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492583" w:rsidRDefault="00C42A27" w:rsidP="00C42A27">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lang w:val="en-US"/>
        </w:rPr>
        <w:t xml:space="preserve">Course </w:t>
      </w:r>
      <w:r w:rsidR="00D30D9F">
        <w:rPr>
          <w:rFonts w:ascii="Times New Roman" w:eastAsiaTheme="minorHAnsi" w:hAnsi="Times New Roman"/>
          <w:b/>
          <w:sz w:val="24"/>
          <w:szCs w:val="24"/>
          <w:lang w:val="en-US"/>
        </w:rPr>
        <w:t>Syllabus</w:t>
      </w:r>
    </w:p>
    <w:tbl>
      <w:tblPr>
        <w:tblW w:w="98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1"/>
        <w:gridCol w:w="6"/>
        <w:gridCol w:w="1698"/>
        <w:gridCol w:w="635"/>
        <w:gridCol w:w="1069"/>
        <w:gridCol w:w="1134"/>
        <w:gridCol w:w="351"/>
        <w:gridCol w:w="783"/>
        <w:gridCol w:w="1560"/>
        <w:gridCol w:w="60"/>
      </w:tblGrid>
      <w:tr w:rsidR="007E1BF3" w:rsidRPr="003D30F5"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Title of the course</w:t>
            </w:r>
          </w:p>
        </w:tc>
        <w:tc>
          <w:tcPr>
            <w:tcW w:w="7230" w:type="dxa"/>
            <w:gridSpan w:val="7"/>
            <w:shd w:val="clear" w:color="auto" w:fill="92CDDC"/>
            <w:tcMar>
              <w:top w:w="57" w:type="dxa"/>
              <w:left w:w="57" w:type="dxa"/>
              <w:bottom w:w="57" w:type="dxa"/>
              <w:right w:w="57" w:type="dxa"/>
            </w:tcMar>
          </w:tcPr>
          <w:p w:rsidR="007E1BF3" w:rsidRPr="00787E9E" w:rsidRDefault="00D6655A" w:rsidP="00741164">
            <w:pPr>
              <w:spacing w:after="0" w:line="240" w:lineRule="auto"/>
              <w:rPr>
                <w:rFonts w:ascii="Times New Roman" w:hAnsi="Times New Roman"/>
                <w:b/>
                <w:sz w:val="24"/>
                <w:szCs w:val="24"/>
                <w:lang w:val="en-US"/>
              </w:rPr>
            </w:pPr>
            <w:r w:rsidRPr="00D6655A">
              <w:rPr>
                <w:rFonts w:ascii="Times New Roman" w:hAnsi="Times New Roman"/>
                <w:b/>
                <w:bCs/>
                <w:sz w:val="24"/>
                <w:szCs w:val="24"/>
                <w:lang w:val="en-US"/>
              </w:rPr>
              <w:t>Theory Construction and Model Building (offered in English)</w:t>
            </w:r>
          </w:p>
        </w:tc>
      </w:tr>
      <w:tr w:rsidR="007E1BF3" w:rsidRPr="003D30F5"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 xml:space="preserve">Title of the Academic Programme </w:t>
            </w:r>
          </w:p>
        </w:tc>
        <w:tc>
          <w:tcPr>
            <w:tcW w:w="7230" w:type="dxa"/>
            <w:gridSpan w:val="7"/>
            <w:shd w:val="clear" w:color="auto" w:fill="B6DDE8"/>
            <w:tcMar>
              <w:top w:w="57" w:type="dxa"/>
              <w:left w:w="57" w:type="dxa"/>
              <w:bottom w:w="57" w:type="dxa"/>
              <w:right w:w="57" w:type="dxa"/>
            </w:tcMar>
            <w:vAlign w:val="center"/>
          </w:tcPr>
          <w:p w:rsidR="007E1BF3" w:rsidRPr="00787E9E" w:rsidRDefault="00D93302" w:rsidP="00741164">
            <w:pPr>
              <w:spacing w:after="0" w:line="240" w:lineRule="auto"/>
              <w:rPr>
                <w:rFonts w:ascii="Times New Roman" w:hAnsi="Times New Roman"/>
                <w:sz w:val="24"/>
                <w:szCs w:val="24"/>
                <w:lang w:val="en-US"/>
              </w:rPr>
            </w:pPr>
            <w:r>
              <w:rPr>
                <w:rFonts w:ascii="Times New Roman" w:hAnsi="Times New Roman"/>
                <w:sz w:val="24"/>
                <w:szCs w:val="24"/>
                <w:lang w:val="en-US"/>
              </w:rPr>
              <w:t xml:space="preserve">BA </w:t>
            </w:r>
            <w:r w:rsidR="007E1BF3" w:rsidRPr="00787E9E">
              <w:rPr>
                <w:rFonts w:ascii="Times New Roman" w:hAnsi="Times New Roman"/>
                <w:sz w:val="24"/>
                <w:szCs w:val="24"/>
                <w:lang w:val="en-US"/>
              </w:rPr>
              <w:t>“S</w:t>
            </w:r>
            <w:r>
              <w:rPr>
                <w:rFonts w:ascii="Times New Roman" w:hAnsi="Times New Roman"/>
                <w:sz w:val="24"/>
                <w:szCs w:val="24"/>
                <w:lang w:val="en-US"/>
              </w:rPr>
              <w:t>ociology and Social Informatics</w:t>
            </w:r>
            <w:r w:rsidR="007E1BF3" w:rsidRPr="00787E9E">
              <w:rPr>
                <w:rFonts w:ascii="Times New Roman" w:hAnsi="Times New Roman"/>
                <w:sz w:val="24"/>
                <w:szCs w:val="24"/>
                <w:lang w:val="en-US"/>
              </w:rPr>
              <w:t>”</w:t>
            </w:r>
          </w:p>
        </w:tc>
      </w:tr>
      <w:tr w:rsidR="007E1BF3" w:rsidRPr="00787E9E"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Type of the course</w:t>
            </w:r>
          </w:p>
        </w:tc>
        <w:tc>
          <w:tcPr>
            <w:tcW w:w="7230" w:type="dxa"/>
            <w:gridSpan w:val="7"/>
            <w:shd w:val="clear" w:color="auto" w:fill="B6DDE8"/>
            <w:tcMar>
              <w:top w:w="57" w:type="dxa"/>
              <w:left w:w="57" w:type="dxa"/>
              <w:bottom w:w="57" w:type="dxa"/>
              <w:right w:w="57" w:type="dxa"/>
            </w:tcMar>
            <w:vAlign w:val="center"/>
          </w:tcPr>
          <w:p w:rsidR="007E1BF3" w:rsidRPr="00787E9E" w:rsidRDefault="007E1BF3" w:rsidP="00741164">
            <w:pPr>
              <w:spacing w:after="0" w:line="240" w:lineRule="auto"/>
              <w:rPr>
                <w:rFonts w:ascii="Times New Roman" w:hAnsi="Times New Roman"/>
                <w:sz w:val="24"/>
                <w:szCs w:val="24"/>
                <w:lang w:val="en-US"/>
              </w:rPr>
            </w:pPr>
            <w:r>
              <w:rPr>
                <w:rFonts w:ascii="Times New Roman" w:hAnsi="Times New Roman"/>
                <w:sz w:val="24"/>
                <w:szCs w:val="24"/>
                <w:lang w:val="en-US"/>
              </w:rPr>
              <w:t>Elective</w:t>
            </w:r>
          </w:p>
        </w:tc>
      </w:tr>
      <w:tr w:rsidR="007E1BF3" w:rsidRPr="00D6655A" w:rsidTr="00AC6976">
        <w:trPr>
          <w:gridAfter w:val="1"/>
          <w:wAfter w:w="60" w:type="dxa"/>
          <w:trHeight w:val="230"/>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Prerequisites</w:t>
            </w:r>
          </w:p>
        </w:tc>
        <w:tc>
          <w:tcPr>
            <w:tcW w:w="7230" w:type="dxa"/>
            <w:gridSpan w:val="7"/>
            <w:shd w:val="clear" w:color="auto" w:fill="B6DDE8"/>
            <w:tcMar>
              <w:top w:w="57" w:type="dxa"/>
              <w:left w:w="57" w:type="dxa"/>
              <w:bottom w:w="57" w:type="dxa"/>
              <w:right w:w="57" w:type="dxa"/>
            </w:tcMar>
          </w:tcPr>
          <w:p w:rsidR="007E1BF3" w:rsidRPr="00B368A4" w:rsidRDefault="007E1BF3" w:rsidP="00D6655A">
            <w:pPr>
              <w:spacing w:after="0" w:line="240" w:lineRule="auto"/>
              <w:rPr>
                <w:rFonts w:ascii="Times New Roman" w:hAnsi="Times New Roman"/>
                <w:sz w:val="24"/>
                <w:szCs w:val="24"/>
                <w:lang w:val="en-US"/>
              </w:rPr>
            </w:pPr>
            <w:r>
              <w:rPr>
                <w:rFonts w:ascii="Times New Roman" w:hAnsi="Times New Roman"/>
                <w:sz w:val="24"/>
                <w:szCs w:val="24"/>
                <w:lang w:val="en-US"/>
              </w:rPr>
              <w:t>Sociological Theory, Information Systems</w:t>
            </w:r>
          </w:p>
        </w:tc>
      </w:tr>
      <w:tr w:rsidR="007E1BF3" w:rsidRPr="00787E9E" w:rsidTr="00AC6976">
        <w:trPr>
          <w:gridAfter w:val="1"/>
          <w:wAfter w:w="60" w:type="dxa"/>
          <w:trHeight w:val="230"/>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ECTS</w:t>
            </w:r>
          </w:p>
        </w:tc>
        <w:tc>
          <w:tcPr>
            <w:tcW w:w="7230" w:type="dxa"/>
            <w:gridSpan w:val="7"/>
            <w:shd w:val="clear" w:color="auto" w:fill="B6DDE8"/>
            <w:tcMar>
              <w:top w:w="57" w:type="dxa"/>
              <w:left w:w="57" w:type="dxa"/>
              <w:bottom w:w="57" w:type="dxa"/>
              <w:right w:w="57" w:type="dxa"/>
            </w:tcMar>
          </w:tcPr>
          <w:p w:rsidR="007E1BF3" w:rsidRPr="00787E9E" w:rsidRDefault="007E1BF3" w:rsidP="00741164">
            <w:pPr>
              <w:spacing w:after="0" w:line="240" w:lineRule="auto"/>
              <w:rPr>
                <w:rFonts w:ascii="Times New Roman" w:hAnsi="Times New Roman"/>
                <w:sz w:val="24"/>
                <w:szCs w:val="24"/>
                <w:lang w:val="en-US"/>
              </w:rPr>
            </w:pPr>
            <w:r>
              <w:rPr>
                <w:rFonts w:ascii="Times New Roman" w:hAnsi="Times New Roman"/>
                <w:sz w:val="24"/>
                <w:szCs w:val="24"/>
                <w:lang w:val="en-US"/>
              </w:rPr>
              <w:t>6</w:t>
            </w:r>
          </w:p>
        </w:tc>
      </w:tr>
      <w:tr w:rsidR="007E1BF3" w:rsidRPr="00787E9E" w:rsidTr="00AC6976">
        <w:trPr>
          <w:gridAfter w:val="1"/>
          <w:wAfter w:w="60" w:type="dxa"/>
          <w:trHeight w:val="217"/>
        </w:trPr>
        <w:tc>
          <w:tcPr>
            <w:tcW w:w="2552" w:type="dxa"/>
            <w:gridSpan w:val="3"/>
            <w:vMerge w:val="restart"/>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Total indicative study hours</w:t>
            </w:r>
          </w:p>
        </w:tc>
        <w:tc>
          <w:tcPr>
            <w:tcW w:w="2333" w:type="dxa"/>
            <w:gridSpan w:val="2"/>
            <w:shd w:val="clear" w:color="auto" w:fill="auto"/>
            <w:tcMar>
              <w:top w:w="57" w:type="dxa"/>
              <w:left w:w="57" w:type="dxa"/>
              <w:bottom w:w="57" w:type="dxa"/>
              <w:right w:w="57" w:type="dxa"/>
            </w:tcMar>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Directed Study</w:t>
            </w:r>
          </w:p>
        </w:tc>
        <w:tc>
          <w:tcPr>
            <w:tcW w:w="2554" w:type="dxa"/>
            <w:gridSpan w:val="3"/>
            <w:shd w:val="clear" w:color="auto" w:fill="auto"/>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 xml:space="preserve">Self-directed study </w:t>
            </w:r>
          </w:p>
        </w:tc>
        <w:tc>
          <w:tcPr>
            <w:tcW w:w="2343" w:type="dxa"/>
            <w:gridSpan w:val="2"/>
            <w:shd w:val="clear" w:color="auto" w:fill="auto"/>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Total</w:t>
            </w:r>
          </w:p>
        </w:tc>
      </w:tr>
      <w:tr w:rsidR="007E1BF3" w:rsidRPr="00787E9E" w:rsidTr="00AC6976">
        <w:trPr>
          <w:gridAfter w:val="1"/>
          <w:wAfter w:w="60" w:type="dxa"/>
          <w:trHeight w:val="216"/>
        </w:trPr>
        <w:tc>
          <w:tcPr>
            <w:tcW w:w="2552" w:type="dxa"/>
            <w:gridSpan w:val="3"/>
            <w:vMerge/>
            <w:vAlign w:val="center"/>
          </w:tcPr>
          <w:p w:rsidR="007E1BF3" w:rsidRPr="0081474F" w:rsidRDefault="007E1BF3" w:rsidP="00741164">
            <w:pPr>
              <w:spacing w:after="0" w:line="240" w:lineRule="auto"/>
              <w:rPr>
                <w:rFonts w:ascii="Times New Roman" w:hAnsi="Times New Roman"/>
                <w:sz w:val="24"/>
                <w:szCs w:val="24"/>
                <w:lang w:val="en-US"/>
              </w:rPr>
            </w:pPr>
          </w:p>
        </w:tc>
        <w:tc>
          <w:tcPr>
            <w:tcW w:w="2333" w:type="dxa"/>
            <w:gridSpan w:val="2"/>
            <w:tcMar>
              <w:top w:w="57" w:type="dxa"/>
              <w:left w:w="57" w:type="dxa"/>
              <w:bottom w:w="57" w:type="dxa"/>
              <w:right w:w="57" w:type="dxa"/>
            </w:tcMar>
          </w:tcPr>
          <w:p w:rsidR="007E1BF3" w:rsidRPr="00787E9E" w:rsidRDefault="007E1BF3" w:rsidP="00741164">
            <w:pPr>
              <w:spacing w:after="0" w:line="240" w:lineRule="auto"/>
              <w:rPr>
                <w:rFonts w:ascii="Times New Roman" w:hAnsi="Times New Roman"/>
                <w:sz w:val="24"/>
                <w:szCs w:val="24"/>
                <w:lang w:val="en-US"/>
              </w:rPr>
            </w:pPr>
            <w:r>
              <w:rPr>
                <w:rFonts w:ascii="Times New Roman" w:hAnsi="Times New Roman"/>
                <w:sz w:val="24"/>
                <w:szCs w:val="24"/>
                <w:lang w:val="en-US"/>
              </w:rPr>
              <w:t>70</w:t>
            </w:r>
          </w:p>
        </w:tc>
        <w:tc>
          <w:tcPr>
            <w:tcW w:w="2554" w:type="dxa"/>
            <w:gridSpan w:val="3"/>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1</w:t>
            </w:r>
            <w:r>
              <w:rPr>
                <w:rFonts w:ascii="Times New Roman" w:hAnsi="Times New Roman"/>
                <w:sz w:val="24"/>
                <w:szCs w:val="24"/>
                <w:lang w:val="en-US"/>
              </w:rPr>
              <w:t>58</w:t>
            </w:r>
          </w:p>
        </w:tc>
        <w:tc>
          <w:tcPr>
            <w:tcW w:w="2343" w:type="dxa"/>
            <w:gridSpan w:val="2"/>
          </w:tcPr>
          <w:p w:rsidR="007E1BF3" w:rsidRPr="00787E9E" w:rsidRDefault="007E1BF3" w:rsidP="00741164">
            <w:pPr>
              <w:spacing w:after="0" w:line="240" w:lineRule="auto"/>
              <w:rPr>
                <w:rFonts w:ascii="Times New Roman" w:hAnsi="Times New Roman"/>
                <w:sz w:val="24"/>
                <w:szCs w:val="24"/>
                <w:lang w:val="en-US"/>
              </w:rPr>
            </w:pPr>
            <w:r>
              <w:rPr>
                <w:rFonts w:ascii="Times New Roman" w:hAnsi="Times New Roman"/>
                <w:sz w:val="24"/>
                <w:szCs w:val="24"/>
                <w:lang w:val="en-US"/>
              </w:rPr>
              <w:t>228</w:t>
            </w:r>
          </w:p>
        </w:tc>
      </w:tr>
      <w:tr w:rsidR="007E1BF3" w:rsidRPr="003D30F5"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Course Overview</w:t>
            </w:r>
          </w:p>
        </w:tc>
        <w:tc>
          <w:tcPr>
            <w:tcW w:w="7230" w:type="dxa"/>
            <w:gridSpan w:val="7"/>
            <w:tcMar>
              <w:top w:w="57" w:type="dxa"/>
              <w:left w:w="57" w:type="dxa"/>
              <w:bottom w:w="57" w:type="dxa"/>
              <w:right w:w="57" w:type="dxa"/>
            </w:tcMar>
          </w:tcPr>
          <w:p w:rsidR="007E1BF3" w:rsidRPr="00A60A3E" w:rsidRDefault="007E1BF3" w:rsidP="00741164">
            <w:pPr>
              <w:spacing w:after="0"/>
              <w:jc w:val="both"/>
              <w:rPr>
                <w:rFonts w:ascii="Times New Roman" w:hAnsi="Times New Roman"/>
                <w:sz w:val="24"/>
                <w:szCs w:val="24"/>
                <w:lang w:val="en-US"/>
              </w:rPr>
            </w:pPr>
            <w:r w:rsidRPr="00A60A3E">
              <w:rPr>
                <w:rFonts w:ascii="Times New Roman" w:hAnsi="Times New Roman"/>
                <w:sz w:val="24"/>
                <w:szCs w:val="24"/>
                <w:lang w:val="en-US"/>
              </w:rPr>
              <w:t>The course aimed at equipping students with tools to transform ideas into formal theories.</w:t>
            </w:r>
          </w:p>
          <w:p w:rsidR="007E1BF3" w:rsidRDefault="007E1BF3" w:rsidP="00741164">
            <w:pPr>
              <w:spacing w:after="0"/>
              <w:jc w:val="both"/>
              <w:rPr>
                <w:rFonts w:ascii="Times New Roman" w:hAnsi="Times New Roman"/>
                <w:sz w:val="24"/>
                <w:szCs w:val="24"/>
                <w:lang w:val="en-US"/>
              </w:rPr>
            </w:pPr>
            <w:r w:rsidRPr="00A60A3E">
              <w:rPr>
                <w:rFonts w:ascii="Times New Roman" w:hAnsi="Times New Roman"/>
                <w:sz w:val="24"/>
                <w:szCs w:val="24"/>
                <w:lang w:val="en-US"/>
              </w:rPr>
              <w:t>Based on concepts from Sociological Theory and specifically</w:t>
            </w:r>
            <w:r w:rsidR="00911000">
              <w:rPr>
                <w:rFonts w:ascii="Times New Roman" w:hAnsi="Times New Roman"/>
                <w:sz w:val="24"/>
                <w:szCs w:val="24"/>
                <w:lang w:val="en-US"/>
              </w:rPr>
              <w:t xml:space="preserve"> of</w:t>
            </w:r>
            <w:r w:rsidRPr="00A60A3E">
              <w:rPr>
                <w:rFonts w:ascii="Times New Roman" w:hAnsi="Times New Roman"/>
                <w:sz w:val="24"/>
                <w:szCs w:val="24"/>
                <w:lang w:val="en-US"/>
              </w:rPr>
              <w:t xml:space="preserve"> Analytical Sociology, students will get experience in working with theoretical constructs and relationships in order to generate, adapt and build on theoretical models. The main focus is on causal analysis and contemporary approach to explanation in social science.</w:t>
            </w:r>
            <w:r w:rsidR="00911000">
              <w:rPr>
                <w:rFonts w:ascii="Times New Roman" w:hAnsi="Times New Roman"/>
                <w:sz w:val="24"/>
                <w:szCs w:val="24"/>
                <w:lang w:val="en-US"/>
              </w:rPr>
              <w:t xml:space="preserve"> The course includes large</w:t>
            </w:r>
            <w:r w:rsidRPr="00A60A3E">
              <w:rPr>
                <w:rFonts w:ascii="Times New Roman" w:hAnsi="Times New Roman"/>
                <w:sz w:val="24"/>
                <w:szCs w:val="24"/>
                <w:lang w:val="en-US"/>
              </w:rPr>
              <w:t xml:space="preserve"> </w:t>
            </w:r>
            <w:r w:rsidR="00911000">
              <w:rPr>
                <w:rFonts w:ascii="Times New Roman" w:hAnsi="Times New Roman"/>
                <w:sz w:val="24"/>
                <w:szCs w:val="24"/>
                <w:lang w:val="en-US"/>
              </w:rPr>
              <w:t>p</w:t>
            </w:r>
            <w:r w:rsidRPr="00A60A3E">
              <w:rPr>
                <w:rFonts w:ascii="Times New Roman" w:hAnsi="Times New Roman"/>
                <w:sz w:val="24"/>
                <w:szCs w:val="24"/>
                <w:lang w:val="en-US"/>
              </w:rPr>
              <w:t xml:space="preserve">ractical part </w:t>
            </w:r>
            <w:r w:rsidR="00911000">
              <w:rPr>
                <w:rFonts w:ascii="Times New Roman" w:hAnsi="Times New Roman"/>
                <w:sz w:val="24"/>
                <w:szCs w:val="24"/>
                <w:lang w:val="en-US"/>
              </w:rPr>
              <w:t>which covers working with</w:t>
            </w:r>
            <w:r w:rsidRPr="00A60A3E">
              <w:rPr>
                <w:rFonts w:ascii="Times New Roman" w:hAnsi="Times New Roman"/>
                <w:sz w:val="24"/>
                <w:szCs w:val="24"/>
                <w:lang w:val="en-US"/>
              </w:rPr>
              <w:t xml:space="preserve"> path models, agent-based models</w:t>
            </w:r>
            <w:r w:rsidR="00911000">
              <w:rPr>
                <w:rFonts w:ascii="Times New Roman" w:hAnsi="Times New Roman"/>
                <w:sz w:val="24"/>
                <w:szCs w:val="24"/>
                <w:lang w:val="en-US"/>
              </w:rPr>
              <w:t>,</w:t>
            </w:r>
            <w:r w:rsidRPr="00A60A3E">
              <w:rPr>
                <w:rFonts w:ascii="Times New Roman" w:hAnsi="Times New Roman"/>
                <w:sz w:val="24"/>
                <w:szCs w:val="24"/>
                <w:lang w:val="en-US"/>
              </w:rPr>
              <w:t xml:space="preserve"> and other modern tools of Computational Social Science.</w:t>
            </w:r>
          </w:p>
          <w:p w:rsidR="007E1BF3" w:rsidRPr="00787E9E" w:rsidRDefault="007E1BF3" w:rsidP="00741164">
            <w:pPr>
              <w:spacing w:after="0"/>
              <w:jc w:val="both"/>
              <w:rPr>
                <w:rFonts w:ascii="Times New Roman" w:hAnsi="Times New Roman"/>
                <w:sz w:val="24"/>
                <w:szCs w:val="24"/>
                <w:lang w:val="en-US"/>
              </w:rPr>
            </w:pPr>
            <w:r>
              <w:rPr>
                <w:rFonts w:ascii="Times New Roman" w:hAnsi="Times New Roman"/>
                <w:sz w:val="24"/>
                <w:szCs w:val="24"/>
                <w:lang w:val="en-US"/>
              </w:rPr>
              <w:t>The course is targeted to students considering research or analytical career.</w:t>
            </w:r>
          </w:p>
        </w:tc>
      </w:tr>
      <w:tr w:rsidR="00080D29" w:rsidRPr="003D30F5"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0D29" w:rsidRDefault="00080D29" w:rsidP="00080D2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15D9E" w:rsidRPr="00761BA5" w:rsidRDefault="007C30C4" w:rsidP="00492583">
            <w:pPr>
              <w:pStyle w:val="a0"/>
              <w:numPr>
                <w:ilvl w:val="0"/>
                <w:numId w:val="5"/>
              </w:numPr>
              <w:spacing w:after="0" w:line="240" w:lineRule="auto"/>
              <w:rPr>
                <w:rFonts w:ascii="Times New Roman" w:eastAsiaTheme="minorHAnsi" w:hAnsi="Times New Roman"/>
                <w:sz w:val="24"/>
                <w:szCs w:val="24"/>
                <w:lang w:val="en-US"/>
              </w:rPr>
            </w:pPr>
            <w:r w:rsidRPr="00761BA5">
              <w:rPr>
                <w:rFonts w:ascii="Times New Roman" w:eastAsiaTheme="minorHAnsi" w:hAnsi="Times New Roman"/>
                <w:sz w:val="24"/>
                <w:szCs w:val="24"/>
                <w:lang w:val="en-US"/>
              </w:rPr>
              <w:t>Thoroughly u</w:t>
            </w:r>
            <w:r w:rsidR="00080D29" w:rsidRPr="00761BA5">
              <w:rPr>
                <w:rFonts w:ascii="Times New Roman" w:eastAsiaTheme="minorHAnsi" w:hAnsi="Times New Roman"/>
                <w:sz w:val="24"/>
                <w:szCs w:val="24"/>
                <w:lang w:val="en-US"/>
              </w:rPr>
              <w:t>nderstand the</w:t>
            </w:r>
            <w:r w:rsidRPr="00761BA5">
              <w:rPr>
                <w:rFonts w:ascii="Times New Roman" w:eastAsiaTheme="minorHAnsi" w:hAnsi="Times New Roman"/>
                <w:sz w:val="24"/>
                <w:szCs w:val="24"/>
                <w:lang w:val="en-US"/>
              </w:rPr>
              <w:t xml:space="preserve"> role of theory in sociological research</w:t>
            </w:r>
          </w:p>
          <w:p w:rsidR="00492583" w:rsidRPr="00761BA5" w:rsidRDefault="00492583" w:rsidP="00A15D9E">
            <w:pPr>
              <w:pStyle w:val="a0"/>
              <w:numPr>
                <w:ilvl w:val="0"/>
                <w:numId w:val="5"/>
              </w:numPr>
              <w:spacing w:after="0" w:line="240" w:lineRule="auto"/>
              <w:rPr>
                <w:rFonts w:ascii="Times New Roman" w:eastAsiaTheme="minorHAnsi" w:hAnsi="Times New Roman"/>
                <w:sz w:val="24"/>
                <w:szCs w:val="24"/>
                <w:lang w:val="en-US"/>
              </w:rPr>
            </w:pPr>
            <w:r w:rsidRPr="00761BA5">
              <w:rPr>
                <w:rFonts w:ascii="Times New Roman" w:eastAsiaTheme="minorHAnsi" w:hAnsi="Times New Roman"/>
                <w:sz w:val="24"/>
                <w:szCs w:val="24"/>
                <w:lang w:val="en-US"/>
              </w:rPr>
              <w:t>Understand the link between theorizing and modeling</w:t>
            </w:r>
          </w:p>
          <w:p w:rsidR="00492583" w:rsidRPr="00761BA5" w:rsidRDefault="00492583" w:rsidP="00492583">
            <w:pPr>
              <w:pStyle w:val="a0"/>
              <w:numPr>
                <w:ilvl w:val="0"/>
                <w:numId w:val="5"/>
              </w:numPr>
              <w:spacing w:after="0" w:line="240" w:lineRule="auto"/>
              <w:rPr>
                <w:rFonts w:ascii="Times New Roman" w:eastAsiaTheme="minorHAnsi" w:hAnsi="Times New Roman"/>
                <w:sz w:val="24"/>
                <w:szCs w:val="24"/>
                <w:lang w:val="en-US"/>
              </w:rPr>
            </w:pPr>
            <w:r w:rsidRPr="00761BA5">
              <w:rPr>
                <w:rFonts w:ascii="Times New Roman" w:eastAsiaTheme="minorHAnsi" w:hAnsi="Times New Roman"/>
                <w:sz w:val="24"/>
                <w:szCs w:val="24"/>
                <w:lang w:val="en-US"/>
              </w:rPr>
              <w:t xml:space="preserve">Interpret </w:t>
            </w:r>
            <w:r w:rsidR="00E2368D">
              <w:rPr>
                <w:rFonts w:ascii="Times New Roman" w:eastAsiaTheme="minorHAnsi" w:hAnsi="Times New Roman"/>
                <w:sz w:val="24"/>
                <w:szCs w:val="24"/>
                <w:lang w:val="en-US"/>
              </w:rPr>
              <w:t>modeling</w:t>
            </w:r>
            <w:r w:rsidRPr="00761BA5">
              <w:rPr>
                <w:rFonts w:ascii="Times New Roman" w:eastAsiaTheme="minorHAnsi" w:hAnsi="Times New Roman"/>
                <w:sz w:val="24"/>
                <w:szCs w:val="24"/>
                <w:lang w:val="en-US"/>
              </w:rPr>
              <w:t xml:space="preserve"> results in sociological terms</w:t>
            </w:r>
          </w:p>
          <w:p w:rsidR="007C30C4" w:rsidRPr="00761BA5" w:rsidRDefault="00E2368D" w:rsidP="007C30C4">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w:t>
            </w:r>
            <w:r w:rsidR="007C30C4" w:rsidRPr="00761BA5">
              <w:rPr>
                <w:rFonts w:ascii="Times New Roman" w:eastAsiaTheme="minorHAnsi" w:hAnsi="Times New Roman"/>
                <w:sz w:val="24"/>
                <w:szCs w:val="24"/>
                <w:lang w:val="en-US"/>
              </w:rPr>
              <w:t>enerate research ideas</w:t>
            </w:r>
          </w:p>
          <w:p w:rsidR="00080D29" w:rsidRPr="00761BA5" w:rsidRDefault="00E2368D" w:rsidP="00080D29">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w:t>
            </w:r>
            <w:r w:rsidR="007C30C4" w:rsidRPr="00761BA5">
              <w:rPr>
                <w:rFonts w:ascii="Times New Roman" w:eastAsiaTheme="minorHAnsi" w:hAnsi="Times New Roman"/>
                <w:sz w:val="24"/>
                <w:szCs w:val="24"/>
                <w:lang w:val="en-US"/>
              </w:rPr>
              <w:t>ranslate research ideas</w:t>
            </w:r>
            <w:r w:rsidR="00D60EEA" w:rsidRPr="00761BA5">
              <w:rPr>
                <w:rFonts w:ascii="Times New Roman" w:eastAsiaTheme="minorHAnsi" w:hAnsi="Times New Roman"/>
                <w:sz w:val="24"/>
                <w:szCs w:val="24"/>
                <w:lang w:val="en-US"/>
              </w:rPr>
              <w:t xml:space="preserve"> into formal theories</w:t>
            </w:r>
          </w:p>
          <w:p w:rsidR="00D60EEA" w:rsidRPr="00761BA5" w:rsidRDefault="00E2368D" w:rsidP="00080D29">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w:t>
            </w:r>
            <w:r w:rsidR="00D60EEA" w:rsidRPr="00761BA5">
              <w:rPr>
                <w:rFonts w:ascii="Times New Roman" w:eastAsiaTheme="minorHAnsi" w:hAnsi="Times New Roman"/>
                <w:sz w:val="24"/>
                <w:szCs w:val="24"/>
                <w:lang w:val="en-US"/>
              </w:rPr>
              <w:t>esign research based on contemporary approaches to model building, including path modelling and simulation</w:t>
            </w:r>
          </w:p>
        </w:tc>
      </w:tr>
      <w:tr w:rsidR="00080D29" w:rsidRPr="003D30F5"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0D29" w:rsidRDefault="00080D29" w:rsidP="00080D2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80D29" w:rsidRPr="00761BA5" w:rsidRDefault="00BA1BB7" w:rsidP="00080D29">
            <w:pPr>
              <w:spacing w:after="0" w:line="240" w:lineRule="auto"/>
              <w:rPr>
                <w:rFonts w:ascii="Times New Roman" w:eastAsiaTheme="minorHAnsi" w:hAnsi="Times New Roman"/>
                <w:sz w:val="24"/>
                <w:szCs w:val="24"/>
                <w:lang w:val="en-US"/>
              </w:rPr>
            </w:pPr>
            <w:r w:rsidRPr="00761BA5">
              <w:rPr>
                <w:rFonts w:ascii="Times New Roman" w:hAnsi="Times New Roman"/>
                <w:lang w:val="en-US"/>
              </w:rPr>
              <w:t xml:space="preserve">Teaching and learning methods include </w:t>
            </w:r>
            <w:r w:rsidR="006635D6">
              <w:rPr>
                <w:rFonts w:ascii="Times New Roman" w:hAnsi="Times New Roman"/>
                <w:lang w:val="en-US"/>
              </w:rPr>
              <w:t xml:space="preserve">a </w:t>
            </w:r>
            <w:r w:rsidRPr="00761BA5">
              <w:rPr>
                <w:rFonts w:ascii="Times New Roman" w:hAnsi="Times New Roman"/>
                <w:lang w:val="en-US"/>
              </w:rPr>
              <w:t>lecture, seminars</w:t>
            </w:r>
            <w:r w:rsidR="00202571" w:rsidRPr="00761BA5">
              <w:rPr>
                <w:rFonts w:ascii="Times New Roman" w:hAnsi="Times New Roman"/>
                <w:lang w:val="en-US"/>
              </w:rPr>
              <w:t>,</w:t>
            </w:r>
            <w:r w:rsidRPr="00761BA5">
              <w:rPr>
                <w:rFonts w:ascii="Times New Roman" w:hAnsi="Times New Roman"/>
                <w:lang w:val="en-US"/>
              </w:rPr>
              <w:t xml:space="preserve"> group work, </w:t>
            </w:r>
            <w:r w:rsidR="00202571" w:rsidRPr="00761BA5">
              <w:rPr>
                <w:rFonts w:ascii="Times New Roman" w:hAnsi="Times New Roman"/>
                <w:lang w:val="en-US"/>
              </w:rPr>
              <w:t>practical home</w:t>
            </w:r>
            <w:r w:rsidRPr="00761BA5">
              <w:rPr>
                <w:rFonts w:ascii="Times New Roman" w:hAnsi="Times New Roman"/>
                <w:lang w:val="en-US"/>
              </w:rPr>
              <w:t xml:space="preserve"> assignments</w:t>
            </w:r>
            <w:r w:rsidR="00202571" w:rsidRPr="00761BA5">
              <w:rPr>
                <w:rFonts w:ascii="Times New Roman" w:hAnsi="Times New Roman"/>
                <w:lang w:val="en-US"/>
              </w:rPr>
              <w:t xml:space="preserve"> (Netlogo, Path modelling, R)</w:t>
            </w:r>
            <w:r w:rsidRPr="00761BA5">
              <w:rPr>
                <w:rFonts w:ascii="Times New Roman" w:hAnsi="Times New Roman"/>
                <w:lang w:val="en-US"/>
              </w:rPr>
              <w:t xml:space="preserve">. </w:t>
            </w:r>
          </w:p>
        </w:tc>
      </w:tr>
      <w:tr w:rsidR="006D2D3A" w:rsidRPr="003D30F5" w:rsidTr="00AC6976">
        <w:tblPrEx>
          <w:tblLook w:val="04A0" w:firstRow="1" w:lastRow="0" w:firstColumn="1" w:lastColumn="0" w:noHBand="0" w:noVBand="1"/>
        </w:tblPrEx>
        <w:trPr>
          <w:gridAfter w:val="1"/>
          <w:wAfter w:w="60" w:type="dxa"/>
        </w:trPr>
        <w:tc>
          <w:tcPr>
            <w:tcW w:w="9782"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D2D3A" w:rsidRDefault="006D2D3A" w:rsidP="006D2D3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475ED9" w:rsidRPr="00C47752" w:rsidTr="00AC6976">
        <w:tblPrEx>
          <w:tblLook w:val="04A0" w:firstRow="1" w:lastRow="0" w:firstColumn="1" w:lastColumn="0" w:noHBand="0" w:noVBand="1"/>
        </w:tblPrEx>
        <w:trPr>
          <w:gridAfter w:val="1"/>
          <w:wAfter w:w="60" w:type="dxa"/>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C47752" w:rsidRDefault="00475ED9" w:rsidP="00475ED9">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3"/>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lang w:val="en-US"/>
              </w:rPr>
            </w:pPr>
            <w:r w:rsidRPr="00C47752">
              <w:rPr>
                <w:rFonts w:ascii="Times New Roman" w:eastAsiaTheme="minorHAnsi" w:hAnsi="Times New Roman"/>
                <w:b/>
                <w:lang w:val="en-US"/>
              </w:rPr>
              <w:t>Total</w:t>
            </w:r>
          </w:p>
          <w:p w:rsidR="00475ED9" w:rsidRPr="00C47752" w:rsidRDefault="00475ED9" w:rsidP="00455E4C">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60" w:type="dxa"/>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75ED9">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475ED9" w:rsidTr="00455E4C">
        <w:tblPrEx>
          <w:tblLook w:val="04A0" w:firstRow="1" w:lastRow="0" w:firstColumn="1" w:lastColumn="0" w:noHBand="0" w:noVBand="1"/>
        </w:tblPrEx>
        <w:trPr>
          <w:gridAfter w:val="1"/>
          <w:wAfter w:w="60" w:type="dxa"/>
          <w:trHeight w:val="243"/>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p>
        </w:tc>
        <w:tc>
          <w:tcPr>
            <w:tcW w:w="3825" w:type="dxa"/>
            <w:gridSpan w:val="3"/>
            <w:vMerge/>
            <w:tcBorders>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60" w:type="dxa"/>
            <w:vMerge/>
            <w:tcBorders>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Understanding and explanation in social sciences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264235"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Concepts. Instantiation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Relationships and thought experiments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Causality. Causal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2645A6">
              <w:rPr>
                <w:rFonts w:ascii="Times New Roman" w:eastAsiaTheme="minorHAnsi" w:hAnsi="Times New Roman"/>
                <w:sz w:val="24"/>
                <w:szCs w:val="24"/>
                <w:lang w:val="en-US"/>
              </w:rPr>
              <w:t>0</w:t>
            </w: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Mathematical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2645A6"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9D052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475ED9"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475ED9" w:rsidRDefault="009C0C92"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Tools for Mechanism-Based Explanation in Social Sciences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Pr="00D8555A" w:rsidRDefault="006065A3" w:rsidP="00455E4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lang w:val="en-US"/>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ED9"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5ED9"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9C0C92"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C0C92" w:rsidRDefault="002645A6"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7</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9C0C92" w:rsidRDefault="002800E1"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Building Agent-Based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C0C92"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0C92" w:rsidRDefault="009C0C92"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C0C92"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0C92"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28</w:t>
            </w:r>
          </w:p>
        </w:tc>
      </w:tr>
      <w:tr w:rsidR="002800E1" w:rsidTr="00AC6976">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00E1" w:rsidRDefault="002800E1"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800E1" w:rsidRDefault="002800E1"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Analyzing Agent-Based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800E1" w:rsidRDefault="002800E1"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3</w:t>
            </w:r>
            <w:r w:rsidR="006065A3">
              <w:rPr>
                <w:rFonts w:ascii="Times New Roman" w:eastAsiaTheme="minorHAnsi" w:hAnsi="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00E1" w:rsidRDefault="002800E1"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800E1"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00E1" w:rsidRDefault="006065A3"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475ED9" w:rsidTr="00AC6976">
        <w:tblPrEx>
          <w:tblLook w:val="04A0" w:firstRow="1" w:lastRow="0" w:firstColumn="1" w:lastColumn="0" w:noHBand="0" w:noVBand="1"/>
        </w:tblPrEx>
        <w:trPr>
          <w:gridAfter w:val="1"/>
          <w:wAfter w:w="60" w:type="dxa"/>
          <w:trHeight w:val="45"/>
        </w:trPr>
        <w:tc>
          <w:tcPr>
            <w:tcW w:w="425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C47752" w:rsidRDefault="00475ED9" w:rsidP="00475ED9">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761BA5"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264235"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264235"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68</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761BA5" w:rsidP="00455E4C">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158</w:t>
            </w:r>
          </w:p>
        </w:tc>
      </w:tr>
      <w:tr w:rsidR="00475ED9" w:rsidRPr="003D30F5" w:rsidTr="00AC6976">
        <w:tblPrEx>
          <w:tblLook w:val="04A0" w:firstRow="1" w:lastRow="0" w:firstColumn="1" w:lastColumn="0" w:noHBand="0" w:noVBand="1"/>
        </w:tblPrEx>
        <w:trPr>
          <w:gridAfter w:val="1"/>
          <w:wAfter w:w="60" w:type="dxa"/>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6"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B27E0" w:rsidRPr="00BD2BF1" w:rsidRDefault="00BB27E0" w:rsidP="00BB27E0">
            <w:pPr>
              <w:pStyle w:val="a8"/>
              <w:numPr>
                <w:ilvl w:val="0"/>
                <w:numId w:val="4"/>
              </w:numPr>
              <w:rPr>
                <w:rFonts w:ascii="Times New Roman" w:hAnsi="Times New Roman"/>
                <w:color w:val="000000"/>
                <w:sz w:val="20"/>
                <w:szCs w:val="20"/>
                <w:lang w:val="en-US" w:eastAsia="en-GB"/>
              </w:rPr>
            </w:pPr>
            <w:r w:rsidRPr="00BD2BF1">
              <w:rPr>
                <w:rFonts w:ascii="Times New Roman" w:hAnsi="Times New Roman"/>
                <w:color w:val="000000"/>
                <w:sz w:val="20"/>
                <w:szCs w:val="20"/>
                <w:lang w:val="en-US" w:eastAsia="en-GB"/>
              </w:rPr>
              <w:t>Seminar Participation (20% of the cumulative grade)</w:t>
            </w:r>
          </w:p>
          <w:p w:rsidR="00BB27E0" w:rsidRPr="00BD2BF1" w:rsidRDefault="00BB27E0" w:rsidP="00BB27E0">
            <w:pPr>
              <w:pStyle w:val="a8"/>
              <w:numPr>
                <w:ilvl w:val="0"/>
                <w:numId w:val="4"/>
              </w:numPr>
              <w:jc w:val="both"/>
              <w:rPr>
                <w:rFonts w:ascii="Times New Roman" w:hAnsi="Times New Roman"/>
                <w:color w:val="000000"/>
                <w:sz w:val="20"/>
                <w:szCs w:val="20"/>
                <w:lang w:val="en-US" w:eastAsia="en-GB"/>
              </w:rPr>
            </w:pPr>
            <w:r w:rsidRPr="00BD2BF1">
              <w:rPr>
                <w:rFonts w:ascii="Times New Roman" w:hAnsi="Times New Roman"/>
                <w:color w:val="000000"/>
                <w:sz w:val="20"/>
                <w:szCs w:val="20"/>
                <w:lang w:val="en-US" w:eastAsia="en-GB"/>
              </w:rPr>
              <w:t xml:space="preserve">Essay paper I (theoretical) (20% of </w:t>
            </w:r>
            <w:r w:rsidR="00312901" w:rsidRPr="00BD2BF1">
              <w:rPr>
                <w:rFonts w:ascii="Times New Roman" w:hAnsi="Times New Roman"/>
                <w:color w:val="000000"/>
                <w:sz w:val="20"/>
                <w:szCs w:val="20"/>
                <w:lang w:val="en-US" w:eastAsia="en-GB"/>
              </w:rPr>
              <w:t>the cumulative grade</w:t>
            </w:r>
            <w:r w:rsidRPr="00BD2BF1">
              <w:rPr>
                <w:rFonts w:ascii="Times New Roman" w:hAnsi="Times New Roman"/>
                <w:color w:val="000000"/>
                <w:sz w:val="20"/>
                <w:szCs w:val="20"/>
                <w:lang w:val="en-US" w:eastAsia="en-GB"/>
              </w:rPr>
              <w:t>)</w:t>
            </w:r>
          </w:p>
          <w:p w:rsidR="00BB27E0" w:rsidRPr="00BD2BF1" w:rsidRDefault="00BB27E0" w:rsidP="00BB27E0">
            <w:pPr>
              <w:pStyle w:val="a8"/>
              <w:numPr>
                <w:ilvl w:val="0"/>
                <w:numId w:val="4"/>
              </w:numPr>
              <w:jc w:val="both"/>
              <w:rPr>
                <w:rFonts w:ascii="Times New Roman" w:hAnsi="Times New Roman"/>
                <w:color w:val="000000"/>
                <w:sz w:val="20"/>
                <w:szCs w:val="20"/>
                <w:lang w:val="en-US" w:eastAsia="en-GB"/>
              </w:rPr>
            </w:pPr>
            <w:r w:rsidRPr="00BD2BF1">
              <w:rPr>
                <w:rFonts w:ascii="Times New Roman" w:hAnsi="Times New Roman"/>
                <w:color w:val="000000"/>
                <w:sz w:val="20"/>
                <w:szCs w:val="20"/>
                <w:lang w:val="en-US" w:eastAsia="en-GB"/>
              </w:rPr>
              <w:t xml:space="preserve">Essay paper II (path modelling) (20% of </w:t>
            </w:r>
            <w:r w:rsidR="00312901" w:rsidRPr="00BD2BF1">
              <w:rPr>
                <w:rFonts w:ascii="Times New Roman" w:hAnsi="Times New Roman"/>
                <w:color w:val="000000"/>
                <w:sz w:val="20"/>
                <w:szCs w:val="20"/>
                <w:lang w:val="en-US" w:eastAsia="en-GB"/>
              </w:rPr>
              <w:t>the cumulative grade</w:t>
            </w:r>
            <w:r w:rsidRPr="00BD2BF1">
              <w:rPr>
                <w:rFonts w:ascii="Times New Roman" w:hAnsi="Times New Roman"/>
                <w:color w:val="000000"/>
                <w:sz w:val="20"/>
                <w:szCs w:val="20"/>
                <w:lang w:val="en-US" w:eastAsia="en-GB"/>
              </w:rPr>
              <w:t>)</w:t>
            </w:r>
          </w:p>
          <w:p w:rsidR="00BB27E0" w:rsidRPr="00BD2BF1" w:rsidRDefault="00BB27E0" w:rsidP="00BB27E0">
            <w:pPr>
              <w:pStyle w:val="a8"/>
              <w:numPr>
                <w:ilvl w:val="0"/>
                <w:numId w:val="4"/>
              </w:numPr>
              <w:jc w:val="both"/>
              <w:rPr>
                <w:rFonts w:ascii="Times New Roman" w:hAnsi="Times New Roman"/>
                <w:color w:val="000000"/>
                <w:sz w:val="20"/>
                <w:szCs w:val="20"/>
                <w:lang w:val="en-US" w:eastAsia="en-GB"/>
              </w:rPr>
            </w:pPr>
            <w:r w:rsidRPr="00BD2BF1">
              <w:rPr>
                <w:rFonts w:ascii="Times New Roman" w:hAnsi="Times New Roman"/>
                <w:color w:val="000000"/>
                <w:sz w:val="20"/>
                <w:szCs w:val="20"/>
                <w:lang w:val="en-US" w:eastAsia="en-GB"/>
              </w:rPr>
              <w:t xml:space="preserve">Homework Agent-Based modelling (20% of </w:t>
            </w:r>
            <w:r w:rsidR="00312901" w:rsidRPr="00BD2BF1">
              <w:rPr>
                <w:rFonts w:ascii="Times New Roman" w:hAnsi="Times New Roman"/>
                <w:color w:val="000000"/>
                <w:sz w:val="20"/>
                <w:szCs w:val="20"/>
                <w:lang w:val="en-US" w:eastAsia="en-GB"/>
              </w:rPr>
              <w:t>the cumulative grade</w:t>
            </w:r>
            <w:r w:rsidRPr="00BD2BF1">
              <w:rPr>
                <w:rFonts w:ascii="Times New Roman" w:hAnsi="Times New Roman"/>
                <w:color w:val="000000"/>
                <w:sz w:val="20"/>
                <w:szCs w:val="20"/>
                <w:lang w:val="en-US" w:eastAsia="en-GB"/>
              </w:rPr>
              <w:t>)</w:t>
            </w:r>
          </w:p>
          <w:p w:rsidR="00BB27E0" w:rsidRPr="00BD2BF1" w:rsidRDefault="00BB27E0" w:rsidP="00BB27E0">
            <w:pPr>
              <w:pStyle w:val="a8"/>
              <w:numPr>
                <w:ilvl w:val="0"/>
                <w:numId w:val="4"/>
              </w:numPr>
              <w:jc w:val="both"/>
              <w:rPr>
                <w:rFonts w:ascii="Times New Roman" w:hAnsi="Times New Roman"/>
                <w:color w:val="000000"/>
                <w:sz w:val="20"/>
                <w:szCs w:val="20"/>
                <w:lang w:val="en-US" w:eastAsia="en-GB"/>
              </w:rPr>
            </w:pPr>
            <w:r w:rsidRPr="00BD2BF1">
              <w:rPr>
                <w:rFonts w:ascii="Times New Roman" w:hAnsi="Times New Roman"/>
                <w:color w:val="000000"/>
                <w:sz w:val="20"/>
                <w:szCs w:val="20"/>
                <w:lang w:val="en-US" w:eastAsia="en-GB"/>
              </w:rPr>
              <w:t xml:space="preserve">Essay paper III (simulation) (20% of </w:t>
            </w:r>
            <w:r w:rsidR="00312901" w:rsidRPr="00BD2BF1">
              <w:rPr>
                <w:rFonts w:ascii="Times New Roman" w:hAnsi="Times New Roman"/>
                <w:color w:val="000000"/>
                <w:sz w:val="20"/>
                <w:szCs w:val="20"/>
                <w:lang w:val="en-US" w:eastAsia="en-GB"/>
              </w:rPr>
              <w:t>the cumulative grade</w:t>
            </w:r>
            <w:r w:rsidRPr="00BD2BF1">
              <w:rPr>
                <w:rFonts w:ascii="Times New Roman" w:hAnsi="Times New Roman"/>
                <w:color w:val="000000"/>
                <w:sz w:val="20"/>
                <w:szCs w:val="20"/>
                <w:lang w:val="en-US" w:eastAsia="en-GB"/>
              </w:rPr>
              <w:t>)</w:t>
            </w:r>
          </w:p>
          <w:p w:rsidR="00475ED9" w:rsidRPr="00BD2BF1" w:rsidRDefault="002E667A" w:rsidP="00BB27E0">
            <w:pPr>
              <w:spacing w:after="0" w:line="240" w:lineRule="auto"/>
              <w:rPr>
                <w:rFonts w:ascii="Times New Roman" w:hAnsi="Times New Roman"/>
                <w:color w:val="000000"/>
                <w:sz w:val="20"/>
                <w:szCs w:val="20"/>
                <w:lang w:val="en-US" w:eastAsia="en-GB"/>
              </w:rPr>
            </w:pPr>
            <w:r>
              <w:rPr>
                <w:rFonts w:ascii="Times New Roman" w:hAnsi="Times New Roman"/>
                <w:color w:val="000000"/>
                <w:sz w:val="20"/>
                <w:szCs w:val="20"/>
                <w:lang w:val="en-US" w:eastAsia="en-GB"/>
              </w:rPr>
              <w:t>Each of the m</w:t>
            </w:r>
            <w:r w:rsidR="00BB27E0" w:rsidRPr="00BD2BF1">
              <w:rPr>
                <w:rFonts w:ascii="Times New Roman" w:hAnsi="Times New Roman"/>
                <w:color w:val="000000"/>
                <w:sz w:val="20"/>
                <w:szCs w:val="20"/>
                <w:lang w:val="en-US" w:eastAsia="en-GB"/>
              </w:rPr>
              <w:t xml:space="preserve">issed seminars </w:t>
            </w:r>
            <w:r>
              <w:rPr>
                <w:rFonts w:ascii="Times New Roman" w:hAnsi="Times New Roman"/>
                <w:color w:val="000000"/>
                <w:sz w:val="20"/>
                <w:szCs w:val="20"/>
                <w:lang w:val="en-US" w:eastAsia="en-GB"/>
              </w:rPr>
              <w:t>is</w:t>
            </w:r>
            <w:r w:rsidR="00BB27E0" w:rsidRPr="00BD2BF1">
              <w:rPr>
                <w:rFonts w:ascii="Times New Roman" w:hAnsi="Times New Roman"/>
                <w:color w:val="000000"/>
                <w:sz w:val="20"/>
                <w:szCs w:val="20"/>
                <w:lang w:val="en-US" w:eastAsia="en-GB"/>
              </w:rPr>
              <w:t xml:space="preserve"> compensated by </w:t>
            </w:r>
            <w:r w:rsidR="00312901" w:rsidRPr="00BD2BF1">
              <w:rPr>
                <w:rFonts w:ascii="Times New Roman" w:hAnsi="Times New Roman"/>
                <w:color w:val="000000"/>
                <w:sz w:val="20"/>
                <w:szCs w:val="20"/>
                <w:lang w:val="en-US" w:eastAsia="en-GB"/>
              </w:rPr>
              <w:t xml:space="preserve">500 words </w:t>
            </w:r>
            <w:r w:rsidR="00BB27E0" w:rsidRPr="00BD2BF1">
              <w:rPr>
                <w:rFonts w:ascii="Times New Roman" w:hAnsi="Times New Roman"/>
                <w:color w:val="000000"/>
                <w:sz w:val="20"/>
                <w:szCs w:val="20"/>
                <w:lang w:val="en-US" w:eastAsia="en-GB"/>
              </w:rPr>
              <w:t>make up essay on the topic of the seminar.</w:t>
            </w:r>
          </w:p>
          <w:p w:rsidR="00C97582" w:rsidRDefault="00C97582" w:rsidP="00BB27E0">
            <w:pPr>
              <w:spacing w:after="0" w:line="240" w:lineRule="auto"/>
              <w:rPr>
                <w:rFonts w:ascii="Times New Roman" w:eastAsiaTheme="minorHAnsi" w:hAnsi="Times New Roman"/>
                <w:sz w:val="24"/>
                <w:szCs w:val="24"/>
                <w:lang w:val="en-US"/>
              </w:rPr>
            </w:pPr>
            <w:r w:rsidRPr="00BD2BF1">
              <w:rPr>
                <w:rFonts w:ascii="Times New Roman" w:eastAsiaTheme="minorHAnsi" w:hAnsi="Times New Roman"/>
                <w:sz w:val="20"/>
                <w:szCs w:val="20"/>
                <w:lang w:val="en-US"/>
              </w:rPr>
              <w:t>Final grade equals to cumulative grade.</w:t>
            </w:r>
          </w:p>
        </w:tc>
      </w:tr>
      <w:tr w:rsidR="00475ED9" w:rsidRPr="00076E2F" w:rsidTr="00AC6976">
        <w:tblPrEx>
          <w:tblLook w:val="04A0" w:firstRow="1" w:lastRow="0" w:firstColumn="1" w:lastColumn="0" w:noHBand="0" w:noVBand="1"/>
        </w:tblPrEx>
        <w:trPr>
          <w:gridAfter w:val="1"/>
          <w:wAfter w:w="60" w:type="dxa"/>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846EED"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846EED"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60</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52524D" w:rsidP="00475ED9">
            <w:pPr>
              <w:spacing w:after="0" w:line="240" w:lineRule="auto"/>
              <w:rPr>
                <w:rFonts w:ascii="Times New Roman" w:eastAsiaTheme="minorHAnsi" w:hAnsi="Times New Roman"/>
                <w:sz w:val="24"/>
                <w:szCs w:val="24"/>
                <w:lang w:val="en-US"/>
              </w:rPr>
            </w:pPr>
            <w:r>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52524D"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58</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455E4C" w:rsidRDefault="00455E4C" w:rsidP="00475ED9">
            <w:pPr>
              <w:spacing w:after="0" w:line="240" w:lineRule="auto"/>
              <w:rPr>
                <w:rFonts w:ascii="Times New Roman" w:eastAsiaTheme="minorHAnsi" w:hAnsi="Times New Roman"/>
                <w:sz w:val="24"/>
                <w:szCs w:val="24"/>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C52D56" w:rsidRPr="00D6655A"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52D56" w:rsidRDefault="00C52D56" w:rsidP="00CC7DF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p>
          <w:p w:rsidR="00C52D56" w:rsidRDefault="00C52D56" w:rsidP="00CC7DFB">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2D56" w:rsidRPr="00AF3C19" w:rsidRDefault="00C52D56" w:rsidP="00CC7DF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C52D56" w:rsidRPr="00D6655A"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9A0900">
              <w:rPr>
                <w:rFonts w:ascii="Times New Roman" w:eastAsia="Times New Roman" w:hAnsi="Times New Roman"/>
                <w:sz w:val="24"/>
                <w:szCs w:val="24"/>
                <w:lang w:val="en-US" w:eastAsia="ru-RU"/>
              </w:rPr>
              <w:t xml:space="preserve">Cioffi-Revilla, Claudio. 2014. </w:t>
            </w:r>
            <w:r w:rsidRPr="009A0900">
              <w:rPr>
                <w:rFonts w:ascii="Times New Roman" w:eastAsia="Times New Roman" w:hAnsi="Times New Roman"/>
                <w:i/>
                <w:iCs/>
                <w:sz w:val="24"/>
                <w:szCs w:val="24"/>
                <w:lang w:val="en-US" w:eastAsia="ru-RU"/>
              </w:rPr>
              <w:t>Introduction to Computational Social Science: Principles and Applications</w:t>
            </w:r>
            <w:r w:rsidRPr="009A0900">
              <w:rPr>
                <w:rFonts w:ascii="Times New Roman" w:eastAsia="Times New Roman" w:hAnsi="Times New Roman"/>
                <w:sz w:val="24"/>
                <w:szCs w:val="24"/>
                <w:lang w:val="en-US" w:eastAsia="ru-RU"/>
              </w:rPr>
              <w:t xml:space="preserve">. </w:t>
            </w:r>
            <w:r w:rsidRPr="00D6655A">
              <w:rPr>
                <w:rFonts w:ascii="Times New Roman" w:eastAsia="Times New Roman" w:hAnsi="Times New Roman"/>
                <w:sz w:val="24"/>
                <w:szCs w:val="24"/>
                <w:lang w:val="en-US" w:eastAsia="ru-RU"/>
              </w:rPr>
              <w:t>2014 edition. London ; New York: Springer.</w:t>
            </w:r>
          </w:p>
          <w:p w:rsidR="00C52D56"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9A0900">
              <w:rPr>
                <w:rFonts w:ascii="Times New Roman" w:eastAsia="Times New Roman" w:hAnsi="Times New Roman"/>
                <w:sz w:val="24"/>
                <w:szCs w:val="24"/>
                <w:lang w:val="en-US" w:eastAsia="ru-RU"/>
              </w:rPr>
              <w:t xml:space="preserve">Elster, Jon. 2015. </w:t>
            </w:r>
            <w:r w:rsidRPr="009A0900">
              <w:rPr>
                <w:rFonts w:ascii="Times New Roman" w:eastAsia="Times New Roman" w:hAnsi="Times New Roman"/>
                <w:i/>
                <w:iCs/>
                <w:sz w:val="24"/>
                <w:szCs w:val="24"/>
                <w:lang w:val="en-US" w:eastAsia="ru-RU"/>
              </w:rPr>
              <w:t>Explaining Social Behavior: More Nuts and Bolts for the Social Sciences</w:t>
            </w:r>
            <w:r w:rsidRPr="009A0900">
              <w:rPr>
                <w:rFonts w:ascii="Times New Roman" w:eastAsia="Times New Roman" w:hAnsi="Times New Roman"/>
                <w:sz w:val="24"/>
                <w:szCs w:val="24"/>
                <w:lang w:val="en-US" w:eastAsia="ru-RU"/>
              </w:rPr>
              <w:t>. 2 edition. Cambridge, United Kingdom: Cambridge University Press.</w:t>
            </w:r>
          </w:p>
          <w:p w:rsidR="00C52D56" w:rsidRPr="00D6655A"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DA137C">
              <w:rPr>
                <w:rFonts w:ascii="Times New Roman" w:eastAsia="Times New Roman" w:hAnsi="Times New Roman"/>
                <w:sz w:val="24"/>
                <w:szCs w:val="24"/>
                <w:lang w:val="en-US" w:eastAsia="ru-RU"/>
              </w:rPr>
              <w:t xml:space="preserve">Jaccard, James, and Jacob Jacoby. 2009. </w:t>
            </w:r>
            <w:r w:rsidRPr="00DA137C">
              <w:rPr>
                <w:rFonts w:ascii="Times New Roman" w:eastAsia="Times New Roman" w:hAnsi="Times New Roman"/>
                <w:i/>
                <w:iCs/>
                <w:sz w:val="24"/>
                <w:szCs w:val="24"/>
                <w:lang w:val="en-US" w:eastAsia="ru-RU"/>
              </w:rPr>
              <w:t>Theory Construction and Model-Building Skills: A Practical Guide for Social Scientists</w:t>
            </w:r>
            <w:r w:rsidRPr="00DA137C">
              <w:rPr>
                <w:rFonts w:ascii="Times New Roman" w:eastAsia="Times New Roman" w:hAnsi="Times New Roman"/>
                <w:sz w:val="24"/>
                <w:szCs w:val="24"/>
                <w:lang w:val="en-US" w:eastAsia="ru-RU"/>
              </w:rPr>
              <w:t xml:space="preserve">. </w:t>
            </w:r>
            <w:r w:rsidRPr="00D6655A">
              <w:rPr>
                <w:rFonts w:ascii="Times New Roman" w:eastAsia="Times New Roman" w:hAnsi="Times New Roman"/>
                <w:sz w:val="24"/>
                <w:szCs w:val="24"/>
                <w:lang w:val="en-US" w:eastAsia="ru-RU"/>
              </w:rPr>
              <w:t>1 edition. New York: The Guilford Press.</w:t>
            </w:r>
          </w:p>
          <w:p w:rsidR="00C52D56" w:rsidRPr="00DA137C" w:rsidRDefault="00C52D56" w:rsidP="00CC7DFB">
            <w:pPr>
              <w:pStyle w:val="a0"/>
              <w:spacing w:after="0" w:line="240" w:lineRule="auto"/>
              <w:ind w:left="360"/>
              <w:rPr>
                <w:rFonts w:ascii="Times New Roman" w:eastAsia="Times New Roman" w:hAnsi="Times New Roman"/>
                <w:sz w:val="24"/>
                <w:szCs w:val="24"/>
                <w:lang w:val="en-US" w:eastAsia="ru-RU"/>
              </w:rPr>
            </w:pPr>
          </w:p>
          <w:p w:rsidR="00C52D56" w:rsidRDefault="00C52D56" w:rsidP="00CC7DF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C52D56" w:rsidRPr="00DA137C" w:rsidRDefault="00C52D56" w:rsidP="00C52D56">
            <w:pPr>
              <w:pStyle w:val="a0"/>
              <w:numPr>
                <w:ilvl w:val="0"/>
                <w:numId w:val="6"/>
              </w:numPr>
              <w:spacing w:after="0" w:line="240" w:lineRule="auto"/>
              <w:rPr>
                <w:rFonts w:ascii="Times New Roman" w:eastAsia="Times New Roman" w:hAnsi="Times New Roman"/>
                <w:sz w:val="24"/>
                <w:szCs w:val="24"/>
                <w:lang w:eastAsia="ru-RU"/>
              </w:rPr>
            </w:pPr>
            <w:r w:rsidRPr="00DA137C">
              <w:rPr>
                <w:rFonts w:ascii="Times New Roman" w:eastAsia="Times New Roman" w:hAnsi="Times New Roman"/>
                <w:sz w:val="24"/>
                <w:szCs w:val="24"/>
                <w:lang w:val="en-US" w:eastAsia="ru-RU"/>
              </w:rPr>
              <w:t xml:space="preserve">Hedström, Peter, and Peter Bearman, eds. 2011. </w:t>
            </w:r>
            <w:r w:rsidRPr="00DA137C">
              <w:rPr>
                <w:rFonts w:ascii="Times New Roman" w:eastAsia="Times New Roman" w:hAnsi="Times New Roman"/>
                <w:i/>
                <w:iCs/>
                <w:sz w:val="24"/>
                <w:szCs w:val="24"/>
                <w:lang w:val="en-US" w:eastAsia="ru-RU"/>
              </w:rPr>
              <w:t>The Oxford Handbook of Analytical Sociology</w:t>
            </w:r>
            <w:r w:rsidRPr="00DA137C">
              <w:rPr>
                <w:rFonts w:ascii="Times New Roman" w:eastAsia="Times New Roman" w:hAnsi="Times New Roman"/>
                <w:sz w:val="24"/>
                <w:szCs w:val="24"/>
                <w:lang w:val="en-US" w:eastAsia="ru-RU"/>
              </w:rPr>
              <w:t>. 1 edition. Oxford: Oxford University Press.</w:t>
            </w:r>
          </w:p>
          <w:p w:rsidR="00C52D56" w:rsidRPr="00DA137C"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9A0900">
              <w:rPr>
                <w:rFonts w:ascii="Times New Roman" w:eastAsia="Times New Roman" w:hAnsi="Times New Roman"/>
                <w:sz w:val="24"/>
                <w:szCs w:val="24"/>
                <w:lang w:val="en-US" w:eastAsia="ru-RU"/>
              </w:rPr>
              <w:t xml:space="preserve">Wilensky, Uri, and William Rand. 2015. </w:t>
            </w:r>
            <w:r w:rsidRPr="009A0900">
              <w:rPr>
                <w:rFonts w:ascii="Times New Roman" w:eastAsia="Times New Roman" w:hAnsi="Times New Roman"/>
                <w:i/>
                <w:iCs/>
                <w:sz w:val="24"/>
                <w:szCs w:val="24"/>
                <w:lang w:val="en-US" w:eastAsia="ru-RU"/>
              </w:rPr>
              <w:t>An Introduction to Agent-Based Modeling: Modeling Natural, Social, and Engineered Complex Systems with NetLogo</w:t>
            </w:r>
            <w:r w:rsidRPr="009A0900">
              <w:rPr>
                <w:rFonts w:ascii="Times New Roman" w:eastAsia="Times New Roman" w:hAnsi="Times New Roman"/>
                <w:sz w:val="24"/>
                <w:szCs w:val="24"/>
                <w:lang w:val="en-US" w:eastAsia="ru-RU"/>
              </w:rPr>
              <w:t xml:space="preserve">. MIT Press. </w:t>
            </w:r>
          </w:p>
          <w:p w:rsidR="00C52D56" w:rsidRPr="009A0900"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9A0900">
              <w:rPr>
                <w:rFonts w:ascii="Times New Roman" w:eastAsia="Times New Roman" w:hAnsi="Times New Roman"/>
                <w:sz w:val="24"/>
                <w:szCs w:val="24"/>
                <w:lang w:val="en-US" w:eastAsia="ru-RU"/>
              </w:rPr>
              <w:t xml:space="preserve">Downey, Allen B. 2012. </w:t>
            </w:r>
            <w:r w:rsidRPr="009A0900">
              <w:rPr>
                <w:rFonts w:ascii="Times New Roman" w:eastAsia="Times New Roman" w:hAnsi="Times New Roman"/>
                <w:i/>
                <w:iCs/>
                <w:sz w:val="24"/>
                <w:szCs w:val="24"/>
                <w:lang w:val="en-US" w:eastAsia="ru-RU"/>
              </w:rPr>
              <w:t>Think Complexity: Complexity Science and Computational Modeling</w:t>
            </w:r>
            <w:r w:rsidRPr="009A0900">
              <w:rPr>
                <w:rFonts w:ascii="Times New Roman" w:eastAsia="Times New Roman" w:hAnsi="Times New Roman"/>
                <w:sz w:val="24"/>
                <w:szCs w:val="24"/>
                <w:lang w:val="en-US" w:eastAsia="ru-RU"/>
              </w:rPr>
              <w:t>. 1 edition. O’Reilly Media.</w:t>
            </w:r>
          </w:p>
          <w:p w:rsidR="00C52D56" w:rsidRPr="009A0900" w:rsidRDefault="00C52D56" w:rsidP="00C52D56">
            <w:pPr>
              <w:pStyle w:val="a0"/>
              <w:numPr>
                <w:ilvl w:val="0"/>
                <w:numId w:val="6"/>
              </w:numPr>
              <w:spacing w:after="0" w:line="240" w:lineRule="auto"/>
              <w:rPr>
                <w:rFonts w:ascii="Times New Roman" w:eastAsia="Times New Roman" w:hAnsi="Times New Roman"/>
                <w:sz w:val="24"/>
                <w:szCs w:val="24"/>
                <w:lang w:val="en-US" w:eastAsia="ru-RU"/>
              </w:rPr>
            </w:pPr>
            <w:r w:rsidRPr="009A0900">
              <w:rPr>
                <w:rFonts w:ascii="Times New Roman" w:eastAsia="Times New Roman" w:hAnsi="Times New Roman"/>
                <w:sz w:val="24"/>
                <w:szCs w:val="24"/>
                <w:lang w:val="en-US" w:eastAsia="ru-RU"/>
              </w:rPr>
              <w:t xml:space="preserve">Easley, David, and Jon Kleinberg. 2010. </w:t>
            </w:r>
            <w:r w:rsidRPr="009A0900">
              <w:rPr>
                <w:rFonts w:ascii="Times New Roman" w:eastAsia="Times New Roman" w:hAnsi="Times New Roman"/>
                <w:i/>
                <w:iCs/>
                <w:sz w:val="24"/>
                <w:szCs w:val="24"/>
                <w:lang w:val="en-US" w:eastAsia="ru-RU"/>
              </w:rPr>
              <w:t>Networks, Crowds, and Markets: Reasoning About a Highly Connected World</w:t>
            </w:r>
            <w:r w:rsidRPr="009A0900">
              <w:rPr>
                <w:rFonts w:ascii="Times New Roman" w:eastAsia="Times New Roman" w:hAnsi="Times New Roman"/>
                <w:sz w:val="24"/>
                <w:szCs w:val="24"/>
                <w:lang w:val="en-US" w:eastAsia="ru-RU"/>
              </w:rPr>
              <w:t>. 1 edition. New York: Cambridge University Press.</w:t>
            </w:r>
          </w:p>
        </w:tc>
      </w:tr>
      <w:tr w:rsidR="00AC6976" w:rsidRPr="003D30F5" w:rsidTr="00AC6976">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P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e-mail and dropbox</w:t>
            </w:r>
          </w:p>
        </w:tc>
      </w:tr>
      <w:tr w:rsidR="00AC6976" w:rsidRPr="003D30F5" w:rsidTr="00AC6976">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Facilities, Equipment and Software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 computer class with NetLogo, R and </w:t>
            </w:r>
            <w:r w:rsidR="00761BA5">
              <w:rPr>
                <w:rFonts w:ascii="Times New Roman" w:eastAsiaTheme="minorHAnsi" w:hAnsi="Times New Roman"/>
                <w:sz w:val="24"/>
                <w:szCs w:val="24"/>
                <w:lang w:val="en-US"/>
              </w:rPr>
              <w:t>required packages installed</w:t>
            </w:r>
          </w:p>
        </w:tc>
      </w:tr>
      <w:tr w:rsidR="00AC6976" w:rsidRPr="003D30F5" w:rsidTr="00AC6976">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Default="00761BA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Professor </w:t>
            </w:r>
            <w:r w:rsidR="00AC6976">
              <w:rPr>
                <w:rFonts w:ascii="Times New Roman" w:eastAsiaTheme="minorHAnsi" w:hAnsi="Times New Roman"/>
                <w:sz w:val="24"/>
                <w:szCs w:val="24"/>
                <w:lang w:val="en-US"/>
              </w:rPr>
              <w:t xml:space="preserve">Daniel Alexandrov, </w:t>
            </w:r>
            <w:r>
              <w:rPr>
                <w:rFonts w:ascii="Times New Roman" w:eastAsiaTheme="minorHAnsi" w:hAnsi="Times New Roman"/>
                <w:sz w:val="24"/>
                <w:szCs w:val="24"/>
                <w:lang w:val="en-US"/>
              </w:rPr>
              <w:t xml:space="preserve">Sr. Lecturer </w:t>
            </w:r>
            <w:r w:rsidR="00AC6976">
              <w:rPr>
                <w:rFonts w:ascii="Times New Roman" w:eastAsiaTheme="minorHAnsi" w:hAnsi="Times New Roman"/>
                <w:sz w:val="24"/>
                <w:szCs w:val="24"/>
                <w:lang w:val="en-US"/>
              </w:rPr>
              <w:t xml:space="preserve">Ksenia Tenisheva, </w:t>
            </w:r>
            <w:r>
              <w:rPr>
                <w:rFonts w:ascii="Times New Roman" w:eastAsiaTheme="minorHAnsi" w:hAnsi="Times New Roman"/>
                <w:sz w:val="24"/>
                <w:szCs w:val="24"/>
                <w:lang w:val="en-US"/>
              </w:rPr>
              <w:t xml:space="preserve">Sr. Lecturer </w:t>
            </w:r>
            <w:r w:rsidR="00AC6976">
              <w:rPr>
                <w:rFonts w:ascii="Times New Roman" w:eastAsiaTheme="minorHAnsi" w:hAnsi="Times New Roman"/>
                <w:sz w:val="24"/>
                <w:szCs w:val="24"/>
                <w:lang w:val="en-US"/>
              </w:rPr>
              <w:t xml:space="preserve">Ilya Musabirov, </w:t>
            </w:r>
            <w:r>
              <w:rPr>
                <w:rFonts w:ascii="Times New Roman" w:eastAsiaTheme="minorHAnsi" w:hAnsi="Times New Roman"/>
                <w:sz w:val="24"/>
                <w:szCs w:val="24"/>
                <w:lang w:val="en-US"/>
              </w:rPr>
              <w:t xml:space="preserve">Research Intern </w:t>
            </w:r>
            <w:r w:rsidR="00AC6976">
              <w:rPr>
                <w:rFonts w:ascii="Times New Roman" w:eastAsiaTheme="minorHAnsi" w:hAnsi="Times New Roman"/>
                <w:sz w:val="24"/>
                <w:szCs w:val="24"/>
                <w:lang w:val="en-US"/>
              </w:rPr>
              <w:t>Viktor Karepin</w:t>
            </w:r>
          </w:p>
        </w:tc>
      </w:tr>
    </w:tbl>
    <w:p w:rsidR="00D4693C" w:rsidRPr="003D30F5" w:rsidRDefault="00D4693C" w:rsidP="00C52D56">
      <w:pPr>
        <w:spacing w:after="0" w:line="240" w:lineRule="auto"/>
        <w:jc w:val="both"/>
        <w:rPr>
          <w:rFonts w:ascii="Times New Roman" w:hAnsi="Times New Roman"/>
          <w:sz w:val="24"/>
          <w:lang w:val="en-US"/>
        </w:rPr>
      </w:pPr>
    </w:p>
    <w:p w:rsidR="00455E4C" w:rsidRPr="003D30F5" w:rsidRDefault="00455E4C">
      <w:pPr>
        <w:rPr>
          <w:rFonts w:ascii="Times New Roman" w:hAnsi="Times New Roman"/>
          <w:sz w:val="24"/>
          <w:lang w:val="en-US"/>
        </w:rPr>
      </w:pPr>
      <w:bookmarkStart w:id="0" w:name="_GoBack"/>
      <w:bookmarkEnd w:id="0"/>
    </w:p>
    <w:sectPr w:rsidR="00455E4C" w:rsidRPr="003D30F5"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6A" w:rsidRDefault="00F14C6A" w:rsidP="00F31F02">
      <w:pPr>
        <w:spacing w:after="0" w:line="240" w:lineRule="auto"/>
      </w:pPr>
      <w:r>
        <w:separator/>
      </w:r>
    </w:p>
  </w:endnote>
  <w:endnote w:type="continuationSeparator" w:id="0">
    <w:p w:rsidR="00F14C6A" w:rsidRDefault="00F14C6A"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6A" w:rsidRDefault="00F14C6A" w:rsidP="00F31F02">
      <w:pPr>
        <w:spacing w:after="0" w:line="240" w:lineRule="auto"/>
      </w:pPr>
      <w:r>
        <w:separator/>
      </w:r>
    </w:p>
  </w:footnote>
  <w:footnote w:type="continuationSeparator" w:id="0">
    <w:p w:rsidR="00F14C6A" w:rsidRDefault="00F14C6A"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E16"/>
    <w:multiLevelType w:val="hybridMultilevel"/>
    <w:tmpl w:val="D29AF1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6EA7EC5"/>
    <w:multiLevelType w:val="hybridMultilevel"/>
    <w:tmpl w:val="352C4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0E337B"/>
    <w:multiLevelType w:val="hybridMultilevel"/>
    <w:tmpl w:val="EF5EADB0"/>
    <w:lvl w:ilvl="0" w:tplc="6922B0CC">
      <w:numFmt w:val="bullet"/>
      <w:lvlText w:val="-"/>
      <w:lvlJc w:val="left"/>
      <w:pPr>
        <w:ind w:left="420" w:hanging="360"/>
      </w:pPr>
      <w:rPr>
        <w:rFonts w:ascii="Times New Roman" w:eastAsia="SimSu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BD535E3"/>
    <w:multiLevelType w:val="hybridMultilevel"/>
    <w:tmpl w:val="157A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nsid w:val="782B63B8"/>
    <w:multiLevelType w:val="hybridMultilevel"/>
    <w:tmpl w:val="91E46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7M0M7AwNTQzM7ZU0lEKTi0uzszPAykwqgUAmAQuuywAAAA="/>
  </w:docVars>
  <w:rsids>
    <w:rsidRoot w:val="00C42A27"/>
    <w:rsid w:val="00016FD6"/>
    <w:rsid w:val="00041FC5"/>
    <w:rsid w:val="00080D29"/>
    <w:rsid w:val="001269F5"/>
    <w:rsid w:val="001B0CFD"/>
    <w:rsid w:val="00202571"/>
    <w:rsid w:val="00227878"/>
    <w:rsid w:val="00231A14"/>
    <w:rsid w:val="002376BB"/>
    <w:rsid w:val="00264235"/>
    <w:rsid w:val="002645A6"/>
    <w:rsid w:val="002800E1"/>
    <w:rsid w:val="002E667A"/>
    <w:rsid w:val="00312901"/>
    <w:rsid w:val="0033665B"/>
    <w:rsid w:val="00350F7A"/>
    <w:rsid w:val="00360ED6"/>
    <w:rsid w:val="003D30F5"/>
    <w:rsid w:val="00455E4C"/>
    <w:rsid w:val="00475ED9"/>
    <w:rsid w:val="00492583"/>
    <w:rsid w:val="004B1D7A"/>
    <w:rsid w:val="004C6CB4"/>
    <w:rsid w:val="004E303F"/>
    <w:rsid w:val="004E76DD"/>
    <w:rsid w:val="004F6CD0"/>
    <w:rsid w:val="0052524D"/>
    <w:rsid w:val="00554AD8"/>
    <w:rsid w:val="0057785A"/>
    <w:rsid w:val="00581152"/>
    <w:rsid w:val="00600E5C"/>
    <w:rsid w:val="006065A3"/>
    <w:rsid w:val="00613DCA"/>
    <w:rsid w:val="00644510"/>
    <w:rsid w:val="006541B9"/>
    <w:rsid w:val="006635D6"/>
    <w:rsid w:val="00681DF1"/>
    <w:rsid w:val="006A0D74"/>
    <w:rsid w:val="006D2D3A"/>
    <w:rsid w:val="00761BA5"/>
    <w:rsid w:val="007A2171"/>
    <w:rsid w:val="007C30C4"/>
    <w:rsid w:val="007E1BF3"/>
    <w:rsid w:val="00846EED"/>
    <w:rsid w:val="008F4F18"/>
    <w:rsid w:val="00911000"/>
    <w:rsid w:val="00925F7A"/>
    <w:rsid w:val="0094667F"/>
    <w:rsid w:val="0097638D"/>
    <w:rsid w:val="009A0900"/>
    <w:rsid w:val="009B4E56"/>
    <w:rsid w:val="009C0C92"/>
    <w:rsid w:val="009D0521"/>
    <w:rsid w:val="00A15D9E"/>
    <w:rsid w:val="00A30C63"/>
    <w:rsid w:val="00AC6976"/>
    <w:rsid w:val="00AF3C19"/>
    <w:rsid w:val="00B5254A"/>
    <w:rsid w:val="00B56B7C"/>
    <w:rsid w:val="00BA1BB7"/>
    <w:rsid w:val="00BB27E0"/>
    <w:rsid w:val="00BD2BF1"/>
    <w:rsid w:val="00C42A27"/>
    <w:rsid w:val="00C52D56"/>
    <w:rsid w:val="00C97582"/>
    <w:rsid w:val="00D30D9F"/>
    <w:rsid w:val="00D4693C"/>
    <w:rsid w:val="00D60EEA"/>
    <w:rsid w:val="00D640A5"/>
    <w:rsid w:val="00D6655A"/>
    <w:rsid w:val="00D773AD"/>
    <w:rsid w:val="00D85442"/>
    <w:rsid w:val="00D8555A"/>
    <w:rsid w:val="00D93302"/>
    <w:rsid w:val="00D95D7E"/>
    <w:rsid w:val="00DA137C"/>
    <w:rsid w:val="00DB57AC"/>
    <w:rsid w:val="00DD0A89"/>
    <w:rsid w:val="00E16FBC"/>
    <w:rsid w:val="00E2368D"/>
    <w:rsid w:val="00E9042D"/>
    <w:rsid w:val="00EC26C1"/>
    <w:rsid w:val="00EF751E"/>
    <w:rsid w:val="00F064BA"/>
    <w:rsid w:val="00F14C6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D8EBC-8A64-4717-B925-7F858F5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BA1BB7"/>
    <w:pPr>
      <w:tabs>
        <w:tab w:val="center" w:pos="4513"/>
        <w:tab w:val="right" w:pos="9026"/>
      </w:tabs>
      <w:spacing w:after="0" w:line="240" w:lineRule="auto"/>
    </w:pPr>
    <w:rPr>
      <w:lang w:val="en-GB"/>
    </w:rPr>
  </w:style>
  <w:style w:type="character" w:customStyle="1" w:styleId="a9">
    <w:name w:val="Нижний колонтитул Знак"/>
    <w:basedOn w:val="a1"/>
    <w:link w:val="a8"/>
    <w:rsid w:val="00BA1BB7"/>
    <w:rPr>
      <w:rFonts w:ascii="Calibri" w:eastAsia="Calibri" w:hAnsi="Calibri" w:cs="Times New Roman"/>
      <w:lang w:val="en-GB"/>
    </w:rPr>
  </w:style>
  <w:style w:type="paragraph" w:styleId="aa">
    <w:name w:val="Body Text Indent"/>
    <w:basedOn w:val="a"/>
    <w:link w:val="ab"/>
    <w:rsid w:val="008F4F18"/>
    <w:pPr>
      <w:suppressAutoHyphens/>
      <w:spacing w:after="0" w:line="240" w:lineRule="auto"/>
      <w:ind w:left="-567"/>
      <w:jc w:val="both"/>
    </w:pPr>
    <w:rPr>
      <w:rFonts w:ascii="Times New Roman" w:eastAsia="SimSun" w:hAnsi="Times New Roman"/>
      <w:b/>
      <w:sz w:val="24"/>
      <w:szCs w:val="24"/>
      <w:lang w:eastAsia="zh-CN"/>
    </w:rPr>
  </w:style>
  <w:style w:type="character" w:customStyle="1" w:styleId="ab">
    <w:name w:val="Основной текст с отступом Знак"/>
    <w:basedOn w:val="a1"/>
    <w:link w:val="aa"/>
    <w:rsid w:val="008F4F18"/>
    <w:rPr>
      <w:rFonts w:ascii="Times New Roman" w:eastAsia="SimSun" w:hAnsi="Times New Roman" w:cs="Times New Roman"/>
      <w:b/>
      <w:sz w:val="24"/>
      <w:szCs w:val="24"/>
      <w:lang w:eastAsia="zh-CN"/>
    </w:rPr>
  </w:style>
  <w:style w:type="character" w:styleId="ac">
    <w:name w:val="annotation reference"/>
    <w:basedOn w:val="a1"/>
    <w:uiPriority w:val="99"/>
    <w:semiHidden/>
    <w:unhideWhenUsed/>
    <w:rsid w:val="00455E4C"/>
    <w:rPr>
      <w:sz w:val="16"/>
      <w:szCs w:val="16"/>
    </w:rPr>
  </w:style>
  <w:style w:type="paragraph" w:styleId="ad">
    <w:name w:val="annotation text"/>
    <w:basedOn w:val="a"/>
    <w:link w:val="ae"/>
    <w:uiPriority w:val="99"/>
    <w:semiHidden/>
    <w:unhideWhenUsed/>
    <w:rsid w:val="00455E4C"/>
    <w:pPr>
      <w:spacing w:line="240" w:lineRule="auto"/>
    </w:pPr>
    <w:rPr>
      <w:sz w:val="20"/>
      <w:szCs w:val="20"/>
    </w:rPr>
  </w:style>
  <w:style w:type="character" w:customStyle="1" w:styleId="ae">
    <w:name w:val="Текст примечания Знак"/>
    <w:basedOn w:val="a1"/>
    <w:link w:val="ad"/>
    <w:uiPriority w:val="99"/>
    <w:semiHidden/>
    <w:rsid w:val="00455E4C"/>
    <w:rPr>
      <w:rFonts w:ascii="Calibri" w:eastAsia="Calibri" w:hAnsi="Calibri" w:cs="Times New Roman"/>
      <w:sz w:val="20"/>
      <w:szCs w:val="20"/>
    </w:rPr>
  </w:style>
  <w:style w:type="paragraph" w:styleId="af">
    <w:name w:val="annotation subject"/>
    <w:basedOn w:val="ad"/>
    <w:next w:val="ad"/>
    <w:link w:val="af0"/>
    <w:uiPriority w:val="99"/>
    <w:semiHidden/>
    <w:unhideWhenUsed/>
    <w:rsid w:val="00455E4C"/>
    <w:rPr>
      <w:b/>
      <w:bCs/>
    </w:rPr>
  </w:style>
  <w:style w:type="character" w:customStyle="1" w:styleId="af0">
    <w:name w:val="Тема примечания Знак"/>
    <w:basedOn w:val="ae"/>
    <w:link w:val="af"/>
    <w:uiPriority w:val="99"/>
    <w:semiHidden/>
    <w:rsid w:val="00455E4C"/>
    <w:rPr>
      <w:rFonts w:ascii="Calibri" w:eastAsia="Calibri" w:hAnsi="Calibri" w:cs="Times New Roman"/>
      <w:b/>
      <w:bCs/>
      <w:sz w:val="20"/>
      <w:szCs w:val="20"/>
    </w:rPr>
  </w:style>
  <w:style w:type="paragraph" w:styleId="af1">
    <w:name w:val="Balloon Text"/>
    <w:basedOn w:val="a"/>
    <w:link w:val="af2"/>
    <w:uiPriority w:val="99"/>
    <w:semiHidden/>
    <w:unhideWhenUsed/>
    <w:rsid w:val="00455E4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55E4C"/>
    <w:rPr>
      <w:rFonts w:ascii="Tahoma" w:eastAsia="Calibri" w:hAnsi="Tahoma" w:cs="Tahoma"/>
      <w:sz w:val="16"/>
      <w:szCs w:val="16"/>
    </w:rPr>
  </w:style>
  <w:style w:type="character" w:styleId="af3">
    <w:name w:val="Hyperlink"/>
    <w:basedOn w:val="a1"/>
    <w:uiPriority w:val="99"/>
    <w:unhideWhenUsed/>
    <w:rsid w:val="00455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68841075">
      <w:bodyDiv w:val="1"/>
      <w:marLeft w:val="0"/>
      <w:marRight w:val="0"/>
      <w:marTop w:val="0"/>
      <w:marBottom w:val="0"/>
      <w:divBdr>
        <w:top w:val="none" w:sz="0" w:space="0" w:color="auto"/>
        <w:left w:val="none" w:sz="0" w:space="0" w:color="auto"/>
        <w:bottom w:val="none" w:sz="0" w:space="0" w:color="auto"/>
        <w:right w:val="none" w:sz="0" w:space="0" w:color="auto"/>
      </w:divBdr>
      <w:divsChild>
        <w:div w:id="252860661">
          <w:marLeft w:val="0"/>
          <w:marRight w:val="0"/>
          <w:marTop w:val="0"/>
          <w:marBottom w:val="0"/>
          <w:divBdr>
            <w:top w:val="none" w:sz="0" w:space="0" w:color="auto"/>
            <w:left w:val="none" w:sz="0" w:space="0" w:color="auto"/>
            <w:bottom w:val="none" w:sz="0" w:space="0" w:color="auto"/>
            <w:right w:val="none" w:sz="0" w:space="0" w:color="auto"/>
          </w:divBdr>
          <w:divsChild>
            <w:div w:id="1758289556">
              <w:marLeft w:val="0"/>
              <w:marRight w:val="0"/>
              <w:marTop w:val="0"/>
              <w:marBottom w:val="0"/>
              <w:divBdr>
                <w:top w:val="none" w:sz="0" w:space="0" w:color="auto"/>
                <w:left w:val="none" w:sz="0" w:space="0" w:color="auto"/>
                <w:bottom w:val="none" w:sz="0" w:space="0" w:color="auto"/>
                <w:right w:val="none" w:sz="0" w:space="0" w:color="auto"/>
              </w:divBdr>
            </w:div>
            <w:div w:id="1991398313">
              <w:marLeft w:val="0"/>
              <w:marRight w:val="0"/>
              <w:marTop w:val="0"/>
              <w:marBottom w:val="0"/>
              <w:divBdr>
                <w:top w:val="none" w:sz="0" w:space="0" w:color="auto"/>
                <w:left w:val="none" w:sz="0" w:space="0" w:color="auto"/>
                <w:bottom w:val="none" w:sz="0" w:space="0" w:color="auto"/>
                <w:right w:val="none" w:sz="0" w:space="0" w:color="auto"/>
              </w:divBdr>
            </w:div>
            <w:div w:id="175199590">
              <w:marLeft w:val="0"/>
              <w:marRight w:val="0"/>
              <w:marTop w:val="0"/>
              <w:marBottom w:val="0"/>
              <w:divBdr>
                <w:top w:val="none" w:sz="0" w:space="0" w:color="auto"/>
                <w:left w:val="none" w:sz="0" w:space="0" w:color="auto"/>
                <w:bottom w:val="none" w:sz="0" w:space="0" w:color="auto"/>
                <w:right w:val="none" w:sz="0" w:space="0" w:color="auto"/>
              </w:divBdr>
            </w:div>
            <w:div w:id="1084497224">
              <w:marLeft w:val="0"/>
              <w:marRight w:val="0"/>
              <w:marTop w:val="0"/>
              <w:marBottom w:val="0"/>
              <w:divBdr>
                <w:top w:val="none" w:sz="0" w:space="0" w:color="auto"/>
                <w:left w:val="none" w:sz="0" w:space="0" w:color="auto"/>
                <w:bottom w:val="none" w:sz="0" w:space="0" w:color="auto"/>
                <w:right w:val="none" w:sz="0" w:space="0" w:color="auto"/>
              </w:divBdr>
            </w:div>
            <w:div w:id="1898200770">
              <w:marLeft w:val="0"/>
              <w:marRight w:val="0"/>
              <w:marTop w:val="0"/>
              <w:marBottom w:val="0"/>
              <w:divBdr>
                <w:top w:val="none" w:sz="0" w:space="0" w:color="auto"/>
                <w:left w:val="none" w:sz="0" w:space="0" w:color="auto"/>
                <w:bottom w:val="none" w:sz="0" w:space="0" w:color="auto"/>
                <w:right w:val="none" w:sz="0" w:space="0" w:color="auto"/>
              </w:divBdr>
            </w:div>
            <w:div w:id="644119250">
              <w:marLeft w:val="0"/>
              <w:marRight w:val="0"/>
              <w:marTop w:val="0"/>
              <w:marBottom w:val="0"/>
              <w:divBdr>
                <w:top w:val="none" w:sz="0" w:space="0" w:color="auto"/>
                <w:left w:val="none" w:sz="0" w:space="0" w:color="auto"/>
                <w:bottom w:val="none" w:sz="0" w:space="0" w:color="auto"/>
                <w:right w:val="none" w:sz="0" w:space="0" w:color="auto"/>
              </w:divBdr>
            </w:div>
            <w:div w:id="1809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585">
      <w:bodyDiv w:val="1"/>
      <w:marLeft w:val="0"/>
      <w:marRight w:val="0"/>
      <w:marTop w:val="0"/>
      <w:marBottom w:val="0"/>
      <w:divBdr>
        <w:top w:val="none" w:sz="0" w:space="0" w:color="auto"/>
        <w:left w:val="none" w:sz="0" w:space="0" w:color="auto"/>
        <w:bottom w:val="none" w:sz="0" w:space="0" w:color="auto"/>
        <w:right w:val="none" w:sz="0" w:space="0" w:color="auto"/>
      </w:divBdr>
    </w:div>
    <w:div w:id="1801681925">
      <w:bodyDiv w:val="1"/>
      <w:marLeft w:val="0"/>
      <w:marRight w:val="0"/>
      <w:marTop w:val="0"/>
      <w:marBottom w:val="0"/>
      <w:divBdr>
        <w:top w:val="none" w:sz="0" w:space="0" w:color="auto"/>
        <w:left w:val="none" w:sz="0" w:space="0" w:color="auto"/>
        <w:bottom w:val="none" w:sz="0" w:space="0" w:color="auto"/>
        <w:right w:val="none" w:sz="0" w:space="0" w:color="auto"/>
      </w:divBdr>
    </w:div>
    <w:div w:id="1836871218">
      <w:bodyDiv w:val="1"/>
      <w:marLeft w:val="0"/>
      <w:marRight w:val="0"/>
      <w:marTop w:val="0"/>
      <w:marBottom w:val="0"/>
      <w:divBdr>
        <w:top w:val="none" w:sz="0" w:space="0" w:color="auto"/>
        <w:left w:val="none" w:sz="0" w:space="0" w:color="auto"/>
        <w:bottom w:val="none" w:sz="0" w:space="0" w:color="auto"/>
        <w:right w:val="none" w:sz="0" w:space="0" w:color="auto"/>
      </w:divBdr>
    </w:div>
    <w:div w:id="2023510704">
      <w:bodyDiv w:val="1"/>
      <w:marLeft w:val="0"/>
      <w:marRight w:val="0"/>
      <w:marTop w:val="0"/>
      <w:marBottom w:val="0"/>
      <w:divBdr>
        <w:top w:val="none" w:sz="0" w:space="0" w:color="auto"/>
        <w:left w:val="none" w:sz="0" w:space="0" w:color="auto"/>
        <w:bottom w:val="none" w:sz="0" w:space="0" w:color="auto"/>
        <w:right w:val="none" w:sz="0" w:space="0" w:color="auto"/>
      </w:divBdr>
      <w:divsChild>
        <w:div w:id="1539656919">
          <w:marLeft w:val="0"/>
          <w:marRight w:val="0"/>
          <w:marTop w:val="0"/>
          <w:marBottom w:val="0"/>
          <w:divBdr>
            <w:top w:val="none" w:sz="0" w:space="0" w:color="auto"/>
            <w:left w:val="none" w:sz="0" w:space="0" w:color="auto"/>
            <w:bottom w:val="none" w:sz="0" w:space="0" w:color="auto"/>
            <w:right w:val="none" w:sz="0" w:space="0" w:color="auto"/>
          </w:divBdr>
          <w:divsChild>
            <w:div w:id="19558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7558-0401-4F03-8F46-548B24D3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Ефимова Татьяна Геннадьевна</cp:lastModifiedBy>
  <cp:revision>2</cp:revision>
  <dcterms:created xsi:type="dcterms:W3CDTF">2018-05-22T12:42:00Z</dcterms:created>
  <dcterms:modified xsi:type="dcterms:W3CDTF">2018-05-22T12:42:00Z</dcterms:modified>
</cp:coreProperties>
</file>