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6F" w:rsidRPr="00A0216F" w:rsidRDefault="00A0216F" w:rsidP="00A0216F">
      <w:pPr>
        <w:spacing w:after="100" w:line="240" w:lineRule="auto"/>
        <w:jc w:val="center"/>
        <w:rPr>
          <w:rFonts w:cs="Arial"/>
          <w:b/>
          <w:bCs/>
          <w:sz w:val="32"/>
          <w:szCs w:val="32"/>
          <w:lang w:val="en-GB"/>
        </w:rPr>
      </w:pPr>
      <w:r w:rsidRPr="00A0216F">
        <w:rPr>
          <w:rFonts w:cs="Arial"/>
          <w:b/>
          <w:bCs/>
          <w:sz w:val="32"/>
          <w:szCs w:val="32"/>
          <w:lang w:val="en-GB"/>
        </w:rPr>
        <w:t>Rethinking Radicalisation: Frontline perspectives</w:t>
      </w:r>
    </w:p>
    <w:p w:rsidR="00A0216F" w:rsidRPr="00A0216F" w:rsidRDefault="00A0216F" w:rsidP="00A0216F">
      <w:pPr>
        <w:spacing w:after="100" w:line="240" w:lineRule="auto"/>
        <w:jc w:val="center"/>
        <w:rPr>
          <w:rFonts w:cs="Arial"/>
          <w:b/>
          <w:bCs/>
          <w:sz w:val="24"/>
          <w:szCs w:val="24"/>
          <w:lang w:val="en-GB"/>
        </w:rPr>
      </w:pPr>
      <w:r w:rsidRPr="00A0216F">
        <w:rPr>
          <w:rFonts w:cs="Arial"/>
          <w:b/>
          <w:bCs/>
          <w:sz w:val="24"/>
          <w:szCs w:val="24"/>
          <w:lang w:val="en-GB"/>
        </w:rPr>
        <w:t>International Workshop</w:t>
      </w:r>
    </w:p>
    <w:p w:rsidR="00A0216F" w:rsidRPr="00A0216F" w:rsidRDefault="00A0216F" w:rsidP="00A0216F">
      <w:pPr>
        <w:spacing w:after="100" w:line="240" w:lineRule="auto"/>
        <w:jc w:val="center"/>
        <w:rPr>
          <w:rFonts w:cs="Arial"/>
          <w:b/>
          <w:bCs/>
          <w:sz w:val="24"/>
          <w:szCs w:val="24"/>
          <w:lang w:val="en-GB"/>
        </w:rPr>
      </w:pPr>
      <w:r w:rsidRPr="00A0216F">
        <w:rPr>
          <w:rFonts w:cs="Arial"/>
          <w:b/>
          <w:bCs/>
          <w:sz w:val="24"/>
          <w:szCs w:val="24"/>
          <w:lang w:val="en-GB"/>
        </w:rPr>
        <w:t xml:space="preserve">Centre for youth studies, Higher School of Economics, </w:t>
      </w:r>
    </w:p>
    <w:p w:rsidR="00A0216F" w:rsidRPr="00A0216F" w:rsidRDefault="00A0216F" w:rsidP="00A0216F">
      <w:pPr>
        <w:spacing w:after="100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A0216F">
        <w:rPr>
          <w:rFonts w:cstheme="minorHAnsi"/>
          <w:b/>
          <w:sz w:val="24"/>
          <w:szCs w:val="24"/>
          <w:lang w:val="en-US"/>
        </w:rPr>
        <w:t xml:space="preserve">Naberezhnaya kanala Griboedova, 123, </w:t>
      </w:r>
      <w:r w:rsidRPr="00A0216F">
        <w:rPr>
          <w:rFonts w:cs="Arial"/>
          <w:b/>
          <w:bCs/>
          <w:sz w:val="24"/>
          <w:szCs w:val="24"/>
          <w:lang w:val="en-GB"/>
        </w:rPr>
        <w:t>St Petersburg, Russia Tuesday 22 May 2018</w:t>
      </w:r>
      <w:r w:rsidRPr="00A0216F">
        <w:rPr>
          <w:rFonts w:cs="Arial"/>
          <w:b/>
          <w:bCs/>
          <w:sz w:val="24"/>
          <w:szCs w:val="24"/>
          <w:lang w:val="en-US"/>
        </w:rPr>
        <w:t xml:space="preserve"> </w:t>
      </w:r>
    </w:p>
    <w:p w:rsidR="00A0216F" w:rsidRPr="00A0216F" w:rsidRDefault="00A0216F" w:rsidP="00A0216F">
      <w:pPr>
        <w:spacing w:after="100" w:line="240" w:lineRule="auto"/>
        <w:jc w:val="both"/>
        <w:rPr>
          <w:rFonts w:cs="Arial"/>
          <w:lang w:val="en-GB"/>
        </w:rPr>
      </w:pPr>
      <w:r w:rsidRPr="00A0216F">
        <w:rPr>
          <w:rFonts w:cs="Arial"/>
          <w:b/>
          <w:lang w:val="en-GB"/>
        </w:rPr>
        <w:t xml:space="preserve">9.00 - 9.30 </w:t>
      </w:r>
      <w:r w:rsidRPr="00A0216F">
        <w:rPr>
          <w:rFonts w:cs="Arial"/>
          <w:lang w:val="en-GB"/>
        </w:rPr>
        <w:t>Registration</w:t>
      </w:r>
    </w:p>
    <w:p w:rsidR="00A0216F" w:rsidRPr="00A0216F" w:rsidRDefault="00A0216F" w:rsidP="00A0216F">
      <w:pPr>
        <w:spacing w:after="100" w:line="240" w:lineRule="auto"/>
        <w:jc w:val="both"/>
        <w:rPr>
          <w:rFonts w:cs="Arial"/>
          <w:b/>
          <w:bCs/>
          <w:sz w:val="24"/>
          <w:szCs w:val="24"/>
          <w:lang w:val="en-US"/>
        </w:rPr>
      </w:pPr>
      <w:r w:rsidRPr="00A0216F">
        <w:rPr>
          <w:rFonts w:cs="Arial"/>
          <w:lang w:val="en-GB"/>
        </w:rPr>
        <w:t xml:space="preserve">9.30 – 10.30 </w:t>
      </w:r>
      <w:r w:rsidRPr="00A0216F">
        <w:rPr>
          <w:rFonts w:cs="Arial"/>
          <w:b/>
          <w:bCs/>
          <w:lang w:val="en-GB"/>
        </w:rPr>
        <w:t>Opening presentation</w:t>
      </w:r>
      <w:r w:rsidRPr="00A0216F">
        <w:rPr>
          <w:rFonts w:cs="Arial"/>
          <w:lang w:val="en-GB"/>
        </w:rPr>
        <w:t xml:space="preserve"> </w:t>
      </w:r>
      <w:r w:rsidRPr="00A0216F">
        <w:rPr>
          <w:rFonts w:cs="Arial"/>
          <w:b/>
          <w:bCs/>
          <w:sz w:val="24"/>
          <w:szCs w:val="24"/>
          <w:lang w:val="en-US"/>
        </w:rPr>
        <w:t xml:space="preserve">(Room 218) </w:t>
      </w:r>
    </w:p>
    <w:p w:rsidR="00A0216F" w:rsidRPr="00A0216F" w:rsidRDefault="00A0216F" w:rsidP="00A0216F">
      <w:pPr>
        <w:spacing w:after="100" w:line="240" w:lineRule="auto"/>
        <w:ind w:left="708"/>
        <w:jc w:val="both"/>
        <w:rPr>
          <w:rFonts w:cs="Arial"/>
          <w:bCs/>
          <w:lang w:val="en-GB"/>
        </w:rPr>
      </w:pPr>
      <w:r w:rsidRPr="00A0216F">
        <w:rPr>
          <w:rFonts w:cs="Arial"/>
          <w:bCs/>
          <w:i/>
          <w:iCs/>
          <w:lang w:val="en-GB"/>
        </w:rPr>
        <w:t xml:space="preserve">Understanding youth radicalisation: Trajectories and milieus </w:t>
      </w:r>
      <w:r w:rsidRPr="00A0216F">
        <w:rPr>
          <w:rFonts w:eastAsia="Times New Roman" w:cs="Arial"/>
          <w:lang w:val="en-GB" w:eastAsia="ru-RU"/>
        </w:rPr>
        <w:t xml:space="preserve">Hilary </w:t>
      </w:r>
      <w:r w:rsidRPr="00A0216F">
        <w:rPr>
          <w:rFonts w:eastAsia="Times New Roman" w:cs="Arial"/>
          <w:lang w:val="en-US" w:eastAsia="ru-RU"/>
        </w:rPr>
        <w:t>Pilkington</w:t>
      </w:r>
      <w:r w:rsidRPr="00A0216F">
        <w:rPr>
          <w:rFonts w:cs="Arial"/>
          <w:bCs/>
          <w:lang w:val="en-GB"/>
        </w:rPr>
        <w:t xml:space="preserve"> (University of Manchester)</w:t>
      </w:r>
    </w:p>
    <w:p w:rsidR="00A0216F" w:rsidRPr="00A0216F" w:rsidRDefault="00A0216F" w:rsidP="00A0216F">
      <w:pPr>
        <w:spacing w:after="100" w:line="240" w:lineRule="auto"/>
        <w:jc w:val="center"/>
        <w:rPr>
          <w:rFonts w:cs="Arial"/>
          <w:b/>
          <w:bCs/>
          <w:lang w:val="en-GB"/>
        </w:rPr>
      </w:pPr>
      <w:r w:rsidRPr="00A0216F">
        <w:rPr>
          <w:rFonts w:cs="Arial"/>
          <w:b/>
          <w:bCs/>
          <w:lang w:val="en-GB"/>
        </w:rPr>
        <w:t>1</w:t>
      </w:r>
      <w:r w:rsidRPr="00A0216F">
        <w:rPr>
          <w:rFonts w:cs="Arial"/>
          <w:b/>
          <w:bCs/>
          <w:lang w:val="en-US"/>
        </w:rPr>
        <w:t>0</w:t>
      </w:r>
      <w:r w:rsidRPr="00A0216F">
        <w:rPr>
          <w:rFonts w:cs="Arial"/>
          <w:b/>
          <w:bCs/>
          <w:lang w:val="en-GB"/>
        </w:rPr>
        <w:t xml:space="preserve">.30 – </w:t>
      </w:r>
      <w:r w:rsidRPr="00A0216F">
        <w:rPr>
          <w:rFonts w:cs="Arial"/>
          <w:b/>
          <w:bCs/>
          <w:lang w:val="en-US"/>
        </w:rPr>
        <w:t>10</w:t>
      </w:r>
      <w:r w:rsidRPr="00A0216F">
        <w:rPr>
          <w:rFonts w:cs="Arial"/>
          <w:b/>
          <w:bCs/>
          <w:lang w:val="en-GB"/>
        </w:rPr>
        <w:t>.</w:t>
      </w:r>
      <w:r w:rsidRPr="00A0216F">
        <w:rPr>
          <w:rFonts w:cs="Arial"/>
          <w:b/>
          <w:bCs/>
          <w:lang w:val="en-US"/>
        </w:rPr>
        <w:t>45</w:t>
      </w:r>
      <w:r w:rsidRPr="00A0216F">
        <w:rPr>
          <w:rFonts w:cs="Arial"/>
          <w:b/>
          <w:bCs/>
          <w:lang w:val="en-GB"/>
        </w:rPr>
        <w:t xml:space="preserve"> Tea-break (Room 314)</w:t>
      </w:r>
    </w:p>
    <w:p w:rsidR="00A0216F" w:rsidRPr="00A0216F" w:rsidRDefault="00A0216F" w:rsidP="00A0216F">
      <w:pPr>
        <w:spacing w:after="100" w:line="240" w:lineRule="auto"/>
        <w:jc w:val="both"/>
        <w:rPr>
          <w:rFonts w:cs="Arial"/>
          <w:b/>
          <w:lang w:val="en-GB"/>
        </w:rPr>
      </w:pPr>
      <w:r w:rsidRPr="00A0216F">
        <w:rPr>
          <w:rFonts w:cs="Arial"/>
          <w:bCs/>
          <w:lang w:val="en-GB"/>
        </w:rPr>
        <w:t>10.</w:t>
      </w:r>
      <w:r w:rsidRPr="00A0216F">
        <w:rPr>
          <w:rFonts w:cs="Arial"/>
          <w:bCs/>
          <w:lang w:val="en-US"/>
        </w:rPr>
        <w:t>45</w:t>
      </w:r>
      <w:r w:rsidRPr="00A0216F">
        <w:rPr>
          <w:rFonts w:cs="Arial"/>
          <w:bCs/>
          <w:lang w:val="en-GB"/>
        </w:rPr>
        <w:t>-11.</w:t>
      </w:r>
      <w:r w:rsidRPr="00A0216F">
        <w:rPr>
          <w:rFonts w:cs="Arial"/>
          <w:bCs/>
          <w:lang w:val="en-US"/>
        </w:rPr>
        <w:t>45</w:t>
      </w:r>
      <w:r w:rsidRPr="00A0216F">
        <w:rPr>
          <w:rFonts w:cs="Arial"/>
          <w:b/>
          <w:lang w:val="en-GB"/>
        </w:rPr>
        <w:t xml:space="preserve"> Conceptualising radicalisation: The individual </w:t>
      </w:r>
      <w:r w:rsidRPr="00A0216F">
        <w:rPr>
          <w:rFonts w:cs="Arial"/>
          <w:b/>
          <w:i/>
          <w:lang w:val="en-GB"/>
        </w:rPr>
        <w:t>and</w:t>
      </w:r>
      <w:r w:rsidRPr="00A0216F">
        <w:rPr>
          <w:rFonts w:cs="Arial"/>
          <w:b/>
          <w:lang w:val="en-GB"/>
        </w:rPr>
        <w:t xml:space="preserve"> the social</w:t>
      </w:r>
      <w:r w:rsidRPr="00A0216F">
        <w:rPr>
          <w:rFonts w:cs="Arial"/>
          <w:b/>
          <w:bCs/>
          <w:sz w:val="24"/>
          <w:szCs w:val="24"/>
          <w:lang w:val="en-US"/>
        </w:rPr>
        <w:t xml:space="preserve"> (Room 218)</w:t>
      </w:r>
    </w:p>
    <w:p w:rsidR="00A0216F" w:rsidRPr="00A0216F" w:rsidRDefault="00A0216F" w:rsidP="00A0216F">
      <w:pPr>
        <w:spacing w:after="100" w:line="240" w:lineRule="auto"/>
        <w:ind w:left="708"/>
        <w:jc w:val="both"/>
        <w:rPr>
          <w:rFonts w:cs="Arial"/>
          <w:bCs/>
          <w:i/>
          <w:iCs/>
          <w:lang w:val="en-GB"/>
        </w:rPr>
      </w:pPr>
      <w:r w:rsidRPr="00A0216F">
        <w:rPr>
          <w:rFonts w:eastAsia="Times New Roman" w:cs="Arial"/>
          <w:lang w:val="en-US" w:eastAsia="ru-RU"/>
        </w:rPr>
        <w:t xml:space="preserve">Ritsart Plantenga and Mark Dechesne (Leiden University) </w:t>
      </w:r>
      <w:r w:rsidRPr="00A0216F">
        <w:rPr>
          <w:rFonts w:eastAsia="Times New Roman" w:cs="Arial"/>
          <w:bCs/>
          <w:i/>
          <w:iCs/>
          <w:lang w:val="en-US" w:eastAsia="ru-RU"/>
        </w:rPr>
        <w:t>Cognitive and Experiential Components of Radicalisation</w:t>
      </w:r>
    </w:p>
    <w:p w:rsidR="00A0216F" w:rsidRPr="00A0216F" w:rsidRDefault="00A0216F" w:rsidP="00A0216F">
      <w:pPr>
        <w:spacing w:after="100" w:line="240" w:lineRule="auto"/>
        <w:ind w:left="708"/>
        <w:jc w:val="both"/>
        <w:rPr>
          <w:rFonts w:cs="Arial"/>
          <w:lang w:val="en-GB"/>
        </w:rPr>
      </w:pPr>
      <w:r w:rsidRPr="00A0216F">
        <w:rPr>
          <w:rFonts w:cs="Arial"/>
          <w:lang w:val="en-GB"/>
        </w:rPr>
        <w:t xml:space="preserve">Viggo Vestel (Oslo Metropolitan University) </w:t>
      </w:r>
      <w:r w:rsidRPr="00A0216F">
        <w:rPr>
          <w:rFonts w:cs="Arial"/>
          <w:i/>
          <w:iCs/>
          <w:lang w:val="en-GB"/>
        </w:rPr>
        <w:t>Radical right wing anti-Islamism versus radical Islam in a Norwegian context: polarising relations with global roots</w:t>
      </w:r>
    </w:p>
    <w:p w:rsidR="00A0216F" w:rsidRPr="00A0216F" w:rsidRDefault="00A0216F" w:rsidP="00A0216F">
      <w:pPr>
        <w:spacing w:after="100" w:line="240" w:lineRule="auto"/>
        <w:jc w:val="center"/>
        <w:rPr>
          <w:rFonts w:cs="Arial"/>
          <w:b/>
          <w:bCs/>
          <w:lang w:val="en-GB"/>
        </w:rPr>
      </w:pPr>
      <w:r w:rsidRPr="00A0216F">
        <w:rPr>
          <w:rFonts w:cs="Arial"/>
          <w:b/>
          <w:bCs/>
          <w:lang w:val="en-GB"/>
        </w:rPr>
        <w:t>11.</w:t>
      </w:r>
      <w:r w:rsidRPr="00A0216F">
        <w:rPr>
          <w:rFonts w:cs="Arial"/>
          <w:b/>
          <w:bCs/>
          <w:lang w:val="en-US"/>
        </w:rPr>
        <w:t>45</w:t>
      </w:r>
      <w:r w:rsidRPr="00A0216F">
        <w:rPr>
          <w:rFonts w:cs="Arial"/>
          <w:b/>
          <w:bCs/>
          <w:lang w:val="en-GB"/>
        </w:rPr>
        <w:t xml:space="preserve"> – </w:t>
      </w:r>
      <w:r w:rsidRPr="00A0216F">
        <w:rPr>
          <w:rFonts w:cs="Arial"/>
          <w:b/>
          <w:bCs/>
          <w:lang w:val="en-US"/>
        </w:rPr>
        <w:t>12</w:t>
      </w:r>
      <w:r w:rsidRPr="00A0216F">
        <w:rPr>
          <w:rFonts w:cs="Arial"/>
          <w:b/>
          <w:bCs/>
          <w:lang w:val="en-GB"/>
        </w:rPr>
        <w:t>.</w:t>
      </w:r>
      <w:r w:rsidRPr="00A0216F">
        <w:rPr>
          <w:rFonts w:cs="Arial"/>
          <w:b/>
          <w:bCs/>
          <w:lang w:val="en-US"/>
        </w:rPr>
        <w:t>00</w:t>
      </w:r>
      <w:r w:rsidRPr="00A0216F">
        <w:rPr>
          <w:rFonts w:cs="Arial"/>
          <w:b/>
          <w:bCs/>
          <w:lang w:val="en-GB"/>
        </w:rPr>
        <w:t xml:space="preserve"> Tea-break (Room 314)</w:t>
      </w:r>
    </w:p>
    <w:p w:rsidR="00A0216F" w:rsidRPr="00A0216F" w:rsidRDefault="00A0216F" w:rsidP="00A0216F">
      <w:pPr>
        <w:spacing w:after="100" w:line="240" w:lineRule="auto"/>
        <w:jc w:val="both"/>
        <w:rPr>
          <w:rFonts w:cs="Arial"/>
          <w:b/>
          <w:lang w:val="en-GB"/>
        </w:rPr>
      </w:pPr>
      <w:r w:rsidRPr="00A0216F">
        <w:rPr>
          <w:rFonts w:cs="Arial"/>
          <w:lang w:val="en-GB"/>
        </w:rPr>
        <w:t>1</w:t>
      </w:r>
      <w:r w:rsidRPr="00A0216F">
        <w:rPr>
          <w:rFonts w:cs="Arial"/>
          <w:lang w:val="en-US"/>
        </w:rPr>
        <w:t>2</w:t>
      </w:r>
      <w:r w:rsidRPr="00A0216F">
        <w:rPr>
          <w:rFonts w:cs="Arial"/>
          <w:lang w:val="en-GB"/>
        </w:rPr>
        <w:t>.</w:t>
      </w:r>
      <w:r w:rsidRPr="00A0216F">
        <w:rPr>
          <w:rFonts w:cs="Arial"/>
          <w:lang w:val="en-US"/>
        </w:rPr>
        <w:t>00</w:t>
      </w:r>
      <w:r w:rsidRPr="00A0216F">
        <w:rPr>
          <w:rFonts w:cs="Arial"/>
          <w:lang w:val="en-GB"/>
        </w:rPr>
        <w:t xml:space="preserve"> – 1</w:t>
      </w:r>
      <w:r w:rsidRPr="00A0216F">
        <w:rPr>
          <w:rFonts w:cs="Arial"/>
          <w:lang w:val="en-US"/>
        </w:rPr>
        <w:t>3</w:t>
      </w:r>
      <w:r w:rsidRPr="00A0216F">
        <w:rPr>
          <w:rFonts w:cs="Arial"/>
          <w:lang w:val="en-GB"/>
        </w:rPr>
        <w:t>.</w:t>
      </w:r>
      <w:r w:rsidRPr="00A0216F">
        <w:rPr>
          <w:rFonts w:cs="Arial"/>
          <w:lang w:val="en-US"/>
        </w:rPr>
        <w:t>00</w:t>
      </w:r>
      <w:r w:rsidRPr="00A0216F">
        <w:rPr>
          <w:rFonts w:cs="Arial"/>
          <w:lang w:val="en-GB"/>
        </w:rPr>
        <w:t xml:space="preserve"> </w:t>
      </w:r>
      <w:r w:rsidRPr="00A0216F">
        <w:rPr>
          <w:rFonts w:cs="Arial"/>
          <w:b/>
          <w:lang w:val="en-GB"/>
        </w:rPr>
        <w:t>Radicalisation: new trends and new actors on the extreme right (R</w:t>
      </w:r>
      <w:r w:rsidRPr="00A0216F">
        <w:rPr>
          <w:rFonts w:cs="Arial"/>
          <w:b/>
          <w:bCs/>
          <w:sz w:val="24"/>
          <w:szCs w:val="24"/>
          <w:lang w:val="en-US"/>
        </w:rPr>
        <w:t>oom 218)</w:t>
      </w:r>
    </w:p>
    <w:p w:rsidR="00A0216F" w:rsidRPr="00A0216F" w:rsidRDefault="00A0216F" w:rsidP="00A0216F">
      <w:pPr>
        <w:spacing w:after="100" w:line="240" w:lineRule="auto"/>
        <w:ind w:left="708"/>
        <w:rPr>
          <w:rFonts w:cs="Arial"/>
          <w:i/>
          <w:iCs/>
          <w:lang w:val="en-GB"/>
        </w:rPr>
      </w:pPr>
      <w:r w:rsidRPr="00A0216F">
        <w:rPr>
          <w:rFonts w:eastAsiaTheme="minorEastAsia" w:cs="Arial"/>
          <w:lang w:val="en-GB" w:eastAsia="nl-NL"/>
        </w:rPr>
        <w:t>Ineke van der Valk (</w:t>
      </w:r>
      <w:r w:rsidRPr="00A0216F">
        <w:rPr>
          <w:rFonts w:eastAsiaTheme="minorEastAsia" w:cs="Arial"/>
          <w:lang w:val="en-US" w:eastAsia="nl-NL"/>
        </w:rPr>
        <w:t xml:space="preserve">Leiden University) </w:t>
      </w:r>
      <w:r w:rsidRPr="00A0216F">
        <w:rPr>
          <w:rFonts w:eastAsiaTheme="minorEastAsia" w:cs="Arial"/>
          <w:i/>
          <w:iCs/>
          <w:lang w:val="en-GB" w:eastAsia="nl-NL"/>
        </w:rPr>
        <w:t xml:space="preserve">The  evolution of the  right extremist/new right movement </w:t>
      </w:r>
    </w:p>
    <w:p w:rsidR="00A0216F" w:rsidRPr="00A0216F" w:rsidRDefault="00A0216F" w:rsidP="00A0216F">
      <w:pPr>
        <w:shd w:val="clear" w:color="auto" w:fill="FFFFFF"/>
        <w:spacing w:after="100" w:line="240" w:lineRule="auto"/>
        <w:ind w:left="708"/>
        <w:rPr>
          <w:rFonts w:cs="Arial"/>
          <w:b/>
          <w:bCs/>
          <w:i/>
          <w:iCs/>
          <w:lang w:val="en-GB"/>
        </w:rPr>
      </w:pPr>
      <w:r w:rsidRPr="00A0216F">
        <w:rPr>
          <w:rFonts w:cs="Arial"/>
          <w:lang w:val="en-GB"/>
        </w:rPr>
        <w:t xml:space="preserve">Jean-Pierre Gauci and Paul Iganski (The People for Change Foundation) </w:t>
      </w:r>
      <w:r w:rsidRPr="00A0216F">
        <w:rPr>
          <w:rFonts w:cs="Arial"/>
          <w:bCs/>
          <w:i/>
          <w:iCs/>
          <w:lang w:val="en-GB"/>
        </w:rPr>
        <w:t>Far-right Extremism in Malta: A Frontline Perspective</w:t>
      </w:r>
    </w:p>
    <w:p w:rsidR="00A0216F" w:rsidRPr="00A0216F" w:rsidRDefault="00A0216F" w:rsidP="00A0216F">
      <w:pPr>
        <w:spacing w:after="100" w:line="240" w:lineRule="auto"/>
        <w:jc w:val="center"/>
        <w:rPr>
          <w:rFonts w:cs="Arial"/>
          <w:b/>
          <w:bCs/>
          <w:lang w:val="en-GB"/>
        </w:rPr>
      </w:pPr>
      <w:r w:rsidRPr="00A0216F">
        <w:rPr>
          <w:rFonts w:cs="Arial"/>
          <w:b/>
          <w:bCs/>
          <w:lang w:val="en-GB"/>
        </w:rPr>
        <w:t>1</w:t>
      </w:r>
      <w:r w:rsidRPr="00A0216F">
        <w:rPr>
          <w:rFonts w:cs="Arial"/>
          <w:b/>
          <w:bCs/>
          <w:lang w:val="en-US"/>
        </w:rPr>
        <w:t>3</w:t>
      </w:r>
      <w:r w:rsidRPr="00A0216F">
        <w:rPr>
          <w:rFonts w:cs="Arial"/>
          <w:b/>
          <w:bCs/>
          <w:lang w:val="en-GB"/>
        </w:rPr>
        <w:t>.</w:t>
      </w:r>
      <w:r w:rsidRPr="00A0216F">
        <w:rPr>
          <w:rFonts w:cs="Arial"/>
          <w:b/>
          <w:bCs/>
          <w:lang w:val="en-US"/>
        </w:rPr>
        <w:t>00</w:t>
      </w:r>
      <w:r w:rsidRPr="00A0216F">
        <w:rPr>
          <w:rFonts w:cs="Arial"/>
          <w:b/>
          <w:bCs/>
          <w:lang w:val="en-GB"/>
        </w:rPr>
        <w:t xml:space="preserve"> – 1</w:t>
      </w:r>
      <w:r w:rsidRPr="00A0216F">
        <w:rPr>
          <w:rFonts w:cs="Arial"/>
          <w:b/>
          <w:bCs/>
          <w:lang w:val="en-US"/>
        </w:rPr>
        <w:t>4</w:t>
      </w:r>
      <w:r w:rsidRPr="00A0216F">
        <w:rPr>
          <w:rFonts w:cs="Arial"/>
          <w:b/>
          <w:bCs/>
          <w:lang w:val="en-GB"/>
        </w:rPr>
        <w:t>.</w:t>
      </w:r>
      <w:r w:rsidRPr="00A0216F">
        <w:rPr>
          <w:rFonts w:cs="Arial"/>
          <w:b/>
          <w:bCs/>
          <w:lang w:val="en-US"/>
        </w:rPr>
        <w:t>00</w:t>
      </w:r>
      <w:r w:rsidRPr="00A0216F">
        <w:rPr>
          <w:rFonts w:cs="Arial"/>
          <w:b/>
          <w:bCs/>
          <w:lang w:val="en-GB"/>
        </w:rPr>
        <w:t xml:space="preserve"> Lunch</w:t>
      </w:r>
    </w:p>
    <w:p w:rsidR="00A0216F" w:rsidRPr="00A0216F" w:rsidRDefault="00A0216F" w:rsidP="00A0216F">
      <w:pPr>
        <w:spacing w:after="100" w:line="240" w:lineRule="auto"/>
        <w:contextualSpacing/>
        <w:jc w:val="both"/>
        <w:rPr>
          <w:rFonts w:cs="Arial"/>
          <w:b/>
          <w:lang w:val="en-GB"/>
        </w:rPr>
      </w:pPr>
      <w:r w:rsidRPr="00A0216F">
        <w:rPr>
          <w:rFonts w:cs="Arial"/>
          <w:lang w:val="en-GB"/>
        </w:rPr>
        <w:t>1</w:t>
      </w:r>
      <w:r w:rsidRPr="00A0216F">
        <w:rPr>
          <w:rFonts w:cs="Arial"/>
          <w:lang w:val="en-US"/>
        </w:rPr>
        <w:t>4</w:t>
      </w:r>
      <w:r w:rsidRPr="00A0216F">
        <w:rPr>
          <w:rFonts w:cs="Arial"/>
          <w:lang w:val="en-GB"/>
        </w:rPr>
        <w:t>.</w:t>
      </w:r>
      <w:r w:rsidRPr="00A0216F">
        <w:rPr>
          <w:rFonts w:cs="Arial"/>
          <w:lang w:val="en-US"/>
        </w:rPr>
        <w:t>00</w:t>
      </w:r>
      <w:r w:rsidRPr="00A0216F">
        <w:rPr>
          <w:rFonts w:cs="Arial"/>
          <w:lang w:val="en-GB"/>
        </w:rPr>
        <w:t xml:space="preserve"> – 1</w:t>
      </w:r>
      <w:r w:rsidRPr="00A0216F">
        <w:rPr>
          <w:rFonts w:cs="Arial"/>
          <w:lang w:val="en-US"/>
        </w:rPr>
        <w:t>5</w:t>
      </w:r>
      <w:r w:rsidRPr="00A0216F">
        <w:rPr>
          <w:rFonts w:cs="Arial"/>
          <w:lang w:val="en-GB"/>
        </w:rPr>
        <w:t>.</w:t>
      </w:r>
      <w:r w:rsidRPr="00A0216F">
        <w:rPr>
          <w:rFonts w:cs="Arial"/>
          <w:lang w:val="en-US"/>
        </w:rPr>
        <w:t>00</w:t>
      </w:r>
      <w:r w:rsidRPr="00A0216F">
        <w:rPr>
          <w:rFonts w:cs="Arial"/>
          <w:lang w:val="en-GB"/>
        </w:rPr>
        <w:t xml:space="preserve">  </w:t>
      </w:r>
      <w:r w:rsidRPr="00A0216F">
        <w:rPr>
          <w:rFonts w:cs="Arial"/>
          <w:b/>
          <w:lang w:val="en-GB"/>
        </w:rPr>
        <w:t xml:space="preserve">Researching Islamist radicalisation </w:t>
      </w:r>
      <w:r w:rsidRPr="00A0216F">
        <w:rPr>
          <w:rFonts w:cs="Arial"/>
          <w:b/>
          <w:bCs/>
          <w:sz w:val="24"/>
          <w:szCs w:val="24"/>
          <w:lang w:val="en-US"/>
        </w:rPr>
        <w:t>(Room 218)</w:t>
      </w:r>
    </w:p>
    <w:p w:rsidR="00A0216F" w:rsidRPr="00A0216F" w:rsidRDefault="00A0216F" w:rsidP="00A0216F">
      <w:pPr>
        <w:spacing w:after="100" w:line="240" w:lineRule="auto"/>
        <w:ind w:left="708"/>
        <w:rPr>
          <w:rFonts w:cs="Arial"/>
          <w:bCs/>
          <w:lang w:val="en-GB"/>
        </w:rPr>
      </w:pPr>
      <w:r w:rsidRPr="00A0216F">
        <w:rPr>
          <w:rFonts w:cs="Arial"/>
          <w:lang w:val="en-GB"/>
        </w:rPr>
        <w:t xml:space="preserve">Ajmal Hussain (University of Manchester) </w:t>
      </w:r>
      <w:r w:rsidRPr="00A0216F">
        <w:rPr>
          <w:rFonts w:cs="Arial"/>
          <w:i/>
          <w:iCs/>
          <w:lang w:val="en-GB"/>
        </w:rPr>
        <w:t xml:space="preserve">On the Politics and Pitfalls of Researching Radicalisation </w:t>
      </w:r>
    </w:p>
    <w:p w:rsidR="00A0216F" w:rsidRPr="00A0216F" w:rsidRDefault="00A0216F" w:rsidP="00A0216F">
      <w:pPr>
        <w:shd w:val="clear" w:color="auto" w:fill="FFFFFF"/>
        <w:spacing w:after="100" w:line="240" w:lineRule="auto"/>
        <w:ind w:left="708"/>
        <w:rPr>
          <w:rFonts w:cs="Arial"/>
          <w:lang w:val="en-GB"/>
        </w:rPr>
      </w:pPr>
      <w:r w:rsidRPr="00A0216F">
        <w:rPr>
          <w:rFonts w:cs="Arial"/>
          <w:lang w:val="en-US"/>
        </w:rPr>
        <w:t xml:space="preserve">Mehmet </w:t>
      </w:r>
      <w:r w:rsidRPr="00A0216F">
        <w:rPr>
          <w:rFonts w:cs="Arial"/>
          <w:lang w:val="en-GB"/>
        </w:rPr>
        <w:t xml:space="preserve">Kurt (University of Manchester) </w:t>
      </w:r>
      <w:r w:rsidRPr="00A0216F">
        <w:rPr>
          <w:rFonts w:cs="Arial"/>
          <w:i/>
          <w:iCs/>
          <w:lang w:val="en-GB"/>
        </w:rPr>
        <w:t>Researching the Unglamorous: Islamist Radicalisation, Civil Society and the State in Turkey</w:t>
      </w:r>
      <w:r w:rsidRPr="00A0216F">
        <w:rPr>
          <w:rFonts w:cs="Arial"/>
          <w:lang w:val="en-GB"/>
        </w:rPr>
        <w:t xml:space="preserve"> </w:t>
      </w:r>
    </w:p>
    <w:p w:rsidR="00A0216F" w:rsidRPr="00A0216F" w:rsidRDefault="00A0216F" w:rsidP="00A0216F">
      <w:pPr>
        <w:spacing w:after="100" w:line="240" w:lineRule="auto"/>
        <w:jc w:val="center"/>
        <w:rPr>
          <w:rFonts w:cs="Arial"/>
          <w:b/>
          <w:bCs/>
          <w:lang w:val="en-GB"/>
        </w:rPr>
      </w:pPr>
      <w:r w:rsidRPr="00A0216F">
        <w:rPr>
          <w:rFonts w:cs="Arial"/>
          <w:b/>
          <w:bCs/>
          <w:lang w:val="en-GB"/>
        </w:rPr>
        <w:t>1</w:t>
      </w:r>
      <w:r w:rsidRPr="00A0216F">
        <w:rPr>
          <w:rFonts w:cs="Arial"/>
          <w:b/>
          <w:bCs/>
          <w:lang w:val="en-US"/>
        </w:rPr>
        <w:t>5</w:t>
      </w:r>
      <w:r w:rsidRPr="00A0216F">
        <w:rPr>
          <w:rFonts w:cs="Arial"/>
          <w:b/>
          <w:bCs/>
          <w:lang w:val="en-GB"/>
        </w:rPr>
        <w:t>.</w:t>
      </w:r>
      <w:r w:rsidRPr="00A0216F">
        <w:rPr>
          <w:rFonts w:cs="Arial"/>
          <w:b/>
          <w:bCs/>
          <w:lang w:val="en-US"/>
        </w:rPr>
        <w:t>00</w:t>
      </w:r>
      <w:r w:rsidRPr="00A0216F">
        <w:rPr>
          <w:rFonts w:cs="Arial"/>
          <w:b/>
          <w:bCs/>
          <w:lang w:val="en-GB"/>
        </w:rPr>
        <w:t xml:space="preserve"> – </w:t>
      </w:r>
      <w:r w:rsidRPr="00A0216F">
        <w:rPr>
          <w:rFonts w:cs="Arial"/>
          <w:b/>
          <w:bCs/>
          <w:lang w:val="en-US"/>
        </w:rPr>
        <w:t>15</w:t>
      </w:r>
      <w:r w:rsidRPr="00A0216F">
        <w:rPr>
          <w:rFonts w:cs="Arial"/>
          <w:b/>
          <w:bCs/>
          <w:lang w:val="en-GB"/>
        </w:rPr>
        <w:t>.</w:t>
      </w:r>
      <w:r w:rsidRPr="00A0216F">
        <w:rPr>
          <w:rFonts w:cs="Arial"/>
          <w:b/>
          <w:bCs/>
          <w:lang w:val="en-US"/>
        </w:rPr>
        <w:t>15</w:t>
      </w:r>
      <w:r w:rsidRPr="00A0216F">
        <w:rPr>
          <w:rFonts w:cs="Arial"/>
          <w:b/>
          <w:bCs/>
          <w:lang w:val="en-GB"/>
        </w:rPr>
        <w:t xml:space="preserve"> Tea-break (Room 314)</w:t>
      </w:r>
    </w:p>
    <w:p w:rsidR="00A0216F" w:rsidRPr="00A0216F" w:rsidRDefault="00A0216F" w:rsidP="00A0216F">
      <w:pPr>
        <w:spacing w:after="100" w:line="240" w:lineRule="auto"/>
        <w:jc w:val="both"/>
        <w:rPr>
          <w:rFonts w:cs="Arial"/>
          <w:b/>
          <w:bCs/>
          <w:lang w:val="en-GB"/>
        </w:rPr>
      </w:pPr>
      <w:r w:rsidRPr="00A0216F">
        <w:rPr>
          <w:rFonts w:cs="Arial"/>
          <w:lang w:val="en-US"/>
        </w:rPr>
        <w:t>15</w:t>
      </w:r>
      <w:r w:rsidRPr="00A0216F">
        <w:rPr>
          <w:rFonts w:cs="Arial"/>
          <w:lang w:val="en-GB"/>
        </w:rPr>
        <w:t>.</w:t>
      </w:r>
      <w:r w:rsidRPr="00A0216F">
        <w:rPr>
          <w:rFonts w:cs="Arial"/>
          <w:lang w:val="en-US"/>
        </w:rPr>
        <w:t>15</w:t>
      </w:r>
      <w:r w:rsidRPr="00A0216F">
        <w:rPr>
          <w:rFonts w:cs="Arial"/>
          <w:lang w:val="en-GB"/>
        </w:rPr>
        <w:t>-16.</w:t>
      </w:r>
      <w:r w:rsidRPr="00A0216F">
        <w:rPr>
          <w:rFonts w:cs="Arial"/>
          <w:lang w:val="en-US"/>
        </w:rPr>
        <w:t>15</w:t>
      </w:r>
      <w:r w:rsidRPr="00A0216F">
        <w:rPr>
          <w:rFonts w:cs="Arial"/>
          <w:lang w:val="en-GB"/>
        </w:rPr>
        <w:t xml:space="preserve"> </w:t>
      </w:r>
      <w:r w:rsidRPr="00A0216F">
        <w:rPr>
          <w:rFonts w:cs="Arial"/>
          <w:b/>
          <w:bCs/>
          <w:lang w:val="en-GB"/>
        </w:rPr>
        <w:t xml:space="preserve">Radicalisation, youth culture and subculture </w:t>
      </w:r>
      <w:r w:rsidRPr="00A0216F">
        <w:rPr>
          <w:rFonts w:cs="Arial"/>
          <w:b/>
          <w:bCs/>
          <w:sz w:val="24"/>
          <w:szCs w:val="24"/>
          <w:lang w:val="en-US"/>
        </w:rPr>
        <w:t>(Room 218)</w:t>
      </w:r>
    </w:p>
    <w:p w:rsidR="00A0216F" w:rsidRPr="00A0216F" w:rsidRDefault="00A0216F" w:rsidP="00A0216F">
      <w:pPr>
        <w:spacing w:after="100" w:line="240" w:lineRule="auto"/>
        <w:ind w:left="708"/>
        <w:rPr>
          <w:rFonts w:cs="Arial"/>
          <w:lang w:val="en-GB"/>
        </w:rPr>
      </w:pPr>
      <w:r w:rsidRPr="00A0216F">
        <w:rPr>
          <w:rFonts w:cs="Arial"/>
          <w:lang w:val="en-GB"/>
        </w:rPr>
        <w:t xml:space="preserve">Svyatoslav Polyakov (CYS, Higher School of Economics) </w:t>
      </w:r>
      <w:r w:rsidRPr="00A0216F">
        <w:rPr>
          <w:rFonts w:cs="Arial"/>
          <w:i/>
          <w:iCs/>
          <w:lang w:val="en-GB"/>
        </w:rPr>
        <w:t xml:space="preserve">Radicalisation on youth cultural scenes in Russia </w:t>
      </w:r>
      <w:r w:rsidRPr="00A0216F">
        <w:rPr>
          <w:rFonts w:cs="Arial"/>
          <w:lang w:val="en-GB"/>
        </w:rPr>
        <w:t xml:space="preserve">  </w:t>
      </w:r>
    </w:p>
    <w:p w:rsidR="00A0216F" w:rsidRPr="00A0216F" w:rsidRDefault="00A0216F" w:rsidP="00A0216F">
      <w:pPr>
        <w:spacing w:after="100" w:line="240" w:lineRule="auto"/>
        <w:ind w:left="708"/>
        <w:rPr>
          <w:i/>
          <w:iCs/>
          <w:lang w:val="en-GB"/>
        </w:rPr>
      </w:pPr>
      <w:r w:rsidRPr="00A0216F">
        <w:rPr>
          <w:shd w:val="clear" w:color="auto" w:fill="FFFFFF"/>
          <w:lang w:val="en-GB"/>
        </w:rPr>
        <w:t xml:space="preserve">Rafal Pankowski (Collegium Civitas &amp; Never Again Association) </w:t>
      </w:r>
      <w:r w:rsidRPr="00A0216F">
        <w:rPr>
          <w:i/>
          <w:iCs/>
          <w:lang w:val="en-GB"/>
        </w:rPr>
        <w:t>The potential of sports events in tackling racism and xenophobia: Experiences of the ‘Respect Diversity – Football Unites’ programme</w:t>
      </w:r>
    </w:p>
    <w:p w:rsidR="00A0216F" w:rsidRPr="00A0216F" w:rsidRDefault="00A0216F" w:rsidP="00A0216F">
      <w:pPr>
        <w:spacing w:after="100" w:line="240" w:lineRule="auto"/>
        <w:ind w:left="708"/>
        <w:jc w:val="center"/>
        <w:rPr>
          <w:rFonts w:cs="Arial"/>
          <w:b/>
          <w:bCs/>
          <w:lang w:val="en-GB"/>
        </w:rPr>
      </w:pPr>
      <w:r w:rsidRPr="00A0216F">
        <w:rPr>
          <w:rFonts w:cs="Arial"/>
          <w:b/>
          <w:bCs/>
          <w:lang w:val="en-GB"/>
        </w:rPr>
        <w:t>16.</w:t>
      </w:r>
      <w:r w:rsidRPr="00A0216F">
        <w:rPr>
          <w:rFonts w:cs="Arial"/>
          <w:b/>
          <w:bCs/>
          <w:lang w:val="en-US"/>
        </w:rPr>
        <w:t>15</w:t>
      </w:r>
      <w:r w:rsidRPr="00A0216F">
        <w:rPr>
          <w:rFonts w:cs="Arial"/>
          <w:b/>
          <w:bCs/>
          <w:lang w:val="en-GB"/>
        </w:rPr>
        <w:t xml:space="preserve"> – 16.</w:t>
      </w:r>
      <w:r w:rsidRPr="00A0216F">
        <w:rPr>
          <w:rFonts w:cs="Arial"/>
          <w:b/>
          <w:bCs/>
          <w:lang w:val="en-US"/>
        </w:rPr>
        <w:t>30</w:t>
      </w:r>
      <w:r w:rsidRPr="00A0216F">
        <w:rPr>
          <w:rFonts w:cs="Arial"/>
          <w:b/>
          <w:bCs/>
          <w:lang w:val="en-GB"/>
        </w:rPr>
        <w:t xml:space="preserve"> Tea break (Room 314)</w:t>
      </w:r>
    </w:p>
    <w:p w:rsidR="00A0216F" w:rsidRPr="00A0216F" w:rsidRDefault="00A0216F" w:rsidP="00A0216F">
      <w:pPr>
        <w:spacing w:after="100" w:line="240" w:lineRule="auto"/>
        <w:jc w:val="both"/>
        <w:rPr>
          <w:rFonts w:cs="Arial"/>
          <w:lang w:val="en-GB"/>
        </w:rPr>
      </w:pPr>
      <w:r w:rsidRPr="00A0216F">
        <w:rPr>
          <w:rFonts w:cs="Arial"/>
          <w:lang w:val="en-GB"/>
        </w:rPr>
        <w:t>16.</w:t>
      </w:r>
      <w:r w:rsidRPr="00A0216F">
        <w:rPr>
          <w:rFonts w:cs="Arial"/>
          <w:lang w:val="en-US"/>
        </w:rPr>
        <w:t>30</w:t>
      </w:r>
      <w:r w:rsidRPr="00A0216F">
        <w:rPr>
          <w:rFonts w:cs="Arial"/>
          <w:lang w:val="en-GB"/>
        </w:rPr>
        <w:t xml:space="preserve"> – 18.00</w:t>
      </w:r>
      <w:r w:rsidRPr="00A0216F">
        <w:rPr>
          <w:rFonts w:cs="Arial"/>
          <w:b/>
          <w:bCs/>
          <w:lang w:val="en-GB"/>
        </w:rPr>
        <w:t xml:space="preserve"> </w:t>
      </w:r>
      <w:r w:rsidRPr="00A0216F">
        <w:rPr>
          <w:rFonts w:cs="Arial"/>
          <w:b/>
          <w:lang w:val="en-GB"/>
        </w:rPr>
        <w:t xml:space="preserve">Countering extremism: Where theory meets policy and practice </w:t>
      </w:r>
      <w:r w:rsidRPr="00A0216F">
        <w:rPr>
          <w:rFonts w:cs="Arial"/>
          <w:b/>
          <w:bCs/>
          <w:sz w:val="24"/>
          <w:szCs w:val="24"/>
          <w:lang w:val="en-US"/>
        </w:rPr>
        <w:t>(Room 218)</w:t>
      </w:r>
    </w:p>
    <w:p w:rsidR="00A0216F" w:rsidRPr="00A0216F" w:rsidRDefault="00A0216F" w:rsidP="00A0216F">
      <w:pPr>
        <w:spacing w:after="100" w:line="240" w:lineRule="auto"/>
        <w:ind w:left="708"/>
        <w:jc w:val="both"/>
        <w:rPr>
          <w:rFonts w:cs="Arial"/>
          <w:i/>
          <w:iCs/>
          <w:lang w:val="en-GB"/>
        </w:rPr>
      </w:pPr>
      <w:r w:rsidRPr="00A0216F">
        <w:rPr>
          <w:rFonts w:cs="Arial"/>
          <w:lang w:val="en-GB"/>
        </w:rPr>
        <w:t xml:space="preserve">Grant Helm (Lancaster University) </w:t>
      </w:r>
      <w:r w:rsidRPr="00A0216F">
        <w:rPr>
          <w:rFonts w:cs="Arial"/>
          <w:i/>
          <w:iCs/>
          <w:lang w:val="en-GB"/>
        </w:rPr>
        <w:t>Redirecting Online Vulnerability in the Online Space</w:t>
      </w:r>
    </w:p>
    <w:p w:rsidR="00A0216F" w:rsidRPr="00A0216F" w:rsidRDefault="00A0216F" w:rsidP="00A0216F">
      <w:pPr>
        <w:spacing w:after="100" w:line="240" w:lineRule="auto"/>
        <w:ind w:left="708"/>
        <w:jc w:val="both"/>
        <w:rPr>
          <w:rFonts w:cs="Arial"/>
          <w:i/>
          <w:iCs/>
          <w:lang w:val="en-US"/>
        </w:rPr>
      </w:pPr>
      <w:r w:rsidRPr="00A0216F">
        <w:rPr>
          <w:rFonts w:cs="Arial"/>
          <w:lang w:val="en-GB"/>
        </w:rPr>
        <w:t>Mariana Rosca (</w:t>
      </w:r>
      <w:r w:rsidRPr="00A0216F">
        <w:rPr>
          <w:rFonts w:cs="Arial"/>
          <w:lang w:val="en-US"/>
        </w:rPr>
        <w:t xml:space="preserve">University of Deusto) </w:t>
      </w:r>
      <w:r w:rsidRPr="00A0216F">
        <w:rPr>
          <w:rFonts w:cs="Arial"/>
          <w:i/>
          <w:iCs/>
          <w:lang w:val="en-US"/>
        </w:rPr>
        <w:t>Radicalisation in Spain: The policy response and impact</w:t>
      </w: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  <w:r w:rsidRPr="00A0216F">
        <w:rPr>
          <w:lang w:val="en-US"/>
        </w:rPr>
        <w:t xml:space="preserve">Selim </w:t>
      </w:r>
      <w:r w:rsidRPr="00A0216F">
        <w:rPr>
          <w:rFonts w:cs="Arial"/>
          <w:lang w:val="en-US"/>
        </w:rPr>
        <w:t xml:space="preserve"> Cherkaoui</w:t>
      </w:r>
      <w:r w:rsidRPr="00A0216F">
        <w:rPr>
          <w:lang w:val="en-US"/>
        </w:rPr>
        <w:t xml:space="preserve">  (Belgium) (tbc) </w:t>
      </w:r>
      <w:r w:rsidRPr="00A0216F">
        <w:rPr>
          <w:i/>
          <w:iCs/>
          <w:lang w:val="en-US"/>
        </w:rPr>
        <w:t>Empty the trash bag of violence and unleash the power!</w:t>
      </w: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</w:p>
    <w:p w:rsidR="00A0216F" w:rsidRDefault="00A0216F" w:rsidP="00A0216F">
      <w:pPr>
        <w:spacing w:after="100" w:line="240" w:lineRule="auto"/>
        <w:ind w:left="708"/>
        <w:jc w:val="both"/>
        <w:rPr>
          <w:i/>
          <w:iCs/>
          <w:lang w:val="en-US"/>
        </w:rPr>
      </w:pPr>
    </w:p>
    <w:p w:rsidR="00A0216F" w:rsidRPr="00A0216F" w:rsidRDefault="00A0216F" w:rsidP="00A0216F">
      <w:pPr>
        <w:spacing w:after="100" w:line="240" w:lineRule="auto"/>
        <w:ind w:left="708"/>
        <w:jc w:val="both"/>
        <w:rPr>
          <w:rFonts w:cs="Arial"/>
          <w:i/>
          <w:iCs/>
          <w:lang w:val="en-GB"/>
        </w:rPr>
      </w:pPr>
      <w:bookmarkStart w:id="0" w:name="_GoBack"/>
      <w:bookmarkEnd w:id="0"/>
      <w:r w:rsidRPr="00A0216F">
        <w:rPr>
          <w:rFonts w:cs="Arial"/>
          <w:bCs/>
          <w:lang w:val="en-GB"/>
        </w:rPr>
        <w:br w:type="page"/>
      </w:r>
    </w:p>
    <w:sectPr w:rsidR="00A0216F" w:rsidRPr="00A0216F" w:rsidSect="00BD57CA">
      <w:headerReference w:type="default" r:id="rId6"/>
      <w:footerReference w:type="default" r:id="rId7"/>
      <w:pgSz w:w="11906" w:h="16838"/>
      <w:pgMar w:top="248" w:right="1440" w:bottom="284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FE" w:rsidRDefault="00D067FE" w:rsidP="00A0216F">
      <w:pPr>
        <w:spacing w:after="0" w:line="240" w:lineRule="auto"/>
      </w:pPr>
      <w:r>
        <w:separator/>
      </w:r>
    </w:p>
  </w:endnote>
  <w:endnote w:type="continuationSeparator" w:id="0">
    <w:p w:rsidR="00D067FE" w:rsidRDefault="00D067FE" w:rsidP="00A0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6D" w:rsidRDefault="00D067FE" w:rsidP="0089766D">
    <w:pPr>
      <w:pStyle w:val="a5"/>
    </w:pPr>
    <w:r>
      <w:t>Programme v.</w:t>
    </w:r>
    <w:r>
      <w:t>2 17</w:t>
    </w:r>
    <w:r>
      <w:t>.0</w:t>
    </w:r>
    <w:r>
      <w:t>4</w:t>
    </w:r>
    <w:r>
      <w:t>.2018</w:t>
    </w:r>
  </w:p>
  <w:p w:rsidR="0089766D" w:rsidRDefault="00D067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FE" w:rsidRDefault="00D067FE" w:rsidP="00A0216F">
      <w:pPr>
        <w:spacing w:after="0" w:line="240" w:lineRule="auto"/>
      </w:pPr>
      <w:r>
        <w:separator/>
      </w:r>
    </w:p>
  </w:footnote>
  <w:footnote w:type="continuationSeparator" w:id="0">
    <w:p w:rsidR="00D067FE" w:rsidRDefault="00D067FE" w:rsidP="00A0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6D" w:rsidRDefault="00D067FE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7FF2919" wp14:editId="62D84978">
          <wp:simplePos x="0" y="0"/>
          <wp:positionH relativeFrom="column">
            <wp:posOffset>4900930</wp:posOffset>
          </wp:positionH>
          <wp:positionV relativeFrom="paragraph">
            <wp:posOffset>-46990</wp:posOffset>
          </wp:positionV>
          <wp:extent cx="1068705" cy="800100"/>
          <wp:effectExtent l="0" t="0" r="0" b="0"/>
          <wp:wrapSquare wrapText="bothSides"/>
          <wp:docPr id="39" name="Picture 1" descr="I:\Hilary\DARE\Dissemination\Logos and disclaimers\final 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Hilary\DARE\Dissemination\Logos and disclaimers\final 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1E8772F0" wp14:editId="4D511BB5">
          <wp:extent cx="781050" cy="1084788"/>
          <wp:effectExtent l="0" t="0" r="0" b="1270"/>
          <wp:docPr id="40" name="Рисунок 40" descr="https://www.hse.ru/data/2014/08/01/1314278005/logo_%D1%81_filials_hse_Pantone2_s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hse.ru/data/2014/08/01/1314278005/logo_%D1%81_filials_hse_Pantone2_sp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75" cy="1100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6F"/>
    <w:rsid w:val="00A0216F"/>
    <w:rsid w:val="00D067FE"/>
    <w:rsid w:val="00E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7BF4-E5F1-4B73-805D-7452EB25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16F"/>
  </w:style>
  <w:style w:type="paragraph" w:styleId="a5">
    <w:name w:val="footer"/>
    <w:basedOn w:val="a"/>
    <w:link w:val="a6"/>
    <w:uiPriority w:val="99"/>
    <w:semiHidden/>
    <w:unhideWhenUsed/>
    <w:rsid w:val="00A0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16F"/>
  </w:style>
  <w:style w:type="paragraph" w:styleId="a7">
    <w:name w:val="footnote text"/>
    <w:basedOn w:val="a"/>
    <w:link w:val="a8"/>
    <w:uiPriority w:val="99"/>
    <w:unhideWhenUsed/>
    <w:rsid w:val="00A0216F"/>
    <w:pPr>
      <w:spacing w:after="0" w:line="240" w:lineRule="auto"/>
    </w:pPr>
    <w:rPr>
      <w:sz w:val="20"/>
      <w:szCs w:val="20"/>
      <w:lang w:val="es-ES"/>
    </w:rPr>
  </w:style>
  <w:style w:type="character" w:customStyle="1" w:styleId="a8">
    <w:name w:val="Текст сноски Знак"/>
    <w:basedOn w:val="a0"/>
    <w:link w:val="a7"/>
    <w:uiPriority w:val="99"/>
    <w:rsid w:val="00A0216F"/>
    <w:rPr>
      <w:sz w:val="20"/>
      <w:szCs w:val="20"/>
      <w:lang w:val="es-ES"/>
    </w:rPr>
  </w:style>
  <w:style w:type="character" w:styleId="a9">
    <w:name w:val="footnote reference"/>
    <w:basedOn w:val="a0"/>
    <w:uiPriority w:val="99"/>
    <w:semiHidden/>
    <w:unhideWhenUsed/>
    <w:rsid w:val="00A02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Gyuzel Sabirova</dc:creator>
  <cp:keywords/>
  <dc:description/>
  <cp:lastModifiedBy>Gyuzel Sabirova</cp:lastModifiedBy>
  <cp:revision>1</cp:revision>
  <dcterms:created xsi:type="dcterms:W3CDTF">2018-05-19T07:13:00Z</dcterms:created>
  <dcterms:modified xsi:type="dcterms:W3CDTF">2018-05-19T07:15:00Z</dcterms:modified>
</cp:coreProperties>
</file>