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c16b64" w14:paraId="35c16b64" w:rsidRDefault="00FE0F42" w:rsidP="00FE0F42" w:rsidR="00FE0F42" w:rsidRPr="00C27E16">
      <w:pPr>
        <w:jc w:val="right"/>
        <w15:collapsed w:val="false"/>
        <w:rPr>
          <w:rFonts w:cs="Times New Roman" w:hAnsi="Times New Roman" w:ascii="Times New Roman"/>
          <w:sz w:val="24"/>
          <w:szCs w:val="24"/>
        </w:rPr>
      </w:pPr>
      <w:r w:rsidRPr="00C27E16">
        <w:rPr>
          <w:rFonts w:cs="Times New Roman" w:hAnsi="Times New Roman" w:ascii="Times New Roman"/>
          <w:sz w:val="24"/>
          <w:szCs w:val="24"/>
        </w:rPr>
        <w:t xml:space="preserve">Приложение к приказу</w:t>
      </w:r>
    </w:p>
    <w:p w:rsidRDefault="00FE0F42" w:rsidP="00FE0F42" w:rsidR="00FE0F42">
      <w:pPr>
        <w:jc w:val="right"/>
        <w:rPr>
          <w:rFonts w:cs="Times New Roman" w:hAnsi="Times New Roman" w:ascii="Times New Roman"/>
          <w:sz w:val="24"/>
          <w:szCs w:val="24"/>
        </w:rPr>
      </w:pPr>
      <w:r w:rsidRPr="00C27E16">
        <w:rPr>
          <w:rFonts w:cs="Times New Roman" w:hAnsi="Times New Roman" w:ascii="Times New Roman"/>
          <w:sz w:val="24"/>
          <w:szCs w:val="24"/>
        </w:rPr>
        <w:t xml:space="preserve">от _______ № __________</w:t>
      </w:r>
    </w:p>
    <w:p w:rsidRDefault="00FE0F42" w:rsidP="00733929" w:rsidR="00FE0F42">
      <w:pPr>
        <w:jc w:val="right"/>
        <w:rPr>
          <w:rFonts w:cs="Times New Roman" w:hAnsi="Times New Roman" w:ascii="Times New Roman"/>
          <w:sz w:val="24"/>
          <w:szCs w:val="24"/>
        </w:rPr>
      </w:pPr>
    </w:p>
    <w:p w:rsidRDefault="00FE0F42" w:rsidP="00FE0F42" w:rsidR="00733929">
      <w:pPr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Список</w:t>
      </w:r>
      <w:r w:rsidR="00733929" w:rsidRPr="00733929">
        <w:rPr>
          <w:rFonts w:cs="Times New Roman" w:hAnsi="Times New Roman" w:ascii="Times New Roman"/>
          <w:sz w:val="24"/>
          <w:szCs w:val="24"/>
        </w:rPr>
        <w:t xml:space="preserve"> рецензентов выпускных квалификационных работ студентов образовательной программы магистратуры «</w:t>
      </w:r>
      <w:r w:rsidR="000E099F" w:rsidRPr="000E099F">
        <w:rPr>
          <w:rFonts w:cs="Times New Roman" w:hAnsi="Times New Roman" w:ascii="Times New Roman"/>
          <w:sz w:val="24"/>
          <w:szCs w:val="24"/>
        </w:rPr>
        <w:t xml:space="preserve">Экономика впечатлений: менеджмент в индустр</w:t>
      </w:r>
      <w:bookmarkStart w:name="_GoBack" w:id="0"/>
      <w:bookmarkEnd w:id="0"/>
      <w:r w:rsidR="000E099F" w:rsidRPr="000E099F">
        <w:rPr>
          <w:rFonts w:cs="Times New Roman" w:hAnsi="Times New Roman" w:ascii="Times New Roman"/>
          <w:sz w:val="24"/>
          <w:szCs w:val="24"/>
        </w:rPr>
        <w:t xml:space="preserve">ии гостеприимства и туризме</w:t>
      </w:r>
      <w:r w:rsidR="00733929" w:rsidRPr="00733929">
        <w:rPr>
          <w:rFonts w:cs="Times New Roman" w:hAnsi="Times New Roman" w:ascii="Times New Roman"/>
          <w:sz w:val="24"/>
          <w:szCs w:val="24"/>
        </w:rPr>
        <w:t xml:space="preserve">»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:rsidRDefault="00733929" w:rsidP="00733929" w:rsidR="00733929">
      <w:pPr>
        <w:jc w:val="right"/>
        <w:rPr>
          <w:rFonts w:cs="Times New Roman" w:hAnsi="Times New Roman" w:ascii="Times New Roman"/>
          <w:sz w:val="24"/>
          <w:szCs w:val="24"/>
        </w:rPr>
      </w:pPr>
    </w:p>
    <w:tbl>
      <w:tblPr>
        <w:tblW w:type="dxa" w:w="14879"/>
        <w:tblLook w:val="04A0" w:noVBand="1" w:noHBand="0" w:lastColumn="0" w:firstColumn="1" w:lastRow="0" w:firstRow="1"/>
      </w:tblPr>
      <w:tblGrid>
        <w:gridCol w:w="560"/>
        <w:gridCol w:w="2554"/>
        <w:gridCol w:w="4394"/>
        <w:gridCol w:w="3940"/>
        <w:gridCol w:w="3431"/>
      </w:tblGrid>
      <w:tr w:rsidTr="00BA16F2" w:rsidR="00FD5DBE" w:rsidRPr="00F949A1">
        <w:trPr>
          <w:trHeight w:val="612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W w:type="dxa" w:w="255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студента</w:t>
            </w:r>
          </w:p>
        </w:tc>
        <w:tc>
          <w:tcPr>
            <w:tcW w:type="dxa" w:w="439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Тема работы на русском языке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работы на английском языке</w:t>
            </w:r>
          </w:p>
        </w:tc>
        <w:tc>
          <w:tcPr>
            <w:tcW w:type="dxa" w:w="343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Рецензент (ФИО, должность)</w:t>
            </w:r>
          </w:p>
        </w:tc>
      </w:tr>
      <w:tr w:rsidTr="00BA16F2" w:rsidR="00FD5DBE" w:rsidRPr="00F949A1">
        <w:trPr>
          <w:trHeight w:val="31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949A1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</w:p>
        </w:tc>
      </w:tr>
      <w:tr w:rsidTr="00BA16F2" w:rsidR="000E099F" w:rsidRPr="00F949A1">
        <w:trPr>
          <w:trHeight w:val="1078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Варблане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Разработка стратегии формирования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межстрановых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туристских продуктов в Эстонии и в соседних странах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Development of Formation Strategy of Cross-border Tourism Products in Estonia and in the Neighboring Countries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Шестакова Е.Н., к.э.н., заместитель декана социально-гуманитарного факультета; НИУ ВШЭ - в Пермь</w:t>
            </w:r>
          </w:p>
        </w:tc>
      </w:tr>
      <w:tr w:rsidTr="00BA16F2" w:rsidR="000E099F" w:rsidRPr="00F949A1">
        <w:trPr>
          <w:trHeight w:val="1108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Воробьева Наталья Сергеевна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процессами культурного потребления посетителей спортивных мега-событий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Managing Cultural Consumption Processes of Sport Mega Event Visitors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Кособоков А. Ю., Генеральный директор </w:t>
            </w:r>
          </w:p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ООО «ЭПСИ РЕСЕРЧ ГРУП» (</w:t>
            </w: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EPSI</w:t>
            </w: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в России и странах СНГ)"</w:t>
            </w:r>
          </w:p>
        </w:tc>
      </w:tr>
      <w:tr w:rsidTr="00BA16F2" w:rsidR="000E099F" w:rsidRPr="00F949A1">
        <w:trPr>
          <w:trHeight w:val="84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Жорова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Яна Вадимовна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Разработка системы поддержки проектов в креативных индустриях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Project’s Support System Development in Creative Industries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Нургалеева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А.Р., исполнительный директор АНО "Институт исследования и развития стрит-арта"</w:t>
            </w:r>
          </w:p>
        </w:tc>
      </w:tr>
      <w:tr w:rsidTr="00BA16F2" w:rsidR="000E099F" w:rsidRPr="00F949A1">
        <w:trPr>
          <w:trHeight w:val="1318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Жукова Ольга Алексеевна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Разработка методов продвижения фестивалей классической музыки для молодежной аудитории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Promotion Methods Development of Classical Music Festivals for Younger Audience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Кирия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И.В., к.ф.н., </w:t>
            </w: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PhD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профессор, руководитель, профессор департамента медиа факультета коммуникаций НИУ ВШЭ - Москва</w:t>
            </w:r>
          </w:p>
        </w:tc>
      </w:tr>
      <w:tr w:rsidTr="00BA16F2" w:rsidR="000E099F" w:rsidRPr="00F949A1">
        <w:trPr>
          <w:trHeight w:val="416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BA16F2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Зернова Александра Николаевна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BA16F2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персоналом в пульсирующих организациях сферы культуры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BA16F2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Human Resources Management in Pulsating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Organisations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of the Cultural Sphere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BA16F2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Хайкин М.М., д.э.н., профессор, заведующий кафедрой экономической теории Санкт-Петербургского Горного университета</w:t>
            </w:r>
          </w:p>
        </w:tc>
      </w:tr>
      <w:tr w:rsidTr="00BA16F2" w:rsidR="000E099F" w:rsidRPr="00F949A1">
        <w:trPr>
          <w:trHeight w:val="960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</w:t>
            </w:r>
          </w:p>
        </w:tc>
        <w:tc>
          <w:tcPr>
            <w:tcW w:type="dxa" w:w="2554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Карасева Александра Кирилловна</w:t>
            </w:r>
          </w:p>
        </w:tc>
        <w:tc>
          <w:tcPr>
            <w:tcW w:type="dxa" w:w="4394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развитием моделей гастрономического франчайзинга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Management of the Development of Gastronomic Franchising Models</w:t>
            </w:r>
          </w:p>
        </w:tc>
        <w:tc>
          <w:tcPr>
            <w:tcW w:type="dxa" w:w="3431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Аренков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И.А., д.э.н., профессор, профессор кафедры маркетинга СПБГЭУ</w:t>
            </w:r>
          </w:p>
        </w:tc>
      </w:tr>
      <w:tr w:rsidTr="00BA16F2" w:rsidR="000E099F" w:rsidRPr="00F949A1">
        <w:trPr>
          <w:trHeight w:val="97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Краснопевцева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развитием фестивалей культуры на основе принципов экономики коллективного потребления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Cultural Festivals Management Development Based on the Principles of Sharing Economy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Кирия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И.В., к.ф.н., </w:t>
            </w: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PhD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профессор, руководитель, профессор департамента медиа факультета коммуникаций НИУ ВШЭ - Москва</w:t>
            </w:r>
          </w:p>
        </w:tc>
      </w:tr>
      <w:tr w:rsidTr="00BA16F2" w:rsidR="000E099F" w:rsidRPr="00F949A1">
        <w:trPr>
          <w:trHeight w:val="1196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Кудрявцев Николай Сергеевич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Повышение привлекательности туристских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дестинаций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на основе развития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кинотуризма</w:t>
            </w:r>
            <w:proofErr w:type="spellEnd"/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Touristic Destinations’ Attractiveness Elevation Based on Film-induced Tourism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Шестакова Е.Н., к.э.н., заместитель декана социально-гуманитарного факультета; НИУ ВШЭ - в Пермь</w:t>
            </w:r>
          </w:p>
        </w:tc>
      </w:tr>
      <w:tr w:rsidTr="00BA16F2" w:rsidR="000E099F" w:rsidRPr="00F949A1">
        <w:trPr>
          <w:trHeight w:val="1979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Куркова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результативностью деятельности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стейкхолдеров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креативных пространств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Managing the Performance of Stakeholder Activities in Creative Hubs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Аренков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И.А., д.э.н., профессор, профессор кафедры маркетинга СПБГЭУ</w:t>
            </w:r>
          </w:p>
        </w:tc>
      </w:tr>
      <w:tr w:rsidTr="00BA16F2" w:rsidR="000E099F" w:rsidRPr="00F949A1">
        <w:trPr>
          <w:trHeight w:val="416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0E099F" w:rsidP="000E099F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Манойлова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Использование ресурсов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дестинации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конгрессно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-выставочной деятельности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Usage of Destination Resources for the Development of Exhibition and Convention Economic Activities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0E099F" w:rsidP="00F949A1" w:rsidR="000E099F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Волошинова М.В., к.э.н., доцент, доцент кафедры экономики и управления в сфере услуг СПБГЭУ</w:t>
            </w:r>
          </w:p>
        </w:tc>
      </w:tr>
      <w:tr w:rsidTr="00BA16F2" w:rsidR="00BA16F2" w:rsidRPr="00BA16F2">
        <w:trPr>
          <w:trHeight w:val="99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0E099F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Никольская Маргарита Владимировна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моделями организации образовательной деятельности в культурно-досуговых учреждениях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Managing of the Educational Activities Organization Models in Cultural and Leisure Institutions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E0F42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Тихомирова О.Г., к.э.н., доцент кафедры производственного менеджмента и трансфера технологий Университета ИТМО</w:t>
            </w:r>
          </w:p>
        </w:tc>
      </w:tr>
      <w:tr w:rsidTr="00BA16F2" w:rsidR="00BA16F2" w:rsidRPr="00F949A1">
        <w:trPr>
          <w:trHeight w:val="1129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0E099F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</w:t>
            </w:r>
          </w:p>
        </w:tc>
        <w:tc>
          <w:tcPr>
            <w:tcW w:type="dxa" w:w="2554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Петрова Мария Сергеевна</w:t>
            </w:r>
          </w:p>
        </w:tc>
        <w:tc>
          <w:tcPr>
            <w:tcW w:type="dxa" w:w="4394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событийной деятельностью библиотек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Event Management of Public Libraries</w:t>
            </w:r>
          </w:p>
        </w:tc>
        <w:tc>
          <w:tcPr>
            <w:tcW w:type="dxa" w:w="3431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Шестакова Е.Н., к.э.н., заместитель декана социально-гуманитарного факультета; НИУ ВШЭ - в Пермь</w:t>
            </w:r>
          </w:p>
        </w:tc>
      </w:tr>
      <w:tr w:rsidTr="00BA16F2" w:rsidR="00BA16F2" w:rsidRPr="00F949A1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Пургина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развитием индустрии моды как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базойfashion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-туризма в Санкт-Петербурге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Management the Fashion Industry Development as a Fashion Tourism Base in St. Petersburg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Волошинова М.В., к.э.н., доцент, доцент кафедры экономики и управления в сфере услуг СПБГЭУ</w:t>
            </w:r>
          </w:p>
        </w:tc>
      </w:tr>
      <w:tr w:rsidTr="00BA16F2" w:rsidR="00BA16F2" w:rsidRPr="00F949A1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Святуненко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FFFFFF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Продвижение национального парка «Столбы» на рынок эколого-образовательного туризма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Promotion of National Park «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Stolby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» on the Eco-Educational Tourism Market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Сущинская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М.Д., к.э.н., кафедра экономики и управления в сфере услуг СПБГЭУ</w:t>
            </w:r>
          </w:p>
        </w:tc>
      </w:tr>
      <w:tr w:rsidTr="00BA16F2" w:rsidR="00BA16F2" w:rsidRPr="00F949A1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Святуненко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Формирование туристского бренда постолимпийской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дестинации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на основе развития событийной деятельности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Development of Destination Tourism Brand on the Basement of Event Activity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Сущинская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М.Д., к.э.н., кафедра экономики и управления в сфере услуг СПБГЭУ</w:t>
            </w:r>
          </w:p>
        </w:tc>
      </w:tr>
      <w:tr w:rsidTr="00BA16F2" w:rsidR="00BA16F2" w:rsidRPr="00F949A1">
        <w:trPr>
          <w:trHeight w:val="97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Слепинина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Развитие креативного туризма на основе анализа ресурсов города Пушкин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Creative Tourism Development in Pushkin City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Квадрициус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Н.В., к.э.н., ведущий консультант АО "МКД Партнер"</w:t>
            </w:r>
          </w:p>
        </w:tc>
      </w:tr>
      <w:tr w:rsidTr="00BA16F2" w:rsidR="00BA16F2" w:rsidRPr="00F949A1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Судьина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Управление процессом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цифровизации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музейных образовательных продуктов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Management the Digitalization Process of Museum Educational Products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Шестакова Е.Н., к.э.н., заместитель декана социально-гуманитарного факультета; НИУ ВШЭ - в Пермь</w:t>
            </w:r>
          </w:p>
        </w:tc>
      </w:tr>
      <w:tr w:rsidTr="00BA16F2" w:rsidR="00BA16F2" w:rsidRPr="00F949A1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Тихонова Анастасия Александровна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Маркетинг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дестинаций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на основе событийной деятельности в малых городах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Destination Marketing through Event Activities in Small Towns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Волошинова М.В., к.э.н., доцент, доцент кафедры экономики и управления в сфере услуг СПБГЭУ</w:t>
            </w:r>
          </w:p>
        </w:tc>
      </w:tr>
      <w:tr w:rsidTr="00BA16F2" w:rsidR="00BA16F2" w:rsidRPr="00F949A1">
        <w:trPr>
          <w:trHeight w:val="1575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</w:t>
            </w:r>
          </w:p>
        </w:tc>
        <w:tc>
          <w:tcPr>
            <w:tcW w:type="dxa" w:w="2554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Фасхутдинов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Рустам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Айратович</w:t>
            </w:r>
            <w:proofErr w:type="spellEnd"/>
          </w:p>
        </w:tc>
        <w:tc>
          <w:tcPr>
            <w:tcW w:type="dxa" w:w="4394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Формирование запросов рынка труда на профессии в индустрии гостеприимства и туризме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Forming of the labor market demand for professions in the hospitality industry and tourism</w:t>
            </w:r>
          </w:p>
        </w:tc>
        <w:tc>
          <w:tcPr>
            <w:tcW w:type="dxa" w:w="3431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Квадрициус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Н.В., к.э.н., ведущий консультант АО "МКД Партнер"</w:t>
            </w:r>
          </w:p>
        </w:tc>
      </w:tr>
      <w:tr w:rsidTr="00BA16F2" w:rsidR="00BA16F2" w:rsidRPr="00F949A1">
        <w:trPr>
          <w:trHeight w:val="189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Ходиниту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Эмилия </w:t>
            </w: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Ильгаровна</w:t>
            </w:r>
            <w:proofErr w:type="spellEnd"/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Разработка стратегии поддержки креативных индустрий Санкт-Петербурга в формате «единого окна»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Development of St. P. Creative Industries Support Strategy in the One-stop-shop Format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Тихомирова О.Г., к.э.н., доцент кафедры производственного менеджмента и трансфера технологий Университета ИТМО</w:t>
            </w:r>
          </w:p>
        </w:tc>
      </w:tr>
      <w:tr w:rsidTr="00BA16F2" w:rsidR="00BA16F2" w:rsidRPr="00F949A1">
        <w:trPr>
          <w:trHeight w:val="9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Шарая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Разработка алгоритма внедрения смарт-технологий в музеях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Algorithm Developing for the Smart Technologies Introduction in Museum Area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F949A1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Кирия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И.В., к.ф.н., </w:t>
            </w:r>
            <w:proofErr w:type="spellStart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PhD</w:t>
            </w:r>
            <w:proofErr w:type="spellEnd"/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профессор, руководитель, профессор департамента медиа факультета коммуникаций НИУ ВШЭ - Москва</w:t>
            </w:r>
          </w:p>
        </w:tc>
      </w:tr>
      <w:tr w:rsidTr="00BA16F2" w:rsidR="00BA16F2" w:rsidRPr="00F949A1">
        <w:trPr>
          <w:trHeight w:val="9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</w:tcPr>
          <w:p w:rsidRDefault="00BA16F2" w:rsidP="00BA16F2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</w:p>
        </w:tc>
        <w:tc>
          <w:tcPr>
            <w:tcW w:type="dxa" w:w="255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BA16F2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Шаробаева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BA16F2" w:rsidR="00BA16F2" w:rsidRPr="00F949A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Бенчмаркинг</w:t>
            </w:r>
            <w:proofErr w:type="spellEnd"/>
            <w:r w:rsidRPr="00F949A1">
              <w:rPr>
                <w:rFonts w:cs="Times New Roman" w:hAnsi="Times New Roman" w:ascii="Times New Roman"/>
                <w:sz w:val="24"/>
                <w:szCs w:val="24"/>
              </w:rPr>
              <w:t xml:space="preserve"> практик развития внутреннего туризма в средних городах Франции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BA16F2" w:rsidR="00BA16F2" w:rsidRPr="00F949A1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949A1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Benchmarking of Practices of Domestic Tourism Development in Towns of France</w:t>
            </w:r>
          </w:p>
        </w:tc>
        <w:tc>
          <w:tcPr>
            <w:tcW w:type="dxa" w:w="3431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BA16F2" w:rsidP="00BA16F2" w:rsidR="00BA16F2" w:rsidRPr="00F949A1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49A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Хайкин М.М., д.э.н., профессор, заведующий кафедрой экономической теории Санкт-Петербургского Горного университета</w:t>
            </w:r>
          </w:p>
        </w:tc>
      </w:tr>
    </w:tbl>
    <w:p w:rsidRDefault="00FD5DBE" w:rsidP="00733929" w:rsidR="00FD5DBE" w:rsidRPr="00F949A1">
      <w:pPr>
        <w:jc w:val="right"/>
        <w:rPr>
          <w:rFonts w:cs="Times New Roman" w:hAnsi="Times New Roman" w:ascii="Times New Roman"/>
          <w:sz w:val="24"/>
          <w:szCs w:val="24"/>
        </w:rPr>
      </w:pPr>
    </w:p>
    <w:sectPr w:rsidSect="00733929" w:rsidR="00FD5DBE" w:rsidRPr="00F949A1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05718B"/>
    <w:rsid w:val="000E099F"/>
    <w:rsid w:val="003D3E5C"/>
    <w:rsid w:val="00567E91"/>
    <w:rsid w:val="005A46E8"/>
    <w:rsid w:val="00733929"/>
    <w:rsid w:val="008813BC"/>
    <w:rsid w:val="00972337"/>
    <w:rsid w:val="00AB3173"/>
    <w:rsid w:val="00BA16F2"/>
    <w:rsid w:val="00BA1873"/>
    <w:rsid w:val="00BC6556"/>
    <w:rsid w:val="00C117E6"/>
    <w:rsid w:val="00E331DA"/>
    <w:rsid w:val="00E60479"/>
    <w:rsid w:val="00F949A1"/>
    <w:rsid w:val="00FD5DBE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171B-C346-41FD-B4B4-AB068D1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5</cp:revision>
  <dcterms:created xsi:type="dcterms:W3CDTF">2018-05-08T10:49:00Z</dcterms:created>
  <dcterms:modified xsi:type="dcterms:W3CDTF">2018-05-10T10:56:00Z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2018/5/8-335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