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3EE5">
        <w:rPr>
          <w:rFonts w:ascii="Times New Roman" w:eastAsia="Times New Roman" w:hAnsi="Times New Roman" w:cs="Times New Roman"/>
          <w:b/>
          <w:bCs/>
          <w:color w:val="26282A"/>
          <w:sz w:val="32"/>
          <w:szCs w:val="32"/>
        </w:rPr>
        <w:t>Зачем государства переносят свои столицы?</w:t>
      </w: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За последние сто лет несколько десятков стран сменили свои столицы.  Сегодня проблема переноса столицы обсуждается в более чем 40 государствах.  </w:t>
      </w:r>
      <w:proofErr w:type="gram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В число этих стран входят Великобритания, Япония, Иран, Индонезия, Южная Корея, Египет, Аргентина, Венесуэла, Перу, Тайвань, Монголия, Румыния, более десятка африканских и несколько пост-советских государств.</w:t>
      </w:r>
      <w:proofErr w:type="gram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 В своей лекции доктор философии и политических наук Вадим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Россман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обсудит причины, по которым эта тема оказывается на повестке дня этих государств, а также способность переноса столицы разрешить те проблемы, которые стоят перед этими странами. </w:t>
      </w: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Обращаясь к примерам Бразилии, Казахстана, Мьянмы, Пакистана, Малайзии, а также опыту публичной дискуссии и парламентских дебатов по этому вопросу в других странах Вадим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Россман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обсудит многоаспектный характер этих проектов, а также их результаты.   К сожалению, многие оценки этих проектов не учитывают тех реальных проблем и вызовов, на которые они отвечали.  Каждый из проектов, как будет показано, воплощает одну или несколько из шести стратегий государственного и национального строительства, которые вытекают из императивов безопасности, справедливости, экономической эффективности и идентичности.  В лекции будут обсуждены некоторые наиболее характерные системные ошибки в понимании целей и задач этих проектов и их позитивные и негативные уроки.  В лекции также пойдет речь о закономерностях в расположении столичных городов. Выступление приурочено к выходу новой книги автора на эту тему в серии "Градостроительство и урбанистический дизайн" в издательстве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Routledge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.   </w:t>
      </w: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Справка об авторе</w:t>
      </w: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Вадим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Россман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, доктор философии и политических наук (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University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Texas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at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Austin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1998). Преподавал в университетах США, Израиля, России, Центральной Европы и Юго-Восточной Азии.  Автор более 100 научных работ, включая 5 монографии, опубликованных в США, России, Китае и Великобритании.  Автор книг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Capital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Cities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</w:t>
      </w:r>
      <w:proofErr w:type="spellStart"/>
      <w:proofErr w:type="gram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Varieties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and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Patterns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Their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Development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&amp;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Relocation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Routledge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proofErr w:type="gram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London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2017), «Столицы» (Москва: </w:t>
      </w:r>
      <w:proofErr w:type="gram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Издательство Института Гайдара, 2013), «В поисках Четвертого Рима:</w:t>
      </w:r>
      <w:proofErr w:type="gram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gram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Российские дебаты о переносе столицы» (Москва:</w:t>
      </w:r>
      <w:proofErr w:type="gram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Изд-во Высшей Школы Экономики, 2014),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Russian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Intellectual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Antisemitism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Post-Communist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Era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Lincoln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</w:t>
      </w:r>
      <w:proofErr w:type="spellStart"/>
      <w:proofErr w:type="gram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Nebraska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University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Press</w:t>
      </w:r>
      <w:proofErr w:type="spellEnd"/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, 2002 &amp; 2013), «Два призрака XIX века» (на китайском языке)</w:t>
      </w:r>
      <w:proofErr w:type="gramEnd"/>
    </w:p>
    <w:p w:rsid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9D3EE5">
        <w:rPr>
          <w:rFonts w:ascii="Times New Roman" w:eastAsia="Times New Roman" w:hAnsi="Times New Roman" w:cs="Times New Roman"/>
          <w:color w:val="26282A"/>
          <w:sz w:val="24"/>
          <w:szCs w:val="24"/>
        </w:rPr>
        <w:t>(Пекин, 2011).  Гостевой редактор специального номера журнала «Логос» (2013), посвященного проблемам эффективного функционирования столичных городов и их переносов. </w:t>
      </w:r>
    </w:p>
    <w:p w:rsidR="002872A4" w:rsidRDefault="002872A4" w:rsidP="009D3E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872A4" w:rsidRPr="009D3EE5" w:rsidRDefault="002872A4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E5" w:rsidRPr="009D3EE5" w:rsidRDefault="009D3EE5" w:rsidP="009D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D5" w:rsidRDefault="00D37948"/>
    <w:sectPr w:rsidR="006A0CD5" w:rsidSect="007E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5"/>
    <w:rsid w:val="00016EF0"/>
    <w:rsid w:val="002872A4"/>
    <w:rsid w:val="00472FD3"/>
    <w:rsid w:val="007E4FE2"/>
    <w:rsid w:val="009D3EE5"/>
    <w:rsid w:val="00D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Толпегина Виктория Викторовна</cp:lastModifiedBy>
  <cp:revision>2</cp:revision>
  <dcterms:created xsi:type="dcterms:W3CDTF">2017-05-17T15:26:00Z</dcterms:created>
  <dcterms:modified xsi:type="dcterms:W3CDTF">2017-05-17T15:26:00Z</dcterms:modified>
</cp:coreProperties>
</file>