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7E8C" w14:textId="77777777" w:rsidR="00CD0F5C" w:rsidRPr="00CD0F5C" w:rsidRDefault="0040449D" w:rsidP="00CD0F5C">
      <w:pPr>
        <w:spacing w:after="0" w:line="240" w:lineRule="auto"/>
        <w:jc w:val="right"/>
        <w:rPr>
          <w:rFonts w:ascii="Times New Roman" w:eastAsia="Times New Roman" w:hAnsi="Times New Roman" w:cs="Times New Roman"/>
          <w:sz w:val="20"/>
          <w:szCs w:val="20"/>
          <w:lang w:eastAsia="ru-RU"/>
        </w:rPr>
      </w:pPr>
      <w:r>
        <w:rPr>
          <w:b/>
          <w:lang w:val="en-US"/>
        </w:rPr>
        <w:tab/>
      </w:r>
      <w:r>
        <w:rPr>
          <w:b/>
          <w:lang w:val="en-US"/>
        </w:rPr>
        <w:tab/>
      </w:r>
      <w:r>
        <w:rPr>
          <w:b/>
          <w:lang w:val="en-US"/>
        </w:rPr>
        <w:tab/>
      </w:r>
      <w:r>
        <w:rPr>
          <w:b/>
        </w:rPr>
        <w:tab/>
      </w:r>
      <w:r>
        <w:rPr>
          <w:b/>
        </w:rPr>
        <w:tab/>
      </w:r>
      <w:r>
        <w:rPr>
          <w:b/>
        </w:rPr>
        <w:tab/>
      </w:r>
      <w:r>
        <w:rPr>
          <w:b/>
        </w:rPr>
        <w:tab/>
      </w:r>
      <w:r>
        <w:rPr>
          <w:b/>
        </w:rPr>
        <w:tab/>
      </w:r>
      <w:r>
        <w:rPr>
          <w:b/>
        </w:rPr>
        <w:tab/>
      </w:r>
      <w:bookmarkStart w:id="0" w:name="_GoBack"/>
      <w:r w:rsidR="00CD0F5C" w:rsidRPr="00CD0F5C">
        <w:rPr>
          <w:rFonts w:ascii="Times New Roman" w:eastAsia="Times New Roman" w:hAnsi="Times New Roman" w:cs="Times New Roman"/>
          <w:sz w:val="20"/>
          <w:szCs w:val="20"/>
          <w:lang w:eastAsia="ru-RU"/>
        </w:rPr>
        <w:t xml:space="preserve">Приложение 1 </w:t>
      </w:r>
    </w:p>
    <w:p w14:paraId="22549634" w14:textId="77777777" w:rsidR="00CD0F5C" w:rsidRPr="00CD0F5C" w:rsidRDefault="00CD0F5C" w:rsidP="00CD0F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D0F5C">
        <w:rPr>
          <w:rFonts w:ascii="Times New Roman" w:eastAsia="Times New Roman" w:hAnsi="Times New Roman" w:cs="Times New Roman"/>
          <w:color w:val="000000"/>
          <w:sz w:val="20"/>
          <w:szCs w:val="20"/>
          <w:lang w:eastAsia="ru-RU"/>
        </w:rPr>
        <w:t xml:space="preserve">к протоколу ученого совета </w:t>
      </w:r>
    </w:p>
    <w:p w14:paraId="22131E76" w14:textId="77777777" w:rsidR="00CD0F5C" w:rsidRPr="00CD0F5C" w:rsidRDefault="00CD0F5C" w:rsidP="00CD0F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CD0F5C">
        <w:rPr>
          <w:rFonts w:ascii="Times New Roman" w:eastAsia="Times New Roman" w:hAnsi="Times New Roman" w:cs="Times New Roman"/>
          <w:color w:val="000000"/>
          <w:sz w:val="20"/>
          <w:szCs w:val="20"/>
          <w:lang w:eastAsia="ru-RU"/>
        </w:rPr>
        <w:t xml:space="preserve">НИУ ВШЭ – Санкт-Петербург </w:t>
      </w:r>
    </w:p>
    <w:p w14:paraId="528458FA" w14:textId="79A4A9DC" w:rsidR="00CD0F5C" w:rsidRPr="00CD0F5C" w:rsidRDefault="00CD0F5C" w:rsidP="00CD0F5C">
      <w:pPr>
        <w:spacing w:after="0" w:line="240" w:lineRule="auto"/>
        <w:jc w:val="right"/>
        <w:rPr>
          <w:rFonts w:ascii="Times New Roman" w:eastAsia="Times New Roman" w:hAnsi="Times New Roman" w:cs="Times New Roman"/>
          <w:sz w:val="20"/>
          <w:szCs w:val="20"/>
          <w:lang w:eastAsia="ru-RU"/>
        </w:rPr>
      </w:pPr>
      <w:r w:rsidRPr="00CD0F5C">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20</w:t>
      </w:r>
      <w:r w:rsidRPr="00CD0F5C">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4</w:t>
      </w:r>
      <w:r w:rsidRPr="00CD0F5C">
        <w:rPr>
          <w:rFonts w:ascii="Times New Roman" w:eastAsia="Times New Roman" w:hAnsi="Times New Roman" w:cs="Times New Roman"/>
          <w:sz w:val="20"/>
          <w:szCs w:val="20"/>
          <w:lang w:eastAsia="ru-RU"/>
        </w:rPr>
        <w:t>.2017 № 8.3.1.8-07/</w:t>
      </w:r>
      <w:r>
        <w:rPr>
          <w:rFonts w:ascii="Times New Roman" w:eastAsia="Times New Roman" w:hAnsi="Times New Roman" w:cs="Times New Roman"/>
          <w:sz w:val="20"/>
          <w:szCs w:val="20"/>
          <w:lang w:eastAsia="ru-RU"/>
        </w:rPr>
        <w:t>3</w:t>
      </w:r>
      <w:r w:rsidRPr="00CD0F5C">
        <w:rPr>
          <w:rFonts w:ascii="Times New Roman" w:eastAsia="Times New Roman" w:hAnsi="Times New Roman" w:cs="Times New Roman"/>
          <w:sz w:val="20"/>
          <w:szCs w:val="20"/>
          <w:lang w:eastAsia="ru-RU"/>
        </w:rPr>
        <w:t>/17</w:t>
      </w:r>
      <w:r w:rsidRPr="00CD0F5C">
        <w:rPr>
          <w:rFonts w:ascii="Times New Roman" w:eastAsia="Times New Roman" w:hAnsi="Times New Roman" w:cs="Times New Roman"/>
          <w:color w:val="000000"/>
          <w:sz w:val="20"/>
          <w:szCs w:val="20"/>
          <w:lang w:eastAsia="ru-RU"/>
        </w:rPr>
        <w:t> </w:t>
      </w:r>
    </w:p>
    <w:bookmarkEnd w:id="0"/>
    <w:p w14:paraId="7B92C18D" w14:textId="45C1FFF7" w:rsidR="0040449D" w:rsidRPr="0040449D" w:rsidRDefault="0040449D" w:rsidP="00CD0F5C">
      <w:pPr>
        <w:pStyle w:val="a8"/>
        <w:spacing w:after="200" w:line="276" w:lineRule="auto"/>
      </w:pPr>
    </w:p>
    <w:p w14:paraId="70DB5E41" w14:textId="0BEBC617" w:rsidR="002D2818" w:rsidRDefault="00466821" w:rsidP="002D2818">
      <w:pPr>
        <w:jc w:val="center"/>
        <w:rPr>
          <w:rFonts w:ascii="Times New Roman" w:hAnsi="Times New Roman"/>
          <w:b/>
          <w:sz w:val="24"/>
          <w:szCs w:val="24"/>
        </w:rPr>
      </w:pPr>
      <w:r w:rsidRPr="00064981">
        <w:rPr>
          <w:rFonts w:ascii="Times New Roman" w:hAnsi="Times New Roman" w:cs="Times New Roman"/>
          <w:b/>
          <w:sz w:val="24"/>
          <w:szCs w:val="24"/>
        </w:rPr>
        <w:t xml:space="preserve">      </w:t>
      </w:r>
      <w:r w:rsidR="002D2818" w:rsidRPr="002D2818">
        <w:rPr>
          <w:rFonts w:ascii="Times New Roman" w:hAnsi="Times New Roman" w:cs="Times New Roman"/>
          <w:b/>
          <w:sz w:val="24"/>
          <w:szCs w:val="24"/>
        </w:rPr>
        <w:t>Отчет</w:t>
      </w:r>
      <w:r w:rsidR="002D2818">
        <w:rPr>
          <w:rFonts w:ascii="Times New Roman" w:hAnsi="Times New Roman" w:cs="Times New Roman"/>
          <w:b/>
          <w:sz w:val="24"/>
          <w:szCs w:val="24"/>
        </w:rPr>
        <w:t xml:space="preserve"> </w:t>
      </w:r>
      <w:r w:rsidR="002D2818" w:rsidRPr="00E54B48">
        <w:rPr>
          <w:rFonts w:ascii="Times New Roman" w:hAnsi="Times New Roman"/>
          <w:b/>
          <w:sz w:val="24"/>
          <w:szCs w:val="24"/>
        </w:rPr>
        <w:t>об итогах научно-исследовательской деятельности</w:t>
      </w:r>
      <w:r w:rsidR="002D2818">
        <w:rPr>
          <w:rFonts w:ascii="Times New Roman" w:hAnsi="Times New Roman"/>
          <w:b/>
          <w:sz w:val="24"/>
          <w:szCs w:val="24"/>
        </w:rPr>
        <w:t xml:space="preserve"> </w:t>
      </w:r>
    </w:p>
    <w:p w14:paraId="0530D9E7" w14:textId="44E03ED9" w:rsidR="002D2818" w:rsidRDefault="002D2818" w:rsidP="002D2818">
      <w:pPr>
        <w:jc w:val="center"/>
        <w:rPr>
          <w:rFonts w:ascii="Times New Roman" w:hAnsi="Times New Roman"/>
          <w:b/>
          <w:sz w:val="24"/>
          <w:szCs w:val="24"/>
        </w:rPr>
      </w:pPr>
      <w:r w:rsidRPr="002648A1">
        <w:rPr>
          <w:rFonts w:ascii="Times New Roman" w:hAnsi="Times New Roman"/>
          <w:b/>
          <w:sz w:val="24"/>
          <w:szCs w:val="24"/>
        </w:rPr>
        <w:t>Н</w:t>
      </w:r>
      <w:r w:rsidR="002C55B7">
        <w:rPr>
          <w:rFonts w:ascii="Times New Roman" w:hAnsi="Times New Roman"/>
          <w:b/>
          <w:sz w:val="24"/>
          <w:szCs w:val="24"/>
        </w:rPr>
        <w:t>ИУ ВШЭ – Санкт-Петербург за 201</w:t>
      </w:r>
      <w:r w:rsidR="00DC1E24" w:rsidRPr="002800CE">
        <w:rPr>
          <w:rFonts w:ascii="Times New Roman" w:hAnsi="Times New Roman"/>
          <w:b/>
          <w:sz w:val="24"/>
          <w:szCs w:val="24"/>
        </w:rPr>
        <w:t>6</w:t>
      </w:r>
      <w:r w:rsidRPr="002648A1">
        <w:rPr>
          <w:rFonts w:ascii="Times New Roman" w:hAnsi="Times New Roman"/>
          <w:b/>
          <w:sz w:val="24"/>
          <w:szCs w:val="24"/>
        </w:rPr>
        <w:t xml:space="preserve"> год</w:t>
      </w:r>
      <w:r>
        <w:rPr>
          <w:rFonts w:ascii="Times New Roman" w:hAnsi="Times New Roman"/>
          <w:b/>
          <w:sz w:val="24"/>
          <w:szCs w:val="24"/>
        </w:rPr>
        <w:t xml:space="preserve"> </w:t>
      </w:r>
    </w:p>
    <w:p w14:paraId="7E1045B4" w14:textId="77777777" w:rsidR="00D42EEE" w:rsidRDefault="00D42EEE" w:rsidP="00310FE9">
      <w:pP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711271094"/>
        <w:docPartObj>
          <w:docPartGallery w:val="Table of Contents"/>
          <w:docPartUnique/>
        </w:docPartObj>
      </w:sdtPr>
      <w:sdtEndPr>
        <w:rPr>
          <w:b/>
          <w:bCs/>
        </w:rPr>
      </w:sdtEndPr>
      <w:sdtContent>
        <w:p w14:paraId="4D2EB69B" w14:textId="08BA369C" w:rsidR="00AF417B" w:rsidRPr="008866DA" w:rsidRDefault="00AF417B">
          <w:pPr>
            <w:pStyle w:val="af1"/>
            <w:rPr>
              <w:rFonts w:ascii="Times New Roman" w:hAnsi="Times New Roman" w:cs="Times New Roman"/>
              <w:sz w:val="24"/>
              <w:szCs w:val="24"/>
            </w:rPr>
          </w:pPr>
          <w:r w:rsidRPr="00FD74A9">
            <w:rPr>
              <w:rFonts w:ascii="Times New Roman" w:hAnsi="Times New Roman" w:cs="Times New Roman"/>
              <w:color w:val="auto"/>
              <w:sz w:val="24"/>
              <w:szCs w:val="24"/>
            </w:rPr>
            <w:t>Оглавление</w:t>
          </w:r>
        </w:p>
        <w:p w14:paraId="4BC1751D" w14:textId="77777777" w:rsidR="00AF417B" w:rsidRPr="008866DA" w:rsidRDefault="00AF417B" w:rsidP="00AF417B">
          <w:pPr>
            <w:rPr>
              <w:rFonts w:ascii="Times New Roman" w:hAnsi="Times New Roman" w:cs="Times New Roman"/>
              <w:sz w:val="24"/>
              <w:szCs w:val="24"/>
              <w:lang w:eastAsia="ru-RU"/>
            </w:rPr>
          </w:pPr>
        </w:p>
        <w:p w14:paraId="08F7CC23" w14:textId="77777777" w:rsidR="000145A9" w:rsidRDefault="00AF417B">
          <w:pPr>
            <w:pStyle w:val="11"/>
            <w:tabs>
              <w:tab w:val="right" w:leader="dot" w:pos="9628"/>
            </w:tabs>
            <w:rPr>
              <w:rFonts w:eastAsiaTheme="minorEastAsia"/>
              <w:noProof/>
              <w:lang w:eastAsia="ru-RU"/>
            </w:rPr>
          </w:pPr>
          <w:r w:rsidRPr="008866DA">
            <w:rPr>
              <w:rFonts w:ascii="Times New Roman" w:hAnsi="Times New Roman" w:cs="Times New Roman"/>
              <w:sz w:val="24"/>
              <w:szCs w:val="24"/>
            </w:rPr>
            <w:fldChar w:fldCharType="begin"/>
          </w:r>
          <w:r w:rsidRPr="008866DA">
            <w:rPr>
              <w:rFonts w:ascii="Times New Roman" w:hAnsi="Times New Roman" w:cs="Times New Roman"/>
              <w:sz w:val="24"/>
              <w:szCs w:val="24"/>
            </w:rPr>
            <w:instrText xml:space="preserve"> TOC \o "1-3" \h \z \u </w:instrText>
          </w:r>
          <w:r w:rsidRPr="008866DA">
            <w:rPr>
              <w:rFonts w:ascii="Times New Roman" w:hAnsi="Times New Roman" w:cs="Times New Roman"/>
              <w:sz w:val="24"/>
              <w:szCs w:val="24"/>
            </w:rPr>
            <w:fldChar w:fldCharType="separate"/>
          </w:r>
          <w:hyperlink w:anchor="_Toc480377329" w:history="1">
            <w:r w:rsidR="000145A9" w:rsidRPr="00FC3B91">
              <w:rPr>
                <w:rStyle w:val="aa"/>
                <w:rFonts w:ascii="Times New Roman" w:hAnsi="Times New Roman" w:cs="Times New Roman"/>
                <w:noProof/>
              </w:rPr>
              <w:t>1. Основные достижения и результаты научно-исследовательской работы НИУ ВШЭ Санкт-Петербург в 2016 году</w:t>
            </w:r>
            <w:r w:rsidR="000145A9">
              <w:rPr>
                <w:noProof/>
                <w:webHidden/>
              </w:rPr>
              <w:tab/>
            </w:r>
            <w:r w:rsidR="000145A9">
              <w:rPr>
                <w:noProof/>
                <w:webHidden/>
              </w:rPr>
              <w:fldChar w:fldCharType="begin"/>
            </w:r>
            <w:r w:rsidR="000145A9">
              <w:rPr>
                <w:noProof/>
                <w:webHidden/>
              </w:rPr>
              <w:instrText xml:space="preserve"> PAGEREF _Toc480377329 \h </w:instrText>
            </w:r>
            <w:r w:rsidR="000145A9">
              <w:rPr>
                <w:noProof/>
                <w:webHidden/>
              </w:rPr>
            </w:r>
            <w:r w:rsidR="000145A9">
              <w:rPr>
                <w:noProof/>
                <w:webHidden/>
              </w:rPr>
              <w:fldChar w:fldCharType="separate"/>
            </w:r>
            <w:r w:rsidR="000145A9">
              <w:rPr>
                <w:noProof/>
                <w:webHidden/>
              </w:rPr>
              <w:t>3</w:t>
            </w:r>
            <w:r w:rsidR="000145A9">
              <w:rPr>
                <w:noProof/>
                <w:webHidden/>
              </w:rPr>
              <w:fldChar w:fldCharType="end"/>
            </w:r>
          </w:hyperlink>
        </w:p>
        <w:p w14:paraId="255F1C21" w14:textId="77777777" w:rsidR="000145A9" w:rsidRDefault="00CD0F5C">
          <w:pPr>
            <w:pStyle w:val="31"/>
            <w:tabs>
              <w:tab w:val="right" w:leader="dot" w:pos="9628"/>
            </w:tabs>
            <w:rPr>
              <w:rFonts w:eastAsiaTheme="minorEastAsia"/>
              <w:noProof/>
              <w:lang w:eastAsia="ru-RU"/>
            </w:rPr>
          </w:pPr>
          <w:hyperlink w:anchor="_Toc480377330" w:history="1">
            <w:r w:rsidR="000145A9" w:rsidRPr="00FC3B91">
              <w:rPr>
                <w:rStyle w:val="aa"/>
                <w:rFonts w:ascii="Times New Roman" w:hAnsi="Times New Roman" w:cs="Times New Roman"/>
                <w:noProof/>
              </w:rPr>
              <w:t>Таблица 1. Список победителей и лауреатов (призеров) конкурсов, проводимых Комитетом по науке и высшей школе в 2016 году</w:t>
            </w:r>
            <w:r w:rsidR="000145A9">
              <w:rPr>
                <w:noProof/>
                <w:webHidden/>
              </w:rPr>
              <w:tab/>
            </w:r>
            <w:r w:rsidR="000145A9">
              <w:rPr>
                <w:noProof/>
                <w:webHidden/>
              </w:rPr>
              <w:fldChar w:fldCharType="begin"/>
            </w:r>
            <w:r w:rsidR="000145A9">
              <w:rPr>
                <w:noProof/>
                <w:webHidden/>
              </w:rPr>
              <w:instrText xml:space="preserve"> PAGEREF _Toc480377330 \h </w:instrText>
            </w:r>
            <w:r w:rsidR="000145A9">
              <w:rPr>
                <w:noProof/>
                <w:webHidden/>
              </w:rPr>
            </w:r>
            <w:r w:rsidR="000145A9">
              <w:rPr>
                <w:noProof/>
                <w:webHidden/>
              </w:rPr>
              <w:fldChar w:fldCharType="separate"/>
            </w:r>
            <w:r w:rsidR="000145A9">
              <w:rPr>
                <w:noProof/>
                <w:webHidden/>
              </w:rPr>
              <w:t>5</w:t>
            </w:r>
            <w:r w:rsidR="000145A9">
              <w:rPr>
                <w:noProof/>
                <w:webHidden/>
              </w:rPr>
              <w:fldChar w:fldCharType="end"/>
            </w:r>
          </w:hyperlink>
        </w:p>
        <w:p w14:paraId="4CC6E76B" w14:textId="77777777" w:rsidR="000145A9" w:rsidRDefault="00CD0F5C">
          <w:pPr>
            <w:pStyle w:val="21"/>
            <w:rPr>
              <w:rFonts w:asciiTheme="minorHAnsi" w:eastAsiaTheme="minorEastAsia" w:hAnsiTheme="minorHAnsi" w:cstheme="minorBidi"/>
              <w:lang w:eastAsia="ru-RU"/>
            </w:rPr>
          </w:pPr>
          <w:hyperlink w:anchor="_Toc480377331" w:history="1">
            <w:r w:rsidR="000145A9" w:rsidRPr="00FC3B91">
              <w:rPr>
                <w:rStyle w:val="aa"/>
              </w:rPr>
              <w:t>1.1. Вызовы и задачи дальнейшего развития в области научной работы кампуса НИУ ВШЭ-Санкт-Петербург в 2016/2017 учебном году:</w:t>
            </w:r>
            <w:r w:rsidR="000145A9">
              <w:rPr>
                <w:webHidden/>
              </w:rPr>
              <w:tab/>
            </w:r>
            <w:r w:rsidR="000145A9">
              <w:rPr>
                <w:webHidden/>
              </w:rPr>
              <w:fldChar w:fldCharType="begin"/>
            </w:r>
            <w:r w:rsidR="000145A9">
              <w:rPr>
                <w:webHidden/>
              </w:rPr>
              <w:instrText xml:space="preserve"> PAGEREF _Toc480377331 \h </w:instrText>
            </w:r>
            <w:r w:rsidR="000145A9">
              <w:rPr>
                <w:webHidden/>
              </w:rPr>
            </w:r>
            <w:r w:rsidR="000145A9">
              <w:rPr>
                <w:webHidden/>
              </w:rPr>
              <w:fldChar w:fldCharType="separate"/>
            </w:r>
            <w:r w:rsidR="000145A9">
              <w:rPr>
                <w:webHidden/>
              </w:rPr>
              <w:t>6</w:t>
            </w:r>
            <w:r w:rsidR="000145A9">
              <w:rPr>
                <w:webHidden/>
              </w:rPr>
              <w:fldChar w:fldCharType="end"/>
            </w:r>
          </w:hyperlink>
        </w:p>
        <w:p w14:paraId="05A8CE04" w14:textId="77777777" w:rsidR="000145A9" w:rsidRDefault="00CD0F5C">
          <w:pPr>
            <w:pStyle w:val="11"/>
            <w:tabs>
              <w:tab w:val="right" w:leader="dot" w:pos="9628"/>
            </w:tabs>
            <w:rPr>
              <w:rFonts w:eastAsiaTheme="minorEastAsia"/>
              <w:noProof/>
              <w:lang w:eastAsia="ru-RU"/>
            </w:rPr>
          </w:pPr>
          <w:hyperlink w:anchor="_Toc480377332" w:history="1">
            <w:r w:rsidR="000145A9" w:rsidRPr="00FC3B91">
              <w:rPr>
                <w:rStyle w:val="aa"/>
                <w:rFonts w:ascii="Times New Roman" w:hAnsi="Times New Roman" w:cs="Times New Roman"/>
                <w:noProof/>
              </w:rPr>
              <w:t>2. Ключевые показатели Программы развития</w:t>
            </w:r>
            <w:r w:rsidR="000145A9">
              <w:rPr>
                <w:noProof/>
                <w:webHidden/>
              </w:rPr>
              <w:tab/>
            </w:r>
            <w:r w:rsidR="000145A9">
              <w:rPr>
                <w:noProof/>
                <w:webHidden/>
              </w:rPr>
              <w:fldChar w:fldCharType="begin"/>
            </w:r>
            <w:r w:rsidR="000145A9">
              <w:rPr>
                <w:noProof/>
                <w:webHidden/>
              </w:rPr>
              <w:instrText xml:space="preserve"> PAGEREF _Toc480377332 \h </w:instrText>
            </w:r>
            <w:r w:rsidR="000145A9">
              <w:rPr>
                <w:noProof/>
                <w:webHidden/>
              </w:rPr>
            </w:r>
            <w:r w:rsidR="000145A9">
              <w:rPr>
                <w:noProof/>
                <w:webHidden/>
              </w:rPr>
              <w:fldChar w:fldCharType="separate"/>
            </w:r>
            <w:r w:rsidR="000145A9">
              <w:rPr>
                <w:noProof/>
                <w:webHidden/>
              </w:rPr>
              <w:t>6</w:t>
            </w:r>
            <w:r w:rsidR="000145A9">
              <w:rPr>
                <w:noProof/>
                <w:webHidden/>
              </w:rPr>
              <w:fldChar w:fldCharType="end"/>
            </w:r>
          </w:hyperlink>
        </w:p>
        <w:p w14:paraId="37F41046" w14:textId="77777777" w:rsidR="000145A9" w:rsidRDefault="00CD0F5C">
          <w:pPr>
            <w:pStyle w:val="21"/>
            <w:rPr>
              <w:rFonts w:asciiTheme="minorHAnsi" w:eastAsiaTheme="minorEastAsia" w:hAnsiTheme="minorHAnsi" w:cstheme="minorBidi"/>
              <w:lang w:eastAsia="ru-RU"/>
            </w:rPr>
          </w:pPr>
          <w:hyperlink w:anchor="_Toc480377333" w:history="1">
            <w:r w:rsidR="000145A9" w:rsidRPr="00FC3B91">
              <w:rPr>
                <w:rStyle w:val="aa"/>
              </w:rPr>
              <w:t>2.1. Показатель: публикационная активность</w:t>
            </w:r>
            <w:r w:rsidR="000145A9">
              <w:rPr>
                <w:webHidden/>
              </w:rPr>
              <w:tab/>
            </w:r>
            <w:r w:rsidR="000145A9">
              <w:rPr>
                <w:webHidden/>
              </w:rPr>
              <w:fldChar w:fldCharType="begin"/>
            </w:r>
            <w:r w:rsidR="000145A9">
              <w:rPr>
                <w:webHidden/>
              </w:rPr>
              <w:instrText xml:space="preserve"> PAGEREF _Toc480377333 \h </w:instrText>
            </w:r>
            <w:r w:rsidR="000145A9">
              <w:rPr>
                <w:webHidden/>
              </w:rPr>
            </w:r>
            <w:r w:rsidR="000145A9">
              <w:rPr>
                <w:webHidden/>
              </w:rPr>
              <w:fldChar w:fldCharType="separate"/>
            </w:r>
            <w:r w:rsidR="000145A9">
              <w:rPr>
                <w:webHidden/>
              </w:rPr>
              <w:t>6</w:t>
            </w:r>
            <w:r w:rsidR="000145A9">
              <w:rPr>
                <w:webHidden/>
              </w:rPr>
              <w:fldChar w:fldCharType="end"/>
            </w:r>
          </w:hyperlink>
        </w:p>
        <w:p w14:paraId="29211656" w14:textId="77777777" w:rsidR="000145A9" w:rsidRDefault="00CD0F5C">
          <w:pPr>
            <w:pStyle w:val="21"/>
            <w:rPr>
              <w:rFonts w:asciiTheme="minorHAnsi" w:eastAsiaTheme="minorEastAsia" w:hAnsiTheme="minorHAnsi" w:cstheme="minorBidi"/>
              <w:lang w:eastAsia="ru-RU"/>
            </w:rPr>
          </w:pPr>
          <w:hyperlink w:anchor="_Toc480377334" w:history="1">
            <w:r w:rsidR="000145A9" w:rsidRPr="00FC3B91">
              <w:rPr>
                <w:rStyle w:val="aa"/>
              </w:rPr>
              <w:t>2.1.1. Динамика публикации статей в журналах, индексируемых в базах Scopus и Web of Science за 2013-2016 гг.</w:t>
            </w:r>
            <w:r w:rsidR="000145A9">
              <w:rPr>
                <w:webHidden/>
              </w:rPr>
              <w:tab/>
            </w:r>
            <w:r w:rsidR="000145A9">
              <w:rPr>
                <w:webHidden/>
              </w:rPr>
              <w:fldChar w:fldCharType="begin"/>
            </w:r>
            <w:r w:rsidR="000145A9">
              <w:rPr>
                <w:webHidden/>
              </w:rPr>
              <w:instrText xml:space="preserve"> PAGEREF _Toc480377334 \h </w:instrText>
            </w:r>
            <w:r w:rsidR="000145A9">
              <w:rPr>
                <w:webHidden/>
              </w:rPr>
            </w:r>
            <w:r w:rsidR="000145A9">
              <w:rPr>
                <w:webHidden/>
              </w:rPr>
              <w:fldChar w:fldCharType="separate"/>
            </w:r>
            <w:r w:rsidR="000145A9">
              <w:rPr>
                <w:webHidden/>
              </w:rPr>
              <w:t>7</w:t>
            </w:r>
            <w:r w:rsidR="000145A9">
              <w:rPr>
                <w:webHidden/>
              </w:rPr>
              <w:fldChar w:fldCharType="end"/>
            </w:r>
          </w:hyperlink>
        </w:p>
        <w:p w14:paraId="7562B0F7" w14:textId="77777777" w:rsidR="000145A9" w:rsidRDefault="00CD0F5C">
          <w:pPr>
            <w:pStyle w:val="31"/>
            <w:tabs>
              <w:tab w:val="right" w:leader="dot" w:pos="9628"/>
            </w:tabs>
            <w:rPr>
              <w:rFonts w:eastAsiaTheme="minorEastAsia"/>
              <w:noProof/>
              <w:lang w:eastAsia="ru-RU"/>
            </w:rPr>
          </w:pPr>
          <w:hyperlink w:anchor="_Toc480377335" w:history="1">
            <w:r w:rsidR="000145A9" w:rsidRPr="00FC3B91">
              <w:rPr>
                <w:rStyle w:val="aa"/>
                <w:rFonts w:ascii="Times New Roman" w:hAnsi="Times New Roman" w:cs="Times New Roman"/>
                <w:noProof/>
              </w:rPr>
              <w:t>Диаграмма 1. Прогнозные значения показателя публикационной активности НПР НИУ ВШЭ – Санкт-Петербург (согласно Программе развития НИУ ВШЭ – Санкт-Петербург 2014 года)</w:t>
            </w:r>
            <w:r w:rsidR="000145A9">
              <w:rPr>
                <w:noProof/>
                <w:webHidden/>
              </w:rPr>
              <w:tab/>
            </w:r>
            <w:r w:rsidR="000145A9">
              <w:rPr>
                <w:noProof/>
                <w:webHidden/>
              </w:rPr>
              <w:fldChar w:fldCharType="begin"/>
            </w:r>
            <w:r w:rsidR="000145A9">
              <w:rPr>
                <w:noProof/>
                <w:webHidden/>
              </w:rPr>
              <w:instrText xml:space="preserve"> PAGEREF _Toc480377335 \h </w:instrText>
            </w:r>
            <w:r w:rsidR="000145A9">
              <w:rPr>
                <w:noProof/>
                <w:webHidden/>
              </w:rPr>
            </w:r>
            <w:r w:rsidR="000145A9">
              <w:rPr>
                <w:noProof/>
                <w:webHidden/>
              </w:rPr>
              <w:fldChar w:fldCharType="separate"/>
            </w:r>
            <w:r w:rsidR="000145A9">
              <w:rPr>
                <w:noProof/>
                <w:webHidden/>
              </w:rPr>
              <w:t>7</w:t>
            </w:r>
            <w:r w:rsidR="000145A9">
              <w:rPr>
                <w:noProof/>
                <w:webHidden/>
              </w:rPr>
              <w:fldChar w:fldCharType="end"/>
            </w:r>
          </w:hyperlink>
        </w:p>
        <w:p w14:paraId="662BD7C2" w14:textId="77777777" w:rsidR="000145A9" w:rsidRDefault="00CD0F5C">
          <w:pPr>
            <w:pStyle w:val="31"/>
            <w:tabs>
              <w:tab w:val="right" w:leader="dot" w:pos="9628"/>
            </w:tabs>
            <w:rPr>
              <w:rFonts w:eastAsiaTheme="minorEastAsia"/>
              <w:noProof/>
              <w:lang w:eastAsia="ru-RU"/>
            </w:rPr>
          </w:pPr>
          <w:hyperlink w:anchor="_Toc480377336" w:history="1">
            <w:r w:rsidR="000145A9" w:rsidRPr="00FC3B91">
              <w:rPr>
                <w:rStyle w:val="aa"/>
                <w:rFonts w:ascii="Times New Roman" w:hAnsi="Times New Roman" w:cs="Times New Roman"/>
                <w:noProof/>
              </w:rPr>
              <w:t>Таблица 2. Количество публикаций в журналах, индексируемых в базах Scopus и Web of Science (исключая дублирование). Фактическое исполнение показателя публикационной активности НПР НИУ ВШЭ – Санкт-Петербург</w:t>
            </w:r>
            <w:r w:rsidR="000145A9">
              <w:rPr>
                <w:noProof/>
                <w:webHidden/>
              </w:rPr>
              <w:tab/>
            </w:r>
            <w:r w:rsidR="000145A9">
              <w:rPr>
                <w:noProof/>
                <w:webHidden/>
              </w:rPr>
              <w:fldChar w:fldCharType="begin"/>
            </w:r>
            <w:r w:rsidR="000145A9">
              <w:rPr>
                <w:noProof/>
                <w:webHidden/>
              </w:rPr>
              <w:instrText xml:space="preserve"> PAGEREF _Toc480377336 \h </w:instrText>
            </w:r>
            <w:r w:rsidR="000145A9">
              <w:rPr>
                <w:noProof/>
                <w:webHidden/>
              </w:rPr>
            </w:r>
            <w:r w:rsidR="000145A9">
              <w:rPr>
                <w:noProof/>
                <w:webHidden/>
              </w:rPr>
              <w:fldChar w:fldCharType="separate"/>
            </w:r>
            <w:r w:rsidR="000145A9">
              <w:rPr>
                <w:noProof/>
                <w:webHidden/>
              </w:rPr>
              <w:t>7</w:t>
            </w:r>
            <w:r w:rsidR="000145A9">
              <w:rPr>
                <w:noProof/>
                <w:webHidden/>
              </w:rPr>
              <w:fldChar w:fldCharType="end"/>
            </w:r>
          </w:hyperlink>
        </w:p>
        <w:p w14:paraId="3B011A33" w14:textId="77777777" w:rsidR="000145A9" w:rsidRDefault="00CD0F5C">
          <w:pPr>
            <w:pStyle w:val="31"/>
            <w:tabs>
              <w:tab w:val="right" w:leader="dot" w:pos="9628"/>
            </w:tabs>
            <w:rPr>
              <w:rFonts w:eastAsiaTheme="minorEastAsia"/>
              <w:noProof/>
              <w:lang w:eastAsia="ru-RU"/>
            </w:rPr>
          </w:pPr>
          <w:hyperlink w:anchor="_Toc480377337" w:history="1">
            <w:r w:rsidR="000145A9" w:rsidRPr="00FC3B91">
              <w:rPr>
                <w:rStyle w:val="aa"/>
                <w:rFonts w:ascii="Times New Roman" w:hAnsi="Times New Roman" w:cs="Times New Roman"/>
                <w:noProof/>
              </w:rPr>
              <w:t xml:space="preserve">Диаграмма 2. Количество публикаций, индексируемых в базах данных </w:t>
            </w:r>
            <w:r w:rsidR="000145A9" w:rsidRPr="00FC3B91">
              <w:rPr>
                <w:rStyle w:val="aa"/>
                <w:rFonts w:ascii="Times New Roman" w:hAnsi="Times New Roman" w:cs="Times New Roman"/>
                <w:noProof/>
                <w:lang w:val="en-US"/>
              </w:rPr>
              <w:t>Web</w:t>
            </w:r>
            <w:r w:rsidR="000145A9" w:rsidRPr="00FC3B91">
              <w:rPr>
                <w:rStyle w:val="aa"/>
                <w:rFonts w:ascii="Times New Roman" w:hAnsi="Times New Roman" w:cs="Times New Roman"/>
                <w:noProof/>
              </w:rPr>
              <w:t xml:space="preserve"> </w:t>
            </w:r>
            <w:r w:rsidR="000145A9" w:rsidRPr="00FC3B91">
              <w:rPr>
                <w:rStyle w:val="aa"/>
                <w:rFonts w:ascii="Times New Roman" w:hAnsi="Times New Roman" w:cs="Times New Roman"/>
                <w:noProof/>
                <w:lang w:val="en-US"/>
              </w:rPr>
              <w:t>of</w:t>
            </w:r>
            <w:r w:rsidR="000145A9" w:rsidRPr="00FC3B91">
              <w:rPr>
                <w:rStyle w:val="aa"/>
                <w:rFonts w:ascii="Times New Roman" w:hAnsi="Times New Roman" w:cs="Times New Roman"/>
                <w:noProof/>
              </w:rPr>
              <w:t xml:space="preserve"> </w:t>
            </w:r>
            <w:r w:rsidR="000145A9" w:rsidRPr="00FC3B91">
              <w:rPr>
                <w:rStyle w:val="aa"/>
                <w:rFonts w:ascii="Times New Roman" w:hAnsi="Times New Roman" w:cs="Times New Roman"/>
                <w:noProof/>
                <w:lang w:val="en-US"/>
              </w:rPr>
              <w:t>Science</w:t>
            </w:r>
            <w:r w:rsidR="000145A9" w:rsidRPr="00FC3B91">
              <w:rPr>
                <w:rStyle w:val="aa"/>
                <w:rFonts w:ascii="Times New Roman" w:hAnsi="Times New Roman" w:cs="Times New Roman"/>
                <w:noProof/>
              </w:rPr>
              <w:t xml:space="preserve"> и </w:t>
            </w:r>
            <w:r w:rsidR="000145A9" w:rsidRPr="00FC3B91">
              <w:rPr>
                <w:rStyle w:val="aa"/>
                <w:rFonts w:ascii="Times New Roman" w:hAnsi="Times New Roman" w:cs="Times New Roman"/>
                <w:noProof/>
                <w:lang w:val="en-US"/>
              </w:rPr>
              <w:t>Scopus</w:t>
            </w:r>
            <w:r w:rsidR="000145A9" w:rsidRPr="00FC3B91">
              <w:rPr>
                <w:rStyle w:val="aa"/>
                <w:rFonts w:ascii="Times New Roman" w:hAnsi="Times New Roman" w:cs="Times New Roman"/>
                <w:noProof/>
              </w:rPr>
              <w:t xml:space="preserve"> (исключая дублирование) на одного НПР* в 2013 – 2016 годах. Фактическое исполнение показателя публикационной активности НПР НИУ ВШЭ – Санкт-Петербург</w:t>
            </w:r>
            <w:r w:rsidR="000145A9">
              <w:rPr>
                <w:noProof/>
                <w:webHidden/>
              </w:rPr>
              <w:tab/>
            </w:r>
            <w:r w:rsidR="000145A9">
              <w:rPr>
                <w:noProof/>
                <w:webHidden/>
              </w:rPr>
              <w:fldChar w:fldCharType="begin"/>
            </w:r>
            <w:r w:rsidR="000145A9">
              <w:rPr>
                <w:noProof/>
                <w:webHidden/>
              </w:rPr>
              <w:instrText xml:space="preserve"> PAGEREF _Toc480377337 \h </w:instrText>
            </w:r>
            <w:r w:rsidR="000145A9">
              <w:rPr>
                <w:noProof/>
                <w:webHidden/>
              </w:rPr>
            </w:r>
            <w:r w:rsidR="000145A9">
              <w:rPr>
                <w:noProof/>
                <w:webHidden/>
              </w:rPr>
              <w:fldChar w:fldCharType="separate"/>
            </w:r>
            <w:r w:rsidR="000145A9">
              <w:rPr>
                <w:noProof/>
                <w:webHidden/>
              </w:rPr>
              <w:t>8</w:t>
            </w:r>
            <w:r w:rsidR="000145A9">
              <w:rPr>
                <w:noProof/>
                <w:webHidden/>
              </w:rPr>
              <w:fldChar w:fldCharType="end"/>
            </w:r>
          </w:hyperlink>
        </w:p>
        <w:p w14:paraId="3456DF82" w14:textId="77777777" w:rsidR="000145A9" w:rsidRDefault="00CD0F5C">
          <w:pPr>
            <w:pStyle w:val="31"/>
            <w:tabs>
              <w:tab w:val="right" w:leader="dot" w:pos="9628"/>
            </w:tabs>
            <w:rPr>
              <w:rFonts w:eastAsiaTheme="minorEastAsia"/>
              <w:noProof/>
              <w:lang w:eastAsia="ru-RU"/>
            </w:rPr>
          </w:pPr>
          <w:hyperlink w:anchor="_Toc480377338" w:history="1">
            <w:r w:rsidR="000145A9" w:rsidRPr="00FC3B91">
              <w:rPr>
                <w:rStyle w:val="aa"/>
                <w:rFonts w:ascii="Times New Roman" w:hAnsi="Times New Roman" w:cs="Times New Roman"/>
                <w:noProof/>
              </w:rPr>
              <w:t xml:space="preserve">Таблица 3. Число публикаций, индексируемых в базе </w:t>
            </w:r>
            <w:r w:rsidR="000145A9" w:rsidRPr="00FC3B91">
              <w:rPr>
                <w:rStyle w:val="aa"/>
                <w:rFonts w:ascii="Times New Roman" w:hAnsi="Times New Roman" w:cs="Times New Roman"/>
                <w:noProof/>
                <w:lang w:val="en-US"/>
              </w:rPr>
              <w:t>Web</w:t>
            </w:r>
            <w:r w:rsidR="000145A9" w:rsidRPr="00FC3B91">
              <w:rPr>
                <w:rStyle w:val="aa"/>
                <w:rFonts w:ascii="Times New Roman" w:hAnsi="Times New Roman" w:cs="Times New Roman"/>
                <w:noProof/>
              </w:rPr>
              <w:t xml:space="preserve"> </w:t>
            </w:r>
            <w:r w:rsidR="000145A9" w:rsidRPr="00FC3B91">
              <w:rPr>
                <w:rStyle w:val="aa"/>
                <w:rFonts w:ascii="Times New Roman" w:hAnsi="Times New Roman" w:cs="Times New Roman"/>
                <w:noProof/>
                <w:lang w:val="en-US"/>
              </w:rPr>
              <w:t>of</w:t>
            </w:r>
            <w:r w:rsidR="000145A9" w:rsidRPr="00FC3B91">
              <w:rPr>
                <w:rStyle w:val="aa"/>
                <w:rFonts w:ascii="Times New Roman" w:hAnsi="Times New Roman" w:cs="Times New Roman"/>
                <w:noProof/>
              </w:rPr>
              <w:t xml:space="preserve"> </w:t>
            </w:r>
            <w:r w:rsidR="000145A9" w:rsidRPr="00FC3B91">
              <w:rPr>
                <w:rStyle w:val="aa"/>
                <w:rFonts w:ascii="Times New Roman" w:hAnsi="Times New Roman" w:cs="Times New Roman"/>
                <w:noProof/>
                <w:lang w:val="en-US"/>
              </w:rPr>
              <w:t>Science</w:t>
            </w:r>
            <w:r w:rsidR="000145A9" w:rsidRPr="00FC3B91">
              <w:rPr>
                <w:rStyle w:val="aa"/>
                <w:rFonts w:ascii="Times New Roman" w:hAnsi="Times New Roman" w:cs="Times New Roman"/>
                <w:noProof/>
              </w:rPr>
              <w:t xml:space="preserve"> в 2011 – 2016 годах</w:t>
            </w:r>
            <w:r w:rsidR="000145A9">
              <w:rPr>
                <w:noProof/>
                <w:webHidden/>
              </w:rPr>
              <w:tab/>
            </w:r>
            <w:r w:rsidR="000145A9">
              <w:rPr>
                <w:noProof/>
                <w:webHidden/>
              </w:rPr>
              <w:fldChar w:fldCharType="begin"/>
            </w:r>
            <w:r w:rsidR="000145A9">
              <w:rPr>
                <w:noProof/>
                <w:webHidden/>
              </w:rPr>
              <w:instrText xml:space="preserve"> PAGEREF _Toc480377338 \h </w:instrText>
            </w:r>
            <w:r w:rsidR="000145A9">
              <w:rPr>
                <w:noProof/>
                <w:webHidden/>
              </w:rPr>
            </w:r>
            <w:r w:rsidR="000145A9">
              <w:rPr>
                <w:noProof/>
                <w:webHidden/>
              </w:rPr>
              <w:fldChar w:fldCharType="separate"/>
            </w:r>
            <w:r w:rsidR="000145A9">
              <w:rPr>
                <w:noProof/>
                <w:webHidden/>
              </w:rPr>
              <w:t>8</w:t>
            </w:r>
            <w:r w:rsidR="000145A9">
              <w:rPr>
                <w:noProof/>
                <w:webHidden/>
              </w:rPr>
              <w:fldChar w:fldCharType="end"/>
            </w:r>
          </w:hyperlink>
        </w:p>
        <w:p w14:paraId="03C954EC" w14:textId="77777777" w:rsidR="000145A9" w:rsidRDefault="00CD0F5C">
          <w:pPr>
            <w:pStyle w:val="31"/>
            <w:tabs>
              <w:tab w:val="right" w:leader="dot" w:pos="9628"/>
            </w:tabs>
            <w:rPr>
              <w:rFonts w:eastAsiaTheme="minorEastAsia"/>
              <w:noProof/>
              <w:lang w:eastAsia="ru-RU"/>
            </w:rPr>
          </w:pPr>
          <w:hyperlink w:anchor="_Toc480377339" w:history="1">
            <w:r w:rsidR="000145A9" w:rsidRPr="00FC3B91">
              <w:rPr>
                <w:rStyle w:val="aa"/>
                <w:rFonts w:ascii="Times New Roman" w:hAnsi="Times New Roman" w:cs="Times New Roman"/>
                <w:noProof/>
              </w:rPr>
              <w:t>Диаграмма 3. Число публикаций на одного НПР (</w:t>
            </w:r>
            <w:r w:rsidR="000145A9" w:rsidRPr="00FC3B91">
              <w:rPr>
                <w:rStyle w:val="aa"/>
                <w:rFonts w:ascii="Times New Roman" w:hAnsi="Times New Roman" w:cs="Times New Roman"/>
                <w:noProof/>
                <w:lang w:val="en-US"/>
              </w:rPr>
              <w:t>Web</w:t>
            </w:r>
            <w:r w:rsidR="000145A9" w:rsidRPr="00FC3B91">
              <w:rPr>
                <w:rStyle w:val="aa"/>
                <w:rFonts w:ascii="Times New Roman" w:hAnsi="Times New Roman" w:cs="Times New Roman"/>
                <w:noProof/>
              </w:rPr>
              <w:t xml:space="preserve"> </w:t>
            </w:r>
            <w:r w:rsidR="000145A9" w:rsidRPr="00FC3B91">
              <w:rPr>
                <w:rStyle w:val="aa"/>
                <w:rFonts w:ascii="Times New Roman" w:hAnsi="Times New Roman" w:cs="Times New Roman"/>
                <w:noProof/>
                <w:lang w:val="en-US"/>
              </w:rPr>
              <w:t>of</w:t>
            </w:r>
            <w:r w:rsidR="000145A9" w:rsidRPr="00FC3B91">
              <w:rPr>
                <w:rStyle w:val="aa"/>
                <w:rFonts w:ascii="Times New Roman" w:hAnsi="Times New Roman" w:cs="Times New Roman"/>
                <w:noProof/>
              </w:rPr>
              <w:t xml:space="preserve"> </w:t>
            </w:r>
            <w:r w:rsidR="000145A9" w:rsidRPr="00FC3B91">
              <w:rPr>
                <w:rStyle w:val="aa"/>
                <w:rFonts w:ascii="Times New Roman" w:hAnsi="Times New Roman" w:cs="Times New Roman"/>
                <w:noProof/>
                <w:lang w:val="en-US"/>
              </w:rPr>
              <w:t>Science</w:t>
            </w:r>
            <w:r w:rsidR="000145A9" w:rsidRPr="00FC3B91">
              <w:rPr>
                <w:rStyle w:val="aa"/>
                <w:rFonts w:ascii="Times New Roman" w:hAnsi="Times New Roman" w:cs="Times New Roman"/>
                <w:noProof/>
              </w:rPr>
              <w:t>) в 2013 – 2016 годах</w:t>
            </w:r>
            <w:r w:rsidR="000145A9">
              <w:rPr>
                <w:noProof/>
                <w:webHidden/>
              </w:rPr>
              <w:tab/>
            </w:r>
            <w:r w:rsidR="000145A9">
              <w:rPr>
                <w:noProof/>
                <w:webHidden/>
              </w:rPr>
              <w:fldChar w:fldCharType="begin"/>
            </w:r>
            <w:r w:rsidR="000145A9">
              <w:rPr>
                <w:noProof/>
                <w:webHidden/>
              </w:rPr>
              <w:instrText xml:space="preserve"> PAGEREF _Toc480377339 \h </w:instrText>
            </w:r>
            <w:r w:rsidR="000145A9">
              <w:rPr>
                <w:noProof/>
                <w:webHidden/>
              </w:rPr>
            </w:r>
            <w:r w:rsidR="000145A9">
              <w:rPr>
                <w:noProof/>
                <w:webHidden/>
              </w:rPr>
              <w:fldChar w:fldCharType="separate"/>
            </w:r>
            <w:r w:rsidR="000145A9">
              <w:rPr>
                <w:noProof/>
                <w:webHidden/>
              </w:rPr>
              <w:t>9</w:t>
            </w:r>
            <w:r w:rsidR="000145A9">
              <w:rPr>
                <w:noProof/>
                <w:webHidden/>
              </w:rPr>
              <w:fldChar w:fldCharType="end"/>
            </w:r>
          </w:hyperlink>
        </w:p>
        <w:p w14:paraId="5DCB9B47" w14:textId="77777777" w:rsidR="000145A9" w:rsidRDefault="00CD0F5C">
          <w:pPr>
            <w:pStyle w:val="31"/>
            <w:tabs>
              <w:tab w:val="right" w:leader="dot" w:pos="9628"/>
            </w:tabs>
            <w:rPr>
              <w:rFonts w:eastAsiaTheme="minorEastAsia"/>
              <w:noProof/>
              <w:lang w:eastAsia="ru-RU"/>
            </w:rPr>
          </w:pPr>
          <w:hyperlink w:anchor="_Toc480377340" w:history="1">
            <w:r w:rsidR="000145A9" w:rsidRPr="00FC3B91">
              <w:rPr>
                <w:rStyle w:val="aa"/>
                <w:rFonts w:ascii="Times New Roman" w:hAnsi="Times New Roman" w:cs="Times New Roman"/>
                <w:noProof/>
              </w:rPr>
              <w:t xml:space="preserve">Таблица 4. Число публикаций, индексируемых в базе данных </w:t>
            </w:r>
            <w:r w:rsidR="000145A9" w:rsidRPr="00FC3B91">
              <w:rPr>
                <w:rStyle w:val="aa"/>
                <w:rFonts w:ascii="Times New Roman" w:hAnsi="Times New Roman" w:cs="Times New Roman"/>
                <w:noProof/>
                <w:lang w:val="en-US"/>
              </w:rPr>
              <w:t>Scopus</w:t>
            </w:r>
            <w:r w:rsidR="000145A9" w:rsidRPr="00FC3B91">
              <w:rPr>
                <w:rStyle w:val="aa"/>
                <w:rFonts w:ascii="Times New Roman" w:hAnsi="Times New Roman" w:cs="Times New Roman"/>
                <w:noProof/>
              </w:rPr>
              <w:t xml:space="preserve"> в 2011 – 2016 годах</w:t>
            </w:r>
            <w:r w:rsidR="000145A9">
              <w:rPr>
                <w:noProof/>
                <w:webHidden/>
              </w:rPr>
              <w:tab/>
            </w:r>
            <w:r w:rsidR="000145A9">
              <w:rPr>
                <w:noProof/>
                <w:webHidden/>
              </w:rPr>
              <w:fldChar w:fldCharType="begin"/>
            </w:r>
            <w:r w:rsidR="000145A9">
              <w:rPr>
                <w:noProof/>
                <w:webHidden/>
              </w:rPr>
              <w:instrText xml:space="preserve"> PAGEREF _Toc480377340 \h </w:instrText>
            </w:r>
            <w:r w:rsidR="000145A9">
              <w:rPr>
                <w:noProof/>
                <w:webHidden/>
              </w:rPr>
            </w:r>
            <w:r w:rsidR="000145A9">
              <w:rPr>
                <w:noProof/>
                <w:webHidden/>
              </w:rPr>
              <w:fldChar w:fldCharType="separate"/>
            </w:r>
            <w:r w:rsidR="000145A9">
              <w:rPr>
                <w:noProof/>
                <w:webHidden/>
              </w:rPr>
              <w:t>9</w:t>
            </w:r>
            <w:r w:rsidR="000145A9">
              <w:rPr>
                <w:noProof/>
                <w:webHidden/>
              </w:rPr>
              <w:fldChar w:fldCharType="end"/>
            </w:r>
          </w:hyperlink>
        </w:p>
        <w:p w14:paraId="6710DFD0" w14:textId="77777777" w:rsidR="000145A9" w:rsidRDefault="00CD0F5C">
          <w:pPr>
            <w:pStyle w:val="31"/>
            <w:tabs>
              <w:tab w:val="right" w:leader="dot" w:pos="9628"/>
            </w:tabs>
            <w:rPr>
              <w:rFonts w:eastAsiaTheme="minorEastAsia"/>
              <w:noProof/>
              <w:lang w:eastAsia="ru-RU"/>
            </w:rPr>
          </w:pPr>
          <w:hyperlink w:anchor="_Toc480377341" w:history="1">
            <w:r w:rsidR="000145A9" w:rsidRPr="00FC3B91">
              <w:rPr>
                <w:rStyle w:val="aa"/>
                <w:rFonts w:ascii="Times New Roman" w:hAnsi="Times New Roman" w:cs="Times New Roman"/>
                <w:noProof/>
              </w:rPr>
              <w:t>Диаграмма 4. Число публикаций на одного НПР (</w:t>
            </w:r>
            <w:r w:rsidR="000145A9" w:rsidRPr="00FC3B91">
              <w:rPr>
                <w:rStyle w:val="aa"/>
                <w:rFonts w:ascii="Times New Roman" w:hAnsi="Times New Roman" w:cs="Times New Roman"/>
                <w:noProof/>
                <w:lang w:val="en-US"/>
              </w:rPr>
              <w:t>Scopus</w:t>
            </w:r>
            <w:r w:rsidR="000145A9" w:rsidRPr="00FC3B91">
              <w:rPr>
                <w:rStyle w:val="aa"/>
                <w:rFonts w:ascii="Times New Roman" w:hAnsi="Times New Roman" w:cs="Times New Roman"/>
                <w:noProof/>
              </w:rPr>
              <w:t>) в 2013 – 2016 годах</w:t>
            </w:r>
            <w:r w:rsidR="000145A9">
              <w:rPr>
                <w:noProof/>
                <w:webHidden/>
              </w:rPr>
              <w:tab/>
            </w:r>
            <w:r w:rsidR="000145A9">
              <w:rPr>
                <w:noProof/>
                <w:webHidden/>
              </w:rPr>
              <w:fldChar w:fldCharType="begin"/>
            </w:r>
            <w:r w:rsidR="000145A9">
              <w:rPr>
                <w:noProof/>
                <w:webHidden/>
              </w:rPr>
              <w:instrText xml:space="preserve"> PAGEREF _Toc480377341 \h </w:instrText>
            </w:r>
            <w:r w:rsidR="000145A9">
              <w:rPr>
                <w:noProof/>
                <w:webHidden/>
              </w:rPr>
            </w:r>
            <w:r w:rsidR="000145A9">
              <w:rPr>
                <w:noProof/>
                <w:webHidden/>
              </w:rPr>
              <w:fldChar w:fldCharType="separate"/>
            </w:r>
            <w:r w:rsidR="000145A9">
              <w:rPr>
                <w:noProof/>
                <w:webHidden/>
              </w:rPr>
              <w:t>9</w:t>
            </w:r>
            <w:r w:rsidR="000145A9">
              <w:rPr>
                <w:noProof/>
                <w:webHidden/>
              </w:rPr>
              <w:fldChar w:fldCharType="end"/>
            </w:r>
          </w:hyperlink>
        </w:p>
        <w:p w14:paraId="0D67136B" w14:textId="77777777" w:rsidR="000145A9" w:rsidRDefault="00CD0F5C">
          <w:pPr>
            <w:pStyle w:val="31"/>
            <w:tabs>
              <w:tab w:val="right" w:leader="dot" w:pos="9628"/>
            </w:tabs>
            <w:rPr>
              <w:rFonts w:eastAsiaTheme="minorEastAsia"/>
              <w:noProof/>
              <w:lang w:eastAsia="ru-RU"/>
            </w:rPr>
          </w:pPr>
          <w:hyperlink w:anchor="_Toc480377342" w:history="1">
            <w:r w:rsidR="000145A9" w:rsidRPr="00FC3B91">
              <w:rPr>
                <w:rStyle w:val="aa"/>
                <w:rFonts w:ascii="Times New Roman" w:hAnsi="Times New Roman" w:cs="Times New Roman"/>
                <w:noProof/>
              </w:rPr>
              <w:t>Диаграмма 5. Публикации НПР, индексируемые в базе данных Web of Science в разрезе квартилей журналов по данным на 2016 год</w:t>
            </w:r>
            <w:r w:rsidR="000145A9">
              <w:rPr>
                <w:noProof/>
                <w:webHidden/>
              </w:rPr>
              <w:tab/>
            </w:r>
            <w:r w:rsidR="000145A9">
              <w:rPr>
                <w:noProof/>
                <w:webHidden/>
              </w:rPr>
              <w:fldChar w:fldCharType="begin"/>
            </w:r>
            <w:r w:rsidR="000145A9">
              <w:rPr>
                <w:noProof/>
                <w:webHidden/>
              </w:rPr>
              <w:instrText xml:space="preserve"> PAGEREF _Toc480377342 \h </w:instrText>
            </w:r>
            <w:r w:rsidR="000145A9">
              <w:rPr>
                <w:noProof/>
                <w:webHidden/>
              </w:rPr>
            </w:r>
            <w:r w:rsidR="000145A9">
              <w:rPr>
                <w:noProof/>
                <w:webHidden/>
              </w:rPr>
              <w:fldChar w:fldCharType="separate"/>
            </w:r>
            <w:r w:rsidR="000145A9">
              <w:rPr>
                <w:noProof/>
                <w:webHidden/>
              </w:rPr>
              <w:t>10</w:t>
            </w:r>
            <w:r w:rsidR="000145A9">
              <w:rPr>
                <w:noProof/>
                <w:webHidden/>
              </w:rPr>
              <w:fldChar w:fldCharType="end"/>
            </w:r>
          </w:hyperlink>
        </w:p>
        <w:p w14:paraId="4660B614" w14:textId="77777777" w:rsidR="000145A9" w:rsidRDefault="00CD0F5C">
          <w:pPr>
            <w:pStyle w:val="21"/>
            <w:rPr>
              <w:rFonts w:asciiTheme="minorHAnsi" w:eastAsiaTheme="minorEastAsia" w:hAnsiTheme="minorHAnsi" w:cstheme="minorBidi"/>
              <w:lang w:eastAsia="ru-RU"/>
            </w:rPr>
          </w:pPr>
          <w:hyperlink w:anchor="_Toc480377343" w:history="1">
            <w:r w:rsidR="000145A9" w:rsidRPr="00FC3B91">
              <w:rPr>
                <w:rStyle w:val="aa"/>
              </w:rPr>
              <w:t>2.2. Показатель: цитируемость научных публикаций на 1 НПР</w:t>
            </w:r>
            <w:r w:rsidR="000145A9">
              <w:rPr>
                <w:webHidden/>
              </w:rPr>
              <w:tab/>
            </w:r>
            <w:r w:rsidR="000145A9">
              <w:rPr>
                <w:webHidden/>
              </w:rPr>
              <w:fldChar w:fldCharType="begin"/>
            </w:r>
            <w:r w:rsidR="000145A9">
              <w:rPr>
                <w:webHidden/>
              </w:rPr>
              <w:instrText xml:space="preserve"> PAGEREF _Toc480377343 \h </w:instrText>
            </w:r>
            <w:r w:rsidR="000145A9">
              <w:rPr>
                <w:webHidden/>
              </w:rPr>
            </w:r>
            <w:r w:rsidR="000145A9">
              <w:rPr>
                <w:webHidden/>
              </w:rPr>
              <w:fldChar w:fldCharType="separate"/>
            </w:r>
            <w:r w:rsidR="000145A9">
              <w:rPr>
                <w:webHidden/>
              </w:rPr>
              <w:t>11</w:t>
            </w:r>
            <w:r w:rsidR="000145A9">
              <w:rPr>
                <w:webHidden/>
              </w:rPr>
              <w:fldChar w:fldCharType="end"/>
            </w:r>
          </w:hyperlink>
        </w:p>
        <w:p w14:paraId="0735FEAD" w14:textId="77777777" w:rsidR="000145A9" w:rsidRDefault="00CD0F5C">
          <w:pPr>
            <w:pStyle w:val="21"/>
            <w:rPr>
              <w:rFonts w:asciiTheme="minorHAnsi" w:eastAsiaTheme="minorEastAsia" w:hAnsiTheme="minorHAnsi" w:cstheme="minorBidi"/>
              <w:lang w:eastAsia="ru-RU"/>
            </w:rPr>
          </w:pPr>
          <w:hyperlink w:anchor="_Toc480377344" w:history="1">
            <w:r w:rsidR="000145A9" w:rsidRPr="00FC3B91">
              <w:rPr>
                <w:rStyle w:val="aa"/>
              </w:rPr>
              <w:t>Таблица 5. Показатель цитируемости на одного НПР</w:t>
            </w:r>
            <w:r w:rsidR="000145A9">
              <w:rPr>
                <w:webHidden/>
              </w:rPr>
              <w:tab/>
            </w:r>
            <w:r w:rsidR="000145A9">
              <w:rPr>
                <w:webHidden/>
              </w:rPr>
              <w:fldChar w:fldCharType="begin"/>
            </w:r>
            <w:r w:rsidR="000145A9">
              <w:rPr>
                <w:webHidden/>
              </w:rPr>
              <w:instrText xml:space="preserve"> PAGEREF _Toc480377344 \h </w:instrText>
            </w:r>
            <w:r w:rsidR="000145A9">
              <w:rPr>
                <w:webHidden/>
              </w:rPr>
            </w:r>
            <w:r w:rsidR="000145A9">
              <w:rPr>
                <w:webHidden/>
              </w:rPr>
              <w:fldChar w:fldCharType="separate"/>
            </w:r>
            <w:r w:rsidR="000145A9">
              <w:rPr>
                <w:webHidden/>
              </w:rPr>
              <w:t>11</w:t>
            </w:r>
            <w:r w:rsidR="000145A9">
              <w:rPr>
                <w:webHidden/>
              </w:rPr>
              <w:fldChar w:fldCharType="end"/>
            </w:r>
          </w:hyperlink>
        </w:p>
        <w:p w14:paraId="3D77EB6B" w14:textId="77777777" w:rsidR="000145A9" w:rsidRDefault="00CD0F5C">
          <w:pPr>
            <w:pStyle w:val="31"/>
            <w:tabs>
              <w:tab w:val="right" w:leader="dot" w:pos="9628"/>
            </w:tabs>
            <w:rPr>
              <w:rFonts w:eastAsiaTheme="minorEastAsia"/>
              <w:noProof/>
              <w:lang w:eastAsia="ru-RU"/>
            </w:rPr>
          </w:pPr>
          <w:hyperlink w:anchor="_Toc480377345" w:history="1">
            <w:r w:rsidR="000145A9" w:rsidRPr="00FC3B91">
              <w:rPr>
                <w:rStyle w:val="aa"/>
                <w:rFonts w:ascii="Times New Roman" w:hAnsi="Times New Roman" w:cs="Times New Roman"/>
                <w:noProof/>
              </w:rPr>
              <w:t>Таблица 6. Информация о количестве цитирований</w:t>
            </w:r>
            <w:r w:rsidR="000145A9">
              <w:rPr>
                <w:noProof/>
                <w:webHidden/>
              </w:rPr>
              <w:tab/>
            </w:r>
            <w:r w:rsidR="000145A9">
              <w:rPr>
                <w:noProof/>
                <w:webHidden/>
              </w:rPr>
              <w:fldChar w:fldCharType="begin"/>
            </w:r>
            <w:r w:rsidR="000145A9">
              <w:rPr>
                <w:noProof/>
                <w:webHidden/>
              </w:rPr>
              <w:instrText xml:space="preserve"> PAGEREF _Toc480377345 \h </w:instrText>
            </w:r>
            <w:r w:rsidR="000145A9">
              <w:rPr>
                <w:noProof/>
                <w:webHidden/>
              </w:rPr>
            </w:r>
            <w:r w:rsidR="000145A9">
              <w:rPr>
                <w:noProof/>
                <w:webHidden/>
              </w:rPr>
              <w:fldChar w:fldCharType="separate"/>
            </w:r>
            <w:r w:rsidR="000145A9">
              <w:rPr>
                <w:noProof/>
                <w:webHidden/>
              </w:rPr>
              <w:t>11</w:t>
            </w:r>
            <w:r w:rsidR="000145A9">
              <w:rPr>
                <w:noProof/>
                <w:webHidden/>
              </w:rPr>
              <w:fldChar w:fldCharType="end"/>
            </w:r>
          </w:hyperlink>
        </w:p>
        <w:p w14:paraId="3C8F4708" w14:textId="77777777" w:rsidR="000145A9" w:rsidRDefault="00CD0F5C">
          <w:pPr>
            <w:pStyle w:val="31"/>
            <w:tabs>
              <w:tab w:val="right" w:leader="dot" w:pos="9628"/>
            </w:tabs>
            <w:rPr>
              <w:rFonts w:eastAsiaTheme="minorEastAsia"/>
              <w:noProof/>
              <w:lang w:eastAsia="ru-RU"/>
            </w:rPr>
          </w:pPr>
          <w:hyperlink w:anchor="_Toc480377346" w:history="1">
            <w:r w:rsidR="000145A9" w:rsidRPr="00FC3B91">
              <w:rPr>
                <w:rStyle w:val="aa"/>
                <w:rFonts w:ascii="Times New Roman" w:hAnsi="Times New Roman" w:cs="Times New Roman"/>
                <w:noProof/>
              </w:rPr>
              <w:t xml:space="preserve">Диаграмма 6. Цитируемость на одного НПР НИУ ВШЭ – СПБ в Web of Science и в </w:t>
            </w:r>
            <w:r w:rsidR="000145A9" w:rsidRPr="00FC3B91">
              <w:rPr>
                <w:rStyle w:val="aa"/>
                <w:rFonts w:ascii="Times New Roman" w:hAnsi="Times New Roman" w:cs="Times New Roman"/>
                <w:noProof/>
                <w:lang w:val="en-US"/>
              </w:rPr>
              <w:t>Scopus</w:t>
            </w:r>
            <w:r w:rsidR="000145A9" w:rsidRPr="00FC3B91">
              <w:rPr>
                <w:rStyle w:val="aa"/>
                <w:rFonts w:ascii="Times New Roman" w:hAnsi="Times New Roman" w:cs="Times New Roman"/>
                <w:noProof/>
              </w:rPr>
              <w:t xml:space="preserve"> в 2016 году. Сравнение с показателями, запланированными в Программе развития НИУ ВШЭ</w:t>
            </w:r>
            <w:r w:rsidR="000145A9">
              <w:rPr>
                <w:noProof/>
                <w:webHidden/>
              </w:rPr>
              <w:tab/>
            </w:r>
            <w:r w:rsidR="000145A9">
              <w:rPr>
                <w:noProof/>
                <w:webHidden/>
              </w:rPr>
              <w:fldChar w:fldCharType="begin"/>
            </w:r>
            <w:r w:rsidR="000145A9">
              <w:rPr>
                <w:noProof/>
                <w:webHidden/>
              </w:rPr>
              <w:instrText xml:space="preserve"> PAGEREF _Toc480377346 \h </w:instrText>
            </w:r>
            <w:r w:rsidR="000145A9">
              <w:rPr>
                <w:noProof/>
                <w:webHidden/>
              </w:rPr>
            </w:r>
            <w:r w:rsidR="000145A9">
              <w:rPr>
                <w:noProof/>
                <w:webHidden/>
              </w:rPr>
              <w:fldChar w:fldCharType="separate"/>
            </w:r>
            <w:r w:rsidR="000145A9">
              <w:rPr>
                <w:noProof/>
                <w:webHidden/>
              </w:rPr>
              <w:t>11</w:t>
            </w:r>
            <w:r w:rsidR="000145A9">
              <w:rPr>
                <w:noProof/>
                <w:webHidden/>
              </w:rPr>
              <w:fldChar w:fldCharType="end"/>
            </w:r>
          </w:hyperlink>
        </w:p>
        <w:p w14:paraId="5FA4CB9B" w14:textId="77777777" w:rsidR="000145A9" w:rsidRDefault="00CD0F5C">
          <w:pPr>
            <w:pStyle w:val="21"/>
            <w:rPr>
              <w:rFonts w:asciiTheme="minorHAnsi" w:eastAsiaTheme="minorEastAsia" w:hAnsiTheme="minorHAnsi" w:cstheme="minorBidi"/>
              <w:lang w:eastAsia="ru-RU"/>
            </w:rPr>
          </w:pPr>
          <w:hyperlink w:anchor="_Toc480377347" w:history="1">
            <w:r w:rsidR="000145A9" w:rsidRPr="00FC3B91">
              <w:rPr>
                <w:rStyle w:val="aa"/>
              </w:rPr>
              <w:t>2.3. Анализ публикационной активности кампуса по ключевому показателю за 2013 – 2016 гг.</w:t>
            </w:r>
            <w:r w:rsidR="000145A9">
              <w:rPr>
                <w:webHidden/>
              </w:rPr>
              <w:tab/>
            </w:r>
            <w:r w:rsidR="000145A9">
              <w:rPr>
                <w:webHidden/>
              </w:rPr>
              <w:fldChar w:fldCharType="begin"/>
            </w:r>
            <w:r w:rsidR="000145A9">
              <w:rPr>
                <w:webHidden/>
              </w:rPr>
              <w:instrText xml:space="preserve"> PAGEREF _Toc480377347 \h </w:instrText>
            </w:r>
            <w:r w:rsidR="000145A9">
              <w:rPr>
                <w:webHidden/>
              </w:rPr>
            </w:r>
            <w:r w:rsidR="000145A9">
              <w:rPr>
                <w:webHidden/>
              </w:rPr>
              <w:fldChar w:fldCharType="separate"/>
            </w:r>
            <w:r w:rsidR="000145A9">
              <w:rPr>
                <w:webHidden/>
              </w:rPr>
              <w:t>12</w:t>
            </w:r>
            <w:r w:rsidR="000145A9">
              <w:rPr>
                <w:webHidden/>
              </w:rPr>
              <w:fldChar w:fldCharType="end"/>
            </w:r>
          </w:hyperlink>
        </w:p>
        <w:p w14:paraId="5023E102" w14:textId="77777777" w:rsidR="000145A9" w:rsidRDefault="00CD0F5C">
          <w:pPr>
            <w:pStyle w:val="21"/>
            <w:rPr>
              <w:rFonts w:asciiTheme="minorHAnsi" w:eastAsiaTheme="minorEastAsia" w:hAnsiTheme="minorHAnsi" w:cstheme="minorBidi"/>
              <w:lang w:eastAsia="ru-RU"/>
            </w:rPr>
          </w:pPr>
          <w:hyperlink w:anchor="_Toc480377348" w:history="1">
            <w:r w:rsidR="000145A9" w:rsidRPr="00FC3B91">
              <w:rPr>
                <w:rStyle w:val="aa"/>
              </w:rPr>
              <w:t>2.4. Показатель: объем НИОКР</w:t>
            </w:r>
            <w:r w:rsidR="000145A9">
              <w:rPr>
                <w:webHidden/>
              </w:rPr>
              <w:tab/>
            </w:r>
            <w:r w:rsidR="000145A9">
              <w:rPr>
                <w:webHidden/>
              </w:rPr>
              <w:fldChar w:fldCharType="begin"/>
            </w:r>
            <w:r w:rsidR="000145A9">
              <w:rPr>
                <w:webHidden/>
              </w:rPr>
              <w:instrText xml:space="preserve"> PAGEREF _Toc480377348 \h </w:instrText>
            </w:r>
            <w:r w:rsidR="000145A9">
              <w:rPr>
                <w:webHidden/>
              </w:rPr>
            </w:r>
            <w:r w:rsidR="000145A9">
              <w:rPr>
                <w:webHidden/>
              </w:rPr>
              <w:fldChar w:fldCharType="separate"/>
            </w:r>
            <w:r w:rsidR="000145A9">
              <w:rPr>
                <w:webHidden/>
              </w:rPr>
              <w:t>13</w:t>
            </w:r>
            <w:r w:rsidR="000145A9">
              <w:rPr>
                <w:webHidden/>
              </w:rPr>
              <w:fldChar w:fldCharType="end"/>
            </w:r>
          </w:hyperlink>
        </w:p>
        <w:p w14:paraId="0B7BF28E" w14:textId="77777777" w:rsidR="000145A9" w:rsidRDefault="00CD0F5C">
          <w:pPr>
            <w:pStyle w:val="31"/>
            <w:tabs>
              <w:tab w:val="right" w:leader="dot" w:pos="9628"/>
            </w:tabs>
            <w:rPr>
              <w:rFonts w:eastAsiaTheme="minorEastAsia"/>
              <w:noProof/>
              <w:lang w:eastAsia="ru-RU"/>
            </w:rPr>
          </w:pPr>
          <w:hyperlink w:anchor="_Toc480377349" w:history="1">
            <w:r w:rsidR="000145A9" w:rsidRPr="00FC3B91">
              <w:rPr>
                <w:rStyle w:val="aa"/>
                <w:rFonts w:ascii="Times New Roman" w:hAnsi="Times New Roman" w:cs="Times New Roman"/>
                <w:noProof/>
              </w:rPr>
              <w:t>Таблица 7. Объем привлеченного внешнего финансирования в период 2013-2016 гг. (руб.)</w:t>
            </w:r>
            <w:r w:rsidR="000145A9">
              <w:rPr>
                <w:noProof/>
                <w:webHidden/>
              </w:rPr>
              <w:tab/>
            </w:r>
            <w:r w:rsidR="000145A9">
              <w:rPr>
                <w:noProof/>
                <w:webHidden/>
              </w:rPr>
              <w:fldChar w:fldCharType="begin"/>
            </w:r>
            <w:r w:rsidR="000145A9">
              <w:rPr>
                <w:noProof/>
                <w:webHidden/>
              </w:rPr>
              <w:instrText xml:space="preserve"> PAGEREF _Toc480377349 \h </w:instrText>
            </w:r>
            <w:r w:rsidR="000145A9">
              <w:rPr>
                <w:noProof/>
                <w:webHidden/>
              </w:rPr>
            </w:r>
            <w:r w:rsidR="000145A9">
              <w:rPr>
                <w:noProof/>
                <w:webHidden/>
              </w:rPr>
              <w:fldChar w:fldCharType="separate"/>
            </w:r>
            <w:r w:rsidR="000145A9">
              <w:rPr>
                <w:noProof/>
                <w:webHidden/>
              </w:rPr>
              <w:t>13</w:t>
            </w:r>
            <w:r w:rsidR="000145A9">
              <w:rPr>
                <w:noProof/>
                <w:webHidden/>
              </w:rPr>
              <w:fldChar w:fldCharType="end"/>
            </w:r>
          </w:hyperlink>
        </w:p>
        <w:p w14:paraId="2D14E97C" w14:textId="77777777" w:rsidR="000145A9" w:rsidRDefault="00CD0F5C">
          <w:pPr>
            <w:pStyle w:val="31"/>
            <w:tabs>
              <w:tab w:val="right" w:leader="dot" w:pos="9628"/>
            </w:tabs>
            <w:rPr>
              <w:rFonts w:eastAsiaTheme="minorEastAsia"/>
              <w:noProof/>
              <w:lang w:eastAsia="ru-RU"/>
            </w:rPr>
          </w:pPr>
          <w:hyperlink w:anchor="_Toc480377350" w:history="1">
            <w:r w:rsidR="000145A9" w:rsidRPr="00FC3B91">
              <w:rPr>
                <w:rStyle w:val="aa"/>
                <w:rFonts w:ascii="Times New Roman" w:hAnsi="Times New Roman" w:cs="Times New Roman"/>
                <w:noProof/>
              </w:rPr>
              <w:t>Диаграмма 7. Прогнозные значения показателя НИОКР на одного НПР НИУ ВШЭ – Санкт-Петербург (согласно Программе развития НИУ ВШЭ – Санкт-Петербург 2014 года)</w:t>
            </w:r>
            <w:r w:rsidR="000145A9">
              <w:rPr>
                <w:noProof/>
                <w:webHidden/>
              </w:rPr>
              <w:tab/>
            </w:r>
            <w:r w:rsidR="000145A9">
              <w:rPr>
                <w:noProof/>
                <w:webHidden/>
              </w:rPr>
              <w:fldChar w:fldCharType="begin"/>
            </w:r>
            <w:r w:rsidR="000145A9">
              <w:rPr>
                <w:noProof/>
                <w:webHidden/>
              </w:rPr>
              <w:instrText xml:space="preserve"> PAGEREF _Toc480377350 \h </w:instrText>
            </w:r>
            <w:r w:rsidR="000145A9">
              <w:rPr>
                <w:noProof/>
                <w:webHidden/>
              </w:rPr>
            </w:r>
            <w:r w:rsidR="000145A9">
              <w:rPr>
                <w:noProof/>
                <w:webHidden/>
              </w:rPr>
              <w:fldChar w:fldCharType="separate"/>
            </w:r>
            <w:r w:rsidR="000145A9">
              <w:rPr>
                <w:noProof/>
                <w:webHidden/>
              </w:rPr>
              <w:t>14</w:t>
            </w:r>
            <w:r w:rsidR="000145A9">
              <w:rPr>
                <w:noProof/>
                <w:webHidden/>
              </w:rPr>
              <w:fldChar w:fldCharType="end"/>
            </w:r>
          </w:hyperlink>
        </w:p>
        <w:p w14:paraId="164E00DB" w14:textId="77777777" w:rsidR="000145A9" w:rsidRDefault="00CD0F5C">
          <w:pPr>
            <w:pStyle w:val="31"/>
            <w:tabs>
              <w:tab w:val="right" w:leader="dot" w:pos="9628"/>
            </w:tabs>
            <w:rPr>
              <w:rFonts w:eastAsiaTheme="minorEastAsia"/>
              <w:noProof/>
              <w:lang w:eastAsia="ru-RU"/>
            </w:rPr>
          </w:pPr>
          <w:hyperlink w:anchor="_Toc480377351" w:history="1">
            <w:r w:rsidR="000145A9" w:rsidRPr="00FC3B91">
              <w:rPr>
                <w:rStyle w:val="aa"/>
                <w:rFonts w:ascii="Times New Roman" w:hAnsi="Times New Roman" w:cs="Times New Roman"/>
                <w:noProof/>
              </w:rPr>
              <w:t>Таблица 8. НИОКР на одного НПР за 2013 – 2016 гг.</w:t>
            </w:r>
            <w:r w:rsidR="000145A9">
              <w:rPr>
                <w:noProof/>
                <w:webHidden/>
              </w:rPr>
              <w:tab/>
            </w:r>
            <w:r w:rsidR="000145A9">
              <w:rPr>
                <w:noProof/>
                <w:webHidden/>
              </w:rPr>
              <w:fldChar w:fldCharType="begin"/>
            </w:r>
            <w:r w:rsidR="000145A9">
              <w:rPr>
                <w:noProof/>
                <w:webHidden/>
              </w:rPr>
              <w:instrText xml:space="preserve"> PAGEREF _Toc480377351 \h </w:instrText>
            </w:r>
            <w:r w:rsidR="000145A9">
              <w:rPr>
                <w:noProof/>
                <w:webHidden/>
              </w:rPr>
            </w:r>
            <w:r w:rsidR="000145A9">
              <w:rPr>
                <w:noProof/>
                <w:webHidden/>
              </w:rPr>
              <w:fldChar w:fldCharType="separate"/>
            </w:r>
            <w:r w:rsidR="000145A9">
              <w:rPr>
                <w:noProof/>
                <w:webHidden/>
              </w:rPr>
              <w:t>14</w:t>
            </w:r>
            <w:r w:rsidR="000145A9">
              <w:rPr>
                <w:noProof/>
                <w:webHidden/>
              </w:rPr>
              <w:fldChar w:fldCharType="end"/>
            </w:r>
          </w:hyperlink>
        </w:p>
        <w:p w14:paraId="49839DFC" w14:textId="77777777" w:rsidR="000145A9" w:rsidRDefault="00CD0F5C">
          <w:pPr>
            <w:pStyle w:val="11"/>
            <w:tabs>
              <w:tab w:val="right" w:leader="dot" w:pos="9628"/>
            </w:tabs>
            <w:rPr>
              <w:rFonts w:eastAsiaTheme="minorEastAsia"/>
              <w:noProof/>
              <w:lang w:eastAsia="ru-RU"/>
            </w:rPr>
          </w:pPr>
          <w:hyperlink w:anchor="_Toc480377352" w:history="1">
            <w:r w:rsidR="000145A9" w:rsidRPr="00FC3B91">
              <w:rPr>
                <w:rStyle w:val="aa"/>
                <w:rFonts w:ascii="Times New Roman" w:hAnsi="Times New Roman" w:cs="Times New Roman"/>
                <w:noProof/>
              </w:rPr>
              <w:t>3. Финансирование научных исследований</w:t>
            </w:r>
            <w:r w:rsidR="000145A9">
              <w:rPr>
                <w:noProof/>
                <w:webHidden/>
              </w:rPr>
              <w:tab/>
            </w:r>
            <w:r w:rsidR="000145A9">
              <w:rPr>
                <w:noProof/>
                <w:webHidden/>
              </w:rPr>
              <w:fldChar w:fldCharType="begin"/>
            </w:r>
            <w:r w:rsidR="000145A9">
              <w:rPr>
                <w:noProof/>
                <w:webHidden/>
              </w:rPr>
              <w:instrText xml:space="preserve"> PAGEREF _Toc480377352 \h </w:instrText>
            </w:r>
            <w:r w:rsidR="000145A9">
              <w:rPr>
                <w:noProof/>
                <w:webHidden/>
              </w:rPr>
            </w:r>
            <w:r w:rsidR="000145A9">
              <w:rPr>
                <w:noProof/>
                <w:webHidden/>
              </w:rPr>
              <w:fldChar w:fldCharType="separate"/>
            </w:r>
            <w:r w:rsidR="000145A9">
              <w:rPr>
                <w:noProof/>
                <w:webHidden/>
              </w:rPr>
              <w:t>14</w:t>
            </w:r>
            <w:r w:rsidR="000145A9">
              <w:rPr>
                <w:noProof/>
                <w:webHidden/>
              </w:rPr>
              <w:fldChar w:fldCharType="end"/>
            </w:r>
          </w:hyperlink>
        </w:p>
        <w:p w14:paraId="5950B0E0" w14:textId="77777777" w:rsidR="000145A9" w:rsidRDefault="00CD0F5C">
          <w:pPr>
            <w:pStyle w:val="21"/>
            <w:rPr>
              <w:rFonts w:asciiTheme="minorHAnsi" w:eastAsiaTheme="minorEastAsia" w:hAnsiTheme="minorHAnsi" w:cstheme="minorBidi"/>
              <w:lang w:eastAsia="ru-RU"/>
            </w:rPr>
          </w:pPr>
          <w:hyperlink w:anchor="_Toc480377353" w:history="1">
            <w:r w:rsidR="000145A9" w:rsidRPr="00FC3B91">
              <w:rPr>
                <w:rStyle w:val="aa"/>
              </w:rPr>
              <w:t>3.1. Проекты программы фундаментальных исследований</w:t>
            </w:r>
            <w:r w:rsidR="000145A9">
              <w:rPr>
                <w:webHidden/>
              </w:rPr>
              <w:tab/>
            </w:r>
            <w:r w:rsidR="000145A9">
              <w:rPr>
                <w:webHidden/>
              </w:rPr>
              <w:fldChar w:fldCharType="begin"/>
            </w:r>
            <w:r w:rsidR="000145A9">
              <w:rPr>
                <w:webHidden/>
              </w:rPr>
              <w:instrText xml:space="preserve"> PAGEREF _Toc480377353 \h </w:instrText>
            </w:r>
            <w:r w:rsidR="000145A9">
              <w:rPr>
                <w:webHidden/>
              </w:rPr>
            </w:r>
            <w:r w:rsidR="000145A9">
              <w:rPr>
                <w:webHidden/>
              </w:rPr>
              <w:fldChar w:fldCharType="separate"/>
            </w:r>
            <w:r w:rsidR="000145A9">
              <w:rPr>
                <w:webHidden/>
              </w:rPr>
              <w:t>14</w:t>
            </w:r>
            <w:r w:rsidR="000145A9">
              <w:rPr>
                <w:webHidden/>
              </w:rPr>
              <w:fldChar w:fldCharType="end"/>
            </w:r>
          </w:hyperlink>
        </w:p>
        <w:p w14:paraId="079E6389" w14:textId="77777777" w:rsidR="000145A9" w:rsidRDefault="00CD0F5C">
          <w:pPr>
            <w:pStyle w:val="31"/>
            <w:tabs>
              <w:tab w:val="right" w:leader="dot" w:pos="9628"/>
            </w:tabs>
            <w:rPr>
              <w:rFonts w:eastAsiaTheme="minorEastAsia"/>
              <w:noProof/>
              <w:lang w:eastAsia="ru-RU"/>
            </w:rPr>
          </w:pPr>
          <w:hyperlink w:anchor="_Toc480377354" w:history="1">
            <w:r w:rsidR="000145A9" w:rsidRPr="00FC3B91">
              <w:rPr>
                <w:rStyle w:val="aa"/>
                <w:rFonts w:ascii="Times New Roman" w:hAnsi="Times New Roman" w:cs="Times New Roman"/>
                <w:noProof/>
              </w:rPr>
              <w:t>Диаграмма 8. Объем финансирования фундаментальных исследований за счет средств государственного задания 2012 – 2016 годы</w:t>
            </w:r>
            <w:r w:rsidR="000145A9">
              <w:rPr>
                <w:noProof/>
                <w:webHidden/>
              </w:rPr>
              <w:tab/>
            </w:r>
            <w:r w:rsidR="000145A9">
              <w:rPr>
                <w:noProof/>
                <w:webHidden/>
              </w:rPr>
              <w:fldChar w:fldCharType="begin"/>
            </w:r>
            <w:r w:rsidR="000145A9">
              <w:rPr>
                <w:noProof/>
                <w:webHidden/>
              </w:rPr>
              <w:instrText xml:space="preserve"> PAGEREF _Toc480377354 \h </w:instrText>
            </w:r>
            <w:r w:rsidR="000145A9">
              <w:rPr>
                <w:noProof/>
                <w:webHidden/>
              </w:rPr>
            </w:r>
            <w:r w:rsidR="000145A9">
              <w:rPr>
                <w:noProof/>
                <w:webHidden/>
              </w:rPr>
              <w:fldChar w:fldCharType="separate"/>
            </w:r>
            <w:r w:rsidR="000145A9">
              <w:rPr>
                <w:noProof/>
                <w:webHidden/>
              </w:rPr>
              <w:t>15</w:t>
            </w:r>
            <w:r w:rsidR="000145A9">
              <w:rPr>
                <w:noProof/>
                <w:webHidden/>
              </w:rPr>
              <w:fldChar w:fldCharType="end"/>
            </w:r>
          </w:hyperlink>
        </w:p>
        <w:p w14:paraId="625D304C" w14:textId="77777777" w:rsidR="000145A9" w:rsidRDefault="00CD0F5C">
          <w:pPr>
            <w:pStyle w:val="31"/>
            <w:tabs>
              <w:tab w:val="right" w:leader="dot" w:pos="9628"/>
            </w:tabs>
            <w:rPr>
              <w:rFonts w:eastAsiaTheme="minorEastAsia"/>
              <w:noProof/>
              <w:lang w:eastAsia="ru-RU"/>
            </w:rPr>
          </w:pPr>
          <w:hyperlink w:anchor="_Toc480377355" w:history="1">
            <w:r w:rsidR="000145A9" w:rsidRPr="00FC3B91">
              <w:rPr>
                <w:rStyle w:val="aa"/>
                <w:rFonts w:ascii="Times New Roman" w:hAnsi="Times New Roman" w:cs="Times New Roman"/>
                <w:noProof/>
              </w:rPr>
              <w:t>Таблица 9. Проекты программы фундаментальных исследований в 2016 году</w:t>
            </w:r>
            <w:r w:rsidR="000145A9">
              <w:rPr>
                <w:noProof/>
                <w:webHidden/>
              </w:rPr>
              <w:tab/>
            </w:r>
            <w:r w:rsidR="000145A9">
              <w:rPr>
                <w:noProof/>
                <w:webHidden/>
              </w:rPr>
              <w:fldChar w:fldCharType="begin"/>
            </w:r>
            <w:r w:rsidR="000145A9">
              <w:rPr>
                <w:noProof/>
                <w:webHidden/>
              </w:rPr>
              <w:instrText xml:space="preserve"> PAGEREF _Toc480377355 \h </w:instrText>
            </w:r>
            <w:r w:rsidR="000145A9">
              <w:rPr>
                <w:noProof/>
                <w:webHidden/>
              </w:rPr>
            </w:r>
            <w:r w:rsidR="000145A9">
              <w:rPr>
                <w:noProof/>
                <w:webHidden/>
              </w:rPr>
              <w:fldChar w:fldCharType="separate"/>
            </w:r>
            <w:r w:rsidR="000145A9">
              <w:rPr>
                <w:noProof/>
                <w:webHidden/>
              </w:rPr>
              <w:t>15</w:t>
            </w:r>
            <w:r w:rsidR="000145A9">
              <w:rPr>
                <w:noProof/>
                <w:webHidden/>
              </w:rPr>
              <w:fldChar w:fldCharType="end"/>
            </w:r>
          </w:hyperlink>
        </w:p>
        <w:p w14:paraId="2C12AFEC" w14:textId="77777777" w:rsidR="000145A9" w:rsidRDefault="00CD0F5C">
          <w:pPr>
            <w:pStyle w:val="21"/>
            <w:rPr>
              <w:rFonts w:asciiTheme="minorHAnsi" w:eastAsiaTheme="minorEastAsia" w:hAnsiTheme="minorHAnsi" w:cstheme="minorBidi"/>
              <w:lang w:eastAsia="ru-RU"/>
            </w:rPr>
          </w:pPr>
          <w:hyperlink w:anchor="_Toc480377356" w:history="1">
            <w:r w:rsidR="000145A9" w:rsidRPr="00FC3B91">
              <w:rPr>
                <w:rStyle w:val="aa"/>
              </w:rPr>
              <w:t>3.2. Гранты РНФ</w:t>
            </w:r>
            <w:r w:rsidR="000145A9">
              <w:rPr>
                <w:webHidden/>
              </w:rPr>
              <w:tab/>
            </w:r>
            <w:r w:rsidR="000145A9">
              <w:rPr>
                <w:webHidden/>
              </w:rPr>
              <w:fldChar w:fldCharType="begin"/>
            </w:r>
            <w:r w:rsidR="000145A9">
              <w:rPr>
                <w:webHidden/>
              </w:rPr>
              <w:instrText xml:space="preserve"> PAGEREF _Toc480377356 \h </w:instrText>
            </w:r>
            <w:r w:rsidR="000145A9">
              <w:rPr>
                <w:webHidden/>
              </w:rPr>
            </w:r>
            <w:r w:rsidR="000145A9">
              <w:rPr>
                <w:webHidden/>
              </w:rPr>
              <w:fldChar w:fldCharType="separate"/>
            </w:r>
            <w:r w:rsidR="000145A9">
              <w:rPr>
                <w:webHidden/>
              </w:rPr>
              <w:t>17</w:t>
            </w:r>
            <w:r w:rsidR="000145A9">
              <w:rPr>
                <w:webHidden/>
              </w:rPr>
              <w:fldChar w:fldCharType="end"/>
            </w:r>
          </w:hyperlink>
        </w:p>
        <w:p w14:paraId="63F3C22E" w14:textId="77777777" w:rsidR="000145A9" w:rsidRDefault="00CD0F5C">
          <w:pPr>
            <w:pStyle w:val="31"/>
            <w:tabs>
              <w:tab w:val="right" w:leader="dot" w:pos="9628"/>
            </w:tabs>
            <w:rPr>
              <w:rFonts w:eastAsiaTheme="minorEastAsia"/>
              <w:noProof/>
              <w:lang w:eastAsia="ru-RU"/>
            </w:rPr>
          </w:pPr>
          <w:hyperlink w:anchor="_Toc480377357" w:history="1">
            <w:r w:rsidR="000145A9" w:rsidRPr="00FC3B91">
              <w:rPr>
                <w:rStyle w:val="aa"/>
                <w:rFonts w:ascii="Times New Roman" w:hAnsi="Times New Roman" w:cs="Times New Roman"/>
                <w:noProof/>
              </w:rPr>
              <w:t>Таблица 10. Гранты РНФ. Поступления в 2015 года и планируемый объем финансирования в 2016 году</w:t>
            </w:r>
            <w:r w:rsidR="000145A9">
              <w:rPr>
                <w:noProof/>
                <w:webHidden/>
              </w:rPr>
              <w:tab/>
            </w:r>
            <w:r w:rsidR="000145A9">
              <w:rPr>
                <w:noProof/>
                <w:webHidden/>
              </w:rPr>
              <w:fldChar w:fldCharType="begin"/>
            </w:r>
            <w:r w:rsidR="000145A9">
              <w:rPr>
                <w:noProof/>
                <w:webHidden/>
              </w:rPr>
              <w:instrText xml:space="preserve"> PAGEREF _Toc480377357 \h </w:instrText>
            </w:r>
            <w:r w:rsidR="000145A9">
              <w:rPr>
                <w:noProof/>
                <w:webHidden/>
              </w:rPr>
            </w:r>
            <w:r w:rsidR="000145A9">
              <w:rPr>
                <w:noProof/>
                <w:webHidden/>
              </w:rPr>
              <w:fldChar w:fldCharType="separate"/>
            </w:r>
            <w:r w:rsidR="000145A9">
              <w:rPr>
                <w:noProof/>
                <w:webHidden/>
              </w:rPr>
              <w:t>17</w:t>
            </w:r>
            <w:r w:rsidR="000145A9">
              <w:rPr>
                <w:noProof/>
                <w:webHidden/>
              </w:rPr>
              <w:fldChar w:fldCharType="end"/>
            </w:r>
          </w:hyperlink>
        </w:p>
        <w:p w14:paraId="196D4990" w14:textId="77777777" w:rsidR="000145A9" w:rsidRDefault="00CD0F5C">
          <w:pPr>
            <w:pStyle w:val="21"/>
            <w:rPr>
              <w:rFonts w:asciiTheme="minorHAnsi" w:eastAsiaTheme="minorEastAsia" w:hAnsiTheme="minorHAnsi" w:cstheme="minorBidi"/>
              <w:lang w:eastAsia="ru-RU"/>
            </w:rPr>
          </w:pPr>
          <w:hyperlink w:anchor="_Toc480377358" w:history="1">
            <w:r w:rsidR="000145A9" w:rsidRPr="00FC3B91">
              <w:rPr>
                <w:rStyle w:val="aa"/>
              </w:rPr>
              <w:t>3.3. НИРы 2016 года</w:t>
            </w:r>
            <w:r w:rsidR="000145A9">
              <w:rPr>
                <w:webHidden/>
              </w:rPr>
              <w:tab/>
            </w:r>
            <w:r w:rsidR="000145A9">
              <w:rPr>
                <w:webHidden/>
              </w:rPr>
              <w:fldChar w:fldCharType="begin"/>
            </w:r>
            <w:r w:rsidR="000145A9">
              <w:rPr>
                <w:webHidden/>
              </w:rPr>
              <w:instrText xml:space="preserve"> PAGEREF _Toc480377358 \h </w:instrText>
            </w:r>
            <w:r w:rsidR="000145A9">
              <w:rPr>
                <w:webHidden/>
              </w:rPr>
            </w:r>
            <w:r w:rsidR="000145A9">
              <w:rPr>
                <w:webHidden/>
              </w:rPr>
              <w:fldChar w:fldCharType="separate"/>
            </w:r>
            <w:r w:rsidR="000145A9">
              <w:rPr>
                <w:webHidden/>
              </w:rPr>
              <w:t>17</w:t>
            </w:r>
            <w:r w:rsidR="000145A9">
              <w:rPr>
                <w:webHidden/>
              </w:rPr>
              <w:fldChar w:fldCharType="end"/>
            </w:r>
          </w:hyperlink>
        </w:p>
        <w:p w14:paraId="10ABCD8A" w14:textId="77777777" w:rsidR="000145A9" w:rsidRDefault="00CD0F5C">
          <w:pPr>
            <w:pStyle w:val="31"/>
            <w:tabs>
              <w:tab w:val="right" w:leader="dot" w:pos="9628"/>
            </w:tabs>
            <w:rPr>
              <w:rFonts w:eastAsiaTheme="minorEastAsia"/>
              <w:noProof/>
              <w:lang w:eastAsia="ru-RU"/>
            </w:rPr>
          </w:pPr>
          <w:hyperlink w:anchor="_Toc480377359" w:history="1">
            <w:r w:rsidR="000145A9" w:rsidRPr="00FC3B91">
              <w:rPr>
                <w:rStyle w:val="aa"/>
                <w:rFonts w:ascii="Times New Roman" w:hAnsi="Times New Roman" w:cs="Times New Roman"/>
                <w:noProof/>
              </w:rPr>
              <w:t>Таблица 11. НИРы 2016 года</w:t>
            </w:r>
            <w:r w:rsidR="000145A9">
              <w:rPr>
                <w:noProof/>
                <w:webHidden/>
              </w:rPr>
              <w:tab/>
            </w:r>
            <w:r w:rsidR="000145A9">
              <w:rPr>
                <w:noProof/>
                <w:webHidden/>
              </w:rPr>
              <w:fldChar w:fldCharType="begin"/>
            </w:r>
            <w:r w:rsidR="000145A9">
              <w:rPr>
                <w:noProof/>
                <w:webHidden/>
              </w:rPr>
              <w:instrText xml:space="preserve"> PAGEREF _Toc480377359 \h </w:instrText>
            </w:r>
            <w:r w:rsidR="000145A9">
              <w:rPr>
                <w:noProof/>
                <w:webHidden/>
              </w:rPr>
            </w:r>
            <w:r w:rsidR="000145A9">
              <w:rPr>
                <w:noProof/>
                <w:webHidden/>
              </w:rPr>
              <w:fldChar w:fldCharType="separate"/>
            </w:r>
            <w:r w:rsidR="000145A9">
              <w:rPr>
                <w:noProof/>
                <w:webHidden/>
              </w:rPr>
              <w:t>18</w:t>
            </w:r>
            <w:r w:rsidR="000145A9">
              <w:rPr>
                <w:noProof/>
                <w:webHidden/>
              </w:rPr>
              <w:fldChar w:fldCharType="end"/>
            </w:r>
          </w:hyperlink>
        </w:p>
        <w:p w14:paraId="29F8F1C3" w14:textId="77777777" w:rsidR="000145A9" w:rsidRDefault="00CD0F5C">
          <w:pPr>
            <w:pStyle w:val="21"/>
            <w:rPr>
              <w:rFonts w:asciiTheme="minorHAnsi" w:eastAsiaTheme="minorEastAsia" w:hAnsiTheme="minorHAnsi" w:cstheme="minorBidi"/>
              <w:lang w:eastAsia="ru-RU"/>
            </w:rPr>
          </w:pPr>
          <w:hyperlink w:anchor="_Toc480377360" w:history="1">
            <w:r w:rsidR="000145A9" w:rsidRPr="00FC3B91">
              <w:rPr>
                <w:rStyle w:val="aa"/>
              </w:rPr>
              <w:t>3.4. Пожертвования 2015 и 2016 года</w:t>
            </w:r>
            <w:r w:rsidR="000145A9">
              <w:rPr>
                <w:webHidden/>
              </w:rPr>
              <w:tab/>
            </w:r>
            <w:r w:rsidR="000145A9">
              <w:rPr>
                <w:webHidden/>
              </w:rPr>
              <w:fldChar w:fldCharType="begin"/>
            </w:r>
            <w:r w:rsidR="000145A9">
              <w:rPr>
                <w:webHidden/>
              </w:rPr>
              <w:instrText xml:space="preserve"> PAGEREF _Toc480377360 \h </w:instrText>
            </w:r>
            <w:r w:rsidR="000145A9">
              <w:rPr>
                <w:webHidden/>
              </w:rPr>
            </w:r>
            <w:r w:rsidR="000145A9">
              <w:rPr>
                <w:webHidden/>
              </w:rPr>
              <w:fldChar w:fldCharType="separate"/>
            </w:r>
            <w:r w:rsidR="000145A9">
              <w:rPr>
                <w:webHidden/>
              </w:rPr>
              <w:t>18</w:t>
            </w:r>
            <w:r w:rsidR="000145A9">
              <w:rPr>
                <w:webHidden/>
              </w:rPr>
              <w:fldChar w:fldCharType="end"/>
            </w:r>
          </w:hyperlink>
        </w:p>
        <w:p w14:paraId="4E5F9C62" w14:textId="77777777" w:rsidR="000145A9" w:rsidRDefault="00CD0F5C">
          <w:pPr>
            <w:pStyle w:val="31"/>
            <w:tabs>
              <w:tab w:val="right" w:leader="dot" w:pos="9628"/>
            </w:tabs>
            <w:rPr>
              <w:rFonts w:eastAsiaTheme="minorEastAsia"/>
              <w:noProof/>
              <w:lang w:eastAsia="ru-RU"/>
            </w:rPr>
          </w:pPr>
          <w:hyperlink w:anchor="_Toc480377361" w:history="1">
            <w:r w:rsidR="000145A9" w:rsidRPr="00FC3B91">
              <w:rPr>
                <w:rStyle w:val="aa"/>
                <w:rFonts w:ascii="Times New Roman" w:hAnsi="Times New Roman" w:cs="Times New Roman"/>
                <w:noProof/>
              </w:rPr>
              <w:t>Таблица 12. Пожертвования и договоры на выполнение услуг 2016 года</w:t>
            </w:r>
            <w:r w:rsidR="000145A9">
              <w:rPr>
                <w:noProof/>
                <w:webHidden/>
              </w:rPr>
              <w:tab/>
            </w:r>
            <w:r w:rsidR="000145A9">
              <w:rPr>
                <w:noProof/>
                <w:webHidden/>
              </w:rPr>
              <w:fldChar w:fldCharType="begin"/>
            </w:r>
            <w:r w:rsidR="000145A9">
              <w:rPr>
                <w:noProof/>
                <w:webHidden/>
              </w:rPr>
              <w:instrText xml:space="preserve"> PAGEREF _Toc480377361 \h </w:instrText>
            </w:r>
            <w:r w:rsidR="000145A9">
              <w:rPr>
                <w:noProof/>
                <w:webHidden/>
              </w:rPr>
            </w:r>
            <w:r w:rsidR="000145A9">
              <w:rPr>
                <w:noProof/>
                <w:webHidden/>
              </w:rPr>
              <w:fldChar w:fldCharType="separate"/>
            </w:r>
            <w:r w:rsidR="000145A9">
              <w:rPr>
                <w:noProof/>
                <w:webHidden/>
              </w:rPr>
              <w:t>18</w:t>
            </w:r>
            <w:r w:rsidR="000145A9">
              <w:rPr>
                <w:noProof/>
                <w:webHidden/>
              </w:rPr>
              <w:fldChar w:fldCharType="end"/>
            </w:r>
          </w:hyperlink>
        </w:p>
        <w:p w14:paraId="44FF2D93" w14:textId="77777777" w:rsidR="000145A9" w:rsidRDefault="00CD0F5C">
          <w:pPr>
            <w:pStyle w:val="21"/>
            <w:rPr>
              <w:rFonts w:asciiTheme="minorHAnsi" w:eastAsiaTheme="minorEastAsia" w:hAnsiTheme="minorHAnsi" w:cstheme="minorBidi"/>
              <w:lang w:eastAsia="ru-RU"/>
            </w:rPr>
          </w:pPr>
          <w:hyperlink w:anchor="_Toc480377362" w:history="1">
            <w:r w:rsidR="000145A9" w:rsidRPr="00FC3B91">
              <w:rPr>
                <w:rStyle w:val="aa"/>
              </w:rPr>
              <w:t>3.5. Гранты РГНФ и РФФИ 2016 года</w:t>
            </w:r>
            <w:r w:rsidR="000145A9">
              <w:rPr>
                <w:webHidden/>
              </w:rPr>
              <w:tab/>
            </w:r>
            <w:r w:rsidR="000145A9">
              <w:rPr>
                <w:webHidden/>
              </w:rPr>
              <w:fldChar w:fldCharType="begin"/>
            </w:r>
            <w:r w:rsidR="000145A9">
              <w:rPr>
                <w:webHidden/>
              </w:rPr>
              <w:instrText xml:space="preserve"> PAGEREF _Toc480377362 \h </w:instrText>
            </w:r>
            <w:r w:rsidR="000145A9">
              <w:rPr>
                <w:webHidden/>
              </w:rPr>
            </w:r>
            <w:r w:rsidR="000145A9">
              <w:rPr>
                <w:webHidden/>
              </w:rPr>
              <w:fldChar w:fldCharType="separate"/>
            </w:r>
            <w:r w:rsidR="000145A9">
              <w:rPr>
                <w:webHidden/>
              </w:rPr>
              <w:t>19</w:t>
            </w:r>
            <w:r w:rsidR="000145A9">
              <w:rPr>
                <w:webHidden/>
              </w:rPr>
              <w:fldChar w:fldCharType="end"/>
            </w:r>
          </w:hyperlink>
        </w:p>
        <w:p w14:paraId="0C842F4E" w14:textId="77777777" w:rsidR="000145A9" w:rsidRDefault="00CD0F5C">
          <w:pPr>
            <w:pStyle w:val="31"/>
            <w:tabs>
              <w:tab w:val="right" w:leader="dot" w:pos="9628"/>
            </w:tabs>
            <w:rPr>
              <w:rFonts w:eastAsiaTheme="minorEastAsia"/>
              <w:noProof/>
              <w:lang w:eastAsia="ru-RU"/>
            </w:rPr>
          </w:pPr>
          <w:hyperlink w:anchor="_Toc480377363" w:history="1">
            <w:r w:rsidR="000145A9" w:rsidRPr="00FC3B91">
              <w:rPr>
                <w:rStyle w:val="aa"/>
                <w:rFonts w:ascii="Times New Roman" w:hAnsi="Times New Roman" w:cs="Times New Roman"/>
                <w:noProof/>
              </w:rPr>
              <w:t>Таблица 13. Гранты РГНФ и РФФИ 2016 года</w:t>
            </w:r>
            <w:r w:rsidR="000145A9">
              <w:rPr>
                <w:noProof/>
                <w:webHidden/>
              </w:rPr>
              <w:tab/>
            </w:r>
            <w:r w:rsidR="000145A9">
              <w:rPr>
                <w:noProof/>
                <w:webHidden/>
              </w:rPr>
              <w:fldChar w:fldCharType="begin"/>
            </w:r>
            <w:r w:rsidR="000145A9">
              <w:rPr>
                <w:noProof/>
                <w:webHidden/>
              </w:rPr>
              <w:instrText xml:space="preserve"> PAGEREF _Toc480377363 \h </w:instrText>
            </w:r>
            <w:r w:rsidR="000145A9">
              <w:rPr>
                <w:noProof/>
                <w:webHidden/>
              </w:rPr>
            </w:r>
            <w:r w:rsidR="000145A9">
              <w:rPr>
                <w:noProof/>
                <w:webHidden/>
              </w:rPr>
              <w:fldChar w:fldCharType="separate"/>
            </w:r>
            <w:r w:rsidR="000145A9">
              <w:rPr>
                <w:noProof/>
                <w:webHidden/>
              </w:rPr>
              <w:t>19</w:t>
            </w:r>
            <w:r w:rsidR="000145A9">
              <w:rPr>
                <w:noProof/>
                <w:webHidden/>
              </w:rPr>
              <w:fldChar w:fldCharType="end"/>
            </w:r>
          </w:hyperlink>
        </w:p>
        <w:p w14:paraId="46178114" w14:textId="77777777" w:rsidR="000145A9" w:rsidRDefault="00CD0F5C">
          <w:pPr>
            <w:pStyle w:val="11"/>
            <w:tabs>
              <w:tab w:val="right" w:leader="dot" w:pos="9628"/>
            </w:tabs>
            <w:rPr>
              <w:rFonts w:eastAsiaTheme="minorEastAsia"/>
              <w:noProof/>
              <w:lang w:eastAsia="ru-RU"/>
            </w:rPr>
          </w:pPr>
          <w:hyperlink w:anchor="_Toc480377364" w:history="1">
            <w:r w:rsidR="000145A9" w:rsidRPr="00FC3B91">
              <w:rPr>
                <w:rStyle w:val="aa"/>
                <w:rFonts w:ascii="Times New Roman" w:hAnsi="Times New Roman" w:cs="Times New Roman"/>
                <w:noProof/>
              </w:rPr>
              <w:t>4. Интеграция в международную и российскую научную среду.</w:t>
            </w:r>
            <w:r w:rsidR="000145A9">
              <w:rPr>
                <w:noProof/>
                <w:webHidden/>
              </w:rPr>
              <w:tab/>
            </w:r>
            <w:r w:rsidR="000145A9">
              <w:rPr>
                <w:noProof/>
                <w:webHidden/>
              </w:rPr>
              <w:fldChar w:fldCharType="begin"/>
            </w:r>
            <w:r w:rsidR="000145A9">
              <w:rPr>
                <w:noProof/>
                <w:webHidden/>
              </w:rPr>
              <w:instrText xml:space="preserve"> PAGEREF _Toc480377364 \h </w:instrText>
            </w:r>
            <w:r w:rsidR="000145A9">
              <w:rPr>
                <w:noProof/>
                <w:webHidden/>
              </w:rPr>
            </w:r>
            <w:r w:rsidR="000145A9">
              <w:rPr>
                <w:noProof/>
                <w:webHidden/>
              </w:rPr>
              <w:fldChar w:fldCharType="separate"/>
            </w:r>
            <w:r w:rsidR="000145A9">
              <w:rPr>
                <w:noProof/>
                <w:webHidden/>
              </w:rPr>
              <w:t>21</w:t>
            </w:r>
            <w:r w:rsidR="000145A9">
              <w:rPr>
                <w:noProof/>
                <w:webHidden/>
              </w:rPr>
              <w:fldChar w:fldCharType="end"/>
            </w:r>
          </w:hyperlink>
        </w:p>
        <w:p w14:paraId="0EBFA985" w14:textId="77777777" w:rsidR="000145A9" w:rsidRDefault="00CD0F5C">
          <w:pPr>
            <w:pStyle w:val="11"/>
            <w:tabs>
              <w:tab w:val="right" w:leader="dot" w:pos="9628"/>
            </w:tabs>
            <w:rPr>
              <w:rFonts w:eastAsiaTheme="minorEastAsia"/>
              <w:noProof/>
              <w:lang w:eastAsia="ru-RU"/>
            </w:rPr>
          </w:pPr>
          <w:hyperlink w:anchor="_Toc480377365" w:history="1">
            <w:r w:rsidR="000145A9" w:rsidRPr="00FC3B91">
              <w:rPr>
                <w:rStyle w:val="aa"/>
                <w:rFonts w:ascii="Times New Roman" w:hAnsi="Times New Roman" w:cs="Times New Roman"/>
                <w:noProof/>
              </w:rPr>
              <w:t>Повышение узнаваемости НИУ ВШЭ – Санкт-Петербург</w:t>
            </w:r>
            <w:r w:rsidR="000145A9">
              <w:rPr>
                <w:noProof/>
                <w:webHidden/>
              </w:rPr>
              <w:tab/>
            </w:r>
            <w:r w:rsidR="000145A9">
              <w:rPr>
                <w:noProof/>
                <w:webHidden/>
              </w:rPr>
              <w:fldChar w:fldCharType="begin"/>
            </w:r>
            <w:r w:rsidR="000145A9">
              <w:rPr>
                <w:noProof/>
                <w:webHidden/>
              </w:rPr>
              <w:instrText xml:space="preserve"> PAGEREF _Toc480377365 \h </w:instrText>
            </w:r>
            <w:r w:rsidR="000145A9">
              <w:rPr>
                <w:noProof/>
                <w:webHidden/>
              </w:rPr>
            </w:r>
            <w:r w:rsidR="000145A9">
              <w:rPr>
                <w:noProof/>
                <w:webHidden/>
              </w:rPr>
              <w:fldChar w:fldCharType="separate"/>
            </w:r>
            <w:r w:rsidR="000145A9">
              <w:rPr>
                <w:noProof/>
                <w:webHidden/>
              </w:rPr>
              <w:t>21</w:t>
            </w:r>
            <w:r w:rsidR="000145A9">
              <w:rPr>
                <w:noProof/>
                <w:webHidden/>
              </w:rPr>
              <w:fldChar w:fldCharType="end"/>
            </w:r>
          </w:hyperlink>
        </w:p>
        <w:p w14:paraId="69D71134" w14:textId="77777777" w:rsidR="000145A9" w:rsidRDefault="00CD0F5C">
          <w:pPr>
            <w:pStyle w:val="21"/>
            <w:rPr>
              <w:rFonts w:asciiTheme="minorHAnsi" w:eastAsiaTheme="minorEastAsia" w:hAnsiTheme="minorHAnsi" w:cstheme="minorBidi"/>
              <w:lang w:eastAsia="ru-RU"/>
            </w:rPr>
          </w:pPr>
          <w:hyperlink w:anchor="_Toc480377366" w:history="1">
            <w:r w:rsidR="000145A9" w:rsidRPr="00FC3B91">
              <w:rPr>
                <w:rStyle w:val="aa"/>
              </w:rPr>
              <w:t>4.1. Крупные международные научные мероприятия в 2016 году</w:t>
            </w:r>
            <w:r w:rsidR="000145A9">
              <w:rPr>
                <w:webHidden/>
              </w:rPr>
              <w:tab/>
            </w:r>
            <w:r w:rsidR="000145A9">
              <w:rPr>
                <w:webHidden/>
              </w:rPr>
              <w:fldChar w:fldCharType="begin"/>
            </w:r>
            <w:r w:rsidR="000145A9">
              <w:rPr>
                <w:webHidden/>
              </w:rPr>
              <w:instrText xml:space="preserve"> PAGEREF _Toc480377366 \h </w:instrText>
            </w:r>
            <w:r w:rsidR="000145A9">
              <w:rPr>
                <w:webHidden/>
              </w:rPr>
            </w:r>
            <w:r w:rsidR="000145A9">
              <w:rPr>
                <w:webHidden/>
              </w:rPr>
              <w:fldChar w:fldCharType="separate"/>
            </w:r>
            <w:r w:rsidR="000145A9">
              <w:rPr>
                <w:webHidden/>
              </w:rPr>
              <w:t>21</w:t>
            </w:r>
            <w:r w:rsidR="000145A9">
              <w:rPr>
                <w:webHidden/>
              </w:rPr>
              <w:fldChar w:fldCharType="end"/>
            </w:r>
          </w:hyperlink>
        </w:p>
        <w:p w14:paraId="7ABBF970" w14:textId="77777777" w:rsidR="000145A9" w:rsidRDefault="00CD0F5C">
          <w:pPr>
            <w:pStyle w:val="21"/>
            <w:rPr>
              <w:rFonts w:asciiTheme="minorHAnsi" w:eastAsiaTheme="minorEastAsia" w:hAnsiTheme="minorHAnsi" w:cstheme="minorBidi"/>
              <w:lang w:eastAsia="ru-RU"/>
            </w:rPr>
          </w:pPr>
          <w:hyperlink w:anchor="_Toc480377367" w:history="1">
            <w:r w:rsidR="000145A9" w:rsidRPr="00FC3B91">
              <w:rPr>
                <w:rStyle w:val="aa"/>
              </w:rPr>
              <w:t>4.2. Значимые научные и публичные мероприятия</w:t>
            </w:r>
            <w:r w:rsidR="000145A9">
              <w:rPr>
                <w:webHidden/>
              </w:rPr>
              <w:tab/>
            </w:r>
            <w:r w:rsidR="000145A9">
              <w:rPr>
                <w:webHidden/>
              </w:rPr>
              <w:fldChar w:fldCharType="begin"/>
            </w:r>
            <w:r w:rsidR="000145A9">
              <w:rPr>
                <w:webHidden/>
              </w:rPr>
              <w:instrText xml:space="preserve"> PAGEREF _Toc480377367 \h </w:instrText>
            </w:r>
            <w:r w:rsidR="000145A9">
              <w:rPr>
                <w:webHidden/>
              </w:rPr>
            </w:r>
            <w:r w:rsidR="000145A9">
              <w:rPr>
                <w:webHidden/>
              </w:rPr>
              <w:fldChar w:fldCharType="separate"/>
            </w:r>
            <w:r w:rsidR="000145A9">
              <w:rPr>
                <w:webHidden/>
              </w:rPr>
              <w:t>23</w:t>
            </w:r>
            <w:r w:rsidR="000145A9">
              <w:rPr>
                <w:webHidden/>
              </w:rPr>
              <w:fldChar w:fldCharType="end"/>
            </w:r>
          </w:hyperlink>
        </w:p>
        <w:p w14:paraId="185D4011" w14:textId="77777777" w:rsidR="000145A9" w:rsidRDefault="00CD0F5C">
          <w:pPr>
            <w:pStyle w:val="11"/>
            <w:tabs>
              <w:tab w:val="right" w:leader="dot" w:pos="9628"/>
            </w:tabs>
            <w:rPr>
              <w:rFonts w:eastAsiaTheme="minorEastAsia"/>
              <w:noProof/>
              <w:lang w:eastAsia="ru-RU"/>
            </w:rPr>
          </w:pPr>
          <w:hyperlink w:anchor="_Toc480377368" w:history="1">
            <w:r w:rsidR="000145A9" w:rsidRPr="00FC3B91">
              <w:rPr>
                <w:rStyle w:val="aa"/>
                <w:rFonts w:ascii="Times New Roman" w:hAnsi="Times New Roman" w:cs="Times New Roman"/>
                <w:noProof/>
              </w:rPr>
              <w:t>5. Инструменты мониторинга и развития научно-исследовательской работы НИУ ВШЭ – Санкт-Петербург</w:t>
            </w:r>
            <w:r w:rsidR="000145A9">
              <w:rPr>
                <w:noProof/>
                <w:webHidden/>
              </w:rPr>
              <w:tab/>
            </w:r>
            <w:r w:rsidR="000145A9">
              <w:rPr>
                <w:noProof/>
                <w:webHidden/>
              </w:rPr>
              <w:fldChar w:fldCharType="begin"/>
            </w:r>
            <w:r w:rsidR="000145A9">
              <w:rPr>
                <w:noProof/>
                <w:webHidden/>
              </w:rPr>
              <w:instrText xml:space="preserve"> PAGEREF _Toc480377368 \h </w:instrText>
            </w:r>
            <w:r w:rsidR="000145A9">
              <w:rPr>
                <w:noProof/>
                <w:webHidden/>
              </w:rPr>
            </w:r>
            <w:r w:rsidR="000145A9">
              <w:rPr>
                <w:noProof/>
                <w:webHidden/>
              </w:rPr>
              <w:fldChar w:fldCharType="separate"/>
            </w:r>
            <w:r w:rsidR="000145A9">
              <w:rPr>
                <w:noProof/>
                <w:webHidden/>
              </w:rPr>
              <w:t>24</w:t>
            </w:r>
            <w:r w:rsidR="000145A9">
              <w:rPr>
                <w:noProof/>
                <w:webHidden/>
              </w:rPr>
              <w:fldChar w:fldCharType="end"/>
            </w:r>
          </w:hyperlink>
        </w:p>
        <w:p w14:paraId="4C6F81C0" w14:textId="77777777" w:rsidR="000145A9" w:rsidRDefault="00CD0F5C">
          <w:pPr>
            <w:pStyle w:val="21"/>
            <w:rPr>
              <w:rFonts w:asciiTheme="minorHAnsi" w:eastAsiaTheme="minorEastAsia" w:hAnsiTheme="minorHAnsi" w:cstheme="minorBidi"/>
              <w:lang w:eastAsia="ru-RU"/>
            </w:rPr>
          </w:pPr>
          <w:hyperlink w:anchor="_Toc480377369" w:history="1">
            <w:r w:rsidR="000145A9" w:rsidRPr="00FC3B91">
              <w:rPr>
                <w:rStyle w:val="aa"/>
              </w:rPr>
              <w:t>5.1. Оценка эффективности деятельности научно-исследовательских подразделений НИУ ВШЭ – Санкт-Петербург</w:t>
            </w:r>
            <w:r w:rsidR="000145A9">
              <w:rPr>
                <w:webHidden/>
              </w:rPr>
              <w:tab/>
            </w:r>
            <w:r w:rsidR="000145A9">
              <w:rPr>
                <w:webHidden/>
              </w:rPr>
              <w:fldChar w:fldCharType="begin"/>
            </w:r>
            <w:r w:rsidR="000145A9">
              <w:rPr>
                <w:webHidden/>
              </w:rPr>
              <w:instrText xml:space="preserve"> PAGEREF _Toc480377369 \h </w:instrText>
            </w:r>
            <w:r w:rsidR="000145A9">
              <w:rPr>
                <w:webHidden/>
              </w:rPr>
            </w:r>
            <w:r w:rsidR="000145A9">
              <w:rPr>
                <w:webHidden/>
              </w:rPr>
              <w:fldChar w:fldCharType="separate"/>
            </w:r>
            <w:r w:rsidR="000145A9">
              <w:rPr>
                <w:webHidden/>
              </w:rPr>
              <w:t>24</w:t>
            </w:r>
            <w:r w:rsidR="000145A9">
              <w:rPr>
                <w:webHidden/>
              </w:rPr>
              <w:fldChar w:fldCharType="end"/>
            </w:r>
          </w:hyperlink>
        </w:p>
        <w:p w14:paraId="6CD177B7" w14:textId="77777777" w:rsidR="000145A9" w:rsidRDefault="00CD0F5C">
          <w:pPr>
            <w:pStyle w:val="21"/>
            <w:rPr>
              <w:rFonts w:asciiTheme="minorHAnsi" w:eastAsiaTheme="minorEastAsia" w:hAnsiTheme="minorHAnsi" w:cstheme="minorBidi"/>
              <w:lang w:eastAsia="ru-RU"/>
            </w:rPr>
          </w:pPr>
          <w:hyperlink w:anchor="_Toc480377370" w:history="1">
            <w:r w:rsidR="000145A9" w:rsidRPr="00FC3B91">
              <w:rPr>
                <w:rStyle w:val="aa"/>
              </w:rPr>
              <w:t>5.1.1. Итоги Оценка эффективности деятельности научно-исследовательских подразделений НИУ ВШЭ – Санкт-Петербург в 2016 году</w:t>
            </w:r>
            <w:r w:rsidR="000145A9">
              <w:rPr>
                <w:webHidden/>
              </w:rPr>
              <w:tab/>
            </w:r>
            <w:r w:rsidR="000145A9">
              <w:rPr>
                <w:webHidden/>
              </w:rPr>
              <w:fldChar w:fldCharType="begin"/>
            </w:r>
            <w:r w:rsidR="000145A9">
              <w:rPr>
                <w:webHidden/>
              </w:rPr>
              <w:instrText xml:space="preserve"> PAGEREF _Toc480377370 \h </w:instrText>
            </w:r>
            <w:r w:rsidR="000145A9">
              <w:rPr>
                <w:webHidden/>
              </w:rPr>
            </w:r>
            <w:r w:rsidR="000145A9">
              <w:rPr>
                <w:webHidden/>
              </w:rPr>
              <w:fldChar w:fldCharType="separate"/>
            </w:r>
            <w:r w:rsidR="000145A9">
              <w:rPr>
                <w:webHidden/>
              </w:rPr>
              <w:t>24</w:t>
            </w:r>
            <w:r w:rsidR="000145A9">
              <w:rPr>
                <w:webHidden/>
              </w:rPr>
              <w:fldChar w:fldCharType="end"/>
            </w:r>
          </w:hyperlink>
        </w:p>
        <w:p w14:paraId="3AEAA6EF" w14:textId="77777777" w:rsidR="000145A9" w:rsidRDefault="00CD0F5C">
          <w:pPr>
            <w:pStyle w:val="31"/>
            <w:tabs>
              <w:tab w:val="right" w:leader="dot" w:pos="9628"/>
            </w:tabs>
            <w:rPr>
              <w:rFonts w:eastAsiaTheme="minorEastAsia"/>
              <w:noProof/>
              <w:lang w:eastAsia="ru-RU"/>
            </w:rPr>
          </w:pPr>
          <w:hyperlink w:anchor="_Toc480377371" w:history="1">
            <w:r w:rsidR="000145A9" w:rsidRPr="00FC3B91">
              <w:rPr>
                <w:rStyle w:val="aa"/>
                <w:rFonts w:ascii="Times New Roman" w:eastAsia="Calibri" w:hAnsi="Times New Roman" w:cs="Times New Roman"/>
                <w:noProof/>
              </w:rPr>
              <w:t>Таблица 14. Итоги оценки эффективности деятельности научных подразделений НИУ ВШЭ – Санкт-Петербург в 2015 и 2016 году</w:t>
            </w:r>
            <w:r w:rsidR="000145A9">
              <w:rPr>
                <w:noProof/>
                <w:webHidden/>
              </w:rPr>
              <w:tab/>
            </w:r>
            <w:r w:rsidR="000145A9">
              <w:rPr>
                <w:noProof/>
                <w:webHidden/>
              </w:rPr>
              <w:fldChar w:fldCharType="begin"/>
            </w:r>
            <w:r w:rsidR="000145A9">
              <w:rPr>
                <w:noProof/>
                <w:webHidden/>
              </w:rPr>
              <w:instrText xml:space="preserve"> PAGEREF _Toc480377371 \h </w:instrText>
            </w:r>
            <w:r w:rsidR="000145A9">
              <w:rPr>
                <w:noProof/>
                <w:webHidden/>
              </w:rPr>
            </w:r>
            <w:r w:rsidR="000145A9">
              <w:rPr>
                <w:noProof/>
                <w:webHidden/>
              </w:rPr>
              <w:fldChar w:fldCharType="separate"/>
            </w:r>
            <w:r w:rsidR="000145A9">
              <w:rPr>
                <w:noProof/>
                <w:webHidden/>
              </w:rPr>
              <w:t>25</w:t>
            </w:r>
            <w:r w:rsidR="000145A9">
              <w:rPr>
                <w:noProof/>
                <w:webHidden/>
              </w:rPr>
              <w:fldChar w:fldCharType="end"/>
            </w:r>
          </w:hyperlink>
        </w:p>
        <w:p w14:paraId="5712F79D" w14:textId="77777777" w:rsidR="000145A9" w:rsidRDefault="00CD0F5C">
          <w:pPr>
            <w:pStyle w:val="31"/>
            <w:tabs>
              <w:tab w:val="right" w:leader="dot" w:pos="9628"/>
            </w:tabs>
            <w:rPr>
              <w:rFonts w:eastAsiaTheme="minorEastAsia"/>
              <w:noProof/>
              <w:lang w:eastAsia="ru-RU"/>
            </w:rPr>
          </w:pPr>
          <w:hyperlink w:anchor="_Toc480377372" w:history="1">
            <w:r w:rsidR="000145A9" w:rsidRPr="00FC3B91">
              <w:rPr>
                <w:rStyle w:val="aa"/>
                <w:rFonts w:ascii="Times New Roman" w:eastAsia="Calibri" w:hAnsi="Times New Roman" w:cs="Times New Roman"/>
                <w:noProof/>
              </w:rPr>
              <w:t>Таблица 15. Сравнительные итоги оценки эффективности деятельности научных подразделений НИУ ВШЭ – Санкт-Петербург в 2015 и в 2016 гг.</w:t>
            </w:r>
            <w:r w:rsidR="000145A9">
              <w:rPr>
                <w:noProof/>
                <w:webHidden/>
              </w:rPr>
              <w:tab/>
            </w:r>
            <w:r w:rsidR="000145A9">
              <w:rPr>
                <w:noProof/>
                <w:webHidden/>
              </w:rPr>
              <w:fldChar w:fldCharType="begin"/>
            </w:r>
            <w:r w:rsidR="000145A9">
              <w:rPr>
                <w:noProof/>
                <w:webHidden/>
              </w:rPr>
              <w:instrText xml:space="preserve"> PAGEREF _Toc480377372 \h </w:instrText>
            </w:r>
            <w:r w:rsidR="000145A9">
              <w:rPr>
                <w:noProof/>
                <w:webHidden/>
              </w:rPr>
            </w:r>
            <w:r w:rsidR="000145A9">
              <w:rPr>
                <w:noProof/>
                <w:webHidden/>
              </w:rPr>
              <w:fldChar w:fldCharType="separate"/>
            </w:r>
            <w:r w:rsidR="000145A9">
              <w:rPr>
                <w:noProof/>
                <w:webHidden/>
              </w:rPr>
              <w:t>26</w:t>
            </w:r>
            <w:r w:rsidR="000145A9">
              <w:rPr>
                <w:noProof/>
                <w:webHidden/>
              </w:rPr>
              <w:fldChar w:fldCharType="end"/>
            </w:r>
          </w:hyperlink>
        </w:p>
        <w:p w14:paraId="0DB2253E" w14:textId="77777777" w:rsidR="000145A9" w:rsidRDefault="00CD0F5C">
          <w:pPr>
            <w:pStyle w:val="21"/>
            <w:rPr>
              <w:rFonts w:asciiTheme="minorHAnsi" w:eastAsiaTheme="minorEastAsia" w:hAnsiTheme="minorHAnsi" w:cstheme="minorBidi"/>
              <w:lang w:eastAsia="ru-RU"/>
            </w:rPr>
          </w:pPr>
          <w:hyperlink w:anchor="_Toc480377373" w:history="1">
            <w:r w:rsidR="000145A9" w:rsidRPr="00FC3B91">
              <w:rPr>
                <w:rStyle w:val="aa"/>
              </w:rPr>
              <w:t>5.2.2. Новая модель оценки эффективности деятельности научных подразделений</w:t>
            </w:r>
            <w:r w:rsidR="000145A9">
              <w:rPr>
                <w:webHidden/>
              </w:rPr>
              <w:tab/>
            </w:r>
            <w:r w:rsidR="000145A9">
              <w:rPr>
                <w:webHidden/>
              </w:rPr>
              <w:fldChar w:fldCharType="begin"/>
            </w:r>
            <w:r w:rsidR="000145A9">
              <w:rPr>
                <w:webHidden/>
              </w:rPr>
              <w:instrText xml:space="preserve"> PAGEREF _Toc480377373 \h </w:instrText>
            </w:r>
            <w:r w:rsidR="000145A9">
              <w:rPr>
                <w:webHidden/>
              </w:rPr>
            </w:r>
            <w:r w:rsidR="000145A9">
              <w:rPr>
                <w:webHidden/>
              </w:rPr>
              <w:fldChar w:fldCharType="separate"/>
            </w:r>
            <w:r w:rsidR="000145A9">
              <w:rPr>
                <w:webHidden/>
              </w:rPr>
              <w:t>27</w:t>
            </w:r>
            <w:r w:rsidR="000145A9">
              <w:rPr>
                <w:webHidden/>
              </w:rPr>
              <w:fldChar w:fldCharType="end"/>
            </w:r>
          </w:hyperlink>
        </w:p>
        <w:p w14:paraId="064B81E3" w14:textId="77777777" w:rsidR="000145A9" w:rsidRDefault="00CD0F5C">
          <w:pPr>
            <w:pStyle w:val="21"/>
            <w:rPr>
              <w:rFonts w:asciiTheme="minorHAnsi" w:eastAsiaTheme="minorEastAsia" w:hAnsiTheme="minorHAnsi" w:cstheme="minorBidi"/>
              <w:lang w:eastAsia="ru-RU"/>
            </w:rPr>
          </w:pPr>
          <w:hyperlink w:anchor="_Toc480377374" w:history="1">
            <w:r w:rsidR="000145A9" w:rsidRPr="00FC3B91">
              <w:rPr>
                <w:rStyle w:val="aa"/>
              </w:rPr>
              <w:t>5.2. Оценка научной продуктивности департаментов</w:t>
            </w:r>
            <w:r w:rsidR="000145A9">
              <w:rPr>
                <w:webHidden/>
              </w:rPr>
              <w:tab/>
            </w:r>
            <w:r w:rsidR="000145A9">
              <w:rPr>
                <w:webHidden/>
              </w:rPr>
              <w:fldChar w:fldCharType="begin"/>
            </w:r>
            <w:r w:rsidR="000145A9">
              <w:rPr>
                <w:webHidden/>
              </w:rPr>
              <w:instrText xml:space="preserve"> PAGEREF _Toc480377374 \h </w:instrText>
            </w:r>
            <w:r w:rsidR="000145A9">
              <w:rPr>
                <w:webHidden/>
              </w:rPr>
            </w:r>
            <w:r w:rsidR="000145A9">
              <w:rPr>
                <w:webHidden/>
              </w:rPr>
              <w:fldChar w:fldCharType="separate"/>
            </w:r>
            <w:r w:rsidR="000145A9">
              <w:rPr>
                <w:webHidden/>
              </w:rPr>
              <w:t>27</w:t>
            </w:r>
            <w:r w:rsidR="000145A9">
              <w:rPr>
                <w:webHidden/>
              </w:rPr>
              <w:fldChar w:fldCharType="end"/>
            </w:r>
          </w:hyperlink>
        </w:p>
        <w:p w14:paraId="19C28416" w14:textId="77777777" w:rsidR="000145A9" w:rsidRDefault="00CD0F5C">
          <w:pPr>
            <w:pStyle w:val="21"/>
            <w:rPr>
              <w:rFonts w:asciiTheme="minorHAnsi" w:eastAsiaTheme="minorEastAsia" w:hAnsiTheme="minorHAnsi" w:cstheme="minorBidi"/>
              <w:lang w:eastAsia="ru-RU"/>
            </w:rPr>
          </w:pPr>
          <w:hyperlink w:anchor="_Toc480377375" w:history="1">
            <w:r w:rsidR="000145A9" w:rsidRPr="00FC3B91">
              <w:rPr>
                <w:rStyle w:val="aa"/>
              </w:rPr>
              <w:t>5.2.1. Итоги публикационной активности по департаментам НИУ ВШЭ – Санкт-Петербург в 2016 году</w:t>
            </w:r>
            <w:r w:rsidR="000145A9">
              <w:rPr>
                <w:webHidden/>
              </w:rPr>
              <w:tab/>
            </w:r>
            <w:r w:rsidR="000145A9">
              <w:rPr>
                <w:webHidden/>
              </w:rPr>
              <w:fldChar w:fldCharType="begin"/>
            </w:r>
            <w:r w:rsidR="000145A9">
              <w:rPr>
                <w:webHidden/>
              </w:rPr>
              <w:instrText xml:space="preserve"> PAGEREF _Toc480377375 \h </w:instrText>
            </w:r>
            <w:r w:rsidR="000145A9">
              <w:rPr>
                <w:webHidden/>
              </w:rPr>
            </w:r>
            <w:r w:rsidR="000145A9">
              <w:rPr>
                <w:webHidden/>
              </w:rPr>
              <w:fldChar w:fldCharType="separate"/>
            </w:r>
            <w:r w:rsidR="000145A9">
              <w:rPr>
                <w:webHidden/>
              </w:rPr>
              <w:t>27</w:t>
            </w:r>
            <w:r w:rsidR="000145A9">
              <w:rPr>
                <w:webHidden/>
              </w:rPr>
              <w:fldChar w:fldCharType="end"/>
            </w:r>
          </w:hyperlink>
        </w:p>
        <w:p w14:paraId="5651F052" w14:textId="77777777" w:rsidR="000145A9" w:rsidRDefault="00CD0F5C">
          <w:pPr>
            <w:pStyle w:val="31"/>
            <w:tabs>
              <w:tab w:val="right" w:leader="dot" w:pos="9628"/>
            </w:tabs>
            <w:rPr>
              <w:rFonts w:eastAsiaTheme="minorEastAsia"/>
              <w:noProof/>
              <w:lang w:eastAsia="ru-RU"/>
            </w:rPr>
          </w:pPr>
          <w:hyperlink w:anchor="_Toc480377376" w:history="1">
            <w:r w:rsidR="000145A9" w:rsidRPr="00FC3B91">
              <w:rPr>
                <w:rStyle w:val="aa"/>
                <w:rFonts w:ascii="Times New Roman" w:eastAsia="Calibri" w:hAnsi="Times New Roman" w:cs="Times New Roman"/>
                <w:noProof/>
              </w:rPr>
              <w:t>Таблица 16. Публикационная активность НПР департаментов (по числу уникальных публикаций в журналах WoS и Scopus) в 2016 году</w:t>
            </w:r>
            <w:r w:rsidR="000145A9">
              <w:rPr>
                <w:noProof/>
                <w:webHidden/>
              </w:rPr>
              <w:tab/>
            </w:r>
            <w:r w:rsidR="000145A9">
              <w:rPr>
                <w:noProof/>
                <w:webHidden/>
              </w:rPr>
              <w:fldChar w:fldCharType="begin"/>
            </w:r>
            <w:r w:rsidR="000145A9">
              <w:rPr>
                <w:noProof/>
                <w:webHidden/>
              </w:rPr>
              <w:instrText xml:space="preserve"> PAGEREF _Toc480377376 \h </w:instrText>
            </w:r>
            <w:r w:rsidR="000145A9">
              <w:rPr>
                <w:noProof/>
                <w:webHidden/>
              </w:rPr>
            </w:r>
            <w:r w:rsidR="000145A9">
              <w:rPr>
                <w:noProof/>
                <w:webHidden/>
              </w:rPr>
              <w:fldChar w:fldCharType="separate"/>
            </w:r>
            <w:r w:rsidR="000145A9">
              <w:rPr>
                <w:noProof/>
                <w:webHidden/>
              </w:rPr>
              <w:t>28</w:t>
            </w:r>
            <w:r w:rsidR="000145A9">
              <w:rPr>
                <w:noProof/>
                <w:webHidden/>
              </w:rPr>
              <w:fldChar w:fldCharType="end"/>
            </w:r>
          </w:hyperlink>
        </w:p>
        <w:p w14:paraId="207D59B3" w14:textId="77777777" w:rsidR="000145A9" w:rsidRDefault="00CD0F5C">
          <w:pPr>
            <w:pStyle w:val="31"/>
            <w:tabs>
              <w:tab w:val="right" w:leader="dot" w:pos="9628"/>
            </w:tabs>
            <w:rPr>
              <w:rFonts w:eastAsiaTheme="minorEastAsia"/>
              <w:noProof/>
              <w:lang w:eastAsia="ru-RU"/>
            </w:rPr>
          </w:pPr>
          <w:hyperlink w:anchor="_Toc480377377" w:history="1">
            <w:r w:rsidR="000145A9" w:rsidRPr="00FC3B91">
              <w:rPr>
                <w:rStyle w:val="aa"/>
                <w:rFonts w:ascii="Times New Roman" w:eastAsia="Calibri" w:hAnsi="Times New Roman" w:cs="Times New Roman"/>
                <w:noProof/>
              </w:rPr>
              <w:t>Таблица 17. Доля публикаций департамента от общего количества публикаций департаментов</w:t>
            </w:r>
            <w:r w:rsidR="000145A9">
              <w:rPr>
                <w:noProof/>
                <w:webHidden/>
              </w:rPr>
              <w:tab/>
            </w:r>
            <w:r w:rsidR="000145A9">
              <w:rPr>
                <w:noProof/>
                <w:webHidden/>
              </w:rPr>
              <w:fldChar w:fldCharType="begin"/>
            </w:r>
            <w:r w:rsidR="000145A9">
              <w:rPr>
                <w:noProof/>
                <w:webHidden/>
              </w:rPr>
              <w:instrText xml:space="preserve"> PAGEREF _Toc480377377 \h </w:instrText>
            </w:r>
            <w:r w:rsidR="000145A9">
              <w:rPr>
                <w:noProof/>
                <w:webHidden/>
              </w:rPr>
            </w:r>
            <w:r w:rsidR="000145A9">
              <w:rPr>
                <w:noProof/>
                <w:webHidden/>
              </w:rPr>
              <w:fldChar w:fldCharType="separate"/>
            </w:r>
            <w:r w:rsidR="000145A9">
              <w:rPr>
                <w:noProof/>
                <w:webHidden/>
              </w:rPr>
              <w:t>29</w:t>
            </w:r>
            <w:r w:rsidR="000145A9">
              <w:rPr>
                <w:noProof/>
                <w:webHidden/>
              </w:rPr>
              <w:fldChar w:fldCharType="end"/>
            </w:r>
          </w:hyperlink>
        </w:p>
        <w:p w14:paraId="03E6EEB0" w14:textId="77777777" w:rsidR="000145A9" w:rsidRDefault="00CD0F5C">
          <w:pPr>
            <w:pStyle w:val="21"/>
            <w:tabs>
              <w:tab w:val="left" w:pos="1100"/>
            </w:tabs>
            <w:rPr>
              <w:rFonts w:asciiTheme="minorHAnsi" w:eastAsiaTheme="minorEastAsia" w:hAnsiTheme="minorHAnsi" w:cstheme="minorBidi"/>
              <w:lang w:eastAsia="ru-RU"/>
            </w:rPr>
          </w:pPr>
          <w:hyperlink w:anchor="_Toc480377378" w:history="1">
            <w:r w:rsidR="000145A9" w:rsidRPr="00FC3B91">
              <w:rPr>
                <w:rStyle w:val="aa"/>
              </w:rPr>
              <w:t xml:space="preserve">5.2.2. </w:t>
            </w:r>
            <w:r w:rsidR="000145A9">
              <w:rPr>
                <w:rFonts w:asciiTheme="minorHAnsi" w:eastAsiaTheme="minorEastAsia" w:hAnsiTheme="minorHAnsi" w:cstheme="minorBidi"/>
                <w:lang w:eastAsia="ru-RU"/>
              </w:rPr>
              <w:tab/>
            </w:r>
            <w:r w:rsidR="000145A9" w:rsidRPr="00FC3B91">
              <w:rPr>
                <w:rStyle w:val="aa"/>
              </w:rPr>
              <w:t>Информация о привлечении внешнего финансирования: выполнение прикладных НИР, оказание услуг, пожертвования,  гранты РГНФ, РФФИ и РНФ по департаментам в 2016 году</w:t>
            </w:r>
            <w:r w:rsidR="000145A9">
              <w:rPr>
                <w:webHidden/>
              </w:rPr>
              <w:tab/>
            </w:r>
            <w:r w:rsidR="000145A9">
              <w:rPr>
                <w:webHidden/>
              </w:rPr>
              <w:fldChar w:fldCharType="begin"/>
            </w:r>
            <w:r w:rsidR="000145A9">
              <w:rPr>
                <w:webHidden/>
              </w:rPr>
              <w:instrText xml:space="preserve"> PAGEREF _Toc480377378 \h </w:instrText>
            </w:r>
            <w:r w:rsidR="000145A9">
              <w:rPr>
                <w:webHidden/>
              </w:rPr>
            </w:r>
            <w:r w:rsidR="000145A9">
              <w:rPr>
                <w:webHidden/>
              </w:rPr>
              <w:fldChar w:fldCharType="separate"/>
            </w:r>
            <w:r w:rsidR="000145A9">
              <w:rPr>
                <w:webHidden/>
              </w:rPr>
              <w:t>30</w:t>
            </w:r>
            <w:r w:rsidR="000145A9">
              <w:rPr>
                <w:webHidden/>
              </w:rPr>
              <w:fldChar w:fldCharType="end"/>
            </w:r>
          </w:hyperlink>
        </w:p>
        <w:p w14:paraId="4D5F946D" w14:textId="77777777" w:rsidR="000145A9" w:rsidRDefault="00CD0F5C">
          <w:pPr>
            <w:pStyle w:val="31"/>
            <w:tabs>
              <w:tab w:val="right" w:leader="dot" w:pos="9628"/>
            </w:tabs>
            <w:rPr>
              <w:rFonts w:eastAsiaTheme="minorEastAsia"/>
              <w:noProof/>
              <w:lang w:eastAsia="ru-RU"/>
            </w:rPr>
          </w:pPr>
          <w:hyperlink w:anchor="_Toc480377379" w:history="1">
            <w:r w:rsidR="000145A9" w:rsidRPr="00FC3B91">
              <w:rPr>
                <w:rStyle w:val="aa"/>
                <w:rFonts w:ascii="Times New Roman" w:eastAsia="Calibri" w:hAnsi="Times New Roman" w:cs="Times New Roman"/>
                <w:noProof/>
              </w:rPr>
              <w:t>Таблица 18. Информация о привлечении внешнего финансирования департаментами: источники финансирования</w:t>
            </w:r>
            <w:r w:rsidR="000145A9">
              <w:rPr>
                <w:noProof/>
                <w:webHidden/>
              </w:rPr>
              <w:tab/>
            </w:r>
            <w:r w:rsidR="000145A9">
              <w:rPr>
                <w:noProof/>
                <w:webHidden/>
              </w:rPr>
              <w:fldChar w:fldCharType="begin"/>
            </w:r>
            <w:r w:rsidR="000145A9">
              <w:rPr>
                <w:noProof/>
                <w:webHidden/>
              </w:rPr>
              <w:instrText xml:space="preserve"> PAGEREF _Toc480377379 \h </w:instrText>
            </w:r>
            <w:r w:rsidR="000145A9">
              <w:rPr>
                <w:noProof/>
                <w:webHidden/>
              </w:rPr>
            </w:r>
            <w:r w:rsidR="000145A9">
              <w:rPr>
                <w:noProof/>
                <w:webHidden/>
              </w:rPr>
              <w:fldChar w:fldCharType="separate"/>
            </w:r>
            <w:r w:rsidR="000145A9">
              <w:rPr>
                <w:noProof/>
                <w:webHidden/>
              </w:rPr>
              <w:t>30</w:t>
            </w:r>
            <w:r w:rsidR="000145A9">
              <w:rPr>
                <w:noProof/>
                <w:webHidden/>
              </w:rPr>
              <w:fldChar w:fldCharType="end"/>
            </w:r>
          </w:hyperlink>
        </w:p>
        <w:p w14:paraId="66CE062B" w14:textId="77777777" w:rsidR="000145A9" w:rsidRDefault="00CD0F5C">
          <w:pPr>
            <w:pStyle w:val="31"/>
            <w:tabs>
              <w:tab w:val="right" w:leader="dot" w:pos="9628"/>
            </w:tabs>
            <w:rPr>
              <w:rFonts w:eastAsiaTheme="minorEastAsia"/>
              <w:noProof/>
              <w:lang w:eastAsia="ru-RU"/>
            </w:rPr>
          </w:pPr>
          <w:hyperlink w:anchor="_Toc480377380" w:history="1">
            <w:r w:rsidR="000145A9" w:rsidRPr="00FC3B91">
              <w:rPr>
                <w:rStyle w:val="aa"/>
                <w:rFonts w:ascii="Times New Roman" w:eastAsia="Calibri" w:hAnsi="Times New Roman" w:cs="Times New Roman"/>
                <w:noProof/>
              </w:rPr>
              <w:t>Таблица 19. Объем средств, привлеченных НПР кампуса в 2016 году</w:t>
            </w:r>
            <w:r w:rsidR="000145A9">
              <w:rPr>
                <w:noProof/>
                <w:webHidden/>
              </w:rPr>
              <w:tab/>
            </w:r>
            <w:r w:rsidR="000145A9">
              <w:rPr>
                <w:noProof/>
                <w:webHidden/>
              </w:rPr>
              <w:fldChar w:fldCharType="begin"/>
            </w:r>
            <w:r w:rsidR="000145A9">
              <w:rPr>
                <w:noProof/>
                <w:webHidden/>
              </w:rPr>
              <w:instrText xml:space="preserve"> PAGEREF _Toc480377380 \h </w:instrText>
            </w:r>
            <w:r w:rsidR="000145A9">
              <w:rPr>
                <w:noProof/>
                <w:webHidden/>
              </w:rPr>
            </w:r>
            <w:r w:rsidR="000145A9">
              <w:rPr>
                <w:noProof/>
                <w:webHidden/>
              </w:rPr>
              <w:fldChar w:fldCharType="separate"/>
            </w:r>
            <w:r w:rsidR="000145A9">
              <w:rPr>
                <w:noProof/>
                <w:webHidden/>
              </w:rPr>
              <w:t>31</w:t>
            </w:r>
            <w:r w:rsidR="000145A9">
              <w:rPr>
                <w:noProof/>
                <w:webHidden/>
              </w:rPr>
              <w:fldChar w:fldCharType="end"/>
            </w:r>
          </w:hyperlink>
        </w:p>
        <w:p w14:paraId="08CF8108" w14:textId="77777777" w:rsidR="000145A9" w:rsidRDefault="00CD0F5C">
          <w:pPr>
            <w:pStyle w:val="21"/>
            <w:rPr>
              <w:rFonts w:asciiTheme="minorHAnsi" w:eastAsiaTheme="minorEastAsia" w:hAnsiTheme="minorHAnsi" w:cstheme="minorBidi"/>
              <w:lang w:eastAsia="ru-RU"/>
            </w:rPr>
          </w:pPr>
          <w:hyperlink w:anchor="_Toc480377381" w:history="1">
            <w:r w:rsidR="000145A9" w:rsidRPr="00FC3B91">
              <w:rPr>
                <w:rStyle w:val="aa"/>
              </w:rPr>
              <w:t>5.2.3. Наличие регулярного научного семинара</w:t>
            </w:r>
            <w:r w:rsidR="000145A9">
              <w:rPr>
                <w:webHidden/>
              </w:rPr>
              <w:tab/>
            </w:r>
            <w:r w:rsidR="000145A9">
              <w:rPr>
                <w:webHidden/>
              </w:rPr>
              <w:fldChar w:fldCharType="begin"/>
            </w:r>
            <w:r w:rsidR="000145A9">
              <w:rPr>
                <w:webHidden/>
              </w:rPr>
              <w:instrText xml:space="preserve"> PAGEREF _Toc480377381 \h </w:instrText>
            </w:r>
            <w:r w:rsidR="000145A9">
              <w:rPr>
                <w:webHidden/>
              </w:rPr>
            </w:r>
            <w:r w:rsidR="000145A9">
              <w:rPr>
                <w:webHidden/>
              </w:rPr>
              <w:fldChar w:fldCharType="separate"/>
            </w:r>
            <w:r w:rsidR="000145A9">
              <w:rPr>
                <w:webHidden/>
              </w:rPr>
              <w:t>33</w:t>
            </w:r>
            <w:r w:rsidR="000145A9">
              <w:rPr>
                <w:webHidden/>
              </w:rPr>
              <w:fldChar w:fldCharType="end"/>
            </w:r>
          </w:hyperlink>
        </w:p>
        <w:p w14:paraId="1B95C87B" w14:textId="77777777" w:rsidR="000145A9" w:rsidRDefault="00CD0F5C">
          <w:pPr>
            <w:pStyle w:val="31"/>
            <w:tabs>
              <w:tab w:val="right" w:leader="dot" w:pos="9628"/>
            </w:tabs>
            <w:rPr>
              <w:rFonts w:eastAsiaTheme="minorEastAsia"/>
              <w:noProof/>
              <w:lang w:eastAsia="ru-RU"/>
            </w:rPr>
          </w:pPr>
          <w:hyperlink w:anchor="_Toc480377382" w:history="1">
            <w:r w:rsidR="000145A9" w:rsidRPr="00FC3B91">
              <w:rPr>
                <w:rStyle w:val="aa"/>
                <w:rFonts w:ascii="Times New Roman" w:eastAsia="Calibri" w:hAnsi="Times New Roman" w:cs="Times New Roman"/>
                <w:noProof/>
              </w:rPr>
              <w:t>Таблица 20. Регулярные семинары департаментов</w:t>
            </w:r>
            <w:r w:rsidR="000145A9">
              <w:rPr>
                <w:noProof/>
                <w:webHidden/>
              </w:rPr>
              <w:tab/>
            </w:r>
            <w:r w:rsidR="000145A9">
              <w:rPr>
                <w:noProof/>
                <w:webHidden/>
              </w:rPr>
              <w:fldChar w:fldCharType="begin"/>
            </w:r>
            <w:r w:rsidR="000145A9">
              <w:rPr>
                <w:noProof/>
                <w:webHidden/>
              </w:rPr>
              <w:instrText xml:space="preserve"> PAGEREF _Toc480377382 \h </w:instrText>
            </w:r>
            <w:r w:rsidR="000145A9">
              <w:rPr>
                <w:noProof/>
                <w:webHidden/>
              </w:rPr>
            </w:r>
            <w:r w:rsidR="000145A9">
              <w:rPr>
                <w:noProof/>
                <w:webHidden/>
              </w:rPr>
              <w:fldChar w:fldCharType="separate"/>
            </w:r>
            <w:r w:rsidR="000145A9">
              <w:rPr>
                <w:noProof/>
                <w:webHidden/>
              </w:rPr>
              <w:t>33</w:t>
            </w:r>
            <w:r w:rsidR="000145A9">
              <w:rPr>
                <w:noProof/>
                <w:webHidden/>
              </w:rPr>
              <w:fldChar w:fldCharType="end"/>
            </w:r>
          </w:hyperlink>
        </w:p>
        <w:p w14:paraId="5C38CF7A" w14:textId="77777777" w:rsidR="000145A9" w:rsidRDefault="00CD0F5C">
          <w:pPr>
            <w:pStyle w:val="21"/>
            <w:rPr>
              <w:rFonts w:asciiTheme="minorHAnsi" w:eastAsiaTheme="minorEastAsia" w:hAnsiTheme="minorHAnsi" w:cstheme="minorBidi"/>
              <w:lang w:eastAsia="ru-RU"/>
            </w:rPr>
          </w:pPr>
          <w:hyperlink w:anchor="_Toc480377383" w:history="1">
            <w:r w:rsidR="000145A9" w:rsidRPr="00FC3B91">
              <w:rPr>
                <w:rStyle w:val="aa"/>
              </w:rPr>
              <w:t>5.3. Академические надбавки</w:t>
            </w:r>
            <w:r w:rsidR="000145A9">
              <w:rPr>
                <w:webHidden/>
              </w:rPr>
              <w:tab/>
            </w:r>
            <w:r w:rsidR="000145A9">
              <w:rPr>
                <w:webHidden/>
              </w:rPr>
              <w:fldChar w:fldCharType="begin"/>
            </w:r>
            <w:r w:rsidR="000145A9">
              <w:rPr>
                <w:webHidden/>
              </w:rPr>
              <w:instrText xml:space="preserve"> PAGEREF _Toc480377383 \h </w:instrText>
            </w:r>
            <w:r w:rsidR="000145A9">
              <w:rPr>
                <w:webHidden/>
              </w:rPr>
            </w:r>
            <w:r w:rsidR="000145A9">
              <w:rPr>
                <w:webHidden/>
              </w:rPr>
              <w:fldChar w:fldCharType="separate"/>
            </w:r>
            <w:r w:rsidR="000145A9">
              <w:rPr>
                <w:webHidden/>
              </w:rPr>
              <w:t>33</w:t>
            </w:r>
            <w:r w:rsidR="000145A9">
              <w:rPr>
                <w:webHidden/>
              </w:rPr>
              <w:fldChar w:fldCharType="end"/>
            </w:r>
          </w:hyperlink>
        </w:p>
        <w:p w14:paraId="0A7C6F63" w14:textId="77777777" w:rsidR="000145A9" w:rsidRDefault="00CD0F5C">
          <w:pPr>
            <w:pStyle w:val="21"/>
            <w:rPr>
              <w:rFonts w:asciiTheme="minorHAnsi" w:eastAsiaTheme="minorEastAsia" w:hAnsiTheme="minorHAnsi" w:cstheme="minorBidi"/>
              <w:lang w:eastAsia="ru-RU"/>
            </w:rPr>
          </w:pPr>
          <w:hyperlink w:anchor="_Toc480377384" w:history="1">
            <w:r w:rsidR="000145A9" w:rsidRPr="00FC3B91">
              <w:rPr>
                <w:rStyle w:val="aa"/>
              </w:rPr>
              <w:t>5.3.1. Динамика получения академических надбавок НПР за 2011 – 2016 гг. и итоги кампании 2016 года</w:t>
            </w:r>
            <w:r w:rsidR="000145A9">
              <w:rPr>
                <w:webHidden/>
              </w:rPr>
              <w:tab/>
            </w:r>
            <w:r w:rsidR="000145A9">
              <w:rPr>
                <w:webHidden/>
              </w:rPr>
              <w:fldChar w:fldCharType="begin"/>
            </w:r>
            <w:r w:rsidR="000145A9">
              <w:rPr>
                <w:webHidden/>
              </w:rPr>
              <w:instrText xml:space="preserve"> PAGEREF _Toc480377384 \h </w:instrText>
            </w:r>
            <w:r w:rsidR="000145A9">
              <w:rPr>
                <w:webHidden/>
              </w:rPr>
            </w:r>
            <w:r w:rsidR="000145A9">
              <w:rPr>
                <w:webHidden/>
              </w:rPr>
              <w:fldChar w:fldCharType="separate"/>
            </w:r>
            <w:r w:rsidR="000145A9">
              <w:rPr>
                <w:webHidden/>
              </w:rPr>
              <w:t>34</w:t>
            </w:r>
            <w:r w:rsidR="000145A9">
              <w:rPr>
                <w:webHidden/>
              </w:rPr>
              <w:fldChar w:fldCharType="end"/>
            </w:r>
          </w:hyperlink>
        </w:p>
        <w:p w14:paraId="62C9EA4D" w14:textId="77777777" w:rsidR="000145A9" w:rsidRDefault="00CD0F5C">
          <w:pPr>
            <w:pStyle w:val="31"/>
            <w:tabs>
              <w:tab w:val="right" w:leader="dot" w:pos="9628"/>
            </w:tabs>
            <w:rPr>
              <w:rFonts w:eastAsiaTheme="minorEastAsia"/>
              <w:noProof/>
              <w:lang w:eastAsia="ru-RU"/>
            </w:rPr>
          </w:pPr>
          <w:hyperlink w:anchor="_Toc480377385" w:history="1">
            <w:r w:rsidR="000145A9" w:rsidRPr="00FC3B91">
              <w:rPr>
                <w:rStyle w:val="aa"/>
                <w:rFonts w:ascii="Times New Roman" w:hAnsi="Times New Roman" w:cs="Times New Roman"/>
                <w:noProof/>
              </w:rPr>
              <w:t>Диаграмма 9. Динамика получения академических надбавок НПР за 2012 – 2016 гг.</w:t>
            </w:r>
            <w:r w:rsidR="000145A9">
              <w:rPr>
                <w:noProof/>
                <w:webHidden/>
              </w:rPr>
              <w:tab/>
            </w:r>
            <w:r w:rsidR="000145A9">
              <w:rPr>
                <w:noProof/>
                <w:webHidden/>
              </w:rPr>
              <w:fldChar w:fldCharType="begin"/>
            </w:r>
            <w:r w:rsidR="000145A9">
              <w:rPr>
                <w:noProof/>
                <w:webHidden/>
              </w:rPr>
              <w:instrText xml:space="preserve"> PAGEREF _Toc480377385 \h </w:instrText>
            </w:r>
            <w:r w:rsidR="000145A9">
              <w:rPr>
                <w:noProof/>
                <w:webHidden/>
              </w:rPr>
            </w:r>
            <w:r w:rsidR="000145A9">
              <w:rPr>
                <w:noProof/>
                <w:webHidden/>
              </w:rPr>
              <w:fldChar w:fldCharType="separate"/>
            </w:r>
            <w:r w:rsidR="000145A9">
              <w:rPr>
                <w:noProof/>
                <w:webHidden/>
              </w:rPr>
              <w:t>34</w:t>
            </w:r>
            <w:r w:rsidR="000145A9">
              <w:rPr>
                <w:noProof/>
                <w:webHidden/>
              </w:rPr>
              <w:fldChar w:fldCharType="end"/>
            </w:r>
          </w:hyperlink>
        </w:p>
        <w:p w14:paraId="772E74CB" w14:textId="77777777" w:rsidR="000145A9" w:rsidRDefault="00CD0F5C">
          <w:pPr>
            <w:pStyle w:val="31"/>
            <w:tabs>
              <w:tab w:val="right" w:leader="dot" w:pos="9628"/>
            </w:tabs>
            <w:rPr>
              <w:rFonts w:eastAsiaTheme="minorEastAsia"/>
              <w:noProof/>
              <w:lang w:eastAsia="ru-RU"/>
            </w:rPr>
          </w:pPr>
          <w:hyperlink w:anchor="_Toc480377386" w:history="1">
            <w:r w:rsidR="000145A9" w:rsidRPr="00FC3B91">
              <w:rPr>
                <w:rStyle w:val="aa"/>
                <w:rFonts w:ascii="Times New Roman" w:hAnsi="Times New Roman" w:cs="Times New Roman"/>
                <w:noProof/>
              </w:rPr>
              <w:t>Диаграмма 10. Динамика назначенных академических надбавок по факультетам, 2011 г.</w:t>
            </w:r>
            <w:r w:rsidR="000145A9">
              <w:rPr>
                <w:noProof/>
                <w:webHidden/>
              </w:rPr>
              <w:tab/>
            </w:r>
            <w:r w:rsidR="000145A9">
              <w:rPr>
                <w:noProof/>
                <w:webHidden/>
              </w:rPr>
              <w:fldChar w:fldCharType="begin"/>
            </w:r>
            <w:r w:rsidR="000145A9">
              <w:rPr>
                <w:noProof/>
                <w:webHidden/>
              </w:rPr>
              <w:instrText xml:space="preserve"> PAGEREF _Toc480377386 \h </w:instrText>
            </w:r>
            <w:r w:rsidR="000145A9">
              <w:rPr>
                <w:noProof/>
                <w:webHidden/>
              </w:rPr>
            </w:r>
            <w:r w:rsidR="000145A9">
              <w:rPr>
                <w:noProof/>
                <w:webHidden/>
              </w:rPr>
              <w:fldChar w:fldCharType="separate"/>
            </w:r>
            <w:r w:rsidR="000145A9">
              <w:rPr>
                <w:noProof/>
                <w:webHidden/>
              </w:rPr>
              <w:t>35</w:t>
            </w:r>
            <w:r w:rsidR="000145A9">
              <w:rPr>
                <w:noProof/>
                <w:webHidden/>
              </w:rPr>
              <w:fldChar w:fldCharType="end"/>
            </w:r>
          </w:hyperlink>
        </w:p>
        <w:p w14:paraId="4C43945E" w14:textId="77777777" w:rsidR="000145A9" w:rsidRDefault="00CD0F5C">
          <w:pPr>
            <w:pStyle w:val="31"/>
            <w:tabs>
              <w:tab w:val="right" w:leader="dot" w:pos="9628"/>
            </w:tabs>
            <w:rPr>
              <w:rFonts w:eastAsiaTheme="minorEastAsia"/>
              <w:noProof/>
              <w:lang w:eastAsia="ru-RU"/>
            </w:rPr>
          </w:pPr>
          <w:hyperlink w:anchor="_Toc480377387" w:history="1">
            <w:r w:rsidR="000145A9" w:rsidRPr="00FC3B91">
              <w:rPr>
                <w:rStyle w:val="aa"/>
                <w:rFonts w:ascii="Times New Roman" w:hAnsi="Times New Roman" w:cs="Times New Roman"/>
                <w:noProof/>
              </w:rPr>
              <w:t>Диаграмма 11. Динамика назначенных академических надбавок по факультетам, 2012 г.</w:t>
            </w:r>
            <w:r w:rsidR="000145A9">
              <w:rPr>
                <w:noProof/>
                <w:webHidden/>
              </w:rPr>
              <w:tab/>
            </w:r>
            <w:r w:rsidR="000145A9">
              <w:rPr>
                <w:noProof/>
                <w:webHidden/>
              </w:rPr>
              <w:fldChar w:fldCharType="begin"/>
            </w:r>
            <w:r w:rsidR="000145A9">
              <w:rPr>
                <w:noProof/>
                <w:webHidden/>
              </w:rPr>
              <w:instrText xml:space="preserve"> PAGEREF _Toc480377387 \h </w:instrText>
            </w:r>
            <w:r w:rsidR="000145A9">
              <w:rPr>
                <w:noProof/>
                <w:webHidden/>
              </w:rPr>
            </w:r>
            <w:r w:rsidR="000145A9">
              <w:rPr>
                <w:noProof/>
                <w:webHidden/>
              </w:rPr>
              <w:fldChar w:fldCharType="separate"/>
            </w:r>
            <w:r w:rsidR="000145A9">
              <w:rPr>
                <w:noProof/>
                <w:webHidden/>
              </w:rPr>
              <w:t>35</w:t>
            </w:r>
            <w:r w:rsidR="000145A9">
              <w:rPr>
                <w:noProof/>
                <w:webHidden/>
              </w:rPr>
              <w:fldChar w:fldCharType="end"/>
            </w:r>
          </w:hyperlink>
        </w:p>
        <w:p w14:paraId="579FC751" w14:textId="77777777" w:rsidR="000145A9" w:rsidRDefault="00CD0F5C">
          <w:pPr>
            <w:pStyle w:val="31"/>
            <w:tabs>
              <w:tab w:val="right" w:leader="dot" w:pos="9628"/>
            </w:tabs>
            <w:rPr>
              <w:rFonts w:eastAsiaTheme="minorEastAsia"/>
              <w:noProof/>
              <w:lang w:eastAsia="ru-RU"/>
            </w:rPr>
          </w:pPr>
          <w:hyperlink w:anchor="_Toc480377388" w:history="1">
            <w:r w:rsidR="000145A9" w:rsidRPr="00FC3B91">
              <w:rPr>
                <w:rStyle w:val="aa"/>
                <w:rFonts w:ascii="Times New Roman" w:hAnsi="Times New Roman" w:cs="Times New Roman"/>
                <w:noProof/>
              </w:rPr>
              <w:t>Диаграмма 12. Динамика назначенных академических надбавок по факультетам, 2013 г.</w:t>
            </w:r>
            <w:r w:rsidR="000145A9">
              <w:rPr>
                <w:noProof/>
                <w:webHidden/>
              </w:rPr>
              <w:tab/>
            </w:r>
            <w:r w:rsidR="000145A9">
              <w:rPr>
                <w:noProof/>
                <w:webHidden/>
              </w:rPr>
              <w:fldChar w:fldCharType="begin"/>
            </w:r>
            <w:r w:rsidR="000145A9">
              <w:rPr>
                <w:noProof/>
                <w:webHidden/>
              </w:rPr>
              <w:instrText xml:space="preserve"> PAGEREF _Toc480377388 \h </w:instrText>
            </w:r>
            <w:r w:rsidR="000145A9">
              <w:rPr>
                <w:noProof/>
                <w:webHidden/>
              </w:rPr>
            </w:r>
            <w:r w:rsidR="000145A9">
              <w:rPr>
                <w:noProof/>
                <w:webHidden/>
              </w:rPr>
              <w:fldChar w:fldCharType="separate"/>
            </w:r>
            <w:r w:rsidR="000145A9">
              <w:rPr>
                <w:noProof/>
                <w:webHidden/>
              </w:rPr>
              <w:t>35</w:t>
            </w:r>
            <w:r w:rsidR="000145A9">
              <w:rPr>
                <w:noProof/>
                <w:webHidden/>
              </w:rPr>
              <w:fldChar w:fldCharType="end"/>
            </w:r>
          </w:hyperlink>
        </w:p>
        <w:p w14:paraId="27AE6138" w14:textId="77777777" w:rsidR="000145A9" w:rsidRDefault="00CD0F5C">
          <w:pPr>
            <w:pStyle w:val="31"/>
            <w:tabs>
              <w:tab w:val="right" w:leader="dot" w:pos="9628"/>
            </w:tabs>
            <w:rPr>
              <w:rFonts w:eastAsiaTheme="minorEastAsia"/>
              <w:noProof/>
              <w:lang w:eastAsia="ru-RU"/>
            </w:rPr>
          </w:pPr>
          <w:hyperlink w:anchor="_Toc480377389" w:history="1">
            <w:r w:rsidR="000145A9" w:rsidRPr="00FC3B91">
              <w:rPr>
                <w:rStyle w:val="aa"/>
                <w:rFonts w:ascii="Times New Roman" w:hAnsi="Times New Roman" w:cs="Times New Roman"/>
                <w:noProof/>
              </w:rPr>
              <w:t>Диаграмма 13. Динамика назначенных академических надбавок по департаментам, 2014 г.</w:t>
            </w:r>
            <w:r w:rsidR="000145A9">
              <w:rPr>
                <w:noProof/>
                <w:webHidden/>
              </w:rPr>
              <w:tab/>
            </w:r>
            <w:r w:rsidR="000145A9">
              <w:rPr>
                <w:noProof/>
                <w:webHidden/>
              </w:rPr>
              <w:fldChar w:fldCharType="begin"/>
            </w:r>
            <w:r w:rsidR="000145A9">
              <w:rPr>
                <w:noProof/>
                <w:webHidden/>
              </w:rPr>
              <w:instrText xml:space="preserve"> PAGEREF _Toc480377389 \h </w:instrText>
            </w:r>
            <w:r w:rsidR="000145A9">
              <w:rPr>
                <w:noProof/>
                <w:webHidden/>
              </w:rPr>
            </w:r>
            <w:r w:rsidR="000145A9">
              <w:rPr>
                <w:noProof/>
                <w:webHidden/>
              </w:rPr>
              <w:fldChar w:fldCharType="separate"/>
            </w:r>
            <w:r w:rsidR="000145A9">
              <w:rPr>
                <w:noProof/>
                <w:webHidden/>
              </w:rPr>
              <w:t>36</w:t>
            </w:r>
            <w:r w:rsidR="000145A9">
              <w:rPr>
                <w:noProof/>
                <w:webHidden/>
              </w:rPr>
              <w:fldChar w:fldCharType="end"/>
            </w:r>
          </w:hyperlink>
        </w:p>
        <w:p w14:paraId="67D45F4F" w14:textId="77777777" w:rsidR="000145A9" w:rsidRDefault="00CD0F5C">
          <w:pPr>
            <w:pStyle w:val="31"/>
            <w:tabs>
              <w:tab w:val="right" w:leader="dot" w:pos="9628"/>
            </w:tabs>
            <w:rPr>
              <w:rFonts w:eastAsiaTheme="minorEastAsia"/>
              <w:noProof/>
              <w:lang w:eastAsia="ru-RU"/>
            </w:rPr>
          </w:pPr>
          <w:hyperlink w:anchor="_Toc480377390" w:history="1">
            <w:r w:rsidR="000145A9" w:rsidRPr="00FC3B91">
              <w:rPr>
                <w:rStyle w:val="aa"/>
                <w:rFonts w:ascii="Times New Roman" w:hAnsi="Times New Roman" w:cs="Times New Roman"/>
                <w:noProof/>
              </w:rPr>
              <w:t>Диаграмма 14.  Динамика назначенных академических надбавок по департаментам, 2015 г.</w:t>
            </w:r>
            <w:r w:rsidR="000145A9">
              <w:rPr>
                <w:noProof/>
                <w:webHidden/>
              </w:rPr>
              <w:tab/>
            </w:r>
            <w:r w:rsidR="000145A9">
              <w:rPr>
                <w:noProof/>
                <w:webHidden/>
              </w:rPr>
              <w:fldChar w:fldCharType="begin"/>
            </w:r>
            <w:r w:rsidR="000145A9">
              <w:rPr>
                <w:noProof/>
                <w:webHidden/>
              </w:rPr>
              <w:instrText xml:space="preserve"> PAGEREF _Toc480377390 \h </w:instrText>
            </w:r>
            <w:r w:rsidR="000145A9">
              <w:rPr>
                <w:noProof/>
                <w:webHidden/>
              </w:rPr>
            </w:r>
            <w:r w:rsidR="000145A9">
              <w:rPr>
                <w:noProof/>
                <w:webHidden/>
              </w:rPr>
              <w:fldChar w:fldCharType="separate"/>
            </w:r>
            <w:r w:rsidR="000145A9">
              <w:rPr>
                <w:noProof/>
                <w:webHidden/>
              </w:rPr>
              <w:t>37</w:t>
            </w:r>
            <w:r w:rsidR="000145A9">
              <w:rPr>
                <w:noProof/>
                <w:webHidden/>
              </w:rPr>
              <w:fldChar w:fldCharType="end"/>
            </w:r>
          </w:hyperlink>
        </w:p>
        <w:p w14:paraId="59593BDB" w14:textId="77777777" w:rsidR="000145A9" w:rsidRDefault="00CD0F5C">
          <w:pPr>
            <w:pStyle w:val="31"/>
            <w:tabs>
              <w:tab w:val="right" w:leader="dot" w:pos="9628"/>
            </w:tabs>
            <w:rPr>
              <w:rFonts w:eastAsiaTheme="minorEastAsia"/>
              <w:noProof/>
              <w:lang w:eastAsia="ru-RU"/>
            </w:rPr>
          </w:pPr>
          <w:hyperlink w:anchor="_Toc480377391" w:history="1">
            <w:r w:rsidR="000145A9" w:rsidRPr="00FC3B91">
              <w:rPr>
                <w:rStyle w:val="aa"/>
                <w:rFonts w:ascii="Times New Roman" w:hAnsi="Times New Roman" w:cs="Times New Roman"/>
                <w:noProof/>
              </w:rPr>
              <w:t>Диаграмма 15.  Динамика назначенных академических надбавок по департаментам, 2016 г.</w:t>
            </w:r>
            <w:r w:rsidR="000145A9">
              <w:rPr>
                <w:noProof/>
                <w:webHidden/>
              </w:rPr>
              <w:tab/>
            </w:r>
            <w:r w:rsidR="000145A9">
              <w:rPr>
                <w:noProof/>
                <w:webHidden/>
              </w:rPr>
              <w:fldChar w:fldCharType="begin"/>
            </w:r>
            <w:r w:rsidR="000145A9">
              <w:rPr>
                <w:noProof/>
                <w:webHidden/>
              </w:rPr>
              <w:instrText xml:space="preserve"> PAGEREF _Toc480377391 \h </w:instrText>
            </w:r>
            <w:r w:rsidR="000145A9">
              <w:rPr>
                <w:noProof/>
                <w:webHidden/>
              </w:rPr>
            </w:r>
            <w:r w:rsidR="000145A9">
              <w:rPr>
                <w:noProof/>
                <w:webHidden/>
              </w:rPr>
              <w:fldChar w:fldCharType="separate"/>
            </w:r>
            <w:r w:rsidR="000145A9">
              <w:rPr>
                <w:noProof/>
                <w:webHidden/>
              </w:rPr>
              <w:t>37</w:t>
            </w:r>
            <w:r w:rsidR="000145A9">
              <w:rPr>
                <w:noProof/>
                <w:webHidden/>
              </w:rPr>
              <w:fldChar w:fldCharType="end"/>
            </w:r>
          </w:hyperlink>
        </w:p>
        <w:p w14:paraId="4F5A1873" w14:textId="77777777" w:rsidR="000145A9" w:rsidRDefault="00CD0F5C">
          <w:pPr>
            <w:pStyle w:val="21"/>
            <w:rPr>
              <w:rFonts w:asciiTheme="minorHAnsi" w:eastAsiaTheme="minorEastAsia" w:hAnsiTheme="minorHAnsi" w:cstheme="minorBidi"/>
              <w:lang w:eastAsia="ru-RU"/>
            </w:rPr>
          </w:pPr>
          <w:hyperlink w:anchor="_Toc480377392" w:history="1">
            <w:r w:rsidR="000145A9" w:rsidRPr="00FC3B91">
              <w:rPr>
                <w:rStyle w:val="aa"/>
              </w:rPr>
              <w:t>5.4. Деятельность научной комиссии НИУ ВШЭ – Санкт-Петербург в 2016 году</w:t>
            </w:r>
            <w:r w:rsidR="000145A9">
              <w:rPr>
                <w:webHidden/>
              </w:rPr>
              <w:tab/>
            </w:r>
            <w:r w:rsidR="000145A9">
              <w:rPr>
                <w:webHidden/>
              </w:rPr>
              <w:fldChar w:fldCharType="begin"/>
            </w:r>
            <w:r w:rsidR="000145A9">
              <w:rPr>
                <w:webHidden/>
              </w:rPr>
              <w:instrText xml:space="preserve"> PAGEREF _Toc480377392 \h </w:instrText>
            </w:r>
            <w:r w:rsidR="000145A9">
              <w:rPr>
                <w:webHidden/>
              </w:rPr>
            </w:r>
            <w:r w:rsidR="000145A9">
              <w:rPr>
                <w:webHidden/>
              </w:rPr>
              <w:fldChar w:fldCharType="separate"/>
            </w:r>
            <w:r w:rsidR="000145A9">
              <w:rPr>
                <w:webHidden/>
              </w:rPr>
              <w:t>38</w:t>
            </w:r>
            <w:r w:rsidR="000145A9">
              <w:rPr>
                <w:webHidden/>
              </w:rPr>
              <w:fldChar w:fldCharType="end"/>
            </w:r>
          </w:hyperlink>
        </w:p>
        <w:p w14:paraId="4E68D017" w14:textId="77777777" w:rsidR="000145A9" w:rsidRDefault="00CD0F5C">
          <w:pPr>
            <w:pStyle w:val="31"/>
            <w:tabs>
              <w:tab w:val="right" w:leader="dot" w:pos="9628"/>
            </w:tabs>
            <w:rPr>
              <w:rFonts w:eastAsiaTheme="minorEastAsia"/>
              <w:noProof/>
              <w:lang w:eastAsia="ru-RU"/>
            </w:rPr>
          </w:pPr>
          <w:hyperlink w:anchor="_Toc480377393" w:history="1">
            <w:r w:rsidR="000145A9" w:rsidRPr="00FC3B91">
              <w:rPr>
                <w:rStyle w:val="aa"/>
                <w:rFonts w:ascii="Times New Roman" w:hAnsi="Times New Roman" w:cs="Times New Roman"/>
                <w:noProof/>
              </w:rPr>
              <w:t>Таблица 21. Список поддержанных заявок по конкурсу тревел-грантов в НИУ ВШЭ - Санкт-Петербург в 2016 году</w:t>
            </w:r>
            <w:r w:rsidR="000145A9">
              <w:rPr>
                <w:noProof/>
                <w:webHidden/>
              </w:rPr>
              <w:tab/>
            </w:r>
            <w:r w:rsidR="000145A9">
              <w:rPr>
                <w:noProof/>
                <w:webHidden/>
              </w:rPr>
              <w:fldChar w:fldCharType="begin"/>
            </w:r>
            <w:r w:rsidR="000145A9">
              <w:rPr>
                <w:noProof/>
                <w:webHidden/>
              </w:rPr>
              <w:instrText xml:space="preserve"> PAGEREF _Toc480377393 \h </w:instrText>
            </w:r>
            <w:r w:rsidR="000145A9">
              <w:rPr>
                <w:noProof/>
                <w:webHidden/>
              </w:rPr>
            </w:r>
            <w:r w:rsidR="000145A9">
              <w:rPr>
                <w:noProof/>
                <w:webHidden/>
              </w:rPr>
              <w:fldChar w:fldCharType="separate"/>
            </w:r>
            <w:r w:rsidR="000145A9">
              <w:rPr>
                <w:noProof/>
                <w:webHidden/>
              </w:rPr>
              <w:t>39</w:t>
            </w:r>
            <w:r w:rsidR="000145A9">
              <w:rPr>
                <w:noProof/>
                <w:webHidden/>
              </w:rPr>
              <w:fldChar w:fldCharType="end"/>
            </w:r>
          </w:hyperlink>
        </w:p>
        <w:p w14:paraId="2603D3CE" w14:textId="77777777" w:rsidR="000145A9" w:rsidRDefault="00CD0F5C">
          <w:pPr>
            <w:pStyle w:val="31"/>
            <w:tabs>
              <w:tab w:val="right" w:leader="dot" w:pos="9628"/>
            </w:tabs>
            <w:rPr>
              <w:rFonts w:eastAsiaTheme="minorEastAsia"/>
              <w:noProof/>
              <w:lang w:eastAsia="ru-RU"/>
            </w:rPr>
          </w:pPr>
          <w:hyperlink w:anchor="_Toc480377394" w:history="1">
            <w:r w:rsidR="000145A9" w:rsidRPr="00FC3B91">
              <w:rPr>
                <w:rStyle w:val="aa"/>
                <w:rFonts w:ascii="Times New Roman" w:hAnsi="Times New Roman" w:cs="Times New Roman"/>
                <w:noProof/>
              </w:rPr>
              <w:t>Таблица 22. Распределение тревел-грантов по департаментам</w:t>
            </w:r>
            <w:r w:rsidR="000145A9">
              <w:rPr>
                <w:noProof/>
                <w:webHidden/>
              </w:rPr>
              <w:tab/>
            </w:r>
            <w:r w:rsidR="000145A9">
              <w:rPr>
                <w:noProof/>
                <w:webHidden/>
              </w:rPr>
              <w:fldChar w:fldCharType="begin"/>
            </w:r>
            <w:r w:rsidR="000145A9">
              <w:rPr>
                <w:noProof/>
                <w:webHidden/>
              </w:rPr>
              <w:instrText xml:space="preserve"> PAGEREF _Toc480377394 \h </w:instrText>
            </w:r>
            <w:r w:rsidR="000145A9">
              <w:rPr>
                <w:noProof/>
                <w:webHidden/>
              </w:rPr>
            </w:r>
            <w:r w:rsidR="000145A9">
              <w:rPr>
                <w:noProof/>
                <w:webHidden/>
              </w:rPr>
              <w:fldChar w:fldCharType="separate"/>
            </w:r>
            <w:r w:rsidR="000145A9">
              <w:rPr>
                <w:noProof/>
                <w:webHidden/>
              </w:rPr>
              <w:t>41</w:t>
            </w:r>
            <w:r w:rsidR="000145A9">
              <w:rPr>
                <w:noProof/>
                <w:webHidden/>
              </w:rPr>
              <w:fldChar w:fldCharType="end"/>
            </w:r>
          </w:hyperlink>
        </w:p>
        <w:p w14:paraId="7BE14A51" w14:textId="77777777" w:rsidR="000145A9" w:rsidRDefault="00CD0F5C">
          <w:pPr>
            <w:pStyle w:val="31"/>
            <w:tabs>
              <w:tab w:val="right" w:leader="dot" w:pos="9628"/>
            </w:tabs>
            <w:rPr>
              <w:rFonts w:eastAsiaTheme="minorEastAsia"/>
              <w:noProof/>
              <w:lang w:eastAsia="ru-RU"/>
            </w:rPr>
          </w:pPr>
          <w:hyperlink w:anchor="_Toc480377395" w:history="1">
            <w:r w:rsidR="000145A9" w:rsidRPr="00FC3B91">
              <w:rPr>
                <w:rStyle w:val="aa"/>
                <w:rFonts w:ascii="Times New Roman" w:hAnsi="Times New Roman" w:cs="Times New Roman"/>
                <w:noProof/>
              </w:rPr>
              <w:t>Таблица 23. Распределение тревел-грантов по научным подразделениям</w:t>
            </w:r>
            <w:r w:rsidR="000145A9">
              <w:rPr>
                <w:noProof/>
                <w:webHidden/>
              </w:rPr>
              <w:tab/>
            </w:r>
            <w:r w:rsidR="000145A9">
              <w:rPr>
                <w:noProof/>
                <w:webHidden/>
              </w:rPr>
              <w:fldChar w:fldCharType="begin"/>
            </w:r>
            <w:r w:rsidR="000145A9">
              <w:rPr>
                <w:noProof/>
                <w:webHidden/>
              </w:rPr>
              <w:instrText xml:space="preserve"> PAGEREF _Toc480377395 \h </w:instrText>
            </w:r>
            <w:r w:rsidR="000145A9">
              <w:rPr>
                <w:noProof/>
                <w:webHidden/>
              </w:rPr>
            </w:r>
            <w:r w:rsidR="000145A9">
              <w:rPr>
                <w:noProof/>
                <w:webHidden/>
              </w:rPr>
              <w:fldChar w:fldCharType="separate"/>
            </w:r>
            <w:r w:rsidR="000145A9">
              <w:rPr>
                <w:noProof/>
                <w:webHidden/>
              </w:rPr>
              <w:t>41</w:t>
            </w:r>
            <w:r w:rsidR="000145A9">
              <w:rPr>
                <w:noProof/>
                <w:webHidden/>
              </w:rPr>
              <w:fldChar w:fldCharType="end"/>
            </w:r>
          </w:hyperlink>
        </w:p>
        <w:p w14:paraId="0CED0661" w14:textId="77777777" w:rsidR="000145A9" w:rsidRDefault="00CD0F5C">
          <w:pPr>
            <w:pStyle w:val="31"/>
            <w:tabs>
              <w:tab w:val="right" w:leader="dot" w:pos="9628"/>
            </w:tabs>
            <w:rPr>
              <w:rFonts w:eastAsiaTheme="minorEastAsia"/>
              <w:noProof/>
              <w:lang w:eastAsia="ru-RU"/>
            </w:rPr>
          </w:pPr>
          <w:hyperlink w:anchor="_Toc480377396" w:history="1">
            <w:r w:rsidR="000145A9" w:rsidRPr="00FC3B91">
              <w:rPr>
                <w:rStyle w:val="aa"/>
                <w:rFonts w:ascii="Times New Roman" w:hAnsi="Times New Roman" w:cs="Times New Roman"/>
                <w:noProof/>
              </w:rPr>
              <w:t>Таблица 24. Список поддержанных заявок на проведение конференций, семинаров и симпозиумов в НИУ ВШЭ - Санкт-Петербург в 2016 году</w:t>
            </w:r>
            <w:r w:rsidR="000145A9">
              <w:rPr>
                <w:noProof/>
                <w:webHidden/>
              </w:rPr>
              <w:tab/>
            </w:r>
            <w:r w:rsidR="000145A9">
              <w:rPr>
                <w:noProof/>
                <w:webHidden/>
              </w:rPr>
              <w:fldChar w:fldCharType="begin"/>
            </w:r>
            <w:r w:rsidR="000145A9">
              <w:rPr>
                <w:noProof/>
                <w:webHidden/>
              </w:rPr>
              <w:instrText xml:space="preserve"> PAGEREF _Toc480377396 \h </w:instrText>
            </w:r>
            <w:r w:rsidR="000145A9">
              <w:rPr>
                <w:noProof/>
                <w:webHidden/>
              </w:rPr>
            </w:r>
            <w:r w:rsidR="000145A9">
              <w:rPr>
                <w:noProof/>
                <w:webHidden/>
              </w:rPr>
              <w:fldChar w:fldCharType="separate"/>
            </w:r>
            <w:r w:rsidR="000145A9">
              <w:rPr>
                <w:noProof/>
                <w:webHidden/>
              </w:rPr>
              <w:t>42</w:t>
            </w:r>
            <w:r w:rsidR="000145A9">
              <w:rPr>
                <w:noProof/>
                <w:webHidden/>
              </w:rPr>
              <w:fldChar w:fldCharType="end"/>
            </w:r>
          </w:hyperlink>
        </w:p>
        <w:p w14:paraId="7C1A81F0" w14:textId="77777777" w:rsidR="000145A9" w:rsidRDefault="00CD0F5C">
          <w:pPr>
            <w:pStyle w:val="31"/>
            <w:tabs>
              <w:tab w:val="right" w:leader="dot" w:pos="9628"/>
            </w:tabs>
            <w:rPr>
              <w:rFonts w:eastAsiaTheme="minorEastAsia"/>
              <w:noProof/>
              <w:lang w:eastAsia="ru-RU"/>
            </w:rPr>
          </w:pPr>
          <w:hyperlink w:anchor="_Toc480377397" w:history="1">
            <w:r w:rsidR="000145A9" w:rsidRPr="00FC3B91">
              <w:rPr>
                <w:rStyle w:val="aa"/>
                <w:rFonts w:ascii="Times New Roman" w:hAnsi="Times New Roman" w:cs="Times New Roman"/>
                <w:noProof/>
              </w:rPr>
              <w:t>Таблица 25. Список поддержанных заявок на проведение летних школ в НИУ ВШЭ - Санкт-Петербург в 2016 году</w:t>
            </w:r>
            <w:r w:rsidR="000145A9">
              <w:rPr>
                <w:noProof/>
                <w:webHidden/>
              </w:rPr>
              <w:tab/>
            </w:r>
            <w:r w:rsidR="000145A9">
              <w:rPr>
                <w:noProof/>
                <w:webHidden/>
              </w:rPr>
              <w:fldChar w:fldCharType="begin"/>
            </w:r>
            <w:r w:rsidR="000145A9">
              <w:rPr>
                <w:noProof/>
                <w:webHidden/>
              </w:rPr>
              <w:instrText xml:space="preserve"> PAGEREF _Toc480377397 \h </w:instrText>
            </w:r>
            <w:r w:rsidR="000145A9">
              <w:rPr>
                <w:noProof/>
                <w:webHidden/>
              </w:rPr>
            </w:r>
            <w:r w:rsidR="000145A9">
              <w:rPr>
                <w:noProof/>
                <w:webHidden/>
              </w:rPr>
              <w:fldChar w:fldCharType="separate"/>
            </w:r>
            <w:r w:rsidR="000145A9">
              <w:rPr>
                <w:noProof/>
                <w:webHidden/>
              </w:rPr>
              <w:t>44</w:t>
            </w:r>
            <w:r w:rsidR="000145A9">
              <w:rPr>
                <w:noProof/>
                <w:webHidden/>
              </w:rPr>
              <w:fldChar w:fldCharType="end"/>
            </w:r>
          </w:hyperlink>
        </w:p>
        <w:p w14:paraId="1FF7D810" w14:textId="77777777" w:rsidR="000145A9" w:rsidRDefault="00CD0F5C">
          <w:pPr>
            <w:pStyle w:val="21"/>
            <w:rPr>
              <w:rFonts w:asciiTheme="minorHAnsi" w:eastAsiaTheme="minorEastAsia" w:hAnsiTheme="minorHAnsi" w:cstheme="minorBidi"/>
              <w:lang w:eastAsia="ru-RU"/>
            </w:rPr>
          </w:pPr>
          <w:hyperlink w:anchor="_Toc480377398" w:history="1">
            <w:r w:rsidR="000145A9" w:rsidRPr="00FC3B91">
              <w:rPr>
                <w:rStyle w:val="aa"/>
              </w:rPr>
              <w:t>5.5. Предварительный план работы научной комиссии в 2017 году</w:t>
            </w:r>
            <w:r w:rsidR="000145A9">
              <w:rPr>
                <w:webHidden/>
              </w:rPr>
              <w:tab/>
            </w:r>
            <w:r w:rsidR="000145A9">
              <w:rPr>
                <w:webHidden/>
              </w:rPr>
              <w:fldChar w:fldCharType="begin"/>
            </w:r>
            <w:r w:rsidR="000145A9">
              <w:rPr>
                <w:webHidden/>
              </w:rPr>
              <w:instrText xml:space="preserve"> PAGEREF _Toc480377398 \h </w:instrText>
            </w:r>
            <w:r w:rsidR="000145A9">
              <w:rPr>
                <w:webHidden/>
              </w:rPr>
            </w:r>
            <w:r w:rsidR="000145A9">
              <w:rPr>
                <w:webHidden/>
              </w:rPr>
              <w:fldChar w:fldCharType="separate"/>
            </w:r>
            <w:r w:rsidR="000145A9">
              <w:rPr>
                <w:webHidden/>
              </w:rPr>
              <w:t>45</w:t>
            </w:r>
            <w:r w:rsidR="000145A9">
              <w:rPr>
                <w:webHidden/>
              </w:rPr>
              <w:fldChar w:fldCharType="end"/>
            </w:r>
          </w:hyperlink>
        </w:p>
        <w:p w14:paraId="0228ABAB" w14:textId="77777777" w:rsidR="000145A9" w:rsidRDefault="00CD0F5C">
          <w:pPr>
            <w:pStyle w:val="11"/>
            <w:tabs>
              <w:tab w:val="right" w:leader="dot" w:pos="9628"/>
            </w:tabs>
            <w:rPr>
              <w:rFonts w:eastAsiaTheme="minorEastAsia"/>
              <w:noProof/>
              <w:lang w:eastAsia="ru-RU"/>
            </w:rPr>
          </w:pPr>
          <w:hyperlink w:anchor="_Toc480377399" w:history="1">
            <w:r w:rsidR="000145A9" w:rsidRPr="00FC3B91">
              <w:rPr>
                <w:rStyle w:val="aa"/>
                <w:rFonts w:ascii="Times New Roman" w:hAnsi="Times New Roman" w:cs="Times New Roman"/>
                <w:noProof/>
              </w:rPr>
              <w:t>7. Отчет о деятельности программы «Фонд академического развития НИУ ВШЭ – Санкт-Петербург» в 2016 году</w:t>
            </w:r>
            <w:r w:rsidR="000145A9">
              <w:rPr>
                <w:noProof/>
                <w:webHidden/>
              </w:rPr>
              <w:tab/>
            </w:r>
            <w:r w:rsidR="000145A9">
              <w:rPr>
                <w:noProof/>
                <w:webHidden/>
              </w:rPr>
              <w:fldChar w:fldCharType="begin"/>
            </w:r>
            <w:r w:rsidR="000145A9">
              <w:rPr>
                <w:noProof/>
                <w:webHidden/>
              </w:rPr>
              <w:instrText xml:space="preserve"> PAGEREF _Toc480377399 \h </w:instrText>
            </w:r>
            <w:r w:rsidR="000145A9">
              <w:rPr>
                <w:noProof/>
                <w:webHidden/>
              </w:rPr>
            </w:r>
            <w:r w:rsidR="000145A9">
              <w:rPr>
                <w:noProof/>
                <w:webHidden/>
              </w:rPr>
              <w:fldChar w:fldCharType="separate"/>
            </w:r>
            <w:r w:rsidR="000145A9">
              <w:rPr>
                <w:noProof/>
                <w:webHidden/>
              </w:rPr>
              <w:t>45</w:t>
            </w:r>
            <w:r w:rsidR="000145A9">
              <w:rPr>
                <w:noProof/>
                <w:webHidden/>
              </w:rPr>
              <w:fldChar w:fldCharType="end"/>
            </w:r>
          </w:hyperlink>
        </w:p>
        <w:p w14:paraId="6D4E6808" w14:textId="77777777" w:rsidR="000145A9" w:rsidRDefault="00CD0F5C">
          <w:pPr>
            <w:pStyle w:val="11"/>
            <w:tabs>
              <w:tab w:val="right" w:leader="dot" w:pos="9628"/>
            </w:tabs>
            <w:rPr>
              <w:rFonts w:eastAsiaTheme="minorEastAsia"/>
              <w:noProof/>
              <w:lang w:eastAsia="ru-RU"/>
            </w:rPr>
          </w:pPr>
          <w:hyperlink w:anchor="_Toc480377400" w:history="1">
            <w:r w:rsidR="000145A9" w:rsidRPr="00FC3B91">
              <w:rPr>
                <w:rStyle w:val="aa"/>
                <w:rFonts w:ascii="Times New Roman" w:hAnsi="Times New Roman" w:cs="Times New Roman"/>
                <w:noProof/>
              </w:rPr>
              <w:t>8. План по науке на 2017 год</w:t>
            </w:r>
            <w:r w:rsidR="000145A9">
              <w:rPr>
                <w:noProof/>
                <w:webHidden/>
              </w:rPr>
              <w:tab/>
            </w:r>
            <w:r w:rsidR="000145A9">
              <w:rPr>
                <w:noProof/>
                <w:webHidden/>
              </w:rPr>
              <w:fldChar w:fldCharType="begin"/>
            </w:r>
            <w:r w:rsidR="000145A9">
              <w:rPr>
                <w:noProof/>
                <w:webHidden/>
              </w:rPr>
              <w:instrText xml:space="preserve"> PAGEREF _Toc480377400 \h </w:instrText>
            </w:r>
            <w:r w:rsidR="000145A9">
              <w:rPr>
                <w:noProof/>
                <w:webHidden/>
              </w:rPr>
            </w:r>
            <w:r w:rsidR="000145A9">
              <w:rPr>
                <w:noProof/>
                <w:webHidden/>
              </w:rPr>
              <w:fldChar w:fldCharType="separate"/>
            </w:r>
            <w:r w:rsidR="000145A9">
              <w:rPr>
                <w:noProof/>
                <w:webHidden/>
              </w:rPr>
              <w:t>46</w:t>
            </w:r>
            <w:r w:rsidR="000145A9">
              <w:rPr>
                <w:noProof/>
                <w:webHidden/>
              </w:rPr>
              <w:fldChar w:fldCharType="end"/>
            </w:r>
          </w:hyperlink>
        </w:p>
        <w:p w14:paraId="374A1D3C" w14:textId="4AF89DB3" w:rsidR="00DD7554" w:rsidRDefault="00AF417B" w:rsidP="003E463B">
          <w:pPr>
            <w:rPr>
              <w:rFonts w:ascii="Times New Roman" w:hAnsi="Times New Roman" w:cs="Times New Roman"/>
              <w:sz w:val="24"/>
              <w:szCs w:val="24"/>
            </w:rPr>
          </w:pPr>
          <w:r w:rsidRPr="008866DA">
            <w:rPr>
              <w:rFonts w:ascii="Times New Roman" w:hAnsi="Times New Roman" w:cs="Times New Roman"/>
              <w:b/>
              <w:bCs/>
              <w:sz w:val="24"/>
              <w:szCs w:val="24"/>
            </w:rPr>
            <w:fldChar w:fldCharType="end"/>
          </w:r>
        </w:p>
      </w:sdtContent>
    </w:sdt>
    <w:p w14:paraId="7F2D17B8" w14:textId="77777777" w:rsidR="0090076C" w:rsidRDefault="0090076C" w:rsidP="00895115">
      <w:pPr>
        <w:pStyle w:val="1"/>
        <w:jc w:val="center"/>
        <w:rPr>
          <w:rFonts w:ascii="Times New Roman" w:hAnsi="Times New Roman" w:cs="Times New Roman"/>
          <w:sz w:val="24"/>
          <w:szCs w:val="24"/>
        </w:rPr>
      </w:pPr>
    </w:p>
    <w:p w14:paraId="33DF5235" w14:textId="77777777" w:rsidR="00CE73B1" w:rsidRDefault="00CE73B1" w:rsidP="00895115">
      <w:pPr>
        <w:pStyle w:val="1"/>
        <w:jc w:val="center"/>
        <w:rPr>
          <w:rFonts w:ascii="Times New Roman" w:hAnsi="Times New Roman" w:cs="Times New Roman"/>
          <w:sz w:val="24"/>
          <w:szCs w:val="24"/>
        </w:rPr>
      </w:pPr>
    </w:p>
    <w:p w14:paraId="7B917B4C" w14:textId="63D7EAAC" w:rsidR="002D2818" w:rsidRDefault="00526AE0" w:rsidP="00895115">
      <w:pPr>
        <w:pStyle w:val="1"/>
        <w:jc w:val="center"/>
        <w:rPr>
          <w:rFonts w:ascii="Times New Roman" w:hAnsi="Times New Roman" w:cs="Times New Roman"/>
          <w:sz w:val="24"/>
          <w:szCs w:val="24"/>
        </w:rPr>
      </w:pPr>
      <w:bookmarkStart w:id="1" w:name="_Toc480377329"/>
      <w:r w:rsidRPr="00895115">
        <w:rPr>
          <w:rFonts w:ascii="Times New Roman" w:hAnsi="Times New Roman" w:cs="Times New Roman"/>
          <w:sz w:val="24"/>
          <w:szCs w:val="24"/>
        </w:rPr>
        <w:t>1</w:t>
      </w:r>
      <w:r w:rsidR="003442A1" w:rsidRPr="00895115">
        <w:rPr>
          <w:rFonts w:ascii="Times New Roman" w:hAnsi="Times New Roman" w:cs="Times New Roman"/>
          <w:sz w:val="24"/>
          <w:szCs w:val="24"/>
        </w:rPr>
        <w:t xml:space="preserve">. </w:t>
      </w:r>
      <w:r w:rsidR="00310FE9" w:rsidRPr="00895115">
        <w:rPr>
          <w:rFonts w:ascii="Times New Roman" w:hAnsi="Times New Roman" w:cs="Times New Roman"/>
          <w:sz w:val="24"/>
          <w:szCs w:val="24"/>
        </w:rPr>
        <w:t>Основные достижения</w:t>
      </w:r>
      <w:r w:rsidR="00AE6972" w:rsidRPr="00895115">
        <w:rPr>
          <w:rFonts w:ascii="Times New Roman" w:hAnsi="Times New Roman" w:cs="Times New Roman"/>
          <w:sz w:val="24"/>
          <w:szCs w:val="24"/>
        </w:rPr>
        <w:t xml:space="preserve"> и результаты научно-исследовательской работы </w:t>
      </w:r>
      <w:r w:rsidR="00FD74A9">
        <w:rPr>
          <w:rFonts w:ascii="Times New Roman" w:hAnsi="Times New Roman" w:cs="Times New Roman"/>
          <w:sz w:val="24"/>
          <w:szCs w:val="24"/>
        </w:rPr>
        <w:t>НИУ ВШЭ Санкт-Петербург в 2016</w:t>
      </w:r>
      <w:r w:rsidR="00310FE9" w:rsidRPr="00895115">
        <w:rPr>
          <w:rFonts w:ascii="Times New Roman" w:hAnsi="Times New Roman" w:cs="Times New Roman"/>
          <w:sz w:val="24"/>
          <w:szCs w:val="24"/>
        </w:rPr>
        <w:t xml:space="preserve"> году</w:t>
      </w:r>
      <w:bookmarkEnd w:id="1"/>
    </w:p>
    <w:p w14:paraId="5CE10676" w14:textId="77777777" w:rsidR="00895115" w:rsidRPr="00895115" w:rsidRDefault="00895115" w:rsidP="00895115"/>
    <w:p w14:paraId="24B708B5" w14:textId="70AA03D3" w:rsidR="00310FE9" w:rsidRDefault="00310FE9" w:rsidP="00AE6972">
      <w:pPr>
        <w:spacing w:after="0"/>
        <w:jc w:val="both"/>
        <w:rPr>
          <w:rFonts w:ascii="Times New Roman" w:hAnsi="Times New Roman" w:cs="Times New Roman"/>
          <w:sz w:val="24"/>
          <w:szCs w:val="24"/>
        </w:rPr>
      </w:pPr>
      <w:r w:rsidRPr="00160D6C">
        <w:rPr>
          <w:rFonts w:ascii="Times New Roman" w:hAnsi="Times New Roman" w:cs="Times New Roman"/>
          <w:sz w:val="24"/>
          <w:szCs w:val="24"/>
        </w:rPr>
        <w:t xml:space="preserve">К числу значимых и крупных </w:t>
      </w:r>
      <w:r w:rsidRPr="000766EE">
        <w:rPr>
          <w:rFonts w:ascii="Times New Roman" w:hAnsi="Times New Roman" w:cs="Times New Roman"/>
          <w:i/>
          <w:sz w:val="24"/>
          <w:szCs w:val="24"/>
        </w:rPr>
        <w:t>достижений</w:t>
      </w:r>
      <w:r w:rsidRPr="00160D6C">
        <w:rPr>
          <w:rFonts w:ascii="Times New Roman" w:hAnsi="Times New Roman" w:cs="Times New Roman"/>
          <w:sz w:val="24"/>
          <w:szCs w:val="24"/>
        </w:rPr>
        <w:t xml:space="preserve"> научного развития кампуса в </w:t>
      </w:r>
      <w:r w:rsidR="00DC3E2D" w:rsidRPr="00AE6972">
        <w:rPr>
          <w:rFonts w:ascii="Times New Roman" w:hAnsi="Times New Roman" w:cs="Times New Roman"/>
          <w:sz w:val="24"/>
          <w:szCs w:val="24"/>
        </w:rPr>
        <w:t>2016</w:t>
      </w:r>
      <w:r w:rsidR="007F728A">
        <w:rPr>
          <w:rFonts w:ascii="Times New Roman" w:hAnsi="Times New Roman" w:cs="Times New Roman"/>
          <w:sz w:val="24"/>
          <w:szCs w:val="24"/>
        </w:rPr>
        <w:t xml:space="preserve"> году</w:t>
      </w:r>
      <w:r w:rsidRPr="00160D6C">
        <w:rPr>
          <w:rFonts w:ascii="Times New Roman" w:hAnsi="Times New Roman" w:cs="Times New Roman"/>
          <w:sz w:val="24"/>
          <w:szCs w:val="24"/>
        </w:rPr>
        <w:t xml:space="preserve"> следует отнести:</w:t>
      </w:r>
    </w:p>
    <w:p w14:paraId="4B3CE3D4" w14:textId="11F07931" w:rsidR="004928A7" w:rsidRPr="00AE6972" w:rsidRDefault="002D64A3" w:rsidP="003E2FB9">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продолжение работы</w:t>
      </w:r>
      <w:r w:rsidR="00310FE9" w:rsidRPr="00AE6972">
        <w:rPr>
          <w:rFonts w:ascii="Times New Roman" w:hAnsi="Times New Roman" w:cs="Times New Roman"/>
          <w:sz w:val="24"/>
          <w:szCs w:val="24"/>
        </w:rPr>
        <w:t xml:space="preserve"> международной научной лаборатории и центра под руководство</w:t>
      </w:r>
      <w:r w:rsidR="004928A7" w:rsidRPr="00AE6972">
        <w:rPr>
          <w:rFonts w:ascii="Times New Roman" w:hAnsi="Times New Roman" w:cs="Times New Roman"/>
          <w:sz w:val="24"/>
          <w:szCs w:val="24"/>
        </w:rPr>
        <w:t>м ведущих международных ученых</w:t>
      </w:r>
      <w:r>
        <w:rPr>
          <w:rFonts w:ascii="Times New Roman" w:hAnsi="Times New Roman" w:cs="Times New Roman"/>
          <w:sz w:val="24"/>
          <w:szCs w:val="24"/>
        </w:rPr>
        <w:t>, открытие которых состоялось в 2015 году</w:t>
      </w:r>
      <w:r w:rsidR="004928A7" w:rsidRPr="00AE6972">
        <w:rPr>
          <w:rFonts w:ascii="Times New Roman" w:hAnsi="Times New Roman" w:cs="Times New Roman"/>
          <w:sz w:val="24"/>
          <w:szCs w:val="24"/>
        </w:rPr>
        <w:t>:</w:t>
      </w:r>
    </w:p>
    <w:p w14:paraId="41367C37" w14:textId="31BEBFFE" w:rsidR="004928A7" w:rsidRPr="00DC3E2D" w:rsidRDefault="00E35208" w:rsidP="003E4EEE">
      <w:pPr>
        <w:spacing w:after="0"/>
        <w:ind w:left="708"/>
        <w:jc w:val="both"/>
        <w:rPr>
          <w:rStyle w:val="aa"/>
          <w:rFonts w:ascii="Times New Roman" w:hAnsi="Times New Roman" w:cs="Times New Roman"/>
          <w:bCs/>
          <w:color w:val="auto"/>
          <w:sz w:val="24"/>
          <w:szCs w:val="24"/>
          <w:u w:val="none"/>
        </w:rPr>
      </w:pPr>
      <w:r w:rsidRPr="00DC3E2D">
        <w:rPr>
          <w:rFonts w:ascii="Times New Roman" w:hAnsi="Times New Roman" w:cs="Times New Roman"/>
          <w:bCs/>
          <w:sz w:val="24"/>
          <w:szCs w:val="24"/>
        </w:rPr>
        <w:t>- М</w:t>
      </w:r>
      <w:r w:rsidR="00310FE9" w:rsidRPr="00DC3E2D">
        <w:rPr>
          <w:rFonts w:ascii="Times New Roman" w:hAnsi="Times New Roman" w:cs="Times New Roman"/>
          <w:bCs/>
          <w:sz w:val="24"/>
          <w:szCs w:val="24"/>
        </w:rPr>
        <w:t>еждународная лаборатория теории игр и принятия решений</w:t>
      </w:r>
      <w:r w:rsidR="00310FE9" w:rsidRPr="00DC3E2D">
        <w:rPr>
          <w:rStyle w:val="aa"/>
          <w:rFonts w:ascii="Times New Roman" w:hAnsi="Times New Roman" w:cs="Times New Roman"/>
          <w:bCs/>
          <w:color w:val="auto"/>
          <w:sz w:val="24"/>
          <w:szCs w:val="24"/>
          <w:u w:val="none"/>
        </w:rPr>
        <w:t xml:space="preserve"> </w:t>
      </w:r>
      <w:r w:rsidR="004928A7" w:rsidRPr="00DC3E2D">
        <w:rPr>
          <w:rStyle w:val="aa"/>
          <w:rFonts w:ascii="Times New Roman" w:hAnsi="Times New Roman" w:cs="Times New Roman"/>
          <w:bCs/>
          <w:color w:val="auto"/>
          <w:sz w:val="24"/>
          <w:szCs w:val="24"/>
          <w:u w:val="none"/>
        </w:rPr>
        <w:t>(</w:t>
      </w:r>
      <w:r w:rsidR="00310FE9" w:rsidRPr="00DC3E2D">
        <w:rPr>
          <w:rStyle w:val="aa"/>
          <w:rFonts w:ascii="Times New Roman" w:hAnsi="Times New Roman" w:cs="Times New Roman"/>
          <w:bCs/>
          <w:color w:val="auto"/>
          <w:sz w:val="24"/>
          <w:szCs w:val="24"/>
          <w:u w:val="none"/>
        </w:rPr>
        <w:t xml:space="preserve">международный </w:t>
      </w:r>
      <w:r w:rsidR="004928A7" w:rsidRPr="00DC3E2D">
        <w:rPr>
          <w:rStyle w:val="aa"/>
          <w:rFonts w:ascii="Times New Roman" w:hAnsi="Times New Roman" w:cs="Times New Roman"/>
          <w:bCs/>
          <w:color w:val="auto"/>
          <w:sz w:val="24"/>
          <w:szCs w:val="24"/>
          <w:u w:val="none"/>
        </w:rPr>
        <w:t xml:space="preserve">- </w:t>
      </w:r>
      <w:r w:rsidR="00310FE9" w:rsidRPr="00DC3E2D">
        <w:rPr>
          <w:rStyle w:val="aa"/>
          <w:rFonts w:ascii="Times New Roman" w:hAnsi="Times New Roman" w:cs="Times New Roman"/>
          <w:bCs/>
          <w:color w:val="auto"/>
          <w:sz w:val="24"/>
          <w:szCs w:val="24"/>
          <w:u w:val="none"/>
        </w:rPr>
        <w:t xml:space="preserve">научный руководитель </w:t>
      </w:r>
      <w:proofErr w:type="spellStart"/>
      <w:r w:rsidR="00310FE9" w:rsidRPr="00DC3E2D">
        <w:rPr>
          <w:rStyle w:val="aa"/>
          <w:rFonts w:ascii="Times New Roman" w:hAnsi="Times New Roman" w:cs="Times New Roman"/>
          <w:bCs/>
          <w:color w:val="auto"/>
          <w:sz w:val="24"/>
          <w:szCs w:val="24"/>
          <w:u w:val="none"/>
        </w:rPr>
        <w:t>Эрве</w:t>
      </w:r>
      <w:proofErr w:type="spellEnd"/>
      <w:r w:rsidR="00310FE9" w:rsidRPr="00DC3E2D">
        <w:rPr>
          <w:rStyle w:val="aa"/>
          <w:rFonts w:ascii="Times New Roman" w:hAnsi="Times New Roman" w:cs="Times New Roman"/>
          <w:bCs/>
          <w:color w:val="auto"/>
          <w:sz w:val="24"/>
          <w:szCs w:val="24"/>
          <w:u w:val="none"/>
        </w:rPr>
        <w:t xml:space="preserve"> </w:t>
      </w:r>
      <w:proofErr w:type="spellStart"/>
      <w:r w:rsidR="00310FE9" w:rsidRPr="00DC3E2D">
        <w:rPr>
          <w:rStyle w:val="aa"/>
          <w:rFonts w:ascii="Times New Roman" w:hAnsi="Times New Roman" w:cs="Times New Roman"/>
          <w:bCs/>
          <w:color w:val="auto"/>
          <w:sz w:val="24"/>
          <w:szCs w:val="24"/>
          <w:u w:val="none"/>
        </w:rPr>
        <w:t>Мулен</w:t>
      </w:r>
      <w:proofErr w:type="spellEnd"/>
      <w:r w:rsidR="00310FE9" w:rsidRPr="00DC3E2D">
        <w:rPr>
          <w:rStyle w:val="aa"/>
          <w:rFonts w:ascii="Times New Roman" w:hAnsi="Times New Roman" w:cs="Times New Roman"/>
          <w:bCs/>
          <w:color w:val="auto"/>
          <w:sz w:val="24"/>
          <w:szCs w:val="24"/>
          <w:u w:val="none"/>
        </w:rPr>
        <w:t>, заведующая лабораторией Е.Б. Яновская</w:t>
      </w:r>
      <w:r w:rsidR="004928A7" w:rsidRPr="00DC3E2D">
        <w:rPr>
          <w:rStyle w:val="aa"/>
          <w:rFonts w:ascii="Times New Roman" w:hAnsi="Times New Roman" w:cs="Times New Roman"/>
          <w:bCs/>
          <w:color w:val="auto"/>
          <w:sz w:val="24"/>
          <w:szCs w:val="24"/>
          <w:u w:val="none"/>
        </w:rPr>
        <w:t>)</w:t>
      </w:r>
      <w:r w:rsidR="00310FE9" w:rsidRPr="00DC3E2D">
        <w:rPr>
          <w:rStyle w:val="aa"/>
          <w:rFonts w:ascii="Times New Roman" w:hAnsi="Times New Roman" w:cs="Times New Roman"/>
          <w:bCs/>
          <w:color w:val="auto"/>
          <w:sz w:val="24"/>
          <w:szCs w:val="24"/>
          <w:u w:val="none"/>
        </w:rPr>
        <w:t>;</w:t>
      </w:r>
    </w:p>
    <w:p w14:paraId="6A08F71F" w14:textId="77777777" w:rsidR="00E35208" w:rsidRPr="00DC3E2D" w:rsidRDefault="00E35208" w:rsidP="003E4EEE">
      <w:pPr>
        <w:spacing w:after="0"/>
        <w:ind w:left="708"/>
        <w:jc w:val="both"/>
        <w:rPr>
          <w:rFonts w:ascii="Times New Roman" w:hAnsi="Times New Roman" w:cs="Times New Roman"/>
          <w:sz w:val="24"/>
          <w:szCs w:val="24"/>
        </w:rPr>
      </w:pPr>
      <w:r w:rsidRPr="00DC3E2D">
        <w:rPr>
          <w:rStyle w:val="aa"/>
          <w:rFonts w:ascii="Times New Roman" w:hAnsi="Times New Roman" w:cs="Times New Roman"/>
          <w:bCs/>
          <w:color w:val="auto"/>
          <w:sz w:val="24"/>
          <w:szCs w:val="24"/>
          <w:u w:val="none"/>
        </w:rPr>
        <w:t>- М</w:t>
      </w:r>
      <w:r w:rsidR="00310FE9" w:rsidRPr="00DC3E2D">
        <w:rPr>
          <w:rFonts w:ascii="Times New Roman" w:hAnsi="Times New Roman" w:cs="Times New Roman"/>
          <w:sz w:val="24"/>
          <w:szCs w:val="24"/>
        </w:rPr>
        <w:t>еждународный центр экономики, управления и политики в области здоровья</w:t>
      </w:r>
      <w:r w:rsidR="004928A7" w:rsidRPr="00DC3E2D">
        <w:rPr>
          <w:rStyle w:val="aa"/>
          <w:rFonts w:ascii="Times New Roman" w:hAnsi="Times New Roman" w:cs="Times New Roman"/>
          <w:color w:val="auto"/>
          <w:sz w:val="24"/>
          <w:szCs w:val="24"/>
          <w:u w:val="none"/>
        </w:rPr>
        <w:t xml:space="preserve"> (</w:t>
      </w:r>
      <w:r w:rsidR="00310FE9" w:rsidRPr="00DC3E2D">
        <w:rPr>
          <w:rStyle w:val="aa"/>
          <w:rFonts w:ascii="Times New Roman" w:hAnsi="Times New Roman" w:cs="Times New Roman"/>
          <w:bCs/>
          <w:color w:val="auto"/>
          <w:sz w:val="24"/>
          <w:szCs w:val="24"/>
          <w:u w:val="none"/>
        </w:rPr>
        <w:t xml:space="preserve">международный научный руководитель Пол </w:t>
      </w:r>
      <w:proofErr w:type="spellStart"/>
      <w:r w:rsidR="00310FE9" w:rsidRPr="00DC3E2D">
        <w:rPr>
          <w:rStyle w:val="aa"/>
          <w:rFonts w:ascii="Times New Roman" w:hAnsi="Times New Roman" w:cs="Times New Roman"/>
          <w:bCs/>
          <w:color w:val="auto"/>
          <w:sz w:val="24"/>
          <w:szCs w:val="24"/>
          <w:u w:val="none"/>
        </w:rPr>
        <w:t>Кайнд</w:t>
      </w:r>
      <w:proofErr w:type="spellEnd"/>
      <w:r w:rsidR="00310FE9" w:rsidRPr="00DC3E2D">
        <w:rPr>
          <w:rStyle w:val="aa"/>
          <w:rFonts w:ascii="Times New Roman" w:hAnsi="Times New Roman" w:cs="Times New Roman"/>
          <w:bCs/>
          <w:color w:val="auto"/>
          <w:sz w:val="24"/>
          <w:szCs w:val="24"/>
          <w:u w:val="none"/>
        </w:rPr>
        <w:t xml:space="preserve">, директор центра К. </w:t>
      </w:r>
      <w:proofErr w:type="spellStart"/>
      <w:r w:rsidR="00310FE9" w:rsidRPr="00DC3E2D">
        <w:rPr>
          <w:rStyle w:val="aa"/>
          <w:rFonts w:ascii="Times New Roman" w:hAnsi="Times New Roman" w:cs="Times New Roman"/>
          <w:bCs/>
          <w:color w:val="auto"/>
          <w:sz w:val="24"/>
          <w:szCs w:val="24"/>
          <w:u w:val="none"/>
        </w:rPr>
        <w:t>Герри</w:t>
      </w:r>
      <w:proofErr w:type="spellEnd"/>
      <w:r w:rsidR="00310FE9" w:rsidRPr="00DC3E2D">
        <w:rPr>
          <w:rFonts w:ascii="Times New Roman" w:hAnsi="Times New Roman" w:cs="Times New Roman"/>
          <w:sz w:val="24"/>
          <w:szCs w:val="24"/>
        </w:rPr>
        <w:t xml:space="preserve">); </w:t>
      </w:r>
    </w:p>
    <w:p w14:paraId="13005490" w14:textId="6E020F70" w:rsidR="004928A7" w:rsidRPr="00AE6972" w:rsidRDefault="002F5F0F" w:rsidP="003E2FB9">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003E4EEE" w:rsidRPr="00AE6972">
        <w:rPr>
          <w:rFonts w:ascii="Times New Roman" w:hAnsi="Times New Roman" w:cs="Times New Roman"/>
          <w:sz w:val="24"/>
          <w:szCs w:val="24"/>
        </w:rPr>
        <w:t xml:space="preserve">четырех грантов РНФ </w:t>
      </w:r>
      <w:r w:rsidR="00BE5886" w:rsidRPr="00AE6972">
        <w:rPr>
          <w:rFonts w:ascii="Times New Roman" w:hAnsi="Times New Roman" w:cs="Times New Roman"/>
          <w:sz w:val="24"/>
          <w:szCs w:val="24"/>
        </w:rPr>
        <w:t>ведущими научными подразделениями кампуса</w:t>
      </w:r>
      <w:r w:rsidR="003E4EEE" w:rsidRPr="00AE6972">
        <w:rPr>
          <w:rFonts w:ascii="Times New Roman" w:hAnsi="Times New Roman" w:cs="Times New Roman"/>
          <w:sz w:val="24"/>
          <w:szCs w:val="24"/>
        </w:rPr>
        <w:t>:</w:t>
      </w:r>
    </w:p>
    <w:p w14:paraId="24AA33EE" w14:textId="4853A84E" w:rsidR="003E4EEE" w:rsidRPr="003E4EEE" w:rsidRDefault="003E4EEE" w:rsidP="003E4EEE">
      <w:pPr>
        <w:pStyle w:val="a4"/>
        <w:spacing w:after="0"/>
        <w:jc w:val="both"/>
        <w:rPr>
          <w:rFonts w:ascii="Times New Roman" w:hAnsi="Times New Roman" w:cs="Times New Roman"/>
          <w:b/>
          <w:i/>
          <w:sz w:val="24"/>
          <w:szCs w:val="24"/>
          <w:u w:val="single"/>
        </w:rPr>
      </w:pPr>
      <w:r w:rsidRPr="003E4EEE">
        <w:rPr>
          <w:rFonts w:ascii="Times New Roman" w:hAnsi="Times New Roman" w:cs="Times New Roman"/>
          <w:b/>
          <w:i/>
          <w:sz w:val="24"/>
          <w:szCs w:val="24"/>
          <w:u w:val="single"/>
        </w:rPr>
        <w:t>гранты 2015 года</w:t>
      </w:r>
    </w:p>
    <w:p w14:paraId="0332B6E3" w14:textId="02AF00DB" w:rsidR="004928A7" w:rsidRDefault="004928A7" w:rsidP="003E4EEE">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310FE9" w:rsidRPr="00160D6C">
        <w:rPr>
          <w:rFonts w:ascii="Times New Roman" w:hAnsi="Times New Roman" w:cs="Times New Roman"/>
          <w:sz w:val="24"/>
          <w:szCs w:val="24"/>
        </w:rPr>
        <w:t>«Созидательные поля межэтнического взаимодействия и молодежные культ</w:t>
      </w:r>
      <w:r w:rsidR="00BE5886">
        <w:rPr>
          <w:rFonts w:ascii="Times New Roman" w:hAnsi="Times New Roman" w:cs="Times New Roman"/>
          <w:sz w:val="24"/>
          <w:szCs w:val="24"/>
        </w:rPr>
        <w:t>урные сцены российских городов» (</w:t>
      </w:r>
      <w:r w:rsidR="00310FE9" w:rsidRPr="00160D6C">
        <w:rPr>
          <w:rFonts w:ascii="Times New Roman" w:hAnsi="Times New Roman" w:cs="Times New Roman"/>
          <w:sz w:val="24"/>
          <w:szCs w:val="24"/>
        </w:rPr>
        <w:t>руководитель проекта Е.Л. Омельченко</w:t>
      </w:r>
      <w:r w:rsidR="00BE5886">
        <w:rPr>
          <w:rFonts w:ascii="Times New Roman" w:hAnsi="Times New Roman" w:cs="Times New Roman"/>
          <w:sz w:val="24"/>
          <w:szCs w:val="24"/>
        </w:rPr>
        <w:t>, центр молодежных исследований)</w:t>
      </w:r>
      <w:r>
        <w:rPr>
          <w:rFonts w:ascii="Times New Roman" w:hAnsi="Times New Roman" w:cs="Times New Roman"/>
          <w:sz w:val="24"/>
          <w:szCs w:val="24"/>
        </w:rPr>
        <w:t>;</w:t>
      </w:r>
    </w:p>
    <w:p w14:paraId="51A453C4" w14:textId="47913160" w:rsidR="00310FE9" w:rsidRDefault="004928A7" w:rsidP="003E4EEE">
      <w:pPr>
        <w:spacing w:after="0"/>
        <w:ind w:left="708"/>
        <w:jc w:val="both"/>
        <w:rPr>
          <w:rFonts w:ascii="Times New Roman" w:hAnsi="Times New Roman" w:cs="Times New Roman"/>
          <w:sz w:val="24"/>
          <w:szCs w:val="24"/>
        </w:rPr>
      </w:pPr>
      <w:r>
        <w:rPr>
          <w:rFonts w:ascii="Times New Roman" w:hAnsi="Times New Roman" w:cs="Times New Roman"/>
          <w:sz w:val="24"/>
          <w:szCs w:val="24"/>
        </w:rPr>
        <w:t>-</w:t>
      </w:r>
      <w:r w:rsidR="00310FE9" w:rsidRPr="00160D6C">
        <w:rPr>
          <w:rFonts w:ascii="Times New Roman" w:hAnsi="Times New Roman" w:cs="Times New Roman"/>
          <w:sz w:val="24"/>
          <w:szCs w:val="24"/>
        </w:rPr>
        <w:t xml:space="preserve"> «Разработка концепции и методологии многоуровневого мониторинга состояния межнациональных отношен</w:t>
      </w:r>
      <w:r w:rsidR="00BE5886">
        <w:rPr>
          <w:rFonts w:ascii="Times New Roman" w:hAnsi="Times New Roman" w:cs="Times New Roman"/>
          <w:sz w:val="24"/>
          <w:szCs w:val="24"/>
        </w:rPr>
        <w:t>ий по данным социальных сетей» (</w:t>
      </w:r>
      <w:r w:rsidR="00310FE9" w:rsidRPr="00160D6C">
        <w:rPr>
          <w:rFonts w:ascii="Times New Roman" w:hAnsi="Times New Roman" w:cs="Times New Roman"/>
          <w:sz w:val="24"/>
          <w:szCs w:val="24"/>
        </w:rPr>
        <w:t>рук</w:t>
      </w:r>
      <w:r w:rsidR="00BE5886">
        <w:rPr>
          <w:rFonts w:ascii="Times New Roman" w:hAnsi="Times New Roman" w:cs="Times New Roman"/>
          <w:sz w:val="24"/>
          <w:szCs w:val="24"/>
        </w:rPr>
        <w:t>ов</w:t>
      </w:r>
      <w:r w:rsidR="0025238E">
        <w:rPr>
          <w:rFonts w:ascii="Times New Roman" w:hAnsi="Times New Roman" w:cs="Times New Roman"/>
          <w:sz w:val="24"/>
          <w:szCs w:val="24"/>
        </w:rPr>
        <w:t>одитель проекта Е.Ю. Кольцова, Лаборатория интернет-</w:t>
      </w:r>
      <w:r w:rsidR="00BE5886">
        <w:rPr>
          <w:rFonts w:ascii="Times New Roman" w:hAnsi="Times New Roman" w:cs="Times New Roman"/>
          <w:sz w:val="24"/>
          <w:szCs w:val="24"/>
        </w:rPr>
        <w:t>исследований);</w:t>
      </w:r>
      <w:r w:rsidR="00310FE9" w:rsidRPr="00160D6C">
        <w:rPr>
          <w:rFonts w:ascii="Times New Roman" w:hAnsi="Times New Roman" w:cs="Times New Roman"/>
          <w:sz w:val="24"/>
          <w:szCs w:val="24"/>
        </w:rPr>
        <w:t xml:space="preserve">  </w:t>
      </w:r>
    </w:p>
    <w:p w14:paraId="4C6C965F" w14:textId="1669377F" w:rsidR="003E4EEE" w:rsidRDefault="003E4EEE" w:rsidP="003E4EEE">
      <w:pPr>
        <w:spacing w:after="0"/>
        <w:ind w:left="708"/>
        <w:jc w:val="both"/>
        <w:rPr>
          <w:rFonts w:ascii="Times New Roman" w:hAnsi="Times New Roman" w:cs="Times New Roman"/>
          <w:b/>
          <w:i/>
          <w:sz w:val="24"/>
          <w:szCs w:val="24"/>
          <w:u w:val="single"/>
        </w:rPr>
      </w:pPr>
      <w:r w:rsidRPr="003E4EEE">
        <w:rPr>
          <w:rFonts w:ascii="Times New Roman" w:hAnsi="Times New Roman" w:cs="Times New Roman"/>
          <w:b/>
          <w:i/>
          <w:sz w:val="24"/>
          <w:szCs w:val="24"/>
          <w:u w:val="single"/>
        </w:rPr>
        <w:t>гранты 2016 года</w:t>
      </w:r>
    </w:p>
    <w:p w14:paraId="00B68AB3" w14:textId="440F871A" w:rsidR="003D42DE" w:rsidRDefault="003D42DE" w:rsidP="003E4EEE">
      <w:pPr>
        <w:spacing w:after="0"/>
        <w:ind w:left="708"/>
        <w:jc w:val="both"/>
        <w:rPr>
          <w:rFonts w:ascii="Times New Roman" w:hAnsi="Times New Roman" w:cs="Times New Roman"/>
          <w:sz w:val="24"/>
          <w:szCs w:val="24"/>
        </w:rPr>
      </w:pPr>
      <w:r>
        <w:rPr>
          <w:rFonts w:ascii="Times New Roman" w:hAnsi="Times New Roman" w:cs="Times New Roman"/>
          <w:sz w:val="24"/>
          <w:szCs w:val="24"/>
        </w:rPr>
        <w:t>- «</w:t>
      </w:r>
      <w:r w:rsidRPr="003D42DE">
        <w:rPr>
          <w:rFonts w:ascii="Times New Roman" w:hAnsi="Times New Roman" w:cs="Times New Roman"/>
          <w:sz w:val="24"/>
          <w:szCs w:val="24"/>
        </w:rPr>
        <w:t>Природные ресурсы в истории России: экономические институты, экспертные сообщества и инфраструктуры»</w:t>
      </w:r>
      <w:r>
        <w:rPr>
          <w:rFonts w:ascii="Times New Roman" w:hAnsi="Times New Roman" w:cs="Times New Roman"/>
          <w:sz w:val="24"/>
          <w:szCs w:val="24"/>
        </w:rPr>
        <w:t xml:space="preserve"> (руководитель проекта Ю.А. Лайус, Центр исторических исследований);</w:t>
      </w:r>
    </w:p>
    <w:p w14:paraId="7132C72A" w14:textId="4923D31A" w:rsidR="003D42DE" w:rsidRPr="003D42DE" w:rsidRDefault="003D42DE" w:rsidP="003E4EEE">
      <w:pPr>
        <w:spacing w:after="0"/>
        <w:ind w:left="708"/>
        <w:jc w:val="both"/>
        <w:rPr>
          <w:rFonts w:ascii="Times New Roman" w:hAnsi="Times New Roman" w:cs="Times New Roman"/>
          <w:sz w:val="24"/>
          <w:szCs w:val="24"/>
        </w:rPr>
      </w:pPr>
      <w:r>
        <w:rPr>
          <w:rFonts w:ascii="Times New Roman" w:hAnsi="Times New Roman" w:cs="Times New Roman"/>
          <w:sz w:val="24"/>
          <w:szCs w:val="24"/>
        </w:rPr>
        <w:t>- «</w:t>
      </w:r>
      <w:r w:rsidRPr="003D42DE">
        <w:rPr>
          <w:rFonts w:ascii="Times New Roman" w:hAnsi="Times New Roman" w:cs="Times New Roman"/>
          <w:sz w:val="24"/>
          <w:szCs w:val="24"/>
        </w:rPr>
        <w:t>Современные модели поэтики: реконструктивный подход»</w:t>
      </w:r>
      <w:r>
        <w:rPr>
          <w:rFonts w:ascii="Times New Roman" w:hAnsi="Times New Roman" w:cs="Times New Roman"/>
          <w:sz w:val="24"/>
          <w:szCs w:val="24"/>
        </w:rPr>
        <w:t xml:space="preserve"> (руководитель проекта Е.В. Казарцев, Центр междисциплинарных фундаментальных исследований).</w:t>
      </w:r>
    </w:p>
    <w:p w14:paraId="410BE0A7" w14:textId="5067BE00" w:rsidR="00AE6972" w:rsidRPr="00AE6972" w:rsidRDefault="00310FE9" w:rsidP="003E2FB9">
      <w:pPr>
        <w:pStyle w:val="a4"/>
        <w:numPr>
          <w:ilvl w:val="0"/>
          <w:numId w:val="2"/>
        </w:numPr>
        <w:spacing w:after="0"/>
        <w:jc w:val="both"/>
        <w:rPr>
          <w:rFonts w:ascii="Times New Roman" w:hAnsi="Times New Roman" w:cs="Times New Roman"/>
          <w:sz w:val="24"/>
          <w:szCs w:val="24"/>
        </w:rPr>
      </w:pPr>
      <w:r w:rsidRPr="00AE6972">
        <w:rPr>
          <w:rFonts w:ascii="Times New Roman" w:hAnsi="Times New Roman" w:cs="Times New Roman"/>
          <w:sz w:val="24"/>
          <w:szCs w:val="24"/>
        </w:rPr>
        <w:t>привлечение крупных пожертвовани</w:t>
      </w:r>
      <w:r w:rsidR="00AE6972">
        <w:rPr>
          <w:rFonts w:ascii="Times New Roman" w:hAnsi="Times New Roman" w:cs="Times New Roman"/>
          <w:sz w:val="24"/>
          <w:szCs w:val="24"/>
        </w:rPr>
        <w:t>й на цели научных исследований</w:t>
      </w:r>
      <w:r w:rsidR="00AE6972" w:rsidRPr="00AE6972">
        <w:rPr>
          <w:rFonts w:ascii="Times New Roman" w:hAnsi="Times New Roman" w:cs="Times New Roman"/>
          <w:sz w:val="24"/>
          <w:szCs w:val="24"/>
        </w:rPr>
        <w:t>:</w:t>
      </w:r>
    </w:p>
    <w:p w14:paraId="282E587A" w14:textId="23898A11" w:rsidR="00310FE9" w:rsidRPr="00AE6972" w:rsidRDefault="00310FE9" w:rsidP="003E2FB9">
      <w:pPr>
        <w:pStyle w:val="a4"/>
        <w:numPr>
          <w:ilvl w:val="0"/>
          <w:numId w:val="3"/>
        </w:numPr>
        <w:spacing w:after="0"/>
        <w:jc w:val="both"/>
        <w:rPr>
          <w:rFonts w:ascii="Times New Roman" w:hAnsi="Times New Roman" w:cs="Times New Roman"/>
          <w:sz w:val="24"/>
          <w:szCs w:val="24"/>
        </w:rPr>
      </w:pPr>
      <w:r w:rsidRPr="00AE6972">
        <w:rPr>
          <w:rFonts w:ascii="Times New Roman" w:hAnsi="Times New Roman" w:cs="Times New Roman"/>
          <w:sz w:val="24"/>
          <w:szCs w:val="24"/>
        </w:rPr>
        <w:t>включая пожертвования на институционализацию научных коллективов («Новое управление для устойчивого развития Европейской Арктики»</w:t>
      </w:r>
      <w:r w:rsidR="00007599" w:rsidRPr="00AE6972">
        <w:rPr>
          <w:rFonts w:ascii="Times New Roman" w:hAnsi="Times New Roman" w:cs="Times New Roman"/>
          <w:sz w:val="24"/>
          <w:szCs w:val="24"/>
        </w:rPr>
        <w:t xml:space="preserve"> </w:t>
      </w:r>
      <w:r w:rsidR="003E4EEE" w:rsidRPr="00AE6972">
        <w:rPr>
          <w:rFonts w:ascii="Times New Roman" w:hAnsi="Times New Roman" w:cs="Times New Roman"/>
          <w:sz w:val="24"/>
          <w:szCs w:val="24"/>
        </w:rPr>
        <w:t>- п</w:t>
      </w:r>
      <w:r w:rsidRPr="00AE6972">
        <w:rPr>
          <w:rFonts w:ascii="Times New Roman" w:hAnsi="Times New Roman" w:cs="Times New Roman"/>
          <w:sz w:val="24"/>
          <w:szCs w:val="24"/>
        </w:rPr>
        <w:t>ожертвование от Королевского Технологического института (Стокгольм, Швеция)</w:t>
      </w:r>
      <w:r w:rsidR="00BE5886" w:rsidRPr="00AE6972">
        <w:rPr>
          <w:rFonts w:ascii="Times New Roman" w:hAnsi="Times New Roman" w:cs="Times New Roman"/>
          <w:sz w:val="24"/>
          <w:szCs w:val="24"/>
        </w:rPr>
        <w:t>, ру</w:t>
      </w:r>
      <w:r w:rsidR="0025238E" w:rsidRPr="00AE6972">
        <w:rPr>
          <w:rFonts w:ascii="Times New Roman" w:hAnsi="Times New Roman" w:cs="Times New Roman"/>
          <w:sz w:val="24"/>
          <w:szCs w:val="24"/>
        </w:rPr>
        <w:t>ководитель проекта Ю.А. Лайус, Ц</w:t>
      </w:r>
      <w:r w:rsidR="00BE5886" w:rsidRPr="00AE6972">
        <w:rPr>
          <w:rFonts w:ascii="Times New Roman" w:hAnsi="Times New Roman" w:cs="Times New Roman"/>
          <w:sz w:val="24"/>
          <w:szCs w:val="24"/>
        </w:rPr>
        <w:t>ентр исторических исследований</w:t>
      </w:r>
      <w:r w:rsidRPr="00AE6972">
        <w:rPr>
          <w:rFonts w:ascii="Times New Roman" w:hAnsi="Times New Roman" w:cs="Times New Roman"/>
          <w:sz w:val="24"/>
          <w:szCs w:val="24"/>
        </w:rPr>
        <w:t xml:space="preserve">); </w:t>
      </w:r>
    </w:p>
    <w:p w14:paraId="47AFCA3C" w14:textId="48B52A81" w:rsidR="00007599" w:rsidRPr="002F5F0F" w:rsidRDefault="00AE6972" w:rsidP="003E2FB9">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пожертвование на проведение к</w:t>
      </w:r>
      <w:r w:rsidRPr="00BF0ABE">
        <w:rPr>
          <w:rFonts w:ascii="Times New Roman" w:hAnsi="Times New Roman" w:cs="Times New Roman"/>
          <w:sz w:val="24"/>
          <w:szCs w:val="24"/>
        </w:rPr>
        <w:t>оллективно</w:t>
      </w:r>
      <w:r>
        <w:rPr>
          <w:rFonts w:ascii="Times New Roman" w:hAnsi="Times New Roman" w:cs="Times New Roman"/>
          <w:sz w:val="24"/>
          <w:szCs w:val="24"/>
        </w:rPr>
        <w:t>го исследования</w:t>
      </w:r>
      <w:r w:rsidRPr="00BF0ABE">
        <w:rPr>
          <w:rFonts w:ascii="Times New Roman" w:hAnsi="Times New Roman" w:cs="Times New Roman"/>
          <w:sz w:val="24"/>
          <w:szCs w:val="24"/>
        </w:rPr>
        <w:t xml:space="preserve"> при участии сотрудников факультета свободных искусств и наук Санкт-Петербургского государственного университета на базе НИУ ВШЭ "Можем ли мы жить вместе? Проблемы разнообразия и единства в современной России: историческое наследие</w:t>
      </w:r>
      <w:r>
        <w:rPr>
          <w:rFonts w:ascii="Times New Roman" w:hAnsi="Times New Roman" w:cs="Times New Roman"/>
          <w:sz w:val="24"/>
          <w:szCs w:val="24"/>
        </w:rPr>
        <w:t>,</w:t>
      </w:r>
      <w:r w:rsidRPr="00BF0ABE">
        <w:rPr>
          <w:rFonts w:ascii="Times New Roman" w:hAnsi="Times New Roman" w:cs="Times New Roman"/>
          <w:sz w:val="24"/>
          <w:szCs w:val="24"/>
        </w:rPr>
        <w:t xml:space="preserve"> современное состояние и общество"</w:t>
      </w:r>
      <w:r w:rsidR="00DC3F27">
        <w:rPr>
          <w:rFonts w:ascii="Times New Roman" w:hAnsi="Times New Roman" w:cs="Times New Roman"/>
          <w:sz w:val="24"/>
          <w:szCs w:val="24"/>
        </w:rPr>
        <w:t>, руководитель – А. М. Семенов, Центр исторических исследований.</w:t>
      </w:r>
    </w:p>
    <w:p w14:paraId="4C7F8FCB" w14:textId="022DF20B" w:rsidR="00873CFF" w:rsidRPr="00AE6972" w:rsidRDefault="00873CFF" w:rsidP="003E2FB9">
      <w:pPr>
        <w:pStyle w:val="a4"/>
        <w:numPr>
          <w:ilvl w:val="0"/>
          <w:numId w:val="2"/>
        </w:numPr>
        <w:spacing w:after="0"/>
        <w:rPr>
          <w:rFonts w:ascii="Times New Roman" w:hAnsi="Times New Roman" w:cs="Times New Roman"/>
          <w:sz w:val="24"/>
          <w:szCs w:val="24"/>
        </w:rPr>
      </w:pPr>
      <w:r w:rsidRPr="00AE6972">
        <w:rPr>
          <w:rFonts w:ascii="Times New Roman" w:hAnsi="Times New Roman" w:cs="Times New Roman"/>
          <w:sz w:val="24"/>
          <w:szCs w:val="24"/>
        </w:rPr>
        <w:t>признание научных результатов работы НПР кампуса:</w:t>
      </w:r>
    </w:p>
    <w:p w14:paraId="54BC4133" w14:textId="77777777" w:rsidR="00873CFF" w:rsidRPr="00873CFF" w:rsidRDefault="00873CFF" w:rsidP="00AD3433">
      <w:pPr>
        <w:spacing w:after="0"/>
        <w:ind w:left="708"/>
        <w:jc w:val="both"/>
        <w:rPr>
          <w:rFonts w:ascii="Times New Roman" w:hAnsi="Times New Roman" w:cs="Times New Roman"/>
          <w:sz w:val="24"/>
          <w:szCs w:val="24"/>
        </w:rPr>
      </w:pPr>
      <w:r w:rsidRPr="00873CFF">
        <w:rPr>
          <w:rFonts w:ascii="Times New Roman" w:hAnsi="Times New Roman" w:cs="Times New Roman"/>
          <w:sz w:val="24"/>
          <w:szCs w:val="24"/>
        </w:rPr>
        <w:t xml:space="preserve">- рейтинг </w:t>
      </w:r>
      <w:proofErr w:type="spellStart"/>
      <w:r w:rsidRPr="00873CFF">
        <w:rPr>
          <w:rFonts w:ascii="Times New Roman" w:hAnsi="Times New Roman" w:cs="Times New Roman"/>
          <w:sz w:val="24"/>
          <w:szCs w:val="24"/>
        </w:rPr>
        <w:t>RePEc</w:t>
      </w:r>
      <w:proofErr w:type="spellEnd"/>
      <w:r w:rsidRPr="00873CFF">
        <w:rPr>
          <w:rFonts w:ascii="Times New Roman" w:hAnsi="Times New Roman" w:cs="Times New Roman"/>
          <w:sz w:val="24"/>
          <w:szCs w:val="24"/>
        </w:rPr>
        <w:t xml:space="preserve">, вхождение кампуса в тройку лучших российских институций и в 10% лучших экономических институций в мире; </w:t>
      </w:r>
    </w:p>
    <w:p w14:paraId="551E354A" w14:textId="0648EB06" w:rsidR="00873CFF" w:rsidRDefault="0025238E" w:rsidP="00AD3433">
      <w:pPr>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w:t>
      </w:r>
      <w:r w:rsidR="0090786F">
        <w:rPr>
          <w:rFonts w:ascii="Times New Roman" w:hAnsi="Times New Roman" w:cs="Times New Roman"/>
          <w:sz w:val="24"/>
          <w:szCs w:val="24"/>
        </w:rPr>
        <w:t xml:space="preserve"> </w:t>
      </w:r>
      <w:r>
        <w:rPr>
          <w:rFonts w:ascii="Times New Roman" w:hAnsi="Times New Roman" w:cs="Times New Roman"/>
          <w:sz w:val="24"/>
          <w:szCs w:val="24"/>
        </w:rPr>
        <w:t>вхождение ведущих исследователей  кампуса в редколлегии международных журналов и монографических серий;</w:t>
      </w:r>
      <w:r w:rsidR="00873CFF" w:rsidRPr="00873CFF">
        <w:rPr>
          <w:rFonts w:ascii="Times New Roman" w:hAnsi="Times New Roman" w:cs="Times New Roman"/>
          <w:sz w:val="24"/>
          <w:szCs w:val="24"/>
        </w:rPr>
        <w:t xml:space="preserve"> </w:t>
      </w:r>
    </w:p>
    <w:p w14:paraId="7DF28FC5" w14:textId="6CD47826" w:rsidR="004C3F09" w:rsidRPr="007F728A" w:rsidRDefault="004C3F09" w:rsidP="00AD3433">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7F728A">
        <w:rPr>
          <w:rFonts w:ascii="Times New Roman" w:hAnsi="Times New Roman" w:cs="Times New Roman"/>
          <w:sz w:val="24"/>
          <w:szCs w:val="24"/>
        </w:rPr>
        <w:t xml:space="preserve">старшему преподавателю </w:t>
      </w:r>
      <w:proofErr w:type="spellStart"/>
      <w:r w:rsidRPr="007F728A">
        <w:rPr>
          <w:rFonts w:ascii="Times New Roman" w:hAnsi="Times New Roman" w:cs="Times New Roman"/>
          <w:sz w:val="24"/>
          <w:szCs w:val="24"/>
        </w:rPr>
        <w:t>СПбШЭМ</w:t>
      </w:r>
      <w:proofErr w:type="spellEnd"/>
      <w:r w:rsidRPr="007F728A">
        <w:rPr>
          <w:rFonts w:ascii="Times New Roman" w:hAnsi="Times New Roman" w:cs="Times New Roman"/>
          <w:sz w:val="24"/>
          <w:szCs w:val="24"/>
        </w:rPr>
        <w:t xml:space="preserve"> Марии Геннадьевне Лапиной присуждена</w:t>
      </w:r>
      <w:r w:rsidRPr="004C3F09">
        <w:rPr>
          <w:rFonts w:ascii="Times New Roman" w:hAnsi="Times New Roman" w:cs="Times New Roman"/>
          <w:sz w:val="24"/>
          <w:szCs w:val="24"/>
        </w:rPr>
        <w:t xml:space="preserve"> </w:t>
      </w:r>
      <w:r w:rsidRPr="007F728A">
        <w:rPr>
          <w:rFonts w:ascii="Times New Roman" w:hAnsi="Times New Roman" w:cs="Times New Roman"/>
          <w:sz w:val="24"/>
          <w:szCs w:val="24"/>
        </w:rPr>
        <w:t xml:space="preserve">поощрительная премия конкурса научных работ имени профессора </w:t>
      </w:r>
      <w:proofErr w:type="spellStart"/>
      <w:r w:rsidRPr="007F728A">
        <w:rPr>
          <w:rFonts w:ascii="Times New Roman" w:hAnsi="Times New Roman" w:cs="Times New Roman"/>
          <w:sz w:val="24"/>
          <w:szCs w:val="24"/>
        </w:rPr>
        <w:t>Овсиевича</w:t>
      </w:r>
      <w:proofErr w:type="spellEnd"/>
      <w:r w:rsidRPr="007F728A">
        <w:rPr>
          <w:rFonts w:ascii="Times New Roman" w:hAnsi="Times New Roman" w:cs="Times New Roman"/>
          <w:sz w:val="24"/>
          <w:szCs w:val="24"/>
        </w:rPr>
        <w:t>;</w:t>
      </w:r>
    </w:p>
    <w:p w14:paraId="7C934D8D" w14:textId="5C815A5C" w:rsidR="00310FE9" w:rsidRPr="00160D6C" w:rsidRDefault="004C3F09" w:rsidP="007F728A">
      <w:pPr>
        <w:spacing w:after="0"/>
        <w:ind w:left="708"/>
        <w:jc w:val="both"/>
        <w:rPr>
          <w:rFonts w:ascii="Times New Roman" w:hAnsi="Times New Roman" w:cs="Times New Roman"/>
          <w:sz w:val="24"/>
          <w:szCs w:val="24"/>
        </w:rPr>
      </w:pPr>
      <w:r w:rsidRPr="007F728A">
        <w:rPr>
          <w:rFonts w:ascii="Times New Roman" w:hAnsi="Times New Roman" w:cs="Times New Roman"/>
          <w:sz w:val="24"/>
          <w:szCs w:val="24"/>
        </w:rPr>
        <w:t xml:space="preserve">- студенту </w:t>
      </w:r>
      <w:proofErr w:type="spellStart"/>
      <w:r w:rsidRPr="007F728A">
        <w:rPr>
          <w:rFonts w:ascii="Times New Roman" w:hAnsi="Times New Roman" w:cs="Times New Roman"/>
          <w:sz w:val="24"/>
          <w:szCs w:val="24"/>
        </w:rPr>
        <w:t>СПбШЭМ</w:t>
      </w:r>
      <w:proofErr w:type="spellEnd"/>
      <w:r w:rsidR="00AD3433" w:rsidRPr="007F728A">
        <w:rPr>
          <w:rFonts w:ascii="Times New Roman" w:hAnsi="Times New Roman" w:cs="Times New Roman"/>
          <w:sz w:val="24"/>
          <w:szCs w:val="24"/>
        </w:rPr>
        <w:t xml:space="preserve"> Шамилю </w:t>
      </w:r>
      <w:proofErr w:type="spellStart"/>
      <w:r w:rsidR="00AD3433" w:rsidRPr="007F728A">
        <w:rPr>
          <w:rFonts w:ascii="Times New Roman" w:hAnsi="Times New Roman" w:cs="Times New Roman"/>
          <w:sz w:val="24"/>
          <w:szCs w:val="24"/>
        </w:rPr>
        <w:t>Шарапудинову</w:t>
      </w:r>
      <w:proofErr w:type="spellEnd"/>
      <w:r w:rsidR="00AD3433" w:rsidRPr="007F728A">
        <w:rPr>
          <w:rFonts w:ascii="Times New Roman" w:hAnsi="Times New Roman" w:cs="Times New Roman"/>
          <w:sz w:val="24"/>
          <w:szCs w:val="24"/>
        </w:rPr>
        <w:t xml:space="preserve"> при</w:t>
      </w:r>
      <w:r w:rsidR="00221A88" w:rsidRPr="007F728A">
        <w:rPr>
          <w:rFonts w:ascii="Times New Roman" w:hAnsi="Times New Roman" w:cs="Times New Roman"/>
          <w:sz w:val="24"/>
          <w:szCs w:val="24"/>
        </w:rPr>
        <w:t>суждена стипендия имени Гайдара</w:t>
      </w:r>
      <w:r w:rsidR="007F728A" w:rsidRPr="007F728A">
        <w:rPr>
          <w:rFonts w:ascii="Times New Roman" w:hAnsi="Times New Roman" w:cs="Times New Roman"/>
          <w:sz w:val="24"/>
          <w:szCs w:val="24"/>
        </w:rPr>
        <w:t xml:space="preserve"> за академические достижения</w:t>
      </w:r>
      <w:r w:rsidR="00221A88" w:rsidRPr="007F728A">
        <w:rPr>
          <w:rFonts w:ascii="Times New Roman" w:hAnsi="Times New Roman" w:cs="Times New Roman"/>
          <w:sz w:val="24"/>
          <w:szCs w:val="24"/>
        </w:rPr>
        <w:t>;</w:t>
      </w:r>
    </w:p>
    <w:p w14:paraId="765F9CCF" w14:textId="62F0ED48" w:rsidR="00007599" w:rsidRPr="002F5F0F" w:rsidRDefault="007F728A" w:rsidP="003E2FB9">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развитие</w:t>
      </w:r>
      <w:r w:rsidR="00873CFF" w:rsidRPr="00AD3433">
        <w:rPr>
          <w:rFonts w:ascii="Times New Roman" w:hAnsi="Times New Roman" w:cs="Times New Roman"/>
          <w:sz w:val="24"/>
          <w:szCs w:val="24"/>
        </w:rPr>
        <w:t xml:space="preserve"> партне</w:t>
      </w:r>
      <w:proofErr w:type="gramStart"/>
      <w:r w:rsidR="00873CFF" w:rsidRPr="00AD3433">
        <w:rPr>
          <w:rFonts w:ascii="Times New Roman" w:hAnsi="Times New Roman" w:cs="Times New Roman"/>
          <w:sz w:val="24"/>
          <w:szCs w:val="24"/>
        </w:rPr>
        <w:t>рств с пр</w:t>
      </w:r>
      <w:proofErr w:type="gramEnd"/>
      <w:r w:rsidR="00873CFF" w:rsidRPr="00AD3433">
        <w:rPr>
          <w:rFonts w:ascii="Times New Roman" w:hAnsi="Times New Roman" w:cs="Times New Roman"/>
          <w:sz w:val="24"/>
          <w:szCs w:val="24"/>
        </w:rPr>
        <w:t>едставительствами международных университетских и научных консорциумов в области совместной организации научных семинаров и конф</w:t>
      </w:r>
      <w:r w:rsidR="003D42DE">
        <w:rPr>
          <w:rFonts w:ascii="Times New Roman" w:hAnsi="Times New Roman" w:cs="Times New Roman"/>
          <w:sz w:val="24"/>
          <w:szCs w:val="24"/>
        </w:rPr>
        <w:t xml:space="preserve">еренций (Голландский институт, </w:t>
      </w:r>
      <w:r w:rsidR="00873CFF" w:rsidRPr="00AD3433">
        <w:rPr>
          <w:rFonts w:ascii="Times New Roman" w:hAnsi="Times New Roman" w:cs="Times New Roman"/>
          <w:sz w:val="24"/>
          <w:szCs w:val="24"/>
        </w:rPr>
        <w:t>Норвежский университетский центр</w:t>
      </w:r>
      <w:r w:rsidR="003D42DE">
        <w:rPr>
          <w:rFonts w:ascii="Times New Roman" w:hAnsi="Times New Roman" w:cs="Times New Roman"/>
          <w:sz w:val="24"/>
          <w:szCs w:val="24"/>
        </w:rPr>
        <w:t>, Датский институт культуры, Гете-институт в Санкт-Петербурге</w:t>
      </w:r>
      <w:r w:rsidR="00873CFF" w:rsidRPr="00AD3433">
        <w:rPr>
          <w:rFonts w:ascii="Times New Roman" w:hAnsi="Times New Roman" w:cs="Times New Roman"/>
          <w:sz w:val="24"/>
          <w:szCs w:val="24"/>
        </w:rPr>
        <w:t xml:space="preserve">); </w:t>
      </w:r>
    </w:p>
    <w:p w14:paraId="4D0F9A66" w14:textId="4FCBD712" w:rsidR="00007599" w:rsidRPr="002F5F0F" w:rsidRDefault="00873CFF" w:rsidP="003E2FB9">
      <w:pPr>
        <w:pStyle w:val="a4"/>
        <w:numPr>
          <w:ilvl w:val="0"/>
          <w:numId w:val="2"/>
        </w:numPr>
        <w:spacing w:after="0"/>
        <w:rPr>
          <w:rFonts w:ascii="Times New Roman" w:hAnsi="Times New Roman" w:cs="Times New Roman"/>
          <w:sz w:val="24"/>
          <w:szCs w:val="24"/>
        </w:rPr>
      </w:pPr>
      <w:r w:rsidRPr="00AD3433">
        <w:rPr>
          <w:rFonts w:ascii="Times New Roman" w:hAnsi="Times New Roman" w:cs="Times New Roman"/>
          <w:sz w:val="24"/>
          <w:szCs w:val="24"/>
        </w:rPr>
        <w:t xml:space="preserve">продолжение работы конференции «Образование и мировые города» и конвертация этой конференции в ежегодную </w:t>
      </w:r>
      <w:proofErr w:type="spellStart"/>
      <w:r w:rsidRPr="00AD3433">
        <w:rPr>
          <w:rFonts w:ascii="Times New Roman" w:hAnsi="Times New Roman" w:cs="Times New Roman"/>
          <w:sz w:val="24"/>
          <w:szCs w:val="24"/>
        </w:rPr>
        <w:t>общекампусную</w:t>
      </w:r>
      <w:proofErr w:type="spellEnd"/>
      <w:r w:rsidRPr="00AD3433">
        <w:rPr>
          <w:rFonts w:ascii="Times New Roman" w:hAnsi="Times New Roman" w:cs="Times New Roman"/>
          <w:sz w:val="24"/>
          <w:szCs w:val="24"/>
        </w:rPr>
        <w:t xml:space="preserve"> конференцию; </w:t>
      </w:r>
    </w:p>
    <w:p w14:paraId="54CD839F" w14:textId="7B1A2484" w:rsidR="00873CFF" w:rsidRPr="002F5F0F" w:rsidRDefault="007F728A" w:rsidP="003E2FB9">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развитие</w:t>
      </w:r>
      <w:r w:rsidR="00873CFF" w:rsidRPr="00AD3433">
        <w:rPr>
          <w:rFonts w:ascii="Times New Roman" w:hAnsi="Times New Roman" w:cs="Times New Roman"/>
          <w:sz w:val="24"/>
          <w:szCs w:val="24"/>
        </w:rPr>
        <w:t xml:space="preserve"> российских межуниверситетских партнерств (с САФУ и </w:t>
      </w:r>
      <w:proofErr w:type="spellStart"/>
      <w:r w:rsidR="00873CFF" w:rsidRPr="00AD3433">
        <w:rPr>
          <w:rFonts w:ascii="Times New Roman" w:hAnsi="Times New Roman" w:cs="Times New Roman"/>
          <w:sz w:val="24"/>
          <w:szCs w:val="24"/>
        </w:rPr>
        <w:t>ДвФУ</w:t>
      </w:r>
      <w:proofErr w:type="spellEnd"/>
      <w:r w:rsidR="00873CFF" w:rsidRPr="00AD3433">
        <w:rPr>
          <w:rFonts w:ascii="Times New Roman" w:hAnsi="Times New Roman" w:cs="Times New Roman"/>
          <w:sz w:val="24"/>
          <w:szCs w:val="24"/>
        </w:rPr>
        <w:t>) и начало реализации программы научного сотрудничества (повышение квалификации, летние школы, научные семинары);</w:t>
      </w:r>
    </w:p>
    <w:p w14:paraId="0D87E551" w14:textId="67F65758" w:rsidR="00007599" w:rsidRPr="007A42D1" w:rsidRDefault="00873CFF" w:rsidP="003E2FB9">
      <w:pPr>
        <w:pStyle w:val="a4"/>
        <w:numPr>
          <w:ilvl w:val="0"/>
          <w:numId w:val="2"/>
        </w:numPr>
        <w:spacing w:after="0"/>
        <w:rPr>
          <w:rFonts w:ascii="Times New Roman" w:hAnsi="Times New Roman" w:cs="Times New Roman"/>
          <w:sz w:val="24"/>
          <w:szCs w:val="24"/>
        </w:rPr>
      </w:pPr>
      <w:r w:rsidRPr="007A42D1">
        <w:rPr>
          <w:rFonts w:ascii="Times New Roman" w:hAnsi="Times New Roman" w:cs="Times New Roman"/>
          <w:sz w:val="24"/>
          <w:szCs w:val="24"/>
        </w:rPr>
        <w:t xml:space="preserve">появление нового платного формата стажировок зарубежных аспирантов в ведущих научных подразделениях кампуса; </w:t>
      </w:r>
    </w:p>
    <w:p w14:paraId="1CA276DF" w14:textId="34F7E2E6" w:rsidR="00AC2FEA" w:rsidRDefault="00310FE9" w:rsidP="003E2FB9">
      <w:pPr>
        <w:pStyle w:val="a4"/>
        <w:numPr>
          <w:ilvl w:val="0"/>
          <w:numId w:val="2"/>
        </w:numPr>
        <w:spacing w:after="0"/>
        <w:rPr>
          <w:rFonts w:ascii="Times New Roman" w:hAnsi="Times New Roman" w:cs="Times New Roman"/>
          <w:sz w:val="24"/>
          <w:szCs w:val="24"/>
        </w:rPr>
      </w:pPr>
      <w:r w:rsidRPr="00AE6972">
        <w:rPr>
          <w:rFonts w:ascii="Times New Roman" w:hAnsi="Times New Roman" w:cs="Times New Roman"/>
          <w:sz w:val="24"/>
          <w:szCs w:val="24"/>
        </w:rPr>
        <w:t>проведение впервые в истории кампуса Международного научного студенческого форума</w:t>
      </w:r>
      <w:r w:rsidR="00AC2FEA">
        <w:rPr>
          <w:rFonts w:ascii="Times New Roman" w:hAnsi="Times New Roman" w:cs="Times New Roman"/>
          <w:sz w:val="24"/>
          <w:szCs w:val="24"/>
        </w:rPr>
        <w:t>;</w:t>
      </w:r>
    </w:p>
    <w:p w14:paraId="1E2E29AF" w14:textId="564F828C" w:rsidR="00560126" w:rsidRPr="002F5F0F" w:rsidRDefault="00560126" w:rsidP="003E2FB9">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появление студенческих статей в </w:t>
      </w:r>
      <w:r>
        <w:rPr>
          <w:rFonts w:ascii="Times New Roman" w:hAnsi="Times New Roman" w:cs="Times New Roman"/>
          <w:sz w:val="24"/>
          <w:szCs w:val="24"/>
          <w:lang w:val="en-US"/>
        </w:rPr>
        <w:t>Scopus</w:t>
      </w:r>
      <w:r w:rsidRPr="00560126">
        <w:rPr>
          <w:rFonts w:ascii="Times New Roman" w:hAnsi="Times New Roman" w:cs="Times New Roman"/>
          <w:sz w:val="24"/>
          <w:szCs w:val="24"/>
        </w:rPr>
        <w:t>-</w:t>
      </w:r>
      <w:r>
        <w:rPr>
          <w:rFonts w:ascii="Times New Roman" w:hAnsi="Times New Roman" w:cs="Times New Roman"/>
          <w:sz w:val="24"/>
          <w:szCs w:val="24"/>
          <w:lang w:val="en-US"/>
        </w:rPr>
        <w:t>indexed</w:t>
      </w:r>
      <w:r w:rsidRPr="00560126">
        <w:rPr>
          <w:rFonts w:ascii="Times New Roman" w:hAnsi="Times New Roman" w:cs="Times New Roman"/>
          <w:sz w:val="24"/>
          <w:szCs w:val="24"/>
        </w:rPr>
        <w:t xml:space="preserve"> </w:t>
      </w:r>
      <w:r>
        <w:rPr>
          <w:rFonts w:ascii="Times New Roman" w:hAnsi="Times New Roman" w:cs="Times New Roman"/>
          <w:sz w:val="24"/>
          <w:szCs w:val="24"/>
        </w:rPr>
        <w:t>изданиях;</w:t>
      </w:r>
    </w:p>
    <w:p w14:paraId="770BA121" w14:textId="2DA84D6D" w:rsidR="00310FE9" w:rsidRDefault="00AC2FEA" w:rsidP="003E2FB9">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высокие результаты участия студентов НИУ ВШЭ – Санкт-Петербург в ежегодных конкурсах К</w:t>
      </w:r>
      <w:r w:rsidR="007010F8">
        <w:rPr>
          <w:rFonts w:ascii="Times New Roman" w:hAnsi="Times New Roman" w:cs="Times New Roman"/>
          <w:sz w:val="24"/>
          <w:szCs w:val="24"/>
        </w:rPr>
        <w:t>омитета по науке и высшей школе (общий премиальный объем – 310 000 руб.)</w:t>
      </w:r>
      <w:r w:rsidR="002845B8">
        <w:rPr>
          <w:rFonts w:ascii="Times New Roman" w:hAnsi="Times New Roman" w:cs="Times New Roman"/>
          <w:sz w:val="24"/>
          <w:szCs w:val="24"/>
        </w:rPr>
        <w:t>.</w:t>
      </w:r>
    </w:p>
    <w:p w14:paraId="397FF9AC" w14:textId="77777777" w:rsidR="00944534" w:rsidRDefault="00944534" w:rsidP="002F5F0F">
      <w:pPr>
        <w:spacing w:after="0"/>
        <w:rPr>
          <w:rFonts w:ascii="Times New Roman" w:hAnsi="Times New Roman" w:cs="Times New Roman"/>
          <w:sz w:val="24"/>
          <w:szCs w:val="24"/>
        </w:rPr>
      </w:pPr>
    </w:p>
    <w:p w14:paraId="169517DF" w14:textId="7D9A0B48" w:rsidR="007010F8" w:rsidRDefault="007010F8" w:rsidP="00944534">
      <w:pPr>
        <w:pStyle w:val="3"/>
        <w:numPr>
          <w:ilvl w:val="0"/>
          <w:numId w:val="0"/>
        </w:numPr>
        <w:rPr>
          <w:rFonts w:ascii="Times New Roman" w:eastAsiaTheme="minorHAnsi" w:hAnsi="Times New Roman" w:cs="Times New Roman"/>
          <w:b w:val="0"/>
          <w:bCs w:val="0"/>
          <w:sz w:val="24"/>
          <w:szCs w:val="24"/>
          <w:lang w:val="ru-RU" w:eastAsia="en-US"/>
        </w:rPr>
      </w:pPr>
      <w:bookmarkStart w:id="2" w:name="_Toc480377330"/>
      <w:r w:rsidRPr="007010F8">
        <w:rPr>
          <w:rFonts w:ascii="Times New Roman" w:eastAsiaTheme="minorHAnsi" w:hAnsi="Times New Roman" w:cs="Times New Roman"/>
          <w:bCs w:val="0"/>
          <w:sz w:val="24"/>
          <w:szCs w:val="24"/>
          <w:lang w:val="ru-RU" w:eastAsia="en-US"/>
        </w:rPr>
        <w:t>Таблица 1.</w:t>
      </w:r>
      <w:r w:rsidRPr="007010F8">
        <w:rPr>
          <w:rFonts w:ascii="Times New Roman" w:eastAsiaTheme="minorHAnsi" w:hAnsi="Times New Roman" w:cs="Times New Roman"/>
          <w:b w:val="0"/>
          <w:bCs w:val="0"/>
          <w:sz w:val="24"/>
          <w:szCs w:val="24"/>
          <w:lang w:val="ru-RU" w:eastAsia="en-US"/>
        </w:rPr>
        <w:t xml:space="preserve"> Список победителей и лауреатов (призеров) конкурсов, проводимых Комитетом по науке и высшей школе в 2016 году</w:t>
      </w:r>
      <w:bookmarkEnd w:id="2"/>
    </w:p>
    <w:p w14:paraId="19AFB428" w14:textId="77777777" w:rsidR="00944534" w:rsidRPr="00944534" w:rsidRDefault="00944534" w:rsidP="00944534"/>
    <w:tbl>
      <w:tblPr>
        <w:tblStyle w:val="a3"/>
        <w:tblW w:w="0" w:type="auto"/>
        <w:tblLook w:val="04A0" w:firstRow="1" w:lastRow="0" w:firstColumn="1" w:lastColumn="0" w:noHBand="0" w:noVBand="1"/>
      </w:tblPr>
      <w:tblGrid>
        <w:gridCol w:w="2463"/>
        <w:gridCol w:w="2607"/>
        <w:gridCol w:w="1417"/>
        <w:gridCol w:w="3367"/>
      </w:tblGrid>
      <w:tr w:rsidR="007010F8" w14:paraId="0B5E4C64" w14:textId="77777777" w:rsidTr="00566742">
        <w:tc>
          <w:tcPr>
            <w:tcW w:w="2463" w:type="dxa"/>
          </w:tcPr>
          <w:p w14:paraId="5BABA4F0" w14:textId="0A62D5B2"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Наименование конкурса</w:t>
            </w:r>
          </w:p>
        </w:tc>
        <w:tc>
          <w:tcPr>
            <w:tcW w:w="2607" w:type="dxa"/>
          </w:tcPr>
          <w:p w14:paraId="62E376A2" w14:textId="0CACC6FD"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Номинация</w:t>
            </w:r>
          </w:p>
        </w:tc>
        <w:tc>
          <w:tcPr>
            <w:tcW w:w="1417" w:type="dxa"/>
          </w:tcPr>
          <w:p w14:paraId="4B4B10D3" w14:textId="1AC4F080"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Количество призеров и лауреатов</w:t>
            </w:r>
          </w:p>
        </w:tc>
        <w:tc>
          <w:tcPr>
            <w:tcW w:w="3367" w:type="dxa"/>
          </w:tcPr>
          <w:p w14:paraId="19D13EAE" w14:textId="3B60099D"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Имена призеров</w:t>
            </w:r>
          </w:p>
        </w:tc>
      </w:tr>
      <w:tr w:rsidR="007010F8" w14:paraId="52012851" w14:textId="77777777" w:rsidTr="00566742">
        <w:tc>
          <w:tcPr>
            <w:tcW w:w="2463" w:type="dxa"/>
          </w:tcPr>
          <w:p w14:paraId="3BA54E21" w14:textId="70C1961B"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 xml:space="preserve">Именные стипендии Правительства СПб студентам образовательных организаций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 СПО</w:t>
            </w:r>
          </w:p>
        </w:tc>
        <w:tc>
          <w:tcPr>
            <w:tcW w:w="2607" w:type="dxa"/>
          </w:tcPr>
          <w:p w14:paraId="4FB30B7F" w14:textId="4DA890AE"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Именная стипендия Правительства Санкт-Петербурга студентам образовательных организаций высшего образования</w:t>
            </w:r>
          </w:p>
        </w:tc>
        <w:tc>
          <w:tcPr>
            <w:tcW w:w="1417" w:type="dxa"/>
          </w:tcPr>
          <w:p w14:paraId="22CCFA3B" w14:textId="56C33B40"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8</w:t>
            </w:r>
          </w:p>
        </w:tc>
        <w:tc>
          <w:tcPr>
            <w:tcW w:w="3367" w:type="dxa"/>
          </w:tcPr>
          <w:p w14:paraId="2E3F0FFD" w14:textId="77777777" w:rsidR="007010F8" w:rsidRDefault="007010F8" w:rsidP="007010F8">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Кутергина</w:t>
            </w:r>
            <w:proofErr w:type="spellEnd"/>
            <w:r>
              <w:rPr>
                <w:rFonts w:ascii="Times New Roman" w:hAnsi="Times New Roman" w:cs="Times New Roman"/>
                <w:sz w:val="24"/>
                <w:szCs w:val="24"/>
              </w:rPr>
              <w:t xml:space="preserve"> Евгения Андреевна</w:t>
            </w:r>
          </w:p>
          <w:p w14:paraId="504D8ACF" w14:textId="77777777" w:rsidR="007010F8" w:rsidRDefault="007010F8" w:rsidP="007010F8">
            <w:pPr>
              <w:rPr>
                <w:rFonts w:ascii="Times New Roman" w:hAnsi="Times New Roman" w:cs="Times New Roman"/>
                <w:sz w:val="24"/>
                <w:szCs w:val="24"/>
              </w:rPr>
            </w:pPr>
            <w:r>
              <w:rPr>
                <w:rFonts w:ascii="Times New Roman" w:hAnsi="Times New Roman" w:cs="Times New Roman"/>
                <w:sz w:val="24"/>
                <w:szCs w:val="24"/>
              </w:rPr>
              <w:t>2. Макеева Александра Алексеевна</w:t>
            </w:r>
          </w:p>
          <w:p w14:paraId="23925406" w14:textId="77777777" w:rsidR="007010F8" w:rsidRDefault="007010F8" w:rsidP="007010F8">
            <w:pPr>
              <w:rPr>
                <w:rFonts w:ascii="Times New Roman" w:hAnsi="Times New Roman" w:cs="Times New Roman"/>
                <w:sz w:val="24"/>
                <w:szCs w:val="24"/>
              </w:rPr>
            </w:pPr>
            <w:r>
              <w:rPr>
                <w:rFonts w:ascii="Times New Roman" w:hAnsi="Times New Roman" w:cs="Times New Roman"/>
                <w:sz w:val="24"/>
                <w:szCs w:val="24"/>
              </w:rPr>
              <w:t>3. Негодина Галина Владимировна</w:t>
            </w:r>
          </w:p>
          <w:p w14:paraId="2BB5CB12" w14:textId="77777777" w:rsidR="007010F8" w:rsidRDefault="007010F8" w:rsidP="007010F8">
            <w:pPr>
              <w:rPr>
                <w:rFonts w:ascii="Times New Roman" w:hAnsi="Times New Roman" w:cs="Times New Roman"/>
                <w:sz w:val="24"/>
                <w:szCs w:val="24"/>
              </w:rPr>
            </w:pPr>
            <w:r>
              <w:rPr>
                <w:rFonts w:ascii="Times New Roman" w:hAnsi="Times New Roman" w:cs="Times New Roman"/>
                <w:sz w:val="24"/>
                <w:szCs w:val="24"/>
              </w:rPr>
              <w:t>4. Трефилова Елена Алексеевна</w:t>
            </w:r>
          </w:p>
          <w:p w14:paraId="3C9A749C" w14:textId="77777777" w:rsidR="007010F8" w:rsidRDefault="007010F8" w:rsidP="007010F8">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Шишанова</w:t>
            </w:r>
            <w:proofErr w:type="spellEnd"/>
            <w:r>
              <w:rPr>
                <w:rFonts w:ascii="Times New Roman" w:hAnsi="Times New Roman" w:cs="Times New Roman"/>
                <w:sz w:val="24"/>
                <w:szCs w:val="24"/>
              </w:rPr>
              <w:t xml:space="preserve"> Антонина Александровна</w:t>
            </w:r>
          </w:p>
          <w:p w14:paraId="3E8AC7E9" w14:textId="77777777" w:rsidR="007010F8" w:rsidRDefault="007010F8" w:rsidP="007010F8">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Кисарина</w:t>
            </w:r>
            <w:proofErr w:type="spellEnd"/>
            <w:r>
              <w:rPr>
                <w:rFonts w:ascii="Times New Roman" w:hAnsi="Times New Roman" w:cs="Times New Roman"/>
                <w:sz w:val="24"/>
                <w:szCs w:val="24"/>
              </w:rPr>
              <w:t xml:space="preserve"> Юлия Викторовна</w:t>
            </w:r>
          </w:p>
          <w:p w14:paraId="1950B24B" w14:textId="77777777" w:rsidR="007010F8" w:rsidRDefault="007010F8" w:rsidP="007010F8">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Логвинова</w:t>
            </w:r>
            <w:proofErr w:type="spellEnd"/>
            <w:r>
              <w:rPr>
                <w:rFonts w:ascii="Times New Roman" w:hAnsi="Times New Roman" w:cs="Times New Roman"/>
                <w:sz w:val="24"/>
                <w:szCs w:val="24"/>
              </w:rPr>
              <w:t xml:space="preserve"> Наталья Николаевна</w:t>
            </w:r>
          </w:p>
          <w:p w14:paraId="2CA85CE9" w14:textId="1F1FFED3"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8. Земскова Татьяна Алексеевна</w:t>
            </w:r>
          </w:p>
        </w:tc>
      </w:tr>
      <w:tr w:rsidR="007010F8" w14:paraId="44CE6B00" w14:textId="77777777" w:rsidTr="00566742">
        <w:tc>
          <w:tcPr>
            <w:tcW w:w="2463" w:type="dxa"/>
          </w:tcPr>
          <w:p w14:paraId="117484D2" w14:textId="530A5F30"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lastRenderedPageBreak/>
              <w:t>Региональная предметная студенческая олимпиада по правоведению</w:t>
            </w:r>
          </w:p>
        </w:tc>
        <w:tc>
          <w:tcPr>
            <w:tcW w:w="2607" w:type="dxa"/>
          </w:tcPr>
          <w:p w14:paraId="3E181427" w14:textId="71A5A9FD"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В личном первенстве</w:t>
            </w:r>
          </w:p>
        </w:tc>
        <w:tc>
          <w:tcPr>
            <w:tcW w:w="1417" w:type="dxa"/>
          </w:tcPr>
          <w:p w14:paraId="3CC9E7EC" w14:textId="7B7748F7"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1</w:t>
            </w:r>
          </w:p>
        </w:tc>
        <w:tc>
          <w:tcPr>
            <w:tcW w:w="3367" w:type="dxa"/>
          </w:tcPr>
          <w:p w14:paraId="28D314B7" w14:textId="2A3727E3"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Захаров Василий Константинович</w:t>
            </w:r>
          </w:p>
        </w:tc>
      </w:tr>
      <w:tr w:rsidR="007010F8" w14:paraId="5CE8FC07" w14:textId="77777777" w:rsidTr="00566742">
        <w:tc>
          <w:tcPr>
            <w:tcW w:w="2463" w:type="dxa"/>
          </w:tcPr>
          <w:p w14:paraId="3DEBB385" w14:textId="429F2839" w:rsidR="007010F8" w:rsidRPr="007010F8" w:rsidRDefault="007010F8" w:rsidP="007010F8">
            <w:pPr>
              <w:rPr>
                <w:rFonts w:ascii="Times New Roman" w:hAnsi="Times New Roman" w:cs="Times New Roman"/>
                <w:sz w:val="24"/>
                <w:szCs w:val="24"/>
              </w:rPr>
            </w:pPr>
            <w:r>
              <w:rPr>
                <w:rFonts w:ascii="Times New Roman" w:hAnsi="Times New Roman" w:cs="Times New Roman"/>
                <w:sz w:val="24"/>
                <w:szCs w:val="24"/>
              </w:rPr>
              <w:t xml:space="preserve">Конкурс студенческих исследовательских работ по проблематике формирования </w:t>
            </w:r>
            <w:r w:rsidR="00913530">
              <w:rPr>
                <w:rFonts w:ascii="Times New Roman" w:hAnsi="Times New Roman" w:cs="Times New Roman"/>
                <w:sz w:val="24"/>
                <w:szCs w:val="24"/>
              </w:rPr>
              <w:t>толерантной среды в Санкт-Петербурге в 2016 году</w:t>
            </w:r>
          </w:p>
        </w:tc>
        <w:tc>
          <w:tcPr>
            <w:tcW w:w="2607" w:type="dxa"/>
          </w:tcPr>
          <w:p w14:paraId="1652CAF6" w14:textId="77777777" w:rsidR="007010F8" w:rsidRPr="007010F8" w:rsidRDefault="007010F8" w:rsidP="007010F8">
            <w:pPr>
              <w:rPr>
                <w:rFonts w:ascii="Times New Roman" w:hAnsi="Times New Roman" w:cs="Times New Roman"/>
                <w:sz w:val="24"/>
                <w:szCs w:val="24"/>
              </w:rPr>
            </w:pPr>
          </w:p>
        </w:tc>
        <w:tc>
          <w:tcPr>
            <w:tcW w:w="1417" w:type="dxa"/>
          </w:tcPr>
          <w:p w14:paraId="01410A73" w14:textId="6ED6DA7C" w:rsidR="007010F8" w:rsidRPr="007010F8" w:rsidRDefault="00913530" w:rsidP="007010F8">
            <w:pPr>
              <w:rPr>
                <w:rFonts w:ascii="Times New Roman" w:hAnsi="Times New Roman" w:cs="Times New Roman"/>
                <w:sz w:val="24"/>
                <w:szCs w:val="24"/>
              </w:rPr>
            </w:pPr>
            <w:r>
              <w:rPr>
                <w:rFonts w:ascii="Times New Roman" w:hAnsi="Times New Roman" w:cs="Times New Roman"/>
                <w:sz w:val="24"/>
                <w:szCs w:val="24"/>
              </w:rPr>
              <w:t>1</w:t>
            </w:r>
          </w:p>
        </w:tc>
        <w:tc>
          <w:tcPr>
            <w:tcW w:w="3367" w:type="dxa"/>
          </w:tcPr>
          <w:p w14:paraId="373A9167" w14:textId="55BC9956" w:rsidR="007010F8" w:rsidRPr="007010F8" w:rsidRDefault="00913530" w:rsidP="007010F8">
            <w:pPr>
              <w:rPr>
                <w:rFonts w:ascii="Times New Roman" w:hAnsi="Times New Roman" w:cs="Times New Roman"/>
                <w:sz w:val="24"/>
                <w:szCs w:val="24"/>
              </w:rPr>
            </w:pPr>
            <w:r>
              <w:rPr>
                <w:rFonts w:ascii="Times New Roman" w:hAnsi="Times New Roman" w:cs="Times New Roman"/>
                <w:sz w:val="24"/>
                <w:szCs w:val="24"/>
              </w:rPr>
              <w:t>Негодина Галина Владимировна</w:t>
            </w:r>
          </w:p>
        </w:tc>
      </w:tr>
    </w:tbl>
    <w:p w14:paraId="6A2A508B" w14:textId="77777777" w:rsidR="007010F8" w:rsidRPr="007010F8" w:rsidRDefault="007010F8" w:rsidP="007010F8"/>
    <w:p w14:paraId="5EDACE0A" w14:textId="77777777" w:rsidR="007010F8" w:rsidRPr="00AC2FEA" w:rsidRDefault="007010F8" w:rsidP="00AC2FEA">
      <w:pPr>
        <w:spacing w:after="0"/>
        <w:ind w:left="360"/>
        <w:rPr>
          <w:rFonts w:ascii="Times New Roman" w:hAnsi="Times New Roman" w:cs="Times New Roman"/>
          <w:sz w:val="24"/>
          <w:szCs w:val="24"/>
        </w:rPr>
      </w:pPr>
    </w:p>
    <w:p w14:paraId="689D2165" w14:textId="26A6AEB5" w:rsidR="005649EA" w:rsidRPr="005649EA" w:rsidRDefault="00895115" w:rsidP="00895115">
      <w:pPr>
        <w:pStyle w:val="2"/>
        <w:numPr>
          <w:ilvl w:val="0"/>
          <w:numId w:val="0"/>
        </w:numPr>
      </w:pPr>
      <w:bookmarkStart w:id="3" w:name="_Toc480377331"/>
      <w:r>
        <w:t>1.1.</w:t>
      </w:r>
      <w:r w:rsidR="003442A1">
        <w:t xml:space="preserve"> </w:t>
      </w:r>
      <w:r w:rsidR="00AE6972">
        <w:t>В</w:t>
      </w:r>
      <w:r w:rsidR="005649EA" w:rsidRPr="005649EA">
        <w:t>ызовы</w:t>
      </w:r>
      <w:r w:rsidR="00AE6972">
        <w:t xml:space="preserve"> и задачи дальнейшего развития</w:t>
      </w:r>
      <w:r w:rsidR="005649EA" w:rsidRPr="005649EA">
        <w:t xml:space="preserve"> в области научной работы кампуса НИУ ВШЭ-Санкт-Петербург</w:t>
      </w:r>
      <w:r w:rsidR="00AE6972">
        <w:t xml:space="preserve"> в 2016/2017 учебном году:</w:t>
      </w:r>
      <w:bookmarkEnd w:id="3"/>
    </w:p>
    <w:p w14:paraId="6F1706DD" w14:textId="77777777" w:rsidR="005649EA" w:rsidRPr="00160D6C" w:rsidRDefault="005649EA" w:rsidP="004928A7">
      <w:pPr>
        <w:spacing w:after="0"/>
        <w:rPr>
          <w:rFonts w:ascii="Times New Roman" w:hAnsi="Times New Roman" w:cs="Times New Roman"/>
          <w:sz w:val="24"/>
          <w:szCs w:val="24"/>
        </w:rPr>
      </w:pPr>
    </w:p>
    <w:p w14:paraId="442DC2E2" w14:textId="19270DDA" w:rsidR="00310FE9" w:rsidRPr="00160D6C" w:rsidRDefault="00310FE9" w:rsidP="003D42DE">
      <w:pPr>
        <w:spacing w:after="0"/>
        <w:jc w:val="both"/>
        <w:rPr>
          <w:rFonts w:ascii="Times New Roman" w:hAnsi="Times New Roman" w:cs="Times New Roman"/>
          <w:sz w:val="24"/>
          <w:szCs w:val="24"/>
        </w:rPr>
      </w:pPr>
      <w:r w:rsidRPr="00160D6C">
        <w:rPr>
          <w:rFonts w:ascii="Times New Roman" w:hAnsi="Times New Roman" w:cs="Times New Roman"/>
          <w:sz w:val="24"/>
          <w:szCs w:val="24"/>
        </w:rPr>
        <w:t xml:space="preserve">К числу сохраняющихся </w:t>
      </w:r>
      <w:r w:rsidRPr="000766EE">
        <w:rPr>
          <w:rFonts w:ascii="Times New Roman" w:hAnsi="Times New Roman" w:cs="Times New Roman"/>
          <w:i/>
          <w:sz w:val="24"/>
          <w:szCs w:val="24"/>
        </w:rPr>
        <w:t>вызовов</w:t>
      </w:r>
      <w:r w:rsidR="00AE6972">
        <w:rPr>
          <w:rFonts w:ascii="Times New Roman" w:hAnsi="Times New Roman" w:cs="Times New Roman"/>
          <w:i/>
          <w:sz w:val="24"/>
          <w:szCs w:val="24"/>
        </w:rPr>
        <w:t xml:space="preserve"> и задач</w:t>
      </w:r>
      <w:r w:rsidRPr="00160D6C">
        <w:rPr>
          <w:rFonts w:ascii="Times New Roman" w:hAnsi="Times New Roman" w:cs="Times New Roman"/>
          <w:sz w:val="24"/>
          <w:szCs w:val="24"/>
        </w:rPr>
        <w:t xml:space="preserve"> в области научной работы кампуса следует отнести: </w:t>
      </w:r>
    </w:p>
    <w:p w14:paraId="2A9A2DD2" w14:textId="77777777" w:rsidR="00310FE9" w:rsidRPr="00160D6C" w:rsidRDefault="00310FE9" w:rsidP="003D42DE">
      <w:pPr>
        <w:spacing w:after="0"/>
        <w:ind w:firstLine="708"/>
        <w:jc w:val="both"/>
        <w:rPr>
          <w:rFonts w:ascii="Times New Roman" w:hAnsi="Times New Roman" w:cs="Times New Roman"/>
          <w:sz w:val="24"/>
          <w:szCs w:val="24"/>
        </w:rPr>
      </w:pPr>
      <w:r w:rsidRPr="00160D6C">
        <w:rPr>
          <w:rFonts w:ascii="Times New Roman" w:hAnsi="Times New Roman" w:cs="Times New Roman"/>
          <w:sz w:val="24"/>
          <w:szCs w:val="24"/>
        </w:rPr>
        <w:t xml:space="preserve">1) сокращение университетского финансирования инструментов научного и академического развития (особенно в области международных контактов и партнерств); </w:t>
      </w:r>
    </w:p>
    <w:p w14:paraId="77DCA355" w14:textId="77777777" w:rsidR="00310FE9" w:rsidRPr="00160D6C" w:rsidRDefault="00310FE9" w:rsidP="003D42DE">
      <w:pPr>
        <w:spacing w:after="0"/>
        <w:ind w:firstLine="709"/>
        <w:jc w:val="both"/>
        <w:rPr>
          <w:rFonts w:ascii="Times New Roman" w:hAnsi="Times New Roman" w:cs="Times New Roman"/>
          <w:sz w:val="24"/>
          <w:szCs w:val="24"/>
        </w:rPr>
      </w:pPr>
      <w:r w:rsidRPr="00160D6C">
        <w:rPr>
          <w:rFonts w:ascii="Times New Roman" w:hAnsi="Times New Roman" w:cs="Times New Roman"/>
          <w:sz w:val="24"/>
          <w:szCs w:val="24"/>
        </w:rPr>
        <w:t xml:space="preserve">2) неравномерность в научной продуктивности НПР кампуса в разрезе школ и департаментов, научных подразделений; </w:t>
      </w:r>
    </w:p>
    <w:p w14:paraId="6672F01C" w14:textId="760B763A" w:rsidR="00310FE9" w:rsidRDefault="00310FE9" w:rsidP="003D42DE">
      <w:pPr>
        <w:spacing w:after="0"/>
        <w:ind w:firstLine="709"/>
        <w:jc w:val="both"/>
        <w:rPr>
          <w:rFonts w:ascii="Times New Roman" w:hAnsi="Times New Roman" w:cs="Times New Roman"/>
          <w:sz w:val="24"/>
          <w:szCs w:val="24"/>
        </w:rPr>
      </w:pPr>
      <w:r w:rsidRPr="00160D6C">
        <w:rPr>
          <w:rFonts w:ascii="Times New Roman" w:hAnsi="Times New Roman" w:cs="Times New Roman"/>
          <w:sz w:val="24"/>
          <w:szCs w:val="24"/>
        </w:rPr>
        <w:t>3) неблагоприятная внешнеполитическая среда для привлечения международных специалистов</w:t>
      </w:r>
      <w:r w:rsidR="000766EE">
        <w:rPr>
          <w:rFonts w:ascii="Times New Roman" w:hAnsi="Times New Roman" w:cs="Times New Roman"/>
          <w:sz w:val="24"/>
          <w:szCs w:val="24"/>
        </w:rPr>
        <w:t xml:space="preserve"> и</w:t>
      </w:r>
      <w:r w:rsidRPr="00160D6C">
        <w:rPr>
          <w:rFonts w:ascii="Times New Roman" w:hAnsi="Times New Roman" w:cs="Times New Roman"/>
          <w:sz w:val="24"/>
          <w:szCs w:val="24"/>
        </w:rPr>
        <w:t xml:space="preserve"> создания международных научных партнерств; </w:t>
      </w:r>
    </w:p>
    <w:p w14:paraId="6F166485" w14:textId="327DC653" w:rsidR="00C83895" w:rsidRPr="00160D6C" w:rsidRDefault="00560126" w:rsidP="003D42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недостаточная </w:t>
      </w:r>
      <w:r w:rsidR="00C83895" w:rsidRPr="00A549DF">
        <w:rPr>
          <w:rFonts w:ascii="Times New Roman" w:hAnsi="Times New Roman" w:cs="Times New Roman"/>
          <w:sz w:val="24"/>
          <w:szCs w:val="24"/>
        </w:rPr>
        <w:t>ориентация научных исследований кампуса на стратегические приоритеты научно-технологического развития РФ;</w:t>
      </w:r>
    </w:p>
    <w:p w14:paraId="62724227" w14:textId="0961D8F7" w:rsidR="00310FE9" w:rsidRPr="00160D6C" w:rsidRDefault="00C83895" w:rsidP="003D42DE">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310FE9" w:rsidRPr="00160D6C">
        <w:rPr>
          <w:rFonts w:ascii="Times New Roman" w:hAnsi="Times New Roman" w:cs="Times New Roman"/>
          <w:sz w:val="24"/>
          <w:szCs w:val="24"/>
        </w:rPr>
        <w:t>) существенный рост совокупной нагрузки в рамках трудовых контрактов на НПР</w:t>
      </w:r>
      <w:r w:rsidR="000766EE">
        <w:rPr>
          <w:rFonts w:ascii="Times New Roman" w:hAnsi="Times New Roman" w:cs="Times New Roman"/>
          <w:sz w:val="24"/>
          <w:szCs w:val="24"/>
        </w:rPr>
        <w:t>,</w:t>
      </w:r>
      <w:r w:rsidR="00310FE9" w:rsidRPr="00160D6C">
        <w:rPr>
          <w:rFonts w:ascii="Times New Roman" w:hAnsi="Times New Roman" w:cs="Times New Roman"/>
          <w:sz w:val="24"/>
          <w:szCs w:val="24"/>
        </w:rPr>
        <w:t xml:space="preserve"> прежде всего за счет роста преподавательской нагрузки; </w:t>
      </w:r>
    </w:p>
    <w:p w14:paraId="5460C628" w14:textId="1D4E7050" w:rsidR="00310FE9" w:rsidRPr="00160D6C" w:rsidRDefault="00C83895" w:rsidP="003D42DE">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10FE9" w:rsidRPr="00160D6C">
        <w:rPr>
          <w:rFonts w:ascii="Times New Roman" w:hAnsi="Times New Roman" w:cs="Times New Roman"/>
          <w:sz w:val="24"/>
          <w:szCs w:val="24"/>
        </w:rPr>
        <w:t xml:space="preserve">) сложность бюрократических и юридических механизмов, которые сопровождают научно-исследовательскую работу; </w:t>
      </w:r>
    </w:p>
    <w:p w14:paraId="1F9ECD44" w14:textId="17EFA646" w:rsidR="00310FE9" w:rsidRPr="00160D6C" w:rsidRDefault="00C83895" w:rsidP="003D42DE">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310FE9" w:rsidRPr="00160D6C">
        <w:rPr>
          <w:rFonts w:ascii="Times New Roman" w:hAnsi="Times New Roman" w:cs="Times New Roman"/>
          <w:sz w:val="24"/>
          <w:szCs w:val="24"/>
        </w:rPr>
        <w:t xml:space="preserve">) неравномерность архитектуры научных подразделений в разрезе школ и направлений; </w:t>
      </w:r>
    </w:p>
    <w:p w14:paraId="2A35704A" w14:textId="78844427" w:rsidR="00310FE9" w:rsidRDefault="00C83895" w:rsidP="003D42DE">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482E23">
        <w:rPr>
          <w:rFonts w:ascii="Times New Roman" w:hAnsi="Times New Roman" w:cs="Times New Roman"/>
          <w:sz w:val="24"/>
          <w:szCs w:val="24"/>
        </w:rPr>
        <w:t>) недостаточная</w:t>
      </w:r>
      <w:r w:rsidR="00310FE9" w:rsidRPr="00160D6C">
        <w:rPr>
          <w:rFonts w:ascii="Times New Roman" w:hAnsi="Times New Roman" w:cs="Times New Roman"/>
          <w:sz w:val="24"/>
          <w:szCs w:val="24"/>
        </w:rPr>
        <w:t xml:space="preserve"> включенность научных подразделений в реализа</w:t>
      </w:r>
      <w:r w:rsidR="00482E23">
        <w:rPr>
          <w:rFonts w:ascii="Times New Roman" w:hAnsi="Times New Roman" w:cs="Times New Roman"/>
          <w:sz w:val="24"/>
          <w:szCs w:val="24"/>
        </w:rPr>
        <w:t>цию прикладных исследований;</w:t>
      </w:r>
    </w:p>
    <w:p w14:paraId="0E0BE463" w14:textId="40589B84" w:rsidR="00482E23" w:rsidRDefault="00C83895" w:rsidP="003D42DE">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482E23">
        <w:rPr>
          <w:rFonts w:ascii="Times New Roman" w:hAnsi="Times New Roman" w:cs="Times New Roman"/>
          <w:sz w:val="24"/>
          <w:szCs w:val="24"/>
        </w:rPr>
        <w:t xml:space="preserve">) систематическое нарушение сотрудниками условий трудового договора в части указания ими </w:t>
      </w:r>
      <w:proofErr w:type="spellStart"/>
      <w:r w:rsidR="00482E23">
        <w:rPr>
          <w:rFonts w:ascii="Times New Roman" w:hAnsi="Times New Roman" w:cs="Times New Roman"/>
          <w:sz w:val="24"/>
          <w:szCs w:val="24"/>
        </w:rPr>
        <w:t>аффилиации</w:t>
      </w:r>
      <w:proofErr w:type="spellEnd"/>
      <w:r w:rsidR="00482E23">
        <w:rPr>
          <w:rFonts w:ascii="Times New Roman" w:hAnsi="Times New Roman" w:cs="Times New Roman"/>
          <w:sz w:val="24"/>
          <w:szCs w:val="24"/>
        </w:rPr>
        <w:t xml:space="preserve"> с НИУ ВШЭ – Санкт-Петербург при подготовке публикаций и регистрации на научные мероприятия*.</w:t>
      </w:r>
    </w:p>
    <w:p w14:paraId="7DA2B199" w14:textId="77777777" w:rsidR="00482E23" w:rsidRDefault="00482E23" w:rsidP="003D42DE">
      <w:pPr>
        <w:spacing w:after="0"/>
        <w:ind w:firstLine="709"/>
        <w:jc w:val="both"/>
        <w:rPr>
          <w:rFonts w:ascii="Times New Roman" w:hAnsi="Times New Roman" w:cs="Times New Roman"/>
          <w:sz w:val="24"/>
          <w:szCs w:val="24"/>
        </w:rPr>
      </w:pPr>
    </w:p>
    <w:p w14:paraId="1C68876D" w14:textId="285F05B6" w:rsidR="00482E23" w:rsidRPr="00160D6C" w:rsidRDefault="00482E23" w:rsidP="00482E2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*Примечание: среди участников программы Апрельской конференции НИУ ВШЭ </w:t>
      </w:r>
      <w:proofErr w:type="spellStart"/>
      <w:r>
        <w:rPr>
          <w:rFonts w:ascii="Times New Roman" w:hAnsi="Times New Roman" w:cs="Times New Roman"/>
          <w:sz w:val="24"/>
          <w:szCs w:val="24"/>
        </w:rPr>
        <w:t>аффилиацию</w:t>
      </w:r>
      <w:proofErr w:type="spellEnd"/>
      <w:r>
        <w:rPr>
          <w:rFonts w:ascii="Times New Roman" w:hAnsi="Times New Roman" w:cs="Times New Roman"/>
          <w:sz w:val="24"/>
          <w:szCs w:val="24"/>
        </w:rPr>
        <w:t xml:space="preserve"> с НИУ ВШЭ – Санкт-Петербург не указали Ш. </w:t>
      </w:r>
      <w:proofErr w:type="spellStart"/>
      <w:r>
        <w:rPr>
          <w:rFonts w:ascii="Times New Roman" w:hAnsi="Times New Roman" w:cs="Times New Roman"/>
          <w:sz w:val="24"/>
          <w:szCs w:val="24"/>
        </w:rPr>
        <w:t>Шарапудинов</w:t>
      </w:r>
      <w:proofErr w:type="spellEnd"/>
      <w:r>
        <w:rPr>
          <w:rFonts w:ascii="Times New Roman" w:hAnsi="Times New Roman" w:cs="Times New Roman"/>
          <w:sz w:val="24"/>
          <w:szCs w:val="24"/>
        </w:rPr>
        <w:t xml:space="preserve"> (студент </w:t>
      </w:r>
      <w:proofErr w:type="spellStart"/>
      <w:r>
        <w:rPr>
          <w:rFonts w:ascii="Times New Roman" w:hAnsi="Times New Roman" w:cs="Times New Roman"/>
          <w:sz w:val="24"/>
          <w:szCs w:val="24"/>
        </w:rPr>
        <w:t>СПбШЭМ</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Кутергина</w:t>
      </w:r>
      <w:proofErr w:type="spellEnd"/>
      <w:r>
        <w:rPr>
          <w:rFonts w:ascii="Times New Roman" w:hAnsi="Times New Roman" w:cs="Times New Roman"/>
          <w:sz w:val="24"/>
          <w:szCs w:val="24"/>
        </w:rPr>
        <w:t xml:space="preserve"> (студентка </w:t>
      </w:r>
      <w:proofErr w:type="spellStart"/>
      <w:r>
        <w:rPr>
          <w:rFonts w:ascii="Times New Roman" w:hAnsi="Times New Roman" w:cs="Times New Roman"/>
          <w:sz w:val="24"/>
          <w:szCs w:val="24"/>
        </w:rPr>
        <w:t>СПбШСГН</w:t>
      </w:r>
      <w:proofErr w:type="spellEnd"/>
      <w:r>
        <w:rPr>
          <w:rFonts w:ascii="Times New Roman" w:hAnsi="Times New Roman" w:cs="Times New Roman"/>
          <w:sz w:val="24"/>
          <w:szCs w:val="24"/>
        </w:rPr>
        <w:t xml:space="preserve">), К.А. </w:t>
      </w:r>
      <w:proofErr w:type="spellStart"/>
      <w:r>
        <w:rPr>
          <w:rFonts w:ascii="Times New Roman" w:hAnsi="Times New Roman" w:cs="Times New Roman"/>
          <w:sz w:val="24"/>
          <w:szCs w:val="24"/>
        </w:rPr>
        <w:t>Тенишева</w:t>
      </w:r>
      <w:proofErr w:type="spellEnd"/>
      <w:r>
        <w:rPr>
          <w:rFonts w:ascii="Times New Roman" w:hAnsi="Times New Roman" w:cs="Times New Roman"/>
          <w:sz w:val="24"/>
          <w:szCs w:val="24"/>
        </w:rPr>
        <w:t xml:space="preserve"> (департамент социологии, НУЛ СОН), А.Г. Санина (департамент государственного администрирования), В.В. </w:t>
      </w:r>
      <w:proofErr w:type="spellStart"/>
      <w:r>
        <w:rPr>
          <w:rFonts w:ascii="Times New Roman" w:hAnsi="Times New Roman" w:cs="Times New Roman"/>
          <w:sz w:val="24"/>
          <w:szCs w:val="24"/>
        </w:rPr>
        <w:t>Карепин</w:t>
      </w:r>
      <w:proofErr w:type="spellEnd"/>
      <w:r>
        <w:rPr>
          <w:rFonts w:ascii="Times New Roman" w:hAnsi="Times New Roman" w:cs="Times New Roman"/>
          <w:sz w:val="24"/>
          <w:szCs w:val="24"/>
        </w:rPr>
        <w:t xml:space="preserve"> (стажер-исследователь НУЛ СОН, студент </w:t>
      </w:r>
      <w:proofErr w:type="spellStart"/>
      <w:r>
        <w:rPr>
          <w:rFonts w:ascii="Times New Roman" w:hAnsi="Times New Roman" w:cs="Times New Roman"/>
          <w:sz w:val="24"/>
          <w:szCs w:val="24"/>
        </w:rPr>
        <w:t>СПбШСГН</w:t>
      </w:r>
      <w:proofErr w:type="spellEnd"/>
      <w:r>
        <w:rPr>
          <w:rFonts w:ascii="Times New Roman" w:hAnsi="Times New Roman" w:cs="Times New Roman"/>
          <w:sz w:val="24"/>
          <w:szCs w:val="24"/>
        </w:rPr>
        <w:t xml:space="preserve">), И.Г. </w:t>
      </w:r>
      <w:proofErr w:type="spellStart"/>
      <w:r>
        <w:rPr>
          <w:rFonts w:ascii="Times New Roman" w:hAnsi="Times New Roman" w:cs="Times New Roman"/>
          <w:sz w:val="24"/>
          <w:szCs w:val="24"/>
        </w:rPr>
        <w:t>Ясавеев</w:t>
      </w:r>
      <w:proofErr w:type="spellEnd"/>
      <w:r>
        <w:rPr>
          <w:rFonts w:ascii="Times New Roman" w:hAnsi="Times New Roman" w:cs="Times New Roman"/>
          <w:sz w:val="24"/>
          <w:szCs w:val="24"/>
        </w:rPr>
        <w:t xml:space="preserve"> (ЦМИ), </w:t>
      </w:r>
      <w:r>
        <w:rPr>
          <w:rFonts w:ascii="Times New Roman" w:hAnsi="Times New Roman" w:cs="Times New Roman"/>
          <w:sz w:val="24"/>
          <w:szCs w:val="24"/>
        </w:rPr>
        <w:lastRenderedPageBreak/>
        <w:t>Н.А. Нартова (ЦМИ).</w:t>
      </w:r>
      <w:proofErr w:type="gramEnd"/>
      <w:r w:rsidR="00251FA3">
        <w:rPr>
          <w:rFonts w:ascii="Times New Roman" w:hAnsi="Times New Roman" w:cs="Times New Roman"/>
          <w:sz w:val="24"/>
          <w:szCs w:val="24"/>
        </w:rPr>
        <w:t xml:space="preserve"> При подготовке публикаций </w:t>
      </w:r>
      <w:proofErr w:type="spellStart"/>
      <w:r w:rsidR="00251FA3">
        <w:rPr>
          <w:rFonts w:ascii="Times New Roman" w:hAnsi="Times New Roman" w:cs="Times New Roman"/>
          <w:sz w:val="24"/>
          <w:szCs w:val="24"/>
        </w:rPr>
        <w:t>аффилиацию</w:t>
      </w:r>
      <w:proofErr w:type="spellEnd"/>
      <w:r w:rsidR="00251FA3">
        <w:rPr>
          <w:rFonts w:ascii="Times New Roman" w:hAnsi="Times New Roman" w:cs="Times New Roman"/>
          <w:sz w:val="24"/>
          <w:szCs w:val="24"/>
        </w:rPr>
        <w:t xml:space="preserve"> с НИУ ВШЭ Санкт-Петербург не указывают С.А. Слободян и П. </w:t>
      </w:r>
      <w:proofErr w:type="spellStart"/>
      <w:r w:rsidR="00251FA3">
        <w:rPr>
          <w:rFonts w:ascii="Times New Roman" w:hAnsi="Times New Roman" w:cs="Times New Roman"/>
          <w:sz w:val="24"/>
          <w:szCs w:val="24"/>
        </w:rPr>
        <w:t>Кайнд</w:t>
      </w:r>
      <w:proofErr w:type="spellEnd"/>
      <w:r w:rsidR="00251FA3">
        <w:rPr>
          <w:rFonts w:ascii="Times New Roman" w:hAnsi="Times New Roman" w:cs="Times New Roman"/>
          <w:sz w:val="24"/>
          <w:szCs w:val="24"/>
        </w:rPr>
        <w:t>.</w:t>
      </w:r>
    </w:p>
    <w:p w14:paraId="25E63A97" w14:textId="627B10C6" w:rsidR="00BE2B6C" w:rsidRPr="00895115" w:rsidRDefault="003442A1" w:rsidP="00B41BB8">
      <w:pPr>
        <w:pStyle w:val="1"/>
        <w:jc w:val="center"/>
        <w:rPr>
          <w:rFonts w:ascii="Times New Roman" w:eastAsia="Times New Roman" w:hAnsi="Times New Roman" w:cs="Times New Roman"/>
          <w:i/>
          <w:iCs/>
          <w:sz w:val="24"/>
          <w:szCs w:val="24"/>
          <w:lang w:eastAsia="ar-SA"/>
        </w:rPr>
      </w:pPr>
      <w:bookmarkStart w:id="4" w:name="_Toc429490827"/>
      <w:bookmarkStart w:id="5" w:name="_Toc429490706"/>
      <w:bookmarkStart w:id="6" w:name="_Toc429490562"/>
      <w:bookmarkStart w:id="7" w:name="_Toc480377332"/>
      <w:r w:rsidRPr="00895115">
        <w:rPr>
          <w:rFonts w:ascii="Times New Roman" w:hAnsi="Times New Roman" w:cs="Times New Roman"/>
          <w:sz w:val="24"/>
          <w:szCs w:val="24"/>
        </w:rPr>
        <w:t xml:space="preserve">2. </w:t>
      </w:r>
      <w:r w:rsidR="00BE2B6C" w:rsidRPr="00895115">
        <w:rPr>
          <w:rFonts w:ascii="Times New Roman" w:hAnsi="Times New Roman" w:cs="Times New Roman"/>
          <w:sz w:val="24"/>
          <w:szCs w:val="24"/>
        </w:rPr>
        <w:t>Ключевые показатели Программы развития</w:t>
      </w:r>
      <w:bookmarkEnd w:id="4"/>
      <w:bookmarkEnd w:id="5"/>
      <w:bookmarkEnd w:id="6"/>
      <w:bookmarkEnd w:id="7"/>
    </w:p>
    <w:p w14:paraId="0C627A0A" w14:textId="77777777" w:rsidR="00BE2B6C" w:rsidRPr="00160D6C" w:rsidRDefault="00BE2B6C" w:rsidP="00BE2B6C">
      <w:pPr>
        <w:tabs>
          <w:tab w:val="left" w:pos="142"/>
          <w:tab w:val="left" w:pos="709"/>
          <w:tab w:val="left" w:pos="993"/>
        </w:tabs>
        <w:spacing w:after="0"/>
        <w:ind w:firstLine="709"/>
        <w:jc w:val="both"/>
        <w:rPr>
          <w:rFonts w:ascii="Times New Roman" w:hAnsi="Times New Roman" w:cs="Times New Roman"/>
          <w:sz w:val="24"/>
          <w:szCs w:val="24"/>
        </w:rPr>
      </w:pPr>
    </w:p>
    <w:p w14:paraId="38F09A8A" w14:textId="5E582183" w:rsidR="00BE2B6C" w:rsidRDefault="003442A1" w:rsidP="00895115">
      <w:pPr>
        <w:pStyle w:val="2"/>
        <w:numPr>
          <w:ilvl w:val="0"/>
          <w:numId w:val="0"/>
        </w:numPr>
        <w:rPr>
          <w:lang w:val="ru-RU"/>
        </w:rPr>
      </w:pPr>
      <w:bookmarkStart w:id="8" w:name="_Toc480377333"/>
      <w:r w:rsidRPr="003442A1">
        <w:t>2.1</w:t>
      </w:r>
      <w:r w:rsidR="00D42EEE">
        <w:t>.</w:t>
      </w:r>
      <w:r w:rsidRPr="003442A1">
        <w:t xml:space="preserve"> </w:t>
      </w:r>
      <w:r w:rsidR="00BE2B6C" w:rsidRPr="003442A1">
        <w:t>Показат</w:t>
      </w:r>
      <w:r w:rsidR="00904A9C" w:rsidRPr="003442A1">
        <w:t>ель: публикационная активность</w:t>
      </w:r>
      <w:bookmarkEnd w:id="8"/>
    </w:p>
    <w:p w14:paraId="7ADAF255" w14:textId="77777777" w:rsidR="00B52800" w:rsidRDefault="00B52800" w:rsidP="00767DDE">
      <w:pPr>
        <w:ind w:firstLine="360"/>
        <w:rPr>
          <w:rFonts w:ascii="Times New Roman" w:eastAsia="Times New Roman" w:hAnsi="Times New Roman" w:cs="Times New Roman"/>
          <w:bCs/>
          <w:sz w:val="24"/>
          <w:szCs w:val="24"/>
          <w:lang w:eastAsia="ar-SA"/>
        </w:rPr>
      </w:pPr>
    </w:p>
    <w:p w14:paraId="091E6C30" w14:textId="612E967D" w:rsidR="004A3F5E" w:rsidRPr="00767DDE" w:rsidRDefault="004A3F5E" w:rsidP="00711618">
      <w:pPr>
        <w:ind w:firstLine="360"/>
        <w:jc w:val="both"/>
        <w:rPr>
          <w:rFonts w:ascii="Times New Roman" w:eastAsia="Times New Roman" w:hAnsi="Times New Roman" w:cs="Times New Roman"/>
          <w:bCs/>
          <w:sz w:val="24"/>
          <w:szCs w:val="24"/>
          <w:lang w:val="x-none" w:eastAsia="ar-SA"/>
        </w:rPr>
      </w:pPr>
      <w:r w:rsidRPr="00767DDE">
        <w:rPr>
          <w:rFonts w:ascii="Times New Roman" w:eastAsia="Times New Roman" w:hAnsi="Times New Roman" w:cs="Times New Roman"/>
          <w:bCs/>
          <w:sz w:val="24"/>
          <w:szCs w:val="24"/>
          <w:lang w:val="x-none" w:eastAsia="ar-SA"/>
        </w:rPr>
        <w:t>Данные по пуб</w:t>
      </w:r>
      <w:r w:rsidR="00767DDE" w:rsidRPr="00767DDE">
        <w:rPr>
          <w:rFonts w:ascii="Times New Roman" w:eastAsia="Times New Roman" w:hAnsi="Times New Roman" w:cs="Times New Roman"/>
          <w:bCs/>
          <w:sz w:val="24"/>
          <w:szCs w:val="24"/>
          <w:lang w:val="x-none" w:eastAsia="ar-SA"/>
        </w:rPr>
        <w:t xml:space="preserve">ликационной активности кампуса предоставляются </w:t>
      </w:r>
      <w:proofErr w:type="spellStart"/>
      <w:r w:rsidR="00767DDE" w:rsidRPr="00767DDE">
        <w:rPr>
          <w:rFonts w:ascii="Times New Roman" w:eastAsia="Times New Roman" w:hAnsi="Times New Roman" w:cs="Times New Roman"/>
          <w:bCs/>
          <w:sz w:val="24"/>
          <w:szCs w:val="24"/>
          <w:lang w:val="x-none" w:eastAsia="ar-SA"/>
        </w:rPr>
        <w:t>Наукометрическим</w:t>
      </w:r>
      <w:proofErr w:type="spellEnd"/>
      <w:r w:rsidR="00767DDE" w:rsidRPr="00767DDE">
        <w:rPr>
          <w:rFonts w:ascii="Times New Roman" w:eastAsia="Times New Roman" w:hAnsi="Times New Roman" w:cs="Times New Roman"/>
          <w:bCs/>
          <w:sz w:val="24"/>
          <w:szCs w:val="24"/>
          <w:lang w:val="x-none" w:eastAsia="ar-SA"/>
        </w:rPr>
        <w:t xml:space="preserve"> центром НИУ ВШЭ. С 2017 года </w:t>
      </w:r>
      <w:proofErr w:type="spellStart"/>
      <w:r w:rsidR="00767DDE" w:rsidRPr="00767DDE">
        <w:rPr>
          <w:rFonts w:ascii="Times New Roman" w:eastAsia="Times New Roman" w:hAnsi="Times New Roman" w:cs="Times New Roman"/>
          <w:bCs/>
          <w:sz w:val="24"/>
          <w:szCs w:val="24"/>
          <w:lang w:val="x-none" w:eastAsia="ar-SA"/>
        </w:rPr>
        <w:t>Наукометрическим</w:t>
      </w:r>
      <w:proofErr w:type="spellEnd"/>
      <w:r w:rsidR="00767DDE" w:rsidRPr="00767DDE">
        <w:rPr>
          <w:rFonts w:ascii="Times New Roman" w:eastAsia="Times New Roman" w:hAnsi="Times New Roman" w:cs="Times New Roman"/>
          <w:bCs/>
          <w:sz w:val="24"/>
          <w:szCs w:val="24"/>
          <w:lang w:val="x-none" w:eastAsia="ar-SA"/>
        </w:rPr>
        <w:t xml:space="preserve"> центром была введена новая методика подсчета публикаций, особенности которой заключаются в следующем:</w:t>
      </w:r>
    </w:p>
    <w:p w14:paraId="151ED789" w14:textId="77777777" w:rsidR="00767DDE" w:rsidRPr="00767DDE" w:rsidRDefault="00767DDE" w:rsidP="00711618">
      <w:pPr>
        <w:pStyle w:val="a4"/>
        <w:ind w:left="0"/>
        <w:jc w:val="both"/>
        <w:rPr>
          <w:rFonts w:ascii="Times New Roman" w:eastAsia="Times New Roman" w:hAnsi="Times New Roman" w:cs="Times New Roman"/>
          <w:bCs/>
          <w:sz w:val="24"/>
          <w:szCs w:val="24"/>
          <w:lang w:val="x-none" w:eastAsia="ar-SA"/>
        </w:rPr>
      </w:pPr>
      <w:r w:rsidRPr="00767DDE">
        <w:rPr>
          <w:rFonts w:ascii="Times New Roman" w:eastAsia="Times New Roman" w:hAnsi="Times New Roman" w:cs="Times New Roman"/>
          <w:bCs/>
          <w:sz w:val="24"/>
          <w:szCs w:val="24"/>
          <w:lang w:val="x-none" w:eastAsia="ar-SA"/>
        </w:rPr>
        <w:t>1.       Переход на автоматическую методику сопоставления авторов публикаций и сотрудников ВШЭ (через список русскоязычных-англоязычных ФИО);</w:t>
      </w:r>
    </w:p>
    <w:p w14:paraId="5B3F4E9A" w14:textId="77777777" w:rsidR="00767DDE" w:rsidRPr="00767DDE" w:rsidRDefault="00767DDE" w:rsidP="00711618">
      <w:pPr>
        <w:pStyle w:val="a4"/>
        <w:ind w:left="0"/>
        <w:jc w:val="both"/>
        <w:rPr>
          <w:rFonts w:ascii="Times New Roman" w:eastAsia="Times New Roman" w:hAnsi="Times New Roman" w:cs="Times New Roman"/>
          <w:bCs/>
          <w:sz w:val="24"/>
          <w:szCs w:val="24"/>
          <w:lang w:val="x-none" w:eastAsia="ar-SA"/>
        </w:rPr>
      </w:pPr>
      <w:r w:rsidRPr="00767DDE">
        <w:rPr>
          <w:rFonts w:ascii="Times New Roman" w:eastAsia="Times New Roman" w:hAnsi="Times New Roman" w:cs="Times New Roman"/>
          <w:bCs/>
          <w:sz w:val="24"/>
          <w:szCs w:val="24"/>
          <w:lang w:val="x-none" w:eastAsia="ar-SA"/>
        </w:rPr>
        <w:t>2.       Отказ от долевого подсчета (</w:t>
      </w:r>
      <w:proofErr w:type="spellStart"/>
      <w:r w:rsidRPr="00767DDE">
        <w:rPr>
          <w:rFonts w:ascii="Times New Roman" w:eastAsia="Times New Roman" w:hAnsi="Times New Roman" w:cs="Times New Roman"/>
          <w:bCs/>
          <w:sz w:val="24"/>
          <w:szCs w:val="24"/>
          <w:lang w:val="x-none" w:eastAsia="ar-SA"/>
        </w:rPr>
        <w:t>fractional</w:t>
      </w:r>
      <w:proofErr w:type="spellEnd"/>
      <w:r w:rsidRPr="00767DDE">
        <w:rPr>
          <w:rFonts w:ascii="Times New Roman" w:eastAsia="Times New Roman" w:hAnsi="Times New Roman" w:cs="Times New Roman"/>
          <w:bCs/>
          <w:sz w:val="24"/>
          <w:szCs w:val="24"/>
          <w:lang w:val="x-none" w:eastAsia="ar-SA"/>
        </w:rPr>
        <w:t xml:space="preserve"> </w:t>
      </w:r>
      <w:proofErr w:type="spellStart"/>
      <w:r w:rsidRPr="00767DDE">
        <w:rPr>
          <w:rFonts w:ascii="Times New Roman" w:eastAsia="Times New Roman" w:hAnsi="Times New Roman" w:cs="Times New Roman"/>
          <w:bCs/>
          <w:sz w:val="24"/>
          <w:szCs w:val="24"/>
          <w:lang w:val="x-none" w:eastAsia="ar-SA"/>
        </w:rPr>
        <w:t>counting</w:t>
      </w:r>
      <w:proofErr w:type="spellEnd"/>
      <w:r w:rsidRPr="00767DDE">
        <w:rPr>
          <w:rFonts w:ascii="Times New Roman" w:eastAsia="Times New Roman" w:hAnsi="Times New Roman" w:cs="Times New Roman"/>
          <w:bCs/>
          <w:sz w:val="24"/>
          <w:szCs w:val="24"/>
          <w:lang w:val="x-none" w:eastAsia="ar-SA"/>
        </w:rPr>
        <w:t>);</w:t>
      </w:r>
    </w:p>
    <w:p w14:paraId="26B74DC0" w14:textId="64DB7C8C" w:rsidR="00767DDE" w:rsidRDefault="00767DDE" w:rsidP="00711618">
      <w:pPr>
        <w:pStyle w:val="a4"/>
        <w:ind w:left="0"/>
        <w:jc w:val="both"/>
        <w:rPr>
          <w:rFonts w:ascii="Times New Roman" w:eastAsia="Times New Roman" w:hAnsi="Times New Roman" w:cs="Times New Roman"/>
          <w:bCs/>
          <w:sz w:val="24"/>
          <w:szCs w:val="24"/>
          <w:lang w:eastAsia="ar-SA"/>
        </w:rPr>
      </w:pPr>
      <w:r w:rsidRPr="00767DDE">
        <w:rPr>
          <w:rFonts w:ascii="Times New Roman" w:eastAsia="Times New Roman" w:hAnsi="Times New Roman" w:cs="Times New Roman"/>
          <w:bCs/>
          <w:sz w:val="24"/>
          <w:szCs w:val="24"/>
          <w:lang w:val="x-none" w:eastAsia="ar-SA"/>
        </w:rPr>
        <w:t>3.       Переход на новый алгоритм привязки публикаций к подразделениям/факультетам, основываясь ТОЛЬКО на данных из Управления персонала и Управления аспирантуры и докторантуры (вм</w:t>
      </w:r>
      <w:r w:rsidR="007411A9">
        <w:rPr>
          <w:rFonts w:ascii="Times New Roman" w:eastAsia="Times New Roman" w:hAnsi="Times New Roman" w:cs="Times New Roman"/>
          <w:bCs/>
          <w:sz w:val="24"/>
          <w:szCs w:val="24"/>
          <w:lang w:val="x-none" w:eastAsia="ar-SA"/>
        </w:rPr>
        <w:t xml:space="preserve">есто старого алгоритма  – </w:t>
      </w:r>
      <w:proofErr w:type="spellStart"/>
      <w:r w:rsidR="007411A9">
        <w:rPr>
          <w:rFonts w:ascii="Times New Roman" w:eastAsia="Times New Roman" w:hAnsi="Times New Roman" w:cs="Times New Roman"/>
          <w:bCs/>
          <w:sz w:val="24"/>
          <w:szCs w:val="24"/>
          <w:lang w:val="x-none" w:eastAsia="ar-SA"/>
        </w:rPr>
        <w:t>аффил</w:t>
      </w:r>
      <w:r w:rsidR="007411A9">
        <w:rPr>
          <w:rFonts w:ascii="Times New Roman" w:eastAsia="Times New Roman" w:hAnsi="Times New Roman" w:cs="Times New Roman"/>
          <w:bCs/>
          <w:sz w:val="24"/>
          <w:szCs w:val="24"/>
          <w:lang w:eastAsia="ar-SA"/>
        </w:rPr>
        <w:t>иа</w:t>
      </w:r>
      <w:r w:rsidRPr="00767DDE">
        <w:rPr>
          <w:rFonts w:ascii="Times New Roman" w:eastAsia="Times New Roman" w:hAnsi="Times New Roman" w:cs="Times New Roman"/>
          <w:bCs/>
          <w:sz w:val="24"/>
          <w:szCs w:val="24"/>
          <w:lang w:val="x-none" w:eastAsia="ar-SA"/>
        </w:rPr>
        <w:t>ция</w:t>
      </w:r>
      <w:proofErr w:type="spellEnd"/>
      <w:r w:rsidRPr="00767DDE">
        <w:rPr>
          <w:rFonts w:ascii="Times New Roman" w:eastAsia="Times New Roman" w:hAnsi="Times New Roman" w:cs="Times New Roman"/>
          <w:bCs/>
          <w:sz w:val="24"/>
          <w:szCs w:val="24"/>
          <w:lang w:val="x-none" w:eastAsia="ar-SA"/>
        </w:rPr>
        <w:t xml:space="preserve"> в самой статье, место работы на Портале, выгрузка из ИС-ПРО).</w:t>
      </w:r>
    </w:p>
    <w:p w14:paraId="6C459542" w14:textId="77777777" w:rsidR="00B52800" w:rsidRDefault="00B52800" w:rsidP="00767DDE">
      <w:pPr>
        <w:pStyle w:val="a4"/>
        <w:ind w:left="0"/>
        <w:rPr>
          <w:rFonts w:ascii="Times New Roman" w:eastAsia="Times New Roman" w:hAnsi="Times New Roman" w:cs="Times New Roman"/>
          <w:bCs/>
          <w:sz w:val="24"/>
          <w:szCs w:val="24"/>
          <w:lang w:eastAsia="ar-SA"/>
        </w:rPr>
      </w:pPr>
    </w:p>
    <w:p w14:paraId="447BE988" w14:textId="18A30FF5" w:rsidR="00B52800" w:rsidRPr="00B52800" w:rsidRDefault="00B52800" w:rsidP="00711618">
      <w:pPr>
        <w:pStyle w:val="a4"/>
        <w:ind w:left="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Данная методика была распространена на публикации 2015 – 2017 гг.</w:t>
      </w:r>
      <w:r w:rsidR="00711618">
        <w:rPr>
          <w:rFonts w:ascii="Times New Roman" w:eastAsia="Times New Roman" w:hAnsi="Times New Roman" w:cs="Times New Roman"/>
          <w:bCs/>
          <w:sz w:val="24"/>
          <w:szCs w:val="24"/>
          <w:lang w:eastAsia="ar-SA"/>
        </w:rPr>
        <w:t>, что привело к ум</w:t>
      </w:r>
      <w:r w:rsidR="00B41BB8">
        <w:rPr>
          <w:rFonts w:ascii="Times New Roman" w:eastAsia="Times New Roman" w:hAnsi="Times New Roman" w:cs="Times New Roman"/>
          <w:bCs/>
          <w:sz w:val="24"/>
          <w:szCs w:val="24"/>
          <w:lang w:eastAsia="ar-SA"/>
        </w:rPr>
        <w:t>еньшению показателя по цитируемости</w:t>
      </w:r>
      <w:r w:rsidR="00711618">
        <w:rPr>
          <w:rFonts w:ascii="Times New Roman" w:eastAsia="Times New Roman" w:hAnsi="Times New Roman" w:cs="Times New Roman"/>
          <w:bCs/>
          <w:sz w:val="24"/>
          <w:szCs w:val="24"/>
          <w:lang w:eastAsia="ar-SA"/>
        </w:rPr>
        <w:t xml:space="preserve"> по причине пересчета публикаций за 2015 год (ранее к НИУ ВШЭ – Санкт-Петербург были привязаны</w:t>
      </w:r>
      <w:r w:rsidR="00B41BB8">
        <w:rPr>
          <w:rFonts w:ascii="Times New Roman" w:eastAsia="Times New Roman" w:hAnsi="Times New Roman" w:cs="Times New Roman"/>
          <w:bCs/>
          <w:sz w:val="24"/>
          <w:szCs w:val="24"/>
          <w:lang w:eastAsia="ar-SA"/>
        </w:rPr>
        <w:t xml:space="preserve"> </w:t>
      </w:r>
      <w:proofErr w:type="spellStart"/>
      <w:r w:rsidR="00B41BB8">
        <w:rPr>
          <w:rFonts w:ascii="Times New Roman" w:eastAsia="Times New Roman" w:hAnsi="Times New Roman" w:cs="Times New Roman"/>
          <w:bCs/>
          <w:sz w:val="24"/>
          <w:szCs w:val="24"/>
          <w:lang w:eastAsia="ar-SA"/>
        </w:rPr>
        <w:t>высокоцитируемые</w:t>
      </w:r>
      <w:proofErr w:type="spellEnd"/>
      <w:r w:rsidR="00711618">
        <w:rPr>
          <w:rFonts w:ascii="Times New Roman" w:eastAsia="Times New Roman" w:hAnsi="Times New Roman" w:cs="Times New Roman"/>
          <w:bCs/>
          <w:sz w:val="24"/>
          <w:szCs w:val="24"/>
          <w:lang w:eastAsia="ar-SA"/>
        </w:rPr>
        <w:t xml:space="preserve"> публикации сотрудников ЛССИ и ЛТРПЭ</w:t>
      </w:r>
      <w:r w:rsidR="00A549DF">
        <w:rPr>
          <w:rFonts w:ascii="Times New Roman" w:eastAsia="Times New Roman" w:hAnsi="Times New Roman" w:cs="Times New Roman"/>
          <w:bCs/>
          <w:sz w:val="24"/>
          <w:szCs w:val="24"/>
          <w:lang w:eastAsia="ar-SA"/>
        </w:rPr>
        <w:t>, трудоустроенные в г. Москва</w:t>
      </w:r>
      <w:r w:rsidR="00711618">
        <w:rPr>
          <w:rFonts w:ascii="Times New Roman" w:eastAsia="Times New Roman" w:hAnsi="Times New Roman" w:cs="Times New Roman"/>
          <w:bCs/>
          <w:sz w:val="24"/>
          <w:szCs w:val="24"/>
          <w:lang w:eastAsia="ar-SA"/>
        </w:rPr>
        <w:t>).</w:t>
      </w:r>
    </w:p>
    <w:p w14:paraId="01656FDC" w14:textId="767CE47F" w:rsidR="00BE2B6C" w:rsidRPr="00160D6C" w:rsidRDefault="00633EA3" w:rsidP="00633EA3">
      <w:pPr>
        <w:pStyle w:val="2"/>
        <w:numPr>
          <w:ilvl w:val="0"/>
          <w:numId w:val="0"/>
        </w:numPr>
      </w:pPr>
      <w:bookmarkStart w:id="9" w:name="_Toc480377334"/>
      <w:r>
        <w:t xml:space="preserve">2.1.1. </w:t>
      </w:r>
      <w:r w:rsidR="00BE2B6C" w:rsidRPr="00160D6C">
        <w:t xml:space="preserve">Динамика публикации статей в журналах, индексируемых в базах </w:t>
      </w:r>
      <w:proofErr w:type="spellStart"/>
      <w:r w:rsidR="00BE2B6C" w:rsidRPr="00160D6C">
        <w:t>Scop</w:t>
      </w:r>
      <w:r w:rsidR="003E4EEE">
        <w:t>us</w:t>
      </w:r>
      <w:proofErr w:type="spellEnd"/>
      <w:r w:rsidR="003E4EEE">
        <w:t xml:space="preserve"> и </w:t>
      </w:r>
      <w:proofErr w:type="spellStart"/>
      <w:r w:rsidR="003E4EEE">
        <w:t>Web</w:t>
      </w:r>
      <w:proofErr w:type="spellEnd"/>
      <w:r w:rsidR="003E4EEE">
        <w:t xml:space="preserve"> </w:t>
      </w:r>
      <w:proofErr w:type="spellStart"/>
      <w:r w:rsidR="003E4EEE">
        <w:t>of</w:t>
      </w:r>
      <w:proofErr w:type="spellEnd"/>
      <w:r w:rsidR="003E4EEE">
        <w:t xml:space="preserve"> </w:t>
      </w:r>
      <w:proofErr w:type="spellStart"/>
      <w:r w:rsidR="003E4EEE">
        <w:t>Science</w:t>
      </w:r>
      <w:proofErr w:type="spellEnd"/>
      <w:r w:rsidR="003E4EEE">
        <w:t xml:space="preserve"> за 2013-2016</w:t>
      </w:r>
      <w:r w:rsidR="00BE2B6C" w:rsidRPr="00160D6C">
        <w:t xml:space="preserve"> гг.</w:t>
      </w:r>
      <w:bookmarkEnd w:id="9"/>
      <w:r w:rsidR="00BE2B6C" w:rsidRPr="00160D6C">
        <w:t xml:space="preserve"> </w:t>
      </w:r>
    </w:p>
    <w:p w14:paraId="2B810897" w14:textId="77777777" w:rsidR="00BE2B6C" w:rsidRPr="00160D6C" w:rsidRDefault="00BE2B6C" w:rsidP="00BE2B6C">
      <w:pPr>
        <w:tabs>
          <w:tab w:val="left" w:pos="142"/>
          <w:tab w:val="left" w:pos="709"/>
          <w:tab w:val="left" w:pos="993"/>
        </w:tabs>
        <w:spacing w:after="0"/>
        <w:ind w:firstLine="709"/>
        <w:jc w:val="both"/>
        <w:rPr>
          <w:rFonts w:ascii="Times New Roman" w:hAnsi="Times New Roman" w:cs="Times New Roman"/>
          <w:sz w:val="24"/>
          <w:szCs w:val="24"/>
        </w:rPr>
      </w:pPr>
    </w:p>
    <w:p w14:paraId="10334F25" w14:textId="606AEDA8" w:rsidR="00BE2B6C" w:rsidRPr="00417FF8" w:rsidRDefault="00BE2B6C" w:rsidP="00895115">
      <w:pPr>
        <w:pStyle w:val="3"/>
        <w:numPr>
          <w:ilvl w:val="0"/>
          <w:numId w:val="0"/>
        </w:numPr>
        <w:rPr>
          <w:rFonts w:ascii="Times New Roman" w:hAnsi="Times New Roman" w:cs="Times New Roman"/>
          <w:sz w:val="24"/>
          <w:szCs w:val="24"/>
          <w:lang w:val="ru-RU"/>
        </w:rPr>
      </w:pPr>
      <w:bookmarkStart w:id="10" w:name="_Toc480377335"/>
      <w:r w:rsidRPr="00895115">
        <w:rPr>
          <w:rFonts w:ascii="Times New Roman" w:hAnsi="Times New Roman" w:cs="Times New Roman"/>
          <w:sz w:val="24"/>
          <w:szCs w:val="24"/>
        </w:rPr>
        <w:t xml:space="preserve">Диаграмма </w:t>
      </w:r>
      <w:r w:rsidRPr="00895115">
        <w:rPr>
          <w:rFonts w:ascii="Times New Roman" w:hAnsi="Times New Roman" w:cs="Times New Roman"/>
          <w:sz w:val="24"/>
          <w:szCs w:val="24"/>
        </w:rPr>
        <w:fldChar w:fldCharType="begin"/>
      </w:r>
      <w:r w:rsidRPr="00895115">
        <w:rPr>
          <w:rFonts w:ascii="Times New Roman" w:hAnsi="Times New Roman" w:cs="Times New Roman"/>
          <w:sz w:val="24"/>
          <w:szCs w:val="24"/>
        </w:rPr>
        <w:instrText xml:space="preserve"> SEQ Диаграмма \* ARABIC </w:instrText>
      </w:r>
      <w:r w:rsidRPr="00895115">
        <w:rPr>
          <w:rFonts w:ascii="Times New Roman" w:hAnsi="Times New Roman" w:cs="Times New Roman"/>
          <w:sz w:val="24"/>
          <w:szCs w:val="24"/>
        </w:rPr>
        <w:fldChar w:fldCharType="separate"/>
      </w:r>
      <w:r w:rsidR="000865F7">
        <w:rPr>
          <w:rFonts w:ascii="Times New Roman" w:hAnsi="Times New Roman" w:cs="Times New Roman"/>
          <w:noProof/>
          <w:sz w:val="24"/>
          <w:szCs w:val="24"/>
        </w:rPr>
        <w:t>1</w:t>
      </w:r>
      <w:r w:rsidRPr="00895115">
        <w:rPr>
          <w:rFonts w:ascii="Times New Roman" w:hAnsi="Times New Roman" w:cs="Times New Roman"/>
          <w:sz w:val="24"/>
          <w:szCs w:val="24"/>
        </w:rPr>
        <w:fldChar w:fldCharType="end"/>
      </w:r>
      <w:r w:rsidRPr="00895115">
        <w:rPr>
          <w:rFonts w:ascii="Times New Roman" w:hAnsi="Times New Roman" w:cs="Times New Roman"/>
          <w:sz w:val="24"/>
          <w:szCs w:val="24"/>
        </w:rPr>
        <w:t xml:space="preserve">. </w:t>
      </w:r>
      <w:r w:rsidRPr="00895115">
        <w:rPr>
          <w:rFonts w:ascii="Times New Roman" w:hAnsi="Times New Roman" w:cs="Times New Roman"/>
          <w:b w:val="0"/>
          <w:sz w:val="24"/>
          <w:szCs w:val="24"/>
        </w:rPr>
        <w:t xml:space="preserve">Прогнозные значения </w:t>
      </w:r>
      <w:r w:rsidR="00084681" w:rsidRPr="00895115">
        <w:rPr>
          <w:rFonts w:ascii="Times New Roman" w:hAnsi="Times New Roman" w:cs="Times New Roman"/>
          <w:b w:val="0"/>
          <w:sz w:val="24"/>
          <w:szCs w:val="24"/>
        </w:rPr>
        <w:t xml:space="preserve">показателя </w:t>
      </w:r>
      <w:r w:rsidRPr="00895115">
        <w:rPr>
          <w:rFonts w:ascii="Times New Roman" w:hAnsi="Times New Roman" w:cs="Times New Roman"/>
          <w:b w:val="0"/>
          <w:sz w:val="24"/>
          <w:szCs w:val="24"/>
        </w:rPr>
        <w:t>публикационной активности НПР НИУ ВШЭ – Санкт-Петербург</w:t>
      </w:r>
      <w:r w:rsidR="00417FF8" w:rsidRPr="00417FF8">
        <w:rPr>
          <w:rFonts w:ascii="Times New Roman" w:hAnsi="Times New Roman" w:cs="Times New Roman"/>
          <w:b w:val="0"/>
          <w:sz w:val="24"/>
          <w:szCs w:val="24"/>
          <w:lang w:val="ru-RU"/>
        </w:rPr>
        <w:t xml:space="preserve"> (</w:t>
      </w:r>
      <w:r w:rsidR="00417FF8">
        <w:rPr>
          <w:rFonts w:ascii="Times New Roman" w:hAnsi="Times New Roman" w:cs="Times New Roman"/>
          <w:b w:val="0"/>
          <w:sz w:val="24"/>
          <w:szCs w:val="24"/>
          <w:lang w:val="ru-RU"/>
        </w:rPr>
        <w:t>согласно Программе развития НИУ ВШЭ – Санкт-Петербург</w:t>
      </w:r>
      <w:r w:rsidR="00251FA3">
        <w:rPr>
          <w:rFonts w:ascii="Times New Roman" w:hAnsi="Times New Roman" w:cs="Times New Roman"/>
          <w:b w:val="0"/>
          <w:sz w:val="24"/>
          <w:szCs w:val="24"/>
          <w:lang w:val="ru-RU"/>
        </w:rPr>
        <w:t xml:space="preserve"> 2014 года</w:t>
      </w:r>
      <w:r w:rsidR="00417FF8" w:rsidRPr="00417FF8">
        <w:rPr>
          <w:rFonts w:ascii="Times New Roman" w:hAnsi="Times New Roman" w:cs="Times New Roman"/>
          <w:b w:val="0"/>
          <w:sz w:val="24"/>
          <w:szCs w:val="24"/>
          <w:lang w:val="ru-RU"/>
        </w:rPr>
        <w:t>)</w:t>
      </w:r>
      <w:bookmarkEnd w:id="10"/>
    </w:p>
    <w:p w14:paraId="1B6FE598" w14:textId="77777777" w:rsidR="00BE2B6C" w:rsidRPr="00160D6C" w:rsidRDefault="00BE2B6C" w:rsidP="00BE2B6C">
      <w:pPr>
        <w:pStyle w:val="a4"/>
        <w:spacing w:after="0"/>
        <w:ind w:left="0"/>
        <w:jc w:val="both"/>
        <w:rPr>
          <w:rFonts w:ascii="Times New Roman" w:hAnsi="Times New Roman" w:cs="Times New Roman"/>
          <w:sz w:val="24"/>
          <w:szCs w:val="24"/>
        </w:rPr>
      </w:pPr>
      <w:r w:rsidRPr="00160D6C">
        <w:rPr>
          <w:rFonts w:ascii="Times New Roman" w:hAnsi="Times New Roman" w:cs="Times New Roman"/>
          <w:noProof/>
          <w:sz w:val="24"/>
          <w:szCs w:val="24"/>
          <w:lang w:eastAsia="ru-RU"/>
        </w:rPr>
        <w:drawing>
          <wp:inline distT="0" distB="0" distL="0" distR="0" wp14:anchorId="3B640B6D" wp14:editId="512665BF">
            <wp:extent cx="4581525" cy="22479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C7BB52" w14:textId="77777777" w:rsidR="00BE2B6C" w:rsidRPr="00160D6C" w:rsidRDefault="00BE2B6C" w:rsidP="00BE2B6C">
      <w:pPr>
        <w:pStyle w:val="a4"/>
        <w:tabs>
          <w:tab w:val="left" w:pos="426"/>
        </w:tabs>
        <w:spacing w:after="0"/>
        <w:ind w:left="0" w:firstLine="709"/>
        <w:jc w:val="both"/>
        <w:rPr>
          <w:rFonts w:ascii="Times New Roman" w:hAnsi="Times New Roman" w:cs="Times New Roman"/>
          <w:sz w:val="24"/>
          <w:szCs w:val="24"/>
        </w:rPr>
      </w:pPr>
    </w:p>
    <w:p w14:paraId="3F69F25F" w14:textId="1565088D" w:rsidR="00BE2B6C" w:rsidRDefault="00BE2B6C" w:rsidP="007010F8">
      <w:pPr>
        <w:pStyle w:val="3"/>
        <w:numPr>
          <w:ilvl w:val="0"/>
          <w:numId w:val="0"/>
        </w:numPr>
        <w:rPr>
          <w:rFonts w:ascii="Times New Roman" w:hAnsi="Times New Roman" w:cs="Times New Roman"/>
          <w:b w:val="0"/>
          <w:sz w:val="24"/>
          <w:szCs w:val="24"/>
          <w:lang w:val="ru-RU"/>
        </w:rPr>
      </w:pPr>
      <w:bookmarkStart w:id="11" w:name="_Toc480377336"/>
      <w:r w:rsidRPr="00895115">
        <w:rPr>
          <w:rFonts w:ascii="Times New Roman" w:hAnsi="Times New Roman" w:cs="Times New Roman"/>
          <w:sz w:val="24"/>
          <w:szCs w:val="24"/>
        </w:rPr>
        <w:lastRenderedPageBreak/>
        <w:t xml:space="preserve">Таблица </w:t>
      </w:r>
      <w:r w:rsidR="007010F8">
        <w:rPr>
          <w:rFonts w:ascii="Times New Roman" w:hAnsi="Times New Roman" w:cs="Times New Roman"/>
          <w:sz w:val="24"/>
          <w:szCs w:val="24"/>
          <w:lang w:val="ru-RU"/>
        </w:rPr>
        <w:t>2</w:t>
      </w:r>
      <w:r w:rsidRPr="00895115">
        <w:rPr>
          <w:rFonts w:ascii="Times New Roman" w:hAnsi="Times New Roman" w:cs="Times New Roman"/>
          <w:sz w:val="24"/>
          <w:szCs w:val="24"/>
        </w:rPr>
        <w:t xml:space="preserve">. </w:t>
      </w:r>
      <w:r w:rsidR="007A116E" w:rsidRPr="00895115">
        <w:rPr>
          <w:rFonts w:ascii="Times New Roman" w:hAnsi="Times New Roman" w:cs="Times New Roman"/>
          <w:b w:val="0"/>
          <w:sz w:val="24"/>
          <w:szCs w:val="24"/>
        </w:rPr>
        <w:t xml:space="preserve">Количество публикаций в журналах, индексируемых в базах </w:t>
      </w:r>
      <w:proofErr w:type="spellStart"/>
      <w:r w:rsidR="007A116E" w:rsidRPr="00895115">
        <w:rPr>
          <w:rFonts w:ascii="Times New Roman" w:hAnsi="Times New Roman" w:cs="Times New Roman"/>
          <w:b w:val="0"/>
          <w:sz w:val="24"/>
          <w:szCs w:val="24"/>
        </w:rPr>
        <w:t>Scopus</w:t>
      </w:r>
      <w:proofErr w:type="spellEnd"/>
      <w:r w:rsidR="007A116E" w:rsidRPr="00895115">
        <w:rPr>
          <w:rFonts w:ascii="Times New Roman" w:hAnsi="Times New Roman" w:cs="Times New Roman"/>
          <w:b w:val="0"/>
          <w:sz w:val="24"/>
          <w:szCs w:val="24"/>
        </w:rPr>
        <w:t xml:space="preserve"> и </w:t>
      </w:r>
      <w:proofErr w:type="spellStart"/>
      <w:r w:rsidR="007A116E" w:rsidRPr="00895115">
        <w:rPr>
          <w:rFonts w:ascii="Times New Roman" w:hAnsi="Times New Roman" w:cs="Times New Roman"/>
          <w:b w:val="0"/>
          <w:sz w:val="24"/>
          <w:szCs w:val="24"/>
        </w:rPr>
        <w:t>Web</w:t>
      </w:r>
      <w:proofErr w:type="spellEnd"/>
      <w:r w:rsidR="007A116E" w:rsidRPr="00895115">
        <w:rPr>
          <w:rFonts w:ascii="Times New Roman" w:hAnsi="Times New Roman" w:cs="Times New Roman"/>
          <w:b w:val="0"/>
          <w:sz w:val="24"/>
          <w:szCs w:val="24"/>
        </w:rPr>
        <w:t xml:space="preserve"> </w:t>
      </w:r>
      <w:proofErr w:type="spellStart"/>
      <w:r w:rsidR="007A116E" w:rsidRPr="00895115">
        <w:rPr>
          <w:rFonts w:ascii="Times New Roman" w:hAnsi="Times New Roman" w:cs="Times New Roman"/>
          <w:b w:val="0"/>
          <w:sz w:val="24"/>
          <w:szCs w:val="24"/>
        </w:rPr>
        <w:t>of</w:t>
      </w:r>
      <w:proofErr w:type="spellEnd"/>
      <w:r w:rsidR="007A116E" w:rsidRPr="00895115">
        <w:rPr>
          <w:rFonts w:ascii="Times New Roman" w:hAnsi="Times New Roman" w:cs="Times New Roman"/>
          <w:b w:val="0"/>
          <w:sz w:val="24"/>
          <w:szCs w:val="24"/>
        </w:rPr>
        <w:t xml:space="preserve"> </w:t>
      </w:r>
      <w:proofErr w:type="spellStart"/>
      <w:r w:rsidR="007A116E" w:rsidRPr="00895115">
        <w:rPr>
          <w:rFonts w:ascii="Times New Roman" w:hAnsi="Times New Roman" w:cs="Times New Roman"/>
          <w:b w:val="0"/>
          <w:sz w:val="24"/>
          <w:szCs w:val="24"/>
        </w:rPr>
        <w:t>Science</w:t>
      </w:r>
      <w:proofErr w:type="spellEnd"/>
      <w:r w:rsidR="007A116E" w:rsidRPr="00895115">
        <w:rPr>
          <w:rFonts w:ascii="Times New Roman" w:hAnsi="Times New Roman" w:cs="Times New Roman"/>
          <w:b w:val="0"/>
          <w:sz w:val="24"/>
          <w:szCs w:val="24"/>
        </w:rPr>
        <w:t xml:space="preserve"> (исключая дублирование). </w:t>
      </w:r>
      <w:r w:rsidRPr="00895115">
        <w:rPr>
          <w:rFonts w:ascii="Times New Roman" w:hAnsi="Times New Roman" w:cs="Times New Roman"/>
          <w:b w:val="0"/>
          <w:sz w:val="24"/>
          <w:szCs w:val="24"/>
        </w:rPr>
        <w:t>Фактическое исполнение показателя публикационной активности НПР НИУ ВШЭ – Санкт-Петербург</w:t>
      </w:r>
      <w:bookmarkEnd w:id="11"/>
    </w:p>
    <w:p w14:paraId="0469DBC3" w14:textId="77777777" w:rsidR="00B52800" w:rsidRPr="004905CD" w:rsidRDefault="00B52800" w:rsidP="00DE1D3F">
      <w:pPr>
        <w:rPr>
          <w:lang w:eastAsia="ar-SA"/>
        </w:rPr>
      </w:pPr>
    </w:p>
    <w:tbl>
      <w:tblPr>
        <w:tblStyle w:val="a3"/>
        <w:tblW w:w="0" w:type="auto"/>
        <w:tblInd w:w="108" w:type="dxa"/>
        <w:tblLook w:val="0420" w:firstRow="1" w:lastRow="0" w:firstColumn="0" w:lastColumn="0" w:noHBand="0" w:noVBand="1"/>
      </w:tblPr>
      <w:tblGrid>
        <w:gridCol w:w="2921"/>
        <w:gridCol w:w="978"/>
        <w:gridCol w:w="979"/>
        <w:gridCol w:w="843"/>
        <w:gridCol w:w="844"/>
        <w:gridCol w:w="978"/>
        <w:gridCol w:w="1113"/>
        <w:gridCol w:w="1090"/>
      </w:tblGrid>
      <w:tr w:rsidR="003D27C9" w:rsidRPr="00160D6C" w14:paraId="00F4F908" w14:textId="43037781" w:rsidTr="003D27C9">
        <w:tc>
          <w:tcPr>
            <w:tcW w:w="2921" w:type="dxa"/>
            <w:tcBorders>
              <w:top w:val="single" w:sz="4" w:space="0" w:color="auto"/>
              <w:left w:val="single" w:sz="4" w:space="0" w:color="auto"/>
              <w:bottom w:val="single" w:sz="4" w:space="0" w:color="auto"/>
              <w:right w:val="single" w:sz="4" w:space="0" w:color="auto"/>
            </w:tcBorders>
          </w:tcPr>
          <w:p w14:paraId="5E8403D5" w14:textId="77777777" w:rsidR="003D27C9" w:rsidRPr="00160D6C" w:rsidRDefault="003D27C9">
            <w:pPr>
              <w:pStyle w:val="a4"/>
              <w:tabs>
                <w:tab w:val="left" w:pos="426"/>
              </w:tabs>
              <w:ind w:left="0"/>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14:paraId="0993F852" w14:textId="77777777" w:rsidR="003D27C9" w:rsidRPr="00160D6C" w:rsidRDefault="003D27C9">
            <w:pPr>
              <w:pStyle w:val="a4"/>
              <w:tabs>
                <w:tab w:val="left" w:pos="426"/>
              </w:tabs>
              <w:ind w:left="0"/>
              <w:jc w:val="center"/>
              <w:rPr>
                <w:rFonts w:ascii="Times New Roman" w:hAnsi="Times New Roman" w:cs="Times New Roman"/>
                <w:sz w:val="24"/>
                <w:szCs w:val="24"/>
                <w:lang w:val="en-US"/>
              </w:rPr>
            </w:pPr>
            <w:r w:rsidRPr="00160D6C">
              <w:rPr>
                <w:rFonts w:ascii="Times New Roman" w:hAnsi="Times New Roman" w:cs="Times New Roman"/>
                <w:sz w:val="24"/>
                <w:szCs w:val="24"/>
                <w:lang w:val="en-US"/>
              </w:rPr>
              <w:t>2011</w:t>
            </w:r>
          </w:p>
        </w:tc>
        <w:tc>
          <w:tcPr>
            <w:tcW w:w="979" w:type="dxa"/>
            <w:tcBorders>
              <w:top w:val="single" w:sz="4" w:space="0" w:color="auto"/>
              <w:left w:val="single" w:sz="4" w:space="0" w:color="auto"/>
              <w:bottom w:val="single" w:sz="4" w:space="0" w:color="auto"/>
              <w:right w:val="single" w:sz="4" w:space="0" w:color="auto"/>
            </w:tcBorders>
            <w:hideMark/>
          </w:tcPr>
          <w:p w14:paraId="0CAA1186" w14:textId="77777777" w:rsidR="003D27C9" w:rsidRPr="00160D6C" w:rsidRDefault="003D27C9">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2012</w:t>
            </w:r>
          </w:p>
        </w:tc>
        <w:tc>
          <w:tcPr>
            <w:tcW w:w="843" w:type="dxa"/>
            <w:tcBorders>
              <w:top w:val="single" w:sz="4" w:space="0" w:color="auto"/>
              <w:left w:val="single" w:sz="4" w:space="0" w:color="auto"/>
              <w:bottom w:val="single" w:sz="4" w:space="0" w:color="auto"/>
              <w:right w:val="single" w:sz="4" w:space="0" w:color="auto"/>
            </w:tcBorders>
            <w:hideMark/>
          </w:tcPr>
          <w:p w14:paraId="736EE9D7" w14:textId="77777777" w:rsidR="003D27C9" w:rsidRPr="00160D6C" w:rsidRDefault="003D27C9">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2013</w:t>
            </w:r>
          </w:p>
        </w:tc>
        <w:tc>
          <w:tcPr>
            <w:tcW w:w="844" w:type="dxa"/>
            <w:tcBorders>
              <w:top w:val="single" w:sz="4" w:space="0" w:color="auto"/>
              <w:left w:val="single" w:sz="4" w:space="0" w:color="auto"/>
              <w:bottom w:val="single" w:sz="4" w:space="0" w:color="auto"/>
              <w:right w:val="single" w:sz="4" w:space="0" w:color="auto"/>
            </w:tcBorders>
            <w:hideMark/>
          </w:tcPr>
          <w:p w14:paraId="010DC4BC" w14:textId="77777777" w:rsidR="003D27C9" w:rsidRPr="00160D6C" w:rsidRDefault="003D27C9">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2014</w:t>
            </w:r>
          </w:p>
        </w:tc>
        <w:tc>
          <w:tcPr>
            <w:tcW w:w="978" w:type="dxa"/>
            <w:tcBorders>
              <w:top w:val="single" w:sz="4" w:space="0" w:color="auto"/>
              <w:left w:val="single" w:sz="4" w:space="0" w:color="auto"/>
              <w:bottom w:val="single" w:sz="4" w:space="0" w:color="auto"/>
              <w:right w:val="single" w:sz="4" w:space="0" w:color="auto"/>
            </w:tcBorders>
            <w:hideMark/>
          </w:tcPr>
          <w:p w14:paraId="08411BDE" w14:textId="77777777" w:rsidR="003D27C9" w:rsidRPr="00160D6C" w:rsidRDefault="003D27C9">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2015</w:t>
            </w:r>
          </w:p>
          <w:p w14:paraId="44D6D6A3" w14:textId="77777777" w:rsidR="003D27C9" w:rsidRPr="00160D6C" w:rsidRDefault="003D27C9">
            <w:pPr>
              <w:pStyle w:val="a4"/>
              <w:tabs>
                <w:tab w:val="left" w:pos="426"/>
              </w:tabs>
              <w:ind w:left="0"/>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14:paraId="2FF385D9" w14:textId="77777777" w:rsidR="003D27C9" w:rsidRDefault="003D27C9">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 xml:space="preserve">2016  </w:t>
            </w:r>
          </w:p>
          <w:p w14:paraId="1899310D" w14:textId="16C1F03F" w:rsidR="003D27C9" w:rsidRPr="00160D6C" w:rsidRDefault="003D27C9">
            <w:pPr>
              <w:pStyle w:val="a4"/>
              <w:tabs>
                <w:tab w:val="left" w:pos="426"/>
              </w:tabs>
              <w:ind w:left="0"/>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14:paraId="291D0704" w14:textId="77777777" w:rsidR="003D27C9" w:rsidRDefault="003D27C9">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2017</w:t>
            </w:r>
          </w:p>
          <w:p w14:paraId="770C6BB9" w14:textId="59A2F872" w:rsidR="00ED17AE" w:rsidRDefault="00ED17AE">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(на апрель 2017)</w:t>
            </w:r>
          </w:p>
        </w:tc>
      </w:tr>
      <w:tr w:rsidR="003D27C9" w:rsidRPr="00160D6C" w14:paraId="107CEAB7" w14:textId="328D8C92" w:rsidTr="003D27C9">
        <w:tc>
          <w:tcPr>
            <w:tcW w:w="2921" w:type="dxa"/>
            <w:tcBorders>
              <w:top w:val="single" w:sz="4" w:space="0" w:color="auto"/>
              <w:left w:val="single" w:sz="4" w:space="0" w:color="auto"/>
              <w:bottom w:val="single" w:sz="4" w:space="0" w:color="auto"/>
              <w:right w:val="single" w:sz="4" w:space="0" w:color="auto"/>
            </w:tcBorders>
            <w:hideMark/>
          </w:tcPr>
          <w:p w14:paraId="5102608D" w14:textId="70C8844A" w:rsidR="003D27C9" w:rsidRPr="00160D6C" w:rsidRDefault="003D27C9" w:rsidP="007A116E">
            <w:pPr>
              <w:pStyle w:val="a4"/>
              <w:tabs>
                <w:tab w:val="left" w:pos="426"/>
              </w:tabs>
              <w:ind w:left="0"/>
              <w:rPr>
                <w:rFonts w:ascii="Times New Roman" w:hAnsi="Times New Roman" w:cs="Times New Roman"/>
                <w:sz w:val="24"/>
                <w:szCs w:val="24"/>
              </w:rPr>
            </w:pPr>
            <w:r>
              <w:rPr>
                <w:rFonts w:ascii="Times New Roman" w:hAnsi="Times New Roman" w:cs="Times New Roman"/>
                <w:sz w:val="24"/>
                <w:szCs w:val="24"/>
              </w:rPr>
              <w:t>Количество публикаций</w:t>
            </w:r>
            <w:r w:rsidRPr="00160D6C">
              <w:rPr>
                <w:rFonts w:ascii="Times New Roman" w:hAnsi="Times New Roman" w:cs="Times New Roman"/>
                <w:sz w:val="24"/>
                <w:szCs w:val="24"/>
              </w:rPr>
              <w:t xml:space="preserve">, индексируемых в базах </w:t>
            </w:r>
            <w:proofErr w:type="spellStart"/>
            <w:r w:rsidRPr="00160D6C">
              <w:rPr>
                <w:rFonts w:ascii="Times New Roman" w:hAnsi="Times New Roman" w:cs="Times New Roman"/>
                <w:sz w:val="24"/>
                <w:szCs w:val="24"/>
              </w:rPr>
              <w:t>Scopus</w:t>
            </w:r>
            <w:proofErr w:type="spellEnd"/>
            <w:r w:rsidRPr="00160D6C">
              <w:rPr>
                <w:rFonts w:ascii="Times New Roman" w:hAnsi="Times New Roman" w:cs="Times New Roman"/>
                <w:sz w:val="24"/>
                <w:szCs w:val="24"/>
              </w:rPr>
              <w:t xml:space="preserve"> и </w:t>
            </w:r>
            <w:proofErr w:type="spellStart"/>
            <w:r w:rsidRPr="00160D6C">
              <w:rPr>
                <w:rFonts w:ascii="Times New Roman" w:hAnsi="Times New Roman" w:cs="Times New Roman"/>
                <w:sz w:val="24"/>
                <w:szCs w:val="24"/>
              </w:rPr>
              <w:t>Web</w:t>
            </w:r>
            <w:proofErr w:type="spellEnd"/>
            <w:r w:rsidRPr="00160D6C">
              <w:rPr>
                <w:rFonts w:ascii="Times New Roman" w:hAnsi="Times New Roman" w:cs="Times New Roman"/>
                <w:sz w:val="24"/>
                <w:szCs w:val="24"/>
              </w:rPr>
              <w:t xml:space="preserve"> </w:t>
            </w:r>
            <w:proofErr w:type="spellStart"/>
            <w:r w:rsidRPr="00160D6C">
              <w:rPr>
                <w:rFonts w:ascii="Times New Roman" w:hAnsi="Times New Roman" w:cs="Times New Roman"/>
                <w:sz w:val="24"/>
                <w:szCs w:val="24"/>
              </w:rPr>
              <w:t>of</w:t>
            </w:r>
            <w:proofErr w:type="spellEnd"/>
            <w:r w:rsidRPr="00160D6C">
              <w:rPr>
                <w:rFonts w:ascii="Times New Roman" w:hAnsi="Times New Roman" w:cs="Times New Roman"/>
                <w:sz w:val="24"/>
                <w:szCs w:val="24"/>
              </w:rPr>
              <w:t xml:space="preserve"> </w:t>
            </w:r>
            <w:proofErr w:type="spellStart"/>
            <w:r w:rsidRPr="00160D6C">
              <w:rPr>
                <w:rFonts w:ascii="Times New Roman" w:hAnsi="Times New Roman" w:cs="Times New Roman"/>
                <w:sz w:val="24"/>
                <w:szCs w:val="24"/>
              </w:rPr>
              <w:t>Science</w:t>
            </w:r>
            <w:proofErr w:type="spellEnd"/>
            <w:r w:rsidRPr="00160D6C">
              <w:rPr>
                <w:rFonts w:ascii="Times New Roman" w:hAnsi="Times New Roman" w:cs="Times New Roman"/>
                <w:sz w:val="24"/>
                <w:szCs w:val="24"/>
              </w:rPr>
              <w:t xml:space="preserve"> (исключая дублирование) </w:t>
            </w:r>
          </w:p>
        </w:tc>
        <w:tc>
          <w:tcPr>
            <w:tcW w:w="978" w:type="dxa"/>
            <w:tcBorders>
              <w:top w:val="single" w:sz="4" w:space="0" w:color="auto"/>
              <w:left w:val="single" w:sz="4" w:space="0" w:color="auto"/>
              <w:bottom w:val="single" w:sz="4" w:space="0" w:color="auto"/>
              <w:right w:val="single" w:sz="4" w:space="0" w:color="auto"/>
            </w:tcBorders>
          </w:tcPr>
          <w:p w14:paraId="633EE759" w14:textId="646C06E8" w:rsidR="003D27C9" w:rsidRPr="003B795A" w:rsidRDefault="003D27C9" w:rsidP="003442A1">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79" w:type="dxa"/>
            <w:tcBorders>
              <w:top w:val="single" w:sz="4" w:space="0" w:color="auto"/>
              <w:left w:val="single" w:sz="4" w:space="0" w:color="auto"/>
              <w:bottom w:val="single" w:sz="4" w:space="0" w:color="auto"/>
              <w:right w:val="single" w:sz="4" w:space="0" w:color="auto"/>
            </w:tcBorders>
            <w:hideMark/>
          </w:tcPr>
          <w:p w14:paraId="7F3E3CBC" w14:textId="70F95017" w:rsidR="003D27C9" w:rsidRPr="00160D6C" w:rsidRDefault="003D27C9" w:rsidP="003442A1">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43" w:type="dxa"/>
            <w:tcBorders>
              <w:top w:val="single" w:sz="4" w:space="0" w:color="auto"/>
              <w:left w:val="single" w:sz="4" w:space="0" w:color="auto"/>
              <w:bottom w:val="single" w:sz="4" w:space="0" w:color="auto"/>
              <w:right w:val="single" w:sz="4" w:space="0" w:color="auto"/>
            </w:tcBorders>
            <w:hideMark/>
          </w:tcPr>
          <w:p w14:paraId="11ACFEB9" w14:textId="01B34F4B" w:rsidR="003D27C9" w:rsidRPr="000D11CE" w:rsidRDefault="003D27C9" w:rsidP="003442A1">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5</w:t>
            </w:r>
          </w:p>
        </w:tc>
        <w:tc>
          <w:tcPr>
            <w:tcW w:w="844" w:type="dxa"/>
            <w:tcBorders>
              <w:top w:val="single" w:sz="4" w:space="0" w:color="auto"/>
              <w:left w:val="single" w:sz="4" w:space="0" w:color="auto"/>
              <w:bottom w:val="single" w:sz="4" w:space="0" w:color="auto"/>
              <w:right w:val="single" w:sz="4" w:space="0" w:color="auto"/>
            </w:tcBorders>
            <w:hideMark/>
          </w:tcPr>
          <w:p w14:paraId="34B4AD97" w14:textId="6020A194" w:rsidR="003D27C9" w:rsidRPr="00324869" w:rsidRDefault="003D27C9" w:rsidP="003442A1">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978" w:type="dxa"/>
            <w:tcBorders>
              <w:top w:val="single" w:sz="4" w:space="0" w:color="auto"/>
              <w:left w:val="single" w:sz="4" w:space="0" w:color="auto"/>
              <w:bottom w:val="single" w:sz="4" w:space="0" w:color="auto"/>
              <w:right w:val="single" w:sz="4" w:space="0" w:color="auto"/>
            </w:tcBorders>
            <w:hideMark/>
          </w:tcPr>
          <w:p w14:paraId="12743E0B" w14:textId="17505ED5" w:rsidR="003D27C9" w:rsidRPr="008E741F" w:rsidRDefault="00D8010C" w:rsidP="00EB3166">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113" w:type="dxa"/>
            <w:tcBorders>
              <w:top w:val="single" w:sz="4" w:space="0" w:color="auto"/>
              <w:left w:val="single" w:sz="4" w:space="0" w:color="auto"/>
              <w:bottom w:val="single" w:sz="4" w:space="0" w:color="auto"/>
              <w:right w:val="single" w:sz="4" w:space="0" w:color="auto"/>
            </w:tcBorders>
          </w:tcPr>
          <w:p w14:paraId="1581F190" w14:textId="25209705" w:rsidR="003D27C9" w:rsidRDefault="008D1E2F" w:rsidP="003442A1">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147</w:t>
            </w:r>
          </w:p>
        </w:tc>
        <w:tc>
          <w:tcPr>
            <w:tcW w:w="1090" w:type="dxa"/>
            <w:tcBorders>
              <w:top w:val="single" w:sz="4" w:space="0" w:color="auto"/>
              <w:left w:val="single" w:sz="4" w:space="0" w:color="auto"/>
              <w:bottom w:val="single" w:sz="4" w:space="0" w:color="auto"/>
              <w:right w:val="single" w:sz="4" w:space="0" w:color="auto"/>
            </w:tcBorders>
          </w:tcPr>
          <w:p w14:paraId="7B569A52" w14:textId="79BF5229" w:rsidR="003D27C9" w:rsidRDefault="00BA5939" w:rsidP="003442A1">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2345233B" w14:textId="77777777" w:rsidR="00F31545" w:rsidRPr="00160D6C" w:rsidRDefault="00F31545" w:rsidP="00BE2B6C">
      <w:pPr>
        <w:pStyle w:val="a5"/>
        <w:keepNext/>
        <w:jc w:val="both"/>
        <w:rPr>
          <w:rFonts w:ascii="Times New Roman" w:hAnsi="Times New Roman"/>
          <w:b w:val="0"/>
          <w:sz w:val="24"/>
          <w:szCs w:val="24"/>
          <w:lang w:val="en-US"/>
        </w:rPr>
      </w:pPr>
    </w:p>
    <w:p w14:paraId="2E65637B" w14:textId="6D9AD3C9" w:rsidR="00BE2B6C" w:rsidRDefault="00BE2B6C" w:rsidP="00895115">
      <w:pPr>
        <w:pStyle w:val="3"/>
        <w:numPr>
          <w:ilvl w:val="0"/>
          <w:numId w:val="0"/>
        </w:numPr>
        <w:rPr>
          <w:rFonts w:ascii="Times New Roman" w:hAnsi="Times New Roman" w:cs="Times New Roman"/>
          <w:b w:val="0"/>
          <w:sz w:val="24"/>
          <w:szCs w:val="24"/>
          <w:lang w:val="ru-RU"/>
        </w:rPr>
      </w:pPr>
      <w:bookmarkStart w:id="12" w:name="_Toc480377337"/>
      <w:r w:rsidRPr="00895115">
        <w:rPr>
          <w:rFonts w:ascii="Times New Roman" w:hAnsi="Times New Roman" w:cs="Times New Roman"/>
          <w:sz w:val="24"/>
          <w:szCs w:val="24"/>
        </w:rPr>
        <w:t xml:space="preserve">Диаграмма 2. </w:t>
      </w:r>
      <w:r w:rsidR="007A116E" w:rsidRPr="00895115">
        <w:rPr>
          <w:rFonts w:ascii="Times New Roman" w:hAnsi="Times New Roman" w:cs="Times New Roman"/>
          <w:b w:val="0"/>
          <w:sz w:val="24"/>
          <w:szCs w:val="24"/>
        </w:rPr>
        <w:t xml:space="preserve">Количество публикаций, индексируемых в базах данных </w:t>
      </w:r>
      <w:r w:rsidR="007A116E" w:rsidRPr="00895115">
        <w:rPr>
          <w:rFonts w:ascii="Times New Roman" w:hAnsi="Times New Roman" w:cs="Times New Roman"/>
          <w:b w:val="0"/>
          <w:sz w:val="24"/>
          <w:szCs w:val="24"/>
          <w:lang w:val="en-US"/>
        </w:rPr>
        <w:t>Web</w:t>
      </w:r>
      <w:r w:rsidR="007A116E" w:rsidRPr="00895115">
        <w:rPr>
          <w:rFonts w:ascii="Times New Roman" w:hAnsi="Times New Roman" w:cs="Times New Roman"/>
          <w:b w:val="0"/>
          <w:sz w:val="24"/>
          <w:szCs w:val="24"/>
        </w:rPr>
        <w:t xml:space="preserve"> </w:t>
      </w:r>
      <w:r w:rsidR="007A116E" w:rsidRPr="00895115">
        <w:rPr>
          <w:rFonts w:ascii="Times New Roman" w:hAnsi="Times New Roman" w:cs="Times New Roman"/>
          <w:b w:val="0"/>
          <w:sz w:val="24"/>
          <w:szCs w:val="24"/>
          <w:lang w:val="en-US"/>
        </w:rPr>
        <w:t>of</w:t>
      </w:r>
      <w:r w:rsidR="007A116E" w:rsidRPr="00895115">
        <w:rPr>
          <w:rFonts w:ascii="Times New Roman" w:hAnsi="Times New Roman" w:cs="Times New Roman"/>
          <w:b w:val="0"/>
          <w:sz w:val="24"/>
          <w:szCs w:val="24"/>
        </w:rPr>
        <w:t xml:space="preserve"> </w:t>
      </w:r>
      <w:r w:rsidR="007A116E" w:rsidRPr="00895115">
        <w:rPr>
          <w:rFonts w:ascii="Times New Roman" w:hAnsi="Times New Roman" w:cs="Times New Roman"/>
          <w:b w:val="0"/>
          <w:sz w:val="24"/>
          <w:szCs w:val="24"/>
          <w:lang w:val="en-US"/>
        </w:rPr>
        <w:t>Science</w:t>
      </w:r>
      <w:r w:rsidR="007A116E" w:rsidRPr="00895115">
        <w:rPr>
          <w:rFonts w:ascii="Times New Roman" w:hAnsi="Times New Roman" w:cs="Times New Roman"/>
          <w:b w:val="0"/>
          <w:sz w:val="24"/>
          <w:szCs w:val="24"/>
        </w:rPr>
        <w:t xml:space="preserve"> и </w:t>
      </w:r>
      <w:r w:rsidR="007A116E" w:rsidRPr="00895115">
        <w:rPr>
          <w:rFonts w:ascii="Times New Roman" w:hAnsi="Times New Roman" w:cs="Times New Roman"/>
          <w:b w:val="0"/>
          <w:sz w:val="24"/>
          <w:szCs w:val="24"/>
          <w:lang w:val="en-US"/>
        </w:rPr>
        <w:t>Scopus</w:t>
      </w:r>
      <w:r w:rsidR="007A116E" w:rsidRPr="00895115">
        <w:rPr>
          <w:rFonts w:ascii="Times New Roman" w:hAnsi="Times New Roman" w:cs="Times New Roman"/>
          <w:b w:val="0"/>
          <w:sz w:val="24"/>
          <w:szCs w:val="24"/>
        </w:rPr>
        <w:t xml:space="preserve"> (исключая дублирование) на одного НПР</w:t>
      </w:r>
      <w:r w:rsidR="004E7703" w:rsidRPr="00895115">
        <w:rPr>
          <w:rFonts w:ascii="Times New Roman" w:hAnsi="Times New Roman" w:cs="Times New Roman"/>
          <w:b w:val="0"/>
          <w:sz w:val="24"/>
          <w:szCs w:val="24"/>
        </w:rPr>
        <w:t>*</w:t>
      </w:r>
      <w:r w:rsidR="00601B7B" w:rsidRPr="00895115">
        <w:rPr>
          <w:rFonts w:ascii="Times New Roman" w:hAnsi="Times New Roman" w:cs="Times New Roman"/>
          <w:b w:val="0"/>
          <w:sz w:val="24"/>
          <w:szCs w:val="24"/>
        </w:rPr>
        <w:t xml:space="preserve"> в 2013 – 2016</w:t>
      </w:r>
      <w:r w:rsidR="007A116E" w:rsidRPr="00895115">
        <w:rPr>
          <w:rFonts w:ascii="Times New Roman" w:hAnsi="Times New Roman" w:cs="Times New Roman"/>
          <w:b w:val="0"/>
          <w:sz w:val="24"/>
          <w:szCs w:val="24"/>
        </w:rPr>
        <w:t xml:space="preserve"> годах. </w:t>
      </w:r>
      <w:r w:rsidRPr="00895115">
        <w:rPr>
          <w:rFonts w:ascii="Times New Roman" w:hAnsi="Times New Roman" w:cs="Times New Roman"/>
          <w:b w:val="0"/>
          <w:sz w:val="24"/>
          <w:szCs w:val="24"/>
        </w:rPr>
        <w:t>Фактическое исполнение показателя пу</w:t>
      </w:r>
      <w:r w:rsidR="00F31545" w:rsidRPr="00895115">
        <w:rPr>
          <w:rFonts w:ascii="Times New Roman" w:hAnsi="Times New Roman" w:cs="Times New Roman"/>
          <w:b w:val="0"/>
          <w:sz w:val="24"/>
          <w:szCs w:val="24"/>
        </w:rPr>
        <w:t xml:space="preserve">бликационной активности НПР НИУ </w:t>
      </w:r>
      <w:r w:rsidRPr="00895115">
        <w:rPr>
          <w:rFonts w:ascii="Times New Roman" w:hAnsi="Times New Roman" w:cs="Times New Roman"/>
          <w:b w:val="0"/>
          <w:sz w:val="24"/>
          <w:szCs w:val="24"/>
        </w:rPr>
        <w:t>ВШЭ – Санкт-Петербург</w:t>
      </w:r>
      <w:bookmarkEnd w:id="12"/>
    </w:p>
    <w:p w14:paraId="0B633416" w14:textId="77777777" w:rsidR="000E4EBA" w:rsidRPr="000E4EBA" w:rsidRDefault="000E4EBA" w:rsidP="000E4EBA">
      <w:pPr>
        <w:rPr>
          <w:lang w:eastAsia="ar-SA"/>
        </w:rPr>
      </w:pPr>
    </w:p>
    <w:p w14:paraId="2440D14D" w14:textId="50D9F985" w:rsidR="00730102" w:rsidRPr="00730102" w:rsidRDefault="00730102" w:rsidP="00730102">
      <w:pPr>
        <w:rPr>
          <w:lang w:val="en-US"/>
        </w:rPr>
      </w:pPr>
      <w:r>
        <w:rPr>
          <w:noProof/>
          <w:lang w:eastAsia="ru-RU"/>
        </w:rPr>
        <w:drawing>
          <wp:inline distT="0" distB="0" distL="0" distR="0" wp14:anchorId="55464493" wp14:editId="7CDC7013">
            <wp:extent cx="44958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678176" w14:textId="5AB0E273" w:rsidR="00711618" w:rsidRPr="00711618" w:rsidRDefault="00B21911" w:rsidP="00711618">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По данным дорожной карты НИУ ВШЭ план в 2016 году – 0,7 публикаций, в 2017 году – 1,0.</w:t>
      </w:r>
      <w:r w:rsidR="00711618">
        <w:rPr>
          <w:rFonts w:ascii="Times New Roman" w:hAnsi="Times New Roman" w:cs="Times New Roman"/>
          <w:sz w:val="24"/>
          <w:szCs w:val="24"/>
        </w:rPr>
        <w:t xml:space="preserve"> П</w:t>
      </w:r>
      <w:r w:rsidR="00711618" w:rsidRPr="00711618">
        <w:rPr>
          <w:rFonts w:ascii="Times New Roman" w:hAnsi="Times New Roman" w:cs="Times New Roman"/>
          <w:sz w:val="24"/>
          <w:szCs w:val="24"/>
        </w:rPr>
        <w:t>о данным Отдела кадров НИУ ВШЭ Санкт-Петербург кол-во НПР: на 01.10.2016 – 338,38; 01.10.2015 – 324,25</w:t>
      </w:r>
      <w:r w:rsidR="00711618">
        <w:rPr>
          <w:rFonts w:ascii="Times New Roman" w:hAnsi="Times New Roman" w:cs="Times New Roman"/>
          <w:sz w:val="24"/>
          <w:szCs w:val="24"/>
        </w:rPr>
        <w:t>.</w:t>
      </w:r>
    </w:p>
    <w:p w14:paraId="04A3A909" w14:textId="58DE9296" w:rsidR="00DA27A4" w:rsidRPr="00895115" w:rsidRDefault="009E7D5B" w:rsidP="00895115">
      <w:pPr>
        <w:pStyle w:val="3"/>
        <w:numPr>
          <w:ilvl w:val="0"/>
          <w:numId w:val="0"/>
        </w:numPr>
        <w:rPr>
          <w:rFonts w:ascii="Times New Roman" w:hAnsi="Times New Roman" w:cs="Times New Roman"/>
          <w:sz w:val="24"/>
          <w:szCs w:val="24"/>
        </w:rPr>
      </w:pPr>
      <w:bookmarkStart w:id="13" w:name="_Toc480377338"/>
      <w:r w:rsidRPr="00895115">
        <w:rPr>
          <w:rFonts w:ascii="Times New Roman" w:hAnsi="Times New Roman" w:cs="Times New Roman"/>
          <w:sz w:val="24"/>
          <w:szCs w:val="24"/>
        </w:rPr>
        <w:t>Таблица</w:t>
      </w:r>
      <w:r w:rsidR="00DA27A4" w:rsidRPr="00895115">
        <w:rPr>
          <w:rFonts w:ascii="Times New Roman" w:hAnsi="Times New Roman" w:cs="Times New Roman"/>
          <w:sz w:val="24"/>
          <w:szCs w:val="24"/>
        </w:rPr>
        <w:t xml:space="preserve"> </w:t>
      </w:r>
      <w:r w:rsidR="00944534">
        <w:rPr>
          <w:rFonts w:ascii="Times New Roman" w:hAnsi="Times New Roman" w:cs="Times New Roman"/>
          <w:sz w:val="24"/>
          <w:szCs w:val="24"/>
          <w:lang w:val="ru-RU"/>
        </w:rPr>
        <w:t>3</w:t>
      </w:r>
      <w:r w:rsidR="00DA27A4" w:rsidRPr="00895115">
        <w:rPr>
          <w:rFonts w:ascii="Times New Roman" w:hAnsi="Times New Roman" w:cs="Times New Roman"/>
          <w:sz w:val="24"/>
          <w:szCs w:val="24"/>
        </w:rPr>
        <w:t xml:space="preserve">. </w:t>
      </w:r>
      <w:r w:rsidR="00DA27A4" w:rsidRPr="00895115">
        <w:rPr>
          <w:rFonts w:ascii="Times New Roman" w:hAnsi="Times New Roman" w:cs="Times New Roman"/>
          <w:b w:val="0"/>
          <w:sz w:val="24"/>
          <w:szCs w:val="24"/>
        </w:rPr>
        <w:t xml:space="preserve">Число публикаций, индексируемых в базе </w:t>
      </w:r>
      <w:r w:rsidR="00DA27A4" w:rsidRPr="00895115">
        <w:rPr>
          <w:rFonts w:ascii="Times New Roman" w:hAnsi="Times New Roman" w:cs="Times New Roman"/>
          <w:b w:val="0"/>
          <w:sz w:val="24"/>
          <w:szCs w:val="24"/>
          <w:lang w:val="en-US"/>
        </w:rPr>
        <w:t>Web</w:t>
      </w:r>
      <w:r w:rsidR="00DA27A4" w:rsidRPr="00895115">
        <w:rPr>
          <w:rFonts w:ascii="Times New Roman" w:hAnsi="Times New Roman" w:cs="Times New Roman"/>
          <w:b w:val="0"/>
          <w:sz w:val="24"/>
          <w:szCs w:val="24"/>
        </w:rPr>
        <w:t xml:space="preserve"> </w:t>
      </w:r>
      <w:r w:rsidR="00DA27A4" w:rsidRPr="00895115">
        <w:rPr>
          <w:rFonts w:ascii="Times New Roman" w:hAnsi="Times New Roman" w:cs="Times New Roman"/>
          <w:b w:val="0"/>
          <w:sz w:val="24"/>
          <w:szCs w:val="24"/>
          <w:lang w:val="en-US"/>
        </w:rPr>
        <w:t>of</w:t>
      </w:r>
      <w:r w:rsidR="00DA27A4" w:rsidRPr="00895115">
        <w:rPr>
          <w:rFonts w:ascii="Times New Roman" w:hAnsi="Times New Roman" w:cs="Times New Roman"/>
          <w:b w:val="0"/>
          <w:sz w:val="24"/>
          <w:szCs w:val="24"/>
        </w:rPr>
        <w:t xml:space="preserve"> </w:t>
      </w:r>
      <w:r w:rsidR="00DA27A4" w:rsidRPr="00895115">
        <w:rPr>
          <w:rFonts w:ascii="Times New Roman" w:hAnsi="Times New Roman" w:cs="Times New Roman"/>
          <w:b w:val="0"/>
          <w:sz w:val="24"/>
          <w:szCs w:val="24"/>
          <w:lang w:val="en-US"/>
        </w:rPr>
        <w:t>Science</w:t>
      </w:r>
      <w:r w:rsidR="00DA27A4" w:rsidRPr="00895115">
        <w:rPr>
          <w:rFonts w:ascii="Times New Roman" w:hAnsi="Times New Roman" w:cs="Times New Roman"/>
          <w:b w:val="0"/>
          <w:sz w:val="24"/>
          <w:szCs w:val="24"/>
        </w:rPr>
        <w:t xml:space="preserve"> в 201</w:t>
      </w:r>
      <w:r w:rsidR="00F02BFD" w:rsidRPr="00895115">
        <w:rPr>
          <w:rFonts w:ascii="Times New Roman" w:hAnsi="Times New Roman" w:cs="Times New Roman"/>
          <w:b w:val="0"/>
          <w:sz w:val="24"/>
          <w:szCs w:val="24"/>
        </w:rPr>
        <w:t>1</w:t>
      </w:r>
      <w:r w:rsidR="00084681" w:rsidRPr="00895115">
        <w:rPr>
          <w:rFonts w:ascii="Times New Roman" w:hAnsi="Times New Roman" w:cs="Times New Roman"/>
          <w:b w:val="0"/>
          <w:sz w:val="24"/>
          <w:szCs w:val="24"/>
        </w:rPr>
        <w:t xml:space="preserve"> – 2016</w:t>
      </w:r>
      <w:r w:rsidR="00DA27A4" w:rsidRPr="00895115">
        <w:rPr>
          <w:rFonts w:ascii="Times New Roman" w:hAnsi="Times New Roman" w:cs="Times New Roman"/>
          <w:b w:val="0"/>
          <w:sz w:val="24"/>
          <w:szCs w:val="24"/>
        </w:rPr>
        <w:t xml:space="preserve"> годах</w:t>
      </w:r>
      <w:bookmarkEnd w:id="13"/>
    </w:p>
    <w:p w14:paraId="7AC91A5A" w14:textId="77777777" w:rsidR="00895115" w:rsidRPr="00160D6C" w:rsidRDefault="00895115" w:rsidP="00DA27A4">
      <w:pPr>
        <w:rPr>
          <w:rFonts w:ascii="Times New Roman" w:hAnsi="Times New Roman" w:cs="Times New Roman"/>
          <w:sz w:val="24"/>
          <w:szCs w:val="24"/>
        </w:rPr>
      </w:pPr>
    </w:p>
    <w:tbl>
      <w:tblPr>
        <w:tblStyle w:val="a3"/>
        <w:tblW w:w="0" w:type="auto"/>
        <w:tblInd w:w="108" w:type="dxa"/>
        <w:tblLook w:val="0420" w:firstRow="1" w:lastRow="0" w:firstColumn="0" w:lastColumn="0" w:noHBand="0" w:noVBand="1"/>
      </w:tblPr>
      <w:tblGrid>
        <w:gridCol w:w="2835"/>
        <w:gridCol w:w="1134"/>
        <w:gridCol w:w="993"/>
        <w:gridCol w:w="992"/>
        <w:gridCol w:w="850"/>
        <w:gridCol w:w="1134"/>
        <w:gridCol w:w="1134"/>
      </w:tblGrid>
      <w:tr w:rsidR="00B8660C" w:rsidRPr="00160D6C" w14:paraId="2995641F" w14:textId="016D4159" w:rsidTr="00895115">
        <w:tc>
          <w:tcPr>
            <w:tcW w:w="2835" w:type="dxa"/>
            <w:tcBorders>
              <w:top w:val="single" w:sz="4" w:space="0" w:color="auto"/>
              <w:left w:val="single" w:sz="4" w:space="0" w:color="auto"/>
              <w:bottom w:val="single" w:sz="4" w:space="0" w:color="auto"/>
              <w:right w:val="single" w:sz="4" w:space="0" w:color="auto"/>
            </w:tcBorders>
          </w:tcPr>
          <w:p w14:paraId="2D34CB50" w14:textId="77777777" w:rsidR="00B8660C" w:rsidRPr="00160D6C" w:rsidRDefault="00B8660C" w:rsidP="009E7D5B">
            <w:pPr>
              <w:pStyle w:val="a4"/>
              <w:tabs>
                <w:tab w:val="left" w:pos="426"/>
              </w:tabs>
              <w:ind w:left="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7E1441" w14:textId="5D4B20F8" w:rsidR="00B8660C" w:rsidRPr="00160D6C" w:rsidRDefault="00B8660C" w:rsidP="009E7D5B">
            <w:pPr>
              <w:pStyle w:val="a4"/>
              <w:tabs>
                <w:tab w:val="left" w:pos="426"/>
              </w:tabs>
              <w:ind w:left="0"/>
              <w:jc w:val="center"/>
              <w:rPr>
                <w:rFonts w:ascii="Times New Roman" w:hAnsi="Times New Roman" w:cs="Times New Roman"/>
                <w:sz w:val="24"/>
                <w:szCs w:val="24"/>
                <w:lang w:val="en-US"/>
              </w:rPr>
            </w:pPr>
            <w:r w:rsidRPr="00160D6C">
              <w:rPr>
                <w:rFonts w:ascii="Times New Roman" w:hAnsi="Times New Roman" w:cs="Times New Roman"/>
                <w:sz w:val="24"/>
                <w:szCs w:val="24"/>
                <w:lang w:val="en-US"/>
              </w:rPr>
              <w:t>2011</w:t>
            </w:r>
          </w:p>
        </w:tc>
        <w:tc>
          <w:tcPr>
            <w:tcW w:w="993" w:type="dxa"/>
            <w:tcBorders>
              <w:top w:val="single" w:sz="4" w:space="0" w:color="auto"/>
              <w:left w:val="single" w:sz="4" w:space="0" w:color="auto"/>
              <w:bottom w:val="single" w:sz="4" w:space="0" w:color="auto"/>
              <w:right w:val="single" w:sz="4" w:space="0" w:color="auto"/>
            </w:tcBorders>
          </w:tcPr>
          <w:p w14:paraId="56C4F3BD" w14:textId="6C358C10" w:rsidR="00B8660C" w:rsidRPr="00160D6C" w:rsidRDefault="00B8660C" w:rsidP="009E7D5B">
            <w:pPr>
              <w:pStyle w:val="a4"/>
              <w:tabs>
                <w:tab w:val="left" w:pos="426"/>
              </w:tabs>
              <w:ind w:left="0"/>
              <w:jc w:val="center"/>
              <w:rPr>
                <w:rFonts w:ascii="Times New Roman" w:hAnsi="Times New Roman" w:cs="Times New Roman"/>
                <w:sz w:val="24"/>
                <w:szCs w:val="24"/>
                <w:lang w:val="en-US"/>
              </w:rPr>
            </w:pPr>
            <w:r w:rsidRPr="00160D6C">
              <w:rPr>
                <w:rFonts w:ascii="Times New Roman" w:hAnsi="Times New Roman" w:cs="Times New Roman"/>
                <w:sz w:val="24"/>
                <w:szCs w:val="24"/>
                <w:lang w:val="en-US"/>
              </w:rPr>
              <w:t>2012</w:t>
            </w:r>
          </w:p>
        </w:tc>
        <w:tc>
          <w:tcPr>
            <w:tcW w:w="992" w:type="dxa"/>
            <w:tcBorders>
              <w:top w:val="single" w:sz="4" w:space="0" w:color="auto"/>
              <w:left w:val="single" w:sz="4" w:space="0" w:color="auto"/>
              <w:bottom w:val="single" w:sz="4" w:space="0" w:color="auto"/>
              <w:right w:val="single" w:sz="4" w:space="0" w:color="auto"/>
            </w:tcBorders>
            <w:hideMark/>
          </w:tcPr>
          <w:p w14:paraId="3CAB77B7" w14:textId="29F929CA" w:rsidR="00B8660C" w:rsidRPr="00160D6C" w:rsidRDefault="00B8660C" w:rsidP="009E7D5B">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2013</w:t>
            </w:r>
          </w:p>
        </w:tc>
        <w:tc>
          <w:tcPr>
            <w:tcW w:w="850" w:type="dxa"/>
            <w:tcBorders>
              <w:top w:val="single" w:sz="4" w:space="0" w:color="auto"/>
              <w:left w:val="single" w:sz="4" w:space="0" w:color="auto"/>
              <w:bottom w:val="single" w:sz="4" w:space="0" w:color="auto"/>
              <w:right w:val="single" w:sz="4" w:space="0" w:color="auto"/>
            </w:tcBorders>
            <w:hideMark/>
          </w:tcPr>
          <w:p w14:paraId="191C87EA" w14:textId="77777777" w:rsidR="00B8660C" w:rsidRPr="00160D6C" w:rsidRDefault="00B8660C" w:rsidP="009E7D5B">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14:paraId="7696ED14" w14:textId="77777777" w:rsidR="00B8660C" w:rsidRPr="00160D6C" w:rsidRDefault="00B8660C" w:rsidP="009E7D5B">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2015</w:t>
            </w:r>
          </w:p>
          <w:p w14:paraId="171206A3" w14:textId="77777777" w:rsidR="00B8660C" w:rsidRPr="00160D6C" w:rsidRDefault="00B8660C" w:rsidP="009E7D5B">
            <w:pPr>
              <w:pStyle w:val="a4"/>
              <w:tabs>
                <w:tab w:val="left" w:pos="426"/>
              </w:tabs>
              <w:ind w:left="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27352B" w14:textId="77777777" w:rsidR="00B8660C" w:rsidRDefault="00B8660C" w:rsidP="00B8660C">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 xml:space="preserve">2016  </w:t>
            </w:r>
          </w:p>
          <w:p w14:paraId="5770B4D1" w14:textId="4A24CA4B" w:rsidR="00B8660C" w:rsidRPr="00160D6C" w:rsidRDefault="00B8660C" w:rsidP="00B8660C">
            <w:pPr>
              <w:pStyle w:val="a4"/>
              <w:tabs>
                <w:tab w:val="left" w:pos="426"/>
              </w:tabs>
              <w:ind w:left="0"/>
              <w:jc w:val="center"/>
              <w:rPr>
                <w:rFonts w:ascii="Times New Roman" w:hAnsi="Times New Roman" w:cs="Times New Roman"/>
                <w:sz w:val="24"/>
                <w:szCs w:val="24"/>
              </w:rPr>
            </w:pPr>
          </w:p>
        </w:tc>
      </w:tr>
      <w:tr w:rsidR="00B8660C" w:rsidRPr="00160D6C" w14:paraId="637B70EE" w14:textId="19D5ACB1" w:rsidTr="00895115">
        <w:tc>
          <w:tcPr>
            <w:tcW w:w="2835" w:type="dxa"/>
            <w:tcBorders>
              <w:top w:val="single" w:sz="4" w:space="0" w:color="auto"/>
              <w:left w:val="single" w:sz="4" w:space="0" w:color="auto"/>
              <w:bottom w:val="single" w:sz="4" w:space="0" w:color="auto"/>
              <w:right w:val="single" w:sz="4" w:space="0" w:color="auto"/>
            </w:tcBorders>
            <w:hideMark/>
          </w:tcPr>
          <w:p w14:paraId="632EC8FC" w14:textId="78CC6AB4" w:rsidR="00B8660C" w:rsidRPr="00160D6C" w:rsidRDefault="00B8660C" w:rsidP="009E7D5B">
            <w:pPr>
              <w:pStyle w:val="a4"/>
              <w:tabs>
                <w:tab w:val="left" w:pos="426"/>
              </w:tabs>
              <w:ind w:left="0"/>
              <w:rPr>
                <w:rFonts w:ascii="Times New Roman" w:hAnsi="Times New Roman" w:cs="Times New Roman"/>
                <w:sz w:val="24"/>
                <w:szCs w:val="24"/>
              </w:rPr>
            </w:pPr>
            <w:r>
              <w:rPr>
                <w:rFonts w:ascii="Times New Roman" w:hAnsi="Times New Roman" w:cs="Times New Roman"/>
                <w:sz w:val="24"/>
                <w:szCs w:val="24"/>
              </w:rPr>
              <w:t>Количество публикаций</w:t>
            </w:r>
            <w:r w:rsidRPr="00160D6C">
              <w:rPr>
                <w:rFonts w:ascii="Times New Roman" w:hAnsi="Times New Roman" w:cs="Times New Roman"/>
                <w:sz w:val="24"/>
                <w:szCs w:val="24"/>
              </w:rPr>
              <w:t xml:space="preserve">, индексируемых в базах </w:t>
            </w:r>
            <w:proofErr w:type="spellStart"/>
            <w:r w:rsidRPr="00160D6C">
              <w:rPr>
                <w:rFonts w:ascii="Times New Roman" w:hAnsi="Times New Roman" w:cs="Times New Roman"/>
                <w:sz w:val="24"/>
                <w:szCs w:val="24"/>
              </w:rPr>
              <w:t>Web</w:t>
            </w:r>
            <w:proofErr w:type="spellEnd"/>
            <w:r w:rsidRPr="00160D6C">
              <w:rPr>
                <w:rFonts w:ascii="Times New Roman" w:hAnsi="Times New Roman" w:cs="Times New Roman"/>
                <w:sz w:val="24"/>
                <w:szCs w:val="24"/>
              </w:rPr>
              <w:t xml:space="preserve"> </w:t>
            </w:r>
            <w:proofErr w:type="spellStart"/>
            <w:r w:rsidRPr="00160D6C">
              <w:rPr>
                <w:rFonts w:ascii="Times New Roman" w:hAnsi="Times New Roman" w:cs="Times New Roman"/>
                <w:sz w:val="24"/>
                <w:szCs w:val="24"/>
              </w:rPr>
              <w:t>of</w:t>
            </w:r>
            <w:proofErr w:type="spellEnd"/>
            <w:r w:rsidRPr="00160D6C">
              <w:rPr>
                <w:rFonts w:ascii="Times New Roman" w:hAnsi="Times New Roman" w:cs="Times New Roman"/>
                <w:sz w:val="24"/>
                <w:szCs w:val="24"/>
              </w:rPr>
              <w:t xml:space="preserve"> </w:t>
            </w:r>
            <w:proofErr w:type="spellStart"/>
            <w:r w:rsidRPr="00160D6C">
              <w:rPr>
                <w:rFonts w:ascii="Times New Roman" w:hAnsi="Times New Roman" w:cs="Times New Roman"/>
                <w:sz w:val="24"/>
                <w:szCs w:val="24"/>
              </w:rPr>
              <w:t>Science</w:t>
            </w:r>
            <w:proofErr w:type="spellEnd"/>
            <w:r w:rsidRPr="00160D6C">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6642D96" w14:textId="263CBE29" w:rsidR="00B8660C" w:rsidRPr="00160D6C" w:rsidRDefault="00B8660C" w:rsidP="003442A1">
            <w:pPr>
              <w:pStyle w:val="a4"/>
              <w:tabs>
                <w:tab w:val="left" w:pos="426"/>
              </w:tabs>
              <w:ind w:left="0"/>
              <w:jc w:val="center"/>
              <w:rPr>
                <w:rFonts w:ascii="Times New Roman" w:hAnsi="Times New Roman" w:cs="Times New Roman"/>
                <w:sz w:val="24"/>
                <w:szCs w:val="24"/>
                <w:lang w:val="en-US"/>
              </w:rPr>
            </w:pPr>
            <w:r w:rsidRPr="00160D6C">
              <w:rPr>
                <w:rFonts w:ascii="Times New Roman" w:hAnsi="Times New Roman" w:cs="Times New Roman"/>
                <w:sz w:val="24"/>
                <w:szCs w:val="24"/>
                <w:lang w:val="en-US"/>
              </w:rPr>
              <w:t>9</w:t>
            </w:r>
          </w:p>
        </w:tc>
        <w:tc>
          <w:tcPr>
            <w:tcW w:w="993" w:type="dxa"/>
            <w:tcBorders>
              <w:top w:val="single" w:sz="4" w:space="0" w:color="auto"/>
              <w:left w:val="single" w:sz="4" w:space="0" w:color="auto"/>
              <w:bottom w:val="single" w:sz="4" w:space="0" w:color="auto"/>
              <w:right w:val="single" w:sz="4" w:space="0" w:color="auto"/>
            </w:tcBorders>
          </w:tcPr>
          <w:p w14:paraId="69A6F2AE" w14:textId="0357EC3C" w:rsidR="00B8660C" w:rsidRPr="00160D6C" w:rsidRDefault="00B8660C" w:rsidP="003442A1">
            <w:pPr>
              <w:pStyle w:val="a4"/>
              <w:tabs>
                <w:tab w:val="left" w:pos="426"/>
              </w:tabs>
              <w:ind w:left="0"/>
              <w:jc w:val="center"/>
              <w:rPr>
                <w:rFonts w:ascii="Times New Roman" w:hAnsi="Times New Roman" w:cs="Times New Roman"/>
                <w:sz w:val="24"/>
                <w:szCs w:val="24"/>
                <w:lang w:val="en-US"/>
              </w:rPr>
            </w:pPr>
            <w:r w:rsidRPr="00160D6C">
              <w:rPr>
                <w:rFonts w:ascii="Times New Roman" w:hAnsi="Times New Roman" w:cs="Times New Roman"/>
                <w:sz w:val="24"/>
                <w:szCs w:val="24"/>
                <w:lang w:val="en-US"/>
              </w:rPr>
              <w:t>22</w:t>
            </w:r>
          </w:p>
        </w:tc>
        <w:tc>
          <w:tcPr>
            <w:tcW w:w="992" w:type="dxa"/>
            <w:tcBorders>
              <w:top w:val="single" w:sz="4" w:space="0" w:color="auto"/>
              <w:left w:val="single" w:sz="4" w:space="0" w:color="auto"/>
              <w:bottom w:val="single" w:sz="4" w:space="0" w:color="auto"/>
              <w:right w:val="single" w:sz="4" w:space="0" w:color="auto"/>
            </w:tcBorders>
            <w:hideMark/>
          </w:tcPr>
          <w:p w14:paraId="54335FBC" w14:textId="272F9381" w:rsidR="00B8660C" w:rsidRPr="00905E47" w:rsidRDefault="00905E47" w:rsidP="003442A1">
            <w:pPr>
              <w:pStyle w:val="a4"/>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850" w:type="dxa"/>
            <w:tcBorders>
              <w:top w:val="single" w:sz="4" w:space="0" w:color="auto"/>
              <w:left w:val="single" w:sz="4" w:space="0" w:color="auto"/>
              <w:bottom w:val="single" w:sz="4" w:space="0" w:color="auto"/>
              <w:right w:val="single" w:sz="4" w:space="0" w:color="auto"/>
            </w:tcBorders>
            <w:hideMark/>
          </w:tcPr>
          <w:p w14:paraId="51EC8A1C" w14:textId="265905CB" w:rsidR="00B8660C" w:rsidRPr="00905E47" w:rsidRDefault="00905E47" w:rsidP="003442A1">
            <w:pPr>
              <w:pStyle w:val="a4"/>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34" w:type="dxa"/>
            <w:tcBorders>
              <w:top w:val="single" w:sz="4" w:space="0" w:color="auto"/>
              <w:left w:val="single" w:sz="4" w:space="0" w:color="auto"/>
              <w:bottom w:val="single" w:sz="4" w:space="0" w:color="auto"/>
              <w:right w:val="single" w:sz="4" w:space="0" w:color="auto"/>
            </w:tcBorders>
            <w:hideMark/>
          </w:tcPr>
          <w:p w14:paraId="7A7B33B4" w14:textId="0A5CEA80" w:rsidR="00B8660C" w:rsidRPr="00160D6C" w:rsidRDefault="00F405D7" w:rsidP="003442A1">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r w:rsidR="006D64F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354EBD6C" w14:textId="3ED2356C" w:rsidR="00B8660C" w:rsidRPr="0093401E" w:rsidRDefault="0093401E" w:rsidP="003442A1">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81</w:t>
            </w:r>
          </w:p>
        </w:tc>
      </w:tr>
    </w:tbl>
    <w:p w14:paraId="17A7CF61" w14:textId="77777777" w:rsidR="00DA27A4" w:rsidRPr="00160D6C" w:rsidRDefault="00DA27A4" w:rsidP="00DA27A4">
      <w:pPr>
        <w:rPr>
          <w:rFonts w:ascii="Times New Roman" w:hAnsi="Times New Roman" w:cs="Times New Roman"/>
          <w:sz w:val="24"/>
          <w:szCs w:val="24"/>
        </w:rPr>
      </w:pPr>
    </w:p>
    <w:p w14:paraId="7057FE71" w14:textId="77777777" w:rsidR="00895115" w:rsidRDefault="00895115" w:rsidP="00DA27A4">
      <w:pPr>
        <w:rPr>
          <w:rFonts w:ascii="Times New Roman" w:hAnsi="Times New Roman" w:cs="Times New Roman"/>
          <w:b/>
          <w:sz w:val="24"/>
          <w:szCs w:val="24"/>
        </w:rPr>
      </w:pPr>
    </w:p>
    <w:p w14:paraId="66CEAA3A" w14:textId="4735279E" w:rsidR="009E7D5B" w:rsidRPr="008866DA" w:rsidRDefault="009E7D5B" w:rsidP="00895115">
      <w:pPr>
        <w:pStyle w:val="3"/>
        <w:numPr>
          <w:ilvl w:val="0"/>
          <w:numId w:val="0"/>
        </w:numPr>
        <w:rPr>
          <w:rFonts w:ascii="Times New Roman" w:hAnsi="Times New Roman" w:cs="Times New Roman"/>
          <w:sz w:val="24"/>
          <w:szCs w:val="24"/>
          <w:lang w:val="ru-RU"/>
        </w:rPr>
      </w:pPr>
      <w:bookmarkStart w:id="14" w:name="_Toc480377339"/>
      <w:r w:rsidRPr="00895115">
        <w:rPr>
          <w:rFonts w:ascii="Times New Roman" w:hAnsi="Times New Roman" w:cs="Times New Roman"/>
          <w:sz w:val="24"/>
          <w:szCs w:val="24"/>
        </w:rPr>
        <w:t>Диаграмма</w:t>
      </w:r>
      <w:r w:rsidR="00EC7D23" w:rsidRPr="00895115">
        <w:rPr>
          <w:rFonts w:ascii="Times New Roman" w:hAnsi="Times New Roman" w:cs="Times New Roman"/>
          <w:sz w:val="24"/>
          <w:szCs w:val="24"/>
        </w:rPr>
        <w:t xml:space="preserve"> 3</w:t>
      </w:r>
      <w:r w:rsidRPr="00895115">
        <w:rPr>
          <w:rFonts w:ascii="Times New Roman" w:hAnsi="Times New Roman" w:cs="Times New Roman"/>
          <w:sz w:val="24"/>
          <w:szCs w:val="24"/>
        </w:rPr>
        <w:t xml:space="preserve">. </w:t>
      </w:r>
      <w:r w:rsidRPr="00895115">
        <w:rPr>
          <w:rFonts w:ascii="Times New Roman" w:hAnsi="Times New Roman" w:cs="Times New Roman"/>
          <w:b w:val="0"/>
          <w:sz w:val="24"/>
          <w:szCs w:val="24"/>
        </w:rPr>
        <w:t>Число публикаций на одного НПР (</w:t>
      </w:r>
      <w:proofErr w:type="spellStart"/>
      <w:r w:rsidRPr="00895115">
        <w:rPr>
          <w:rFonts w:ascii="Times New Roman" w:hAnsi="Times New Roman" w:cs="Times New Roman"/>
          <w:b w:val="0"/>
          <w:sz w:val="24"/>
          <w:szCs w:val="24"/>
          <w:lang w:val="en-US"/>
        </w:rPr>
        <w:t>Web</w:t>
      </w:r>
      <w:proofErr w:type="spellEnd"/>
      <w:r w:rsidRPr="00895115">
        <w:rPr>
          <w:rFonts w:ascii="Times New Roman" w:hAnsi="Times New Roman" w:cs="Times New Roman"/>
          <w:b w:val="0"/>
          <w:sz w:val="24"/>
          <w:szCs w:val="24"/>
        </w:rPr>
        <w:t xml:space="preserve"> </w:t>
      </w:r>
      <w:r w:rsidRPr="00895115">
        <w:rPr>
          <w:rFonts w:ascii="Times New Roman" w:hAnsi="Times New Roman" w:cs="Times New Roman"/>
          <w:b w:val="0"/>
          <w:sz w:val="24"/>
          <w:szCs w:val="24"/>
          <w:lang w:val="en-US"/>
        </w:rPr>
        <w:t>of</w:t>
      </w:r>
      <w:r w:rsidRPr="00895115">
        <w:rPr>
          <w:rFonts w:ascii="Times New Roman" w:hAnsi="Times New Roman" w:cs="Times New Roman"/>
          <w:b w:val="0"/>
          <w:sz w:val="24"/>
          <w:szCs w:val="24"/>
        </w:rPr>
        <w:t xml:space="preserve"> </w:t>
      </w:r>
      <w:r w:rsidRPr="00895115">
        <w:rPr>
          <w:rFonts w:ascii="Times New Roman" w:hAnsi="Times New Roman" w:cs="Times New Roman"/>
          <w:b w:val="0"/>
          <w:sz w:val="24"/>
          <w:szCs w:val="24"/>
          <w:lang w:val="en-US"/>
        </w:rPr>
        <w:t>Science</w:t>
      </w:r>
      <w:r w:rsidRPr="00895115">
        <w:rPr>
          <w:rFonts w:ascii="Times New Roman" w:hAnsi="Times New Roman" w:cs="Times New Roman"/>
          <w:b w:val="0"/>
          <w:sz w:val="24"/>
          <w:szCs w:val="24"/>
        </w:rPr>
        <w:t xml:space="preserve">) </w:t>
      </w:r>
      <w:r w:rsidR="00B21911">
        <w:rPr>
          <w:rFonts w:ascii="Times New Roman" w:hAnsi="Times New Roman" w:cs="Times New Roman"/>
          <w:b w:val="0"/>
          <w:sz w:val="24"/>
          <w:szCs w:val="24"/>
        </w:rPr>
        <w:t>в 201</w:t>
      </w:r>
      <w:r w:rsidR="001A0AC0">
        <w:rPr>
          <w:rFonts w:ascii="Times New Roman" w:hAnsi="Times New Roman" w:cs="Times New Roman"/>
          <w:b w:val="0"/>
          <w:sz w:val="24"/>
          <w:szCs w:val="24"/>
          <w:lang w:val="ru-RU"/>
        </w:rPr>
        <w:t>3</w:t>
      </w:r>
      <w:r w:rsidR="00601B7B" w:rsidRPr="00895115">
        <w:rPr>
          <w:rFonts w:ascii="Times New Roman" w:hAnsi="Times New Roman" w:cs="Times New Roman"/>
          <w:b w:val="0"/>
          <w:sz w:val="24"/>
          <w:szCs w:val="24"/>
        </w:rPr>
        <w:t xml:space="preserve"> – 2016</w:t>
      </w:r>
      <w:r w:rsidR="00746828" w:rsidRPr="00895115">
        <w:rPr>
          <w:rFonts w:ascii="Times New Roman" w:hAnsi="Times New Roman" w:cs="Times New Roman"/>
          <w:b w:val="0"/>
          <w:sz w:val="24"/>
          <w:szCs w:val="24"/>
        </w:rPr>
        <w:t xml:space="preserve"> годах</w:t>
      </w:r>
      <w:bookmarkEnd w:id="14"/>
    </w:p>
    <w:p w14:paraId="1BCB7F27" w14:textId="68DD7D49" w:rsidR="00DA27A4" w:rsidRPr="00160D6C" w:rsidRDefault="00DA27A4" w:rsidP="00DA27A4">
      <w:pPr>
        <w:rPr>
          <w:rFonts w:ascii="Times New Roman" w:hAnsi="Times New Roman" w:cs="Times New Roman"/>
          <w:sz w:val="24"/>
          <w:szCs w:val="24"/>
        </w:rPr>
      </w:pPr>
      <w:r w:rsidRPr="00160D6C">
        <w:rPr>
          <w:rFonts w:ascii="Times New Roman" w:hAnsi="Times New Roman" w:cs="Times New Roman"/>
          <w:noProof/>
          <w:sz w:val="24"/>
          <w:szCs w:val="24"/>
          <w:lang w:eastAsia="ru-RU"/>
        </w:rPr>
        <w:drawing>
          <wp:inline distT="0" distB="0" distL="0" distR="0" wp14:anchorId="141C45DE" wp14:editId="29380FC4">
            <wp:extent cx="4501662" cy="2505808"/>
            <wp:effectExtent l="0" t="0" r="13335" b="279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0426F8" w14:textId="1B63D2F4" w:rsidR="00746828" w:rsidRDefault="00746828" w:rsidP="00DA27A4">
      <w:pPr>
        <w:rPr>
          <w:rFonts w:ascii="Times New Roman" w:hAnsi="Times New Roman" w:cs="Times New Roman"/>
          <w:sz w:val="24"/>
          <w:szCs w:val="24"/>
        </w:rPr>
      </w:pPr>
      <w:r w:rsidRPr="00160D6C">
        <w:rPr>
          <w:rFonts w:ascii="Times New Roman" w:hAnsi="Times New Roman" w:cs="Times New Roman"/>
          <w:sz w:val="24"/>
          <w:szCs w:val="24"/>
        </w:rPr>
        <w:t>*Для сравнения: п</w:t>
      </w:r>
      <w:r w:rsidR="00B21911">
        <w:rPr>
          <w:rFonts w:ascii="Times New Roman" w:hAnsi="Times New Roman" w:cs="Times New Roman"/>
          <w:sz w:val="24"/>
          <w:szCs w:val="24"/>
        </w:rPr>
        <w:t>о данным Программы развития</w:t>
      </w:r>
      <w:r w:rsidR="00711618">
        <w:rPr>
          <w:rFonts w:ascii="Times New Roman" w:hAnsi="Times New Roman" w:cs="Times New Roman"/>
          <w:sz w:val="24"/>
          <w:szCs w:val="24"/>
        </w:rPr>
        <w:t xml:space="preserve"> НИУ ВШЭ </w:t>
      </w:r>
      <w:r w:rsidR="00B459E7" w:rsidRPr="00711618">
        <w:rPr>
          <w:rFonts w:ascii="Times New Roman" w:hAnsi="Times New Roman" w:cs="Times New Roman"/>
          <w:sz w:val="24"/>
          <w:szCs w:val="24"/>
        </w:rPr>
        <w:t>план</w:t>
      </w:r>
      <w:r w:rsidR="00711618">
        <w:rPr>
          <w:rFonts w:ascii="Times New Roman" w:hAnsi="Times New Roman" w:cs="Times New Roman"/>
          <w:sz w:val="24"/>
          <w:szCs w:val="24"/>
        </w:rPr>
        <w:t xml:space="preserve"> по количеству</w:t>
      </w:r>
      <w:r w:rsidR="00711618" w:rsidRPr="00160D6C">
        <w:rPr>
          <w:rFonts w:ascii="Times New Roman" w:hAnsi="Times New Roman" w:cs="Times New Roman"/>
          <w:sz w:val="24"/>
          <w:szCs w:val="24"/>
        </w:rPr>
        <w:t xml:space="preserve"> публикаций на одного НПР (</w:t>
      </w:r>
      <w:r w:rsidR="00711618" w:rsidRPr="00160D6C">
        <w:rPr>
          <w:rFonts w:ascii="Times New Roman" w:hAnsi="Times New Roman" w:cs="Times New Roman"/>
          <w:sz w:val="24"/>
          <w:szCs w:val="24"/>
          <w:lang w:val="en-US"/>
        </w:rPr>
        <w:t>Web</w:t>
      </w:r>
      <w:r w:rsidR="00711618" w:rsidRPr="00160D6C">
        <w:rPr>
          <w:rFonts w:ascii="Times New Roman" w:hAnsi="Times New Roman" w:cs="Times New Roman"/>
          <w:sz w:val="24"/>
          <w:szCs w:val="24"/>
        </w:rPr>
        <w:t xml:space="preserve"> </w:t>
      </w:r>
      <w:r w:rsidR="00711618" w:rsidRPr="00160D6C">
        <w:rPr>
          <w:rFonts w:ascii="Times New Roman" w:hAnsi="Times New Roman" w:cs="Times New Roman"/>
          <w:sz w:val="24"/>
          <w:szCs w:val="24"/>
          <w:lang w:val="en-US"/>
        </w:rPr>
        <w:t>of</w:t>
      </w:r>
      <w:r w:rsidR="00711618" w:rsidRPr="00160D6C">
        <w:rPr>
          <w:rFonts w:ascii="Times New Roman" w:hAnsi="Times New Roman" w:cs="Times New Roman"/>
          <w:sz w:val="24"/>
          <w:szCs w:val="24"/>
        </w:rPr>
        <w:t xml:space="preserve"> </w:t>
      </w:r>
      <w:r w:rsidR="00711618" w:rsidRPr="00160D6C">
        <w:rPr>
          <w:rFonts w:ascii="Times New Roman" w:hAnsi="Times New Roman" w:cs="Times New Roman"/>
          <w:sz w:val="24"/>
          <w:szCs w:val="24"/>
          <w:lang w:val="en-US"/>
        </w:rPr>
        <w:t>Science</w:t>
      </w:r>
      <w:r w:rsidR="00711618" w:rsidRPr="00160D6C">
        <w:rPr>
          <w:rFonts w:ascii="Times New Roman" w:hAnsi="Times New Roman" w:cs="Times New Roman"/>
          <w:sz w:val="24"/>
          <w:szCs w:val="24"/>
        </w:rPr>
        <w:t>)</w:t>
      </w:r>
      <w:r w:rsidR="00711618">
        <w:rPr>
          <w:rFonts w:ascii="Times New Roman" w:hAnsi="Times New Roman" w:cs="Times New Roman"/>
          <w:sz w:val="24"/>
          <w:szCs w:val="24"/>
        </w:rPr>
        <w:t xml:space="preserve"> в 2016 году</w:t>
      </w:r>
      <w:r w:rsidR="00B459E7" w:rsidRPr="00711618">
        <w:rPr>
          <w:rFonts w:ascii="Times New Roman" w:hAnsi="Times New Roman" w:cs="Times New Roman"/>
          <w:sz w:val="24"/>
          <w:szCs w:val="24"/>
        </w:rPr>
        <w:t xml:space="preserve"> – </w:t>
      </w:r>
      <w:r w:rsidR="00B21911" w:rsidRPr="00711618">
        <w:rPr>
          <w:rFonts w:ascii="Times New Roman" w:hAnsi="Times New Roman" w:cs="Times New Roman"/>
          <w:sz w:val="24"/>
          <w:szCs w:val="24"/>
        </w:rPr>
        <w:t>0,73</w:t>
      </w:r>
      <w:r w:rsidR="00711618">
        <w:rPr>
          <w:rFonts w:ascii="Times New Roman" w:hAnsi="Times New Roman" w:cs="Times New Roman"/>
          <w:sz w:val="24"/>
          <w:szCs w:val="24"/>
        </w:rPr>
        <w:t>.</w:t>
      </w:r>
    </w:p>
    <w:p w14:paraId="07021139" w14:textId="77777777" w:rsidR="00B459E7" w:rsidRPr="00160D6C" w:rsidRDefault="00B459E7" w:rsidP="00DA27A4">
      <w:pPr>
        <w:rPr>
          <w:rFonts w:ascii="Times New Roman" w:hAnsi="Times New Roman" w:cs="Times New Roman"/>
          <w:sz w:val="24"/>
          <w:szCs w:val="24"/>
        </w:rPr>
      </w:pPr>
    </w:p>
    <w:p w14:paraId="2EDE6A95" w14:textId="2616DE28" w:rsidR="00746828" w:rsidRPr="00895115" w:rsidRDefault="00746828" w:rsidP="00895115">
      <w:pPr>
        <w:pStyle w:val="3"/>
        <w:numPr>
          <w:ilvl w:val="0"/>
          <w:numId w:val="0"/>
        </w:numPr>
        <w:rPr>
          <w:rFonts w:ascii="Times New Roman" w:hAnsi="Times New Roman" w:cs="Times New Roman"/>
          <w:b w:val="0"/>
          <w:sz w:val="24"/>
          <w:szCs w:val="24"/>
        </w:rPr>
      </w:pPr>
      <w:bookmarkStart w:id="15" w:name="_Toc480377340"/>
      <w:r w:rsidRPr="00895115">
        <w:rPr>
          <w:rFonts w:ascii="Times New Roman" w:hAnsi="Times New Roman" w:cs="Times New Roman"/>
          <w:sz w:val="24"/>
          <w:szCs w:val="24"/>
        </w:rPr>
        <w:t>Таблица</w:t>
      </w:r>
      <w:r w:rsidR="00944534">
        <w:rPr>
          <w:rFonts w:ascii="Times New Roman" w:hAnsi="Times New Roman" w:cs="Times New Roman"/>
          <w:sz w:val="24"/>
          <w:szCs w:val="24"/>
        </w:rPr>
        <w:t xml:space="preserve"> </w:t>
      </w:r>
      <w:r w:rsidR="00944534">
        <w:rPr>
          <w:rFonts w:ascii="Times New Roman" w:hAnsi="Times New Roman" w:cs="Times New Roman"/>
          <w:sz w:val="24"/>
          <w:szCs w:val="24"/>
          <w:lang w:val="ru-RU"/>
        </w:rPr>
        <w:t>4</w:t>
      </w:r>
      <w:r w:rsidRPr="00895115">
        <w:rPr>
          <w:rFonts w:ascii="Times New Roman" w:hAnsi="Times New Roman" w:cs="Times New Roman"/>
          <w:sz w:val="24"/>
          <w:szCs w:val="24"/>
        </w:rPr>
        <w:t xml:space="preserve">. </w:t>
      </w:r>
      <w:r w:rsidRPr="00895115">
        <w:rPr>
          <w:rFonts w:ascii="Times New Roman" w:hAnsi="Times New Roman" w:cs="Times New Roman"/>
          <w:b w:val="0"/>
          <w:sz w:val="24"/>
          <w:szCs w:val="24"/>
        </w:rPr>
        <w:t xml:space="preserve">Число публикаций, индексируемых в базе данных </w:t>
      </w:r>
      <w:r w:rsidRPr="00895115">
        <w:rPr>
          <w:rFonts w:ascii="Times New Roman" w:hAnsi="Times New Roman" w:cs="Times New Roman"/>
          <w:b w:val="0"/>
          <w:sz w:val="24"/>
          <w:szCs w:val="24"/>
          <w:lang w:val="en-US"/>
        </w:rPr>
        <w:t>Scopus</w:t>
      </w:r>
      <w:r w:rsidRPr="00895115">
        <w:rPr>
          <w:rFonts w:ascii="Times New Roman" w:hAnsi="Times New Roman" w:cs="Times New Roman"/>
          <w:b w:val="0"/>
          <w:sz w:val="24"/>
          <w:szCs w:val="24"/>
        </w:rPr>
        <w:t xml:space="preserve"> в 201</w:t>
      </w:r>
      <w:r w:rsidR="00F02BFD" w:rsidRPr="00895115">
        <w:rPr>
          <w:rFonts w:ascii="Times New Roman" w:hAnsi="Times New Roman" w:cs="Times New Roman"/>
          <w:b w:val="0"/>
          <w:sz w:val="24"/>
          <w:szCs w:val="24"/>
        </w:rPr>
        <w:t>1</w:t>
      </w:r>
      <w:r w:rsidRPr="00895115">
        <w:rPr>
          <w:rFonts w:ascii="Times New Roman" w:hAnsi="Times New Roman" w:cs="Times New Roman"/>
          <w:b w:val="0"/>
          <w:sz w:val="24"/>
          <w:szCs w:val="24"/>
        </w:rPr>
        <w:t xml:space="preserve"> – 201</w:t>
      </w:r>
      <w:r w:rsidR="00905E47" w:rsidRPr="00895115">
        <w:rPr>
          <w:rFonts w:ascii="Times New Roman" w:hAnsi="Times New Roman" w:cs="Times New Roman"/>
          <w:b w:val="0"/>
          <w:sz w:val="24"/>
          <w:szCs w:val="24"/>
        </w:rPr>
        <w:t>6</w:t>
      </w:r>
      <w:r w:rsidRPr="00895115">
        <w:rPr>
          <w:rFonts w:ascii="Times New Roman" w:hAnsi="Times New Roman" w:cs="Times New Roman"/>
          <w:b w:val="0"/>
          <w:sz w:val="24"/>
          <w:szCs w:val="24"/>
        </w:rPr>
        <w:t xml:space="preserve"> годах</w:t>
      </w:r>
      <w:bookmarkEnd w:id="15"/>
    </w:p>
    <w:tbl>
      <w:tblPr>
        <w:tblStyle w:val="a3"/>
        <w:tblW w:w="0" w:type="auto"/>
        <w:tblInd w:w="108" w:type="dxa"/>
        <w:tblLook w:val="0420" w:firstRow="1" w:lastRow="0" w:firstColumn="0" w:lastColumn="0" w:noHBand="0" w:noVBand="1"/>
      </w:tblPr>
      <w:tblGrid>
        <w:gridCol w:w="2835"/>
        <w:gridCol w:w="993"/>
        <w:gridCol w:w="992"/>
        <w:gridCol w:w="1134"/>
        <w:gridCol w:w="992"/>
        <w:gridCol w:w="1134"/>
        <w:gridCol w:w="1276"/>
      </w:tblGrid>
      <w:tr w:rsidR="00905E47" w:rsidRPr="00160D6C" w14:paraId="194067BC" w14:textId="4BA96D19" w:rsidTr="00601B7B">
        <w:tc>
          <w:tcPr>
            <w:tcW w:w="2835" w:type="dxa"/>
            <w:tcBorders>
              <w:top w:val="single" w:sz="4" w:space="0" w:color="auto"/>
              <w:left w:val="single" w:sz="4" w:space="0" w:color="auto"/>
              <w:bottom w:val="single" w:sz="4" w:space="0" w:color="auto"/>
              <w:right w:val="single" w:sz="4" w:space="0" w:color="auto"/>
            </w:tcBorders>
          </w:tcPr>
          <w:p w14:paraId="5D0A5B50" w14:textId="77777777" w:rsidR="00905E47" w:rsidRPr="00160D6C" w:rsidRDefault="00905E47" w:rsidP="007A116E">
            <w:pPr>
              <w:pStyle w:val="a4"/>
              <w:tabs>
                <w:tab w:val="left" w:pos="426"/>
              </w:tabs>
              <w:ind w:left="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5E02F9" w14:textId="77777777" w:rsidR="00905E47" w:rsidRPr="00160D6C" w:rsidRDefault="00905E47" w:rsidP="007A116E">
            <w:pPr>
              <w:pStyle w:val="a4"/>
              <w:tabs>
                <w:tab w:val="left" w:pos="426"/>
              </w:tabs>
              <w:ind w:left="0"/>
              <w:jc w:val="center"/>
              <w:rPr>
                <w:rFonts w:ascii="Times New Roman" w:hAnsi="Times New Roman" w:cs="Times New Roman"/>
                <w:sz w:val="24"/>
                <w:szCs w:val="24"/>
                <w:lang w:val="en-US"/>
              </w:rPr>
            </w:pPr>
            <w:r w:rsidRPr="00160D6C">
              <w:rPr>
                <w:rFonts w:ascii="Times New Roman" w:hAnsi="Times New Roman" w:cs="Times New Roman"/>
                <w:sz w:val="24"/>
                <w:szCs w:val="24"/>
                <w:lang w:val="en-US"/>
              </w:rPr>
              <w:t>2011</w:t>
            </w:r>
          </w:p>
        </w:tc>
        <w:tc>
          <w:tcPr>
            <w:tcW w:w="992" w:type="dxa"/>
            <w:tcBorders>
              <w:top w:val="single" w:sz="4" w:space="0" w:color="auto"/>
              <w:left w:val="single" w:sz="4" w:space="0" w:color="auto"/>
              <w:bottom w:val="single" w:sz="4" w:space="0" w:color="auto"/>
              <w:right w:val="single" w:sz="4" w:space="0" w:color="auto"/>
            </w:tcBorders>
          </w:tcPr>
          <w:p w14:paraId="3EA4EE69" w14:textId="77777777" w:rsidR="00905E47" w:rsidRPr="00160D6C" w:rsidRDefault="00905E47" w:rsidP="007A116E">
            <w:pPr>
              <w:pStyle w:val="a4"/>
              <w:tabs>
                <w:tab w:val="left" w:pos="426"/>
              </w:tabs>
              <w:ind w:left="0"/>
              <w:jc w:val="center"/>
              <w:rPr>
                <w:rFonts w:ascii="Times New Roman" w:hAnsi="Times New Roman" w:cs="Times New Roman"/>
                <w:sz w:val="24"/>
                <w:szCs w:val="24"/>
                <w:lang w:val="en-US"/>
              </w:rPr>
            </w:pPr>
            <w:r w:rsidRPr="00160D6C">
              <w:rPr>
                <w:rFonts w:ascii="Times New Roman" w:hAnsi="Times New Roman" w:cs="Times New Roman"/>
                <w:sz w:val="24"/>
                <w:szCs w:val="24"/>
                <w:lang w:val="en-US"/>
              </w:rPr>
              <w:t>2012</w:t>
            </w:r>
          </w:p>
        </w:tc>
        <w:tc>
          <w:tcPr>
            <w:tcW w:w="1134" w:type="dxa"/>
            <w:tcBorders>
              <w:top w:val="single" w:sz="4" w:space="0" w:color="auto"/>
              <w:left w:val="single" w:sz="4" w:space="0" w:color="auto"/>
              <w:bottom w:val="single" w:sz="4" w:space="0" w:color="auto"/>
              <w:right w:val="single" w:sz="4" w:space="0" w:color="auto"/>
            </w:tcBorders>
            <w:hideMark/>
          </w:tcPr>
          <w:p w14:paraId="585B17D2" w14:textId="77777777" w:rsidR="00905E47" w:rsidRPr="00160D6C" w:rsidRDefault="00905E47" w:rsidP="007A116E">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2013</w:t>
            </w:r>
          </w:p>
        </w:tc>
        <w:tc>
          <w:tcPr>
            <w:tcW w:w="992" w:type="dxa"/>
            <w:tcBorders>
              <w:top w:val="single" w:sz="4" w:space="0" w:color="auto"/>
              <w:left w:val="single" w:sz="4" w:space="0" w:color="auto"/>
              <w:bottom w:val="single" w:sz="4" w:space="0" w:color="auto"/>
              <w:right w:val="single" w:sz="4" w:space="0" w:color="auto"/>
            </w:tcBorders>
            <w:hideMark/>
          </w:tcPr>
          <w:p w14:paraId="39ADBFC9" w14:textId="77777777" w:rsidR="00905E47" w:rsidRPr="00160D6C" w:rsidRDefault="00905E47" w:rsidP="007A116E">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14:paraId="59A35C75" w14:textId="77777777" w:rsidR="00905E47" w:rsidRPr="00160D6C" w:rsidRDefault="00905E47" w:rsidP="007A116E">
            <w:pPr>
              <w:pStyle w:val="a4"/>
              <w:tabs>
                <w:tab w:val="left" w:pos="426"/>
              </w:tabs>
              <w:ind w:left="0"/>
              <w:jc w:val="center"/>
              <w:rPr>
                <w:rFonts w:ascii="Times New Roman" w:hAnsi="Times New Roman" w:cs="Times New Roman"/>
                <w:sz w:val="24"/>
                <w:szCs w:val="24"/>
              </w:rPr>
            </w:pPr>
            <w:r w:rsidRPr="00160D6C">
              <w:rPr>
                <w:rFonts w:ascii="Times New Roman" w:hAnsi="Times New Roman" w:cs="Times New Roman"/>
                <w:sz w:val="24"/>
                <w:szCs w:val="24"/>
              </w:rPr>
              <w:t>2015</w:t>
            </w:r>
          </w:p>
          <w:p w14:paraId="6B1ED78F" w14:textId="77777777" w:rsidR="00905E47" w:rsidRPr="00160D6C" w:rsidRDefault="00905E47" w:rsidP="007A116E">
            <w:pPr>
              <w:pStyle w:val="a4"/>
              <w:tabs>
                <w:tab w:val="left" w:pos="426"/>
              </w:tabs>
              <w:ind w:left="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CB2914" w14:textId="443E5178" w:rsidR="00905E47" w:rsidRPr="00636736" w:rsidRDefault="00905E47" w:rsidP="000343BC">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lang w:val="en-US"/>
              </w:rPr>
              <w:t>2016</w:t>
            </w:r>
            <w:r w:rsidR="00636736">
              <w:rPr>
                <w:rFonts w:ascii="Times New Roman" w:hAnsi="Times New Roman" w:cs="Times New Roman"/>
                <w:sz w:val="24"/>
                <w:szCs w:val="24"/>
              </w:rPr>
              <w:t xml:space="preserve"> </w:t>
            </w:r>
          </w:p>
        </w:tc>
      </w:tr>
      <w:tr w:rsidR="00905E47" w:rsidRPr="00160D6C" w14:paraId="5ED3F30E" w14:textId="35F3CBAB" w:rsidTr="00601B7B">
        <w:tc>
          <w:tcPr>
            <w:tcW w:w="2835" w:type="dxa"/>
            <w:tcBorders>
              <w:top w:val="single" w:sz="4" w:space="0" w:color="auto"/>
              <w:left w:val="single" w:sz="4" w:space="0" w:color="auto"/>
              <w:bottom w:val="single" w:sz="4" w:space="0" w:color="auto"/>
              <w:right w:val="single" w:sz="4" w:space="0" w:color="auto"/>
            </w:tcBorders>
            <w:hideMark/>
          </w:tcPr>
          <w:p w14:paraId="56D86898" w14:textId="012ADC93" w:rsidR="00905E47" w:rsidRPr="00160D6C" w:rsidRDefault="00905E47" w:rsidP="003442A1">
            <w:pPr>
              <w:pStyle w:val="a4"/>
              <w:tabs>
                <w:tab w:val="left" w:pos="426"/>
              </w:tabs>
              <w:ind w:left="0"/>
              <w:rPr>
                <w:rFonts w:ascii="Times New Roman" w:hAnsi="Times New Roman" w:cs="Times New Roman"/>
                <w:sz w:val="24"/>
                <w:szCs w:val="24"/>
              </w:rPr>
            </w:pPr>
            <w:r>
              <w:rPr>
                <w:rFonts w:ascii="Times New Roman" w:hAnsi="Times New Roman" w:cs="Times New Roman"/>
                <w:sz w:val="24"/>
                <w:szCs w:val="24"/>
              </w:rPr>
              <w:t>Количество публикаций</w:t>
            </w:r>
            <w:r w:rsidRPr="00160D6C">
              <w:rPr>
                <w:rFonts w:ascii="Times New Roman" w:hAnsi="Times New Roman" w:cs="Times New Roman"/>
                <w:sz w:val="24"/>
                <w:szCs w:val="24"/>
              </w:rPr>
              <w:t xml:space="preserve">, индексируемых в базах </w:t>
            </w:r>
            <w:r w:rsidRPr="00160D6C">
              <w:rPr>
                <w:rFonts w:ascii="Times New Roman" w:hAnsi="Times New Roman" w:cs="Times New Roman"/>
                <w:sz w:val="24"/>
                <w:szCs w:val="24"/>
                <w:lang w:val="en-US"/>
              </w:rPr>
              <w:t>Scopus</w:t>
            </w:r>
          </w:p>
        </w:tc>
        <w:tc>
          <w:tcPr>
            <w:tcW w:w="993" w:type="dxa"/>
            <w:tcBorders>
              <w:top w:val="single" w:sz="4" w:space="0" w:color="auto"/>
              <w:left w:val="single" w:sz="4" w:space="0" w:color="auto"/>
              <w:bottom w:val="single" w:sz="4" w:space="0" w:color="auto"/>
              <w:right w:val="single" w:sz="4" w:space="0" w:color="auto"/>
            </w:tcBorders>
          </w:tcPr>
          <w:p w14:paraId="47316C21" w14:textId="4667A59B" w:rsidR="00905E47" w:rsidRPr="00160D6C" w:rsidRDefault="00905E47" w:rsidP="00601B7B">
            <w:pPr>
              <w:pStyle w:val="a4"/>
              <w:tabs>
                <w:tab w:val="left" w:pos="426"/>
              </w:tabs>
              <w:ind w:left="0"/>
              <w:jc w:val="center"/>
              <w:rPr>
                <w:rFonts w:ascii="Times New Roman" w:hAnsi="Times New Roman" w:cs="Times New Roman"/>
                <w:sz w:val="24"/>
                <w:szCs w:val="24"/>
                <w:lang w:val="en-US"/>
              </w:rPr>
            </w:pPr>
            <w:r w:rsidRPr="00160D6C">
              <w:rPr>
                <w:rFonts w:ascii="Times New Roman" w:hAnsi="Times New Roman" w:cs="Times New Roman"/>
                <w:sz w:val="24"/>
                <w:szCs w:val="24"/>
                <w:lang w:val="en-US"/>
              </w:rPr>
              <w:t>1</w:t>
            </w:r>
            <w:r>
              <w:rPr>
                <w:rFonts w:ascii="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14:paraId="4E0E10D1" w14:textId="33F8A019" w:rsidR="00905E47" w:rsidRPr="00160D6C" w:rsidRDefault="00905E47" w:rsidP="00601B7B">
            <w:pPr>
              <w:pStyle w:val="a4"/>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134" w:type="dxa"/>
            <w:tcBorders>
              <w:top w:val="single" w:sz="4" w:space="0" w:color="auto"/>
              <w:left w:val="single" w:sz="4" w:space="0" w:color="auto"/>
              <w:bottom w:val="single" w:sz="4" w:space="0" w:color="auto"/>
              <w:right w:val="single" w:sz="4" w:space="0" w:color="auto"/>
            </w:tcBorders>
            <w:hideMark/>
          </w:tcPr>
          <w:p w14:paraId="0CA8122C" w14:textId="6422BAF1" w:rsidR="00905E47" w:rsidRPr="00160D6C" w:rsidRDefault="00905E47" w:rsidP="00601B7B">
            <w:pPr>
              <w:pStyle w:val="a4"/>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992" w:type="dxa"/>
            <w:tcBorders>
              <w:top w:val="single" w:sz="4" w:space="0" w:color="auto"/>
              <w:left w:val="single" w:sz="4" w:space="0" w:color="auto"/>
              <w:bottom w:val="single" w:sz="4" w:space="0" w:color="auto"/>
              <w:right w:val="single" w:sz="4" w:space="0" w:color="auto"/>
            </w:tcBorders>
            <w:hideMark/>
          </w:tcPr>
          <w:p w14:paraId="26CDD935" w14:textId="236AA3EB" w:rsidR="00905E47" w:rsidRPr="00160D6C" w:rsidRDefault="00905E47" w:rsidP="00601B7B">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lang w:val="en-US"/>
              </w:rPr>
              <w:t>63</w:t>
            </w:r>
          </w:p>
        </w:tc>
        <w:tc>
          <w:tcPr>
            <w:tcW w:w="1134" w:type="dxa"/>
            <w:tcBorders>
              <w:top w:val="single" w:sz="4" w:space="0" w:color="auto"/>
              <w:left w:val="single" w:sz="4" w:space="0" w:color="auto"/>
              <w:bottom w:val="single" w:sz="4" w:space="0" w:color="auto"/>
              <w:right w:val="single" w:sz="4" w:space="0" w:color="auto"/>
            </w:tcBorders>
            <w:hideMark/>
          </w:tcPr>
          <w:p w14:paraId="42129B13" w14:textId="7DBB28F1" w:rsidR="00905E47" w:rsidRPr="00B850C1" w:rsidRDefault="009A20BA" w:rsidP="00601B7B">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276" w:type="dxa"/>
            <w:tcBorders>
              <w:top w:val="single" w:sz="4" w:space="0" w:color="auto"/>
              <w:left w:val="single" w:sz="4" w:space="0" w:color="auto"/>
              <w:bottom w:val="single" w:sz="4" w:space="0" w:color="auto"/>
              <w:right w:val="single" w:sz="4" w:space="0" w:color="auto"/>
            </w:tcBorders>
          </w:tcPr>
          <w:p w14:paraId="64D92C12" w14:textId="00B0BF86" w:rsidR="00905E47" w:rsidRPr="00F7792F" w:rsidRDefault="006708E0" w:rsidP="006708E0">
            <w:pPr>
              <w:pStyle w:val="a4"/>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121</w:t>
            </w:r>
          </w:p>
        </w:tc>
      </w:tr>
    </w:tbl>
    <w:p w14:paraId="4B281DC1" w14:textId="77777777" w:rsidR="007A116E" w:rsidRPr="00160D6C" w:rsidRDefault="007A116E" w:rsidP="00DA27A4">
      <w:pPr>
        <w:rPr>
          <w:rFonts w:ascii="Times New Roman" w:hAnsi="Times New Roman" w:cs="Times New Roman"/>
          <w:sz w:val="24"/>
          <w:szCs w:val="24"/>
          <w:lang w:val="en-US"/>
        </w:rPr>
      </w:pPr>
    </w:p>
    <w:p w14:paraId="6D34123D" w14:textId="5D801FD3" w:rsidR="00746828" w:rsidRDefault="00746828" w:rsidP="00895115">
      <w:pPr>
        <w:pStyle w:val="3"/>
        <w:numPr>
          <w:ilvl w:val="0"/>
          <w:numId w:val="0"/>
        </w:numPr>
        <w:rPr>
          <w:rFonts w:ascii="Times New Roman" w:hAnsi="Times New Roman" w:cs="Times New Roman"/>
          <w:b w:val="0"/>
          <w:sz w:val="24"/>
          <w:szCs w:val="24"/>
          <w:lang w:val="ru-RU"/>
        </w:rPr>
      </w:pPr>
      <w:bookmarkStart w:id="16" w:name="_Toc480377341"/>
      <w:r w:rsidRPr="00895115">
        <w:rPr>
          <w:rFonts w:ascii="Times New Roman" w:hAnsi="Times New Roman" w:cs="Times New Roman"/>
          <w:sz w:val="24"/>
          <w:szCs w:val="24"/>
        </w:rPr>
        <w:t>Диаграмма</w:t>
      </w:r>
      <w:r w:rsidR="00EC7D23" w:rsidRPr="00895115">
        <w:rPr>
          <w:rFonts w:ascii="Times New Roman" w:hAnsi="Times New Roman" w:cs="Times New Roman"/>
          <w:sz w:val="24"/>
          <w:szCs w:val="24"/>
        </w:rPr>
        <w:t xml:space="preserve"> 4</w:t>
      </w:r>
      <w:r w:rsidRPr="00895115">
        <w:rPr>
          <w:rFonts w:ascii="Times New Roman" w:hAnsi="Times New Roman" w:cs="Times New Roman"/>
          <w:sz w:val="24"/>
          <w:szCs w:val="24"/>
        </w:rPr>
        <w:t xml:space="preserve">. </w:t>
      </w:r>
      <w:r w:rsidRPr="00895115">
        <w:rPr>
          <w:rFonts w:ascii="Times New Roman" w:hAnsi="Times New Roman" w:cs="Times New Roman"/>
          <w:b w:val="0"/>
          <w:sz w:val="24"/>
          <w:szCs w:val="24"/>
        </w:rPr>
        <w:t>Число публикаций на одного НПР (</w:t>
      </w:r>
      <w:proofErr w:type="spellStart"/>
      <w:r w:rsidRPr="00895115">
        <w:rPr>
          <w:rFonts w:ascii="Times New Roman" w:hAnsi="Times New Roman" w:cs="Times New Roman"/>
          <w:b w:val="0"/>
          <w:sz w:val="24"/>
          <w:szCs w:val="24"/>
          <w:lang w:val="en-US"/>
        </w:rPr>
        <w:t>Scopus</w:t>
      </w:r>
      <w:proofErr w:type="spellEnd"/>
      <w:r w:rsidRPr="00895115">
        <w:rPr>
          <w:rFonts w:ascii="Times New Roman" w:hAnsi="Times New Roman" w:cs="Times New Roman"/>
          <w:b w:val="0"/>
          <w:sz w:val="24"/>
          <w:szCs w:val="24"/>
        </w:rPr>
        <w:t>) в 2013</w:t>
      </w:r>
      <w:r w:rsidR="002845B8">
        <w:rPr>
          <w:rFonts w:ascii="Times New Roman" w:hAnsi="Times New Roman" w:cs="Times New Roman"/>
          <w:b w:val="0"/>
          <w:sz w:val="24"/>
          <w:szCs w:val="24"/>
        </w:rPr>
        <w:t xml:space="preserve"> – 201</w:t>
      </w:r>
      <w:r w:rsidR="002845B8">
        <w:rPr>
          <w:rFonts w:ascii="Times New Roman" w:hAnsi="Times New Roman" w:cs="Times New Roman"/>
          <w:b w:val="0"/>
          <w:sz w:val="24"/>
          <w:szCs w:val="24"/>
          <w:lang w:val="ru-RU"/>
        </w:rPr>
        <w:t>6</w:t>
      </w:r>
      <w:r w:rsidRPr="00895115">
        <w:rPr>
          <w:rFonts w:ascii="Times New Roman" w:hAnsi="Times New Roman" w:cs="Times New Roman"/>
          <w:b w:val="0"/>
          <w:sz w:val="24"/>
          <w:szCs w:val="24"/>
        </w:rPr>
        <w:t xml:space="preserve"> годах</w:t>
      </w:r>
      <w:bookmarkEnd w:id="16"/>
    </w:p>
    <w:p w14:paraId="159863D0" w14:textId="6607DE73" w:rsidR="00DA27A4" w:rsidRPr="00160D6C" w:rsidRDefault="00746828" w:rsidP="00DA27A4">
      <w:pPr>
        <w:rPr>
          <w:rFonts w:ascii="Times New Roman" w:hAnsi="Times New Roman" w:cs="Times New Roman"/>
          <w:sz w:val="24"/>
          <w:szCs w:val="24"/>
        </w:rPr>
      </w:pPr>
      <w:r w:rsidRPr="00160D6C">
        <w:rPr>
          <w:rFonts w:ascii="Times New Roman" w:hAnsi="Times New Roman" w:cs="Times New Roman"/>
          <w:sz w:val="24"/>
          <w:szCs w:val="24"/>
        </w:rPr>
        <w:t xml:space="preserve"> </w:t>
      </w:r>
      <w:r w:rsidR="009E7D5B" w:rsidRPr="00160D6C">
        <w:rPr>
          <w:rFonts w:ascii="Times New Roman" w:hAnsi="Times New Roman" w:cs="Times New Roman"/>
          <w:sz w:val="24"/>
          <w:szCs w:val="24"/>
        </w:rPr>
        <w:t xml:space="preserve">  </w:t>
      </w:r>
      <w:r w:rsidRPr="00160D6C">
        <w:rPr>
          <w:rFonts w:ascii="Times New Roman" w:hAnsi="Times New Roman" w:cs="Times New Roman"/>
          <w:noProof/>
          <w:sz w:val="24"/>
          <w:szCs w:val="24"/>
          <w:lang w:eastAsia="ru-RU"/>
        </w:rPr>
        <w:drawing>
          <wp:inline distT="0" distB="0" distL="0" distR="0" wp14:anchorId="56EDDA30" wp14:editId="33DFBBE5">
            <wp:extent cx="4369777" cy="2470638"/>
            <wp:effectExtent l="0" t="0" r="12065" b="254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576171" w14:textId="12B4CAF4" w:rsidR="00904A9C" w:rsidRPr="00160D6C" w:rsidRDefault="00746828" w:rsidP="00904A9C">
      <w:pPr>
        <w:rPr>
          <w:rFonts w:ascii="Times New Roman" w:hAnsi="Times New Roman" w:cs="Times New Roman"/>
          <w:sz w:val="24"/>
          <w:szCs w:val="24"/>
        </w:rPr>
      </w:pPr>
      <w:r w:rsidRPr="00160D6C">
        <w:rPr>
          <w:rFonts w:ascii="Times New Roman" w:hAnsi="Times New Roman" w:cs="Times New Roman"/>
          <w:sz w:val="24"/>
          <w:szCs w:val="24"/>
        </w:rPr>
        <w:t>*Для сра</w:t>
      </w:r>
      <w:r w:rsidR="00B21911">
        <w:rPr>
          <w:rFonts w:ascii="Times New Roman" w:hAnsi="Times New Roman" w:cs="Times New Roman"/>
          <w:sz w:val="24"/>
          <w:szCs w:val="24"/>
        </w:rPr>
        <w:t>внения: по данным Программы развития</w:t>
      </w:r>
      <w:r w:rsidR="0027711F">
        <w:rPr>
          <w:rFonts w:ascii="Times New Roman" w:hAnsi="Times New Roman" w:cs="Times New Roman"/>
          <w:sz w:val="24"/>
          <w:szCs w:val="24"/>
        </w:rPr>
        <w:t xml:space="preserve"> НИУ ВШЭ</w:t>
      </w:r>
      <w:r w:rsidR="0027711F" w:rsidRPr="0027711F">
        <w:rPr>
          <w:rFonts w:ascii="Times New Roman" w:hAnsi="Times New Roman" w:cs="Times New Roman"/>
          <w:sz w:val="24"/>
          <w:szCs w:val="24"/>
        </w:rPr>
        <w:t xml:space="preserve"> </w:t>
      </w:r>
      <w:r w:rsidR="00B459E7" w:rsidRPr="001A0AC0">
        <w:rPr>
          <w:rFonts w:ascii="Times New Roman" w:hAnsi="Times New Roman" w:cs="Times New Roman"/>
          <w:sz w:val="24"/>
          <w:szCs w:val="24"/>
        </w:rPr>
        <w:t xml:space="preserve">план </w:t>
      </w:r>
      <w:r w:rsidR="0027711F">
        <w:rPr>
          <w:rFonts w:ascii="Times New Roman" w:hAnsi="Times New Roman" w:cs="Times New Roman"/>
          <w:sz w:val="24"/>
          <w:szCs w:val="24"/>
        </w:rPr>
        <w:t xml:space="preserve">по </w:t>
      </w:r>
      <w:r w:rsidR="0027711F" w:rsidRPr="00160D6C">
        <w:rPr>
          <w:rFonts w:ascii="Times New Roman" w:hAnsi="Times New Roman" w:cs="Times New Roman"/>
          <w:sz w:val="24"/>
          <w:szCs w:val="24"/>
        </w:rPr>
        <w:t>количество публикаций на одного НПР (</w:t>
      </w:r>
      <w:r w:rsidR="0027711F" w:rsidRPr="00160D6C">
        <w:rPr>
          <w:rFonts w:ascii="Times New Roman" w:hAnsi="Times New Roman" w:cs="Times New Roman"/>
          <w:sz w:val="24"/>
          <w:szCs w:val="24"/>
          <w:lang w:val="en-US"/>
        </w:rPr>
        <w:t>Scopus</w:t>
      </w:r>
      <w:r w:rsidR="0027711F" w:rsidRPr="00160D6C">
        <w:rPr>
          <w:rFonts w:ascii="Times New Roman" w:hAnsi="Times New Roman" w:cs="Times New Roman"/>
          <w:sz w:val="24"/>
          <w:szCs w:val="24"/>
        </w:rPr>
        <w:t>)</w:t>
      </w:r>
      <w:r w:rsidR="0027711F">
        <w:rPr>
          <w:rFonts w:ascii="Times New Roman" w:hAnsi="Times New Roman" w:cs="Times New Roman"/>
          <w:sz w:val="24"/>
          <w:szCs w:val="24"/>
        </w:rPr>
        <w:t xml:space="preserve"> </w:t>
      </w:r>
      <w:r w:rsidR="00B459E7" w:rsidRPr="001A0AC0">
        <w:rPr>
          <w:rFonts w:ascii="Times New Roman" w:hAnsi="Times New Roman" w:cs="Times New Roman"/>
          <w:sz w:val="24"/>
          <w:szCs w:val="24"/>
        </w:rPr>
        <w:t xml:space="preserve">2016 года </w:t>
      </w:r>
      <w:r w:rsidR="001A0AC0">
        <w:rPr>
          <w:rFonts w:ascii="Times New Roman" w:hAnsi="Times New Roman" w:cs="Times New Roman"/>
          <w:sz w:val="24"/>
          <w:szCs w:val="24"/>
        </w:rPr>
        <w:t>–</w:t>
      </w:r>
      <w:r w:rsidR="00B459E7" w:rsidRPr="001A0AC0">
        <w:rPr>
          <w:rFonts w:ascii="Times New Roman" w:hAnsi="Times New Roman" w:cs="Times New Roman"/>
          <w:sz w:val="24"/>
          <w:szCs w:val="24"/>
        </w:rPr>
        <w:t xml:space="preserve"> </w:t>
      </w:r>
      <w:r w:rsidR="001A0AC0">
        <w:rPr>
          <w:rFonts w:ascii="Times New Roman" w:hAnsi="Times New Roman" w:cs="Times New Roman"/>
          <w:sz w:val="24"/>
          <w:szCs w:val="24"/>
        </w:rPr>
        <w:t>1,23.</w:t>
      </w:r>
    </w:p>
    <w:p w14:paraId="59EF65A0" w14:textId="77777777" w:rsidR="0076725C" w:rsidRPr="00160D6C" w:rsidRDefault="0076725C" w:rsidP="0076725C">
      <w:pPr>
        <w:rPr>
          <w:rFonts w:ascii="Times New Roman" w:hAnsi="Times New Roman" w:cs="Times New Roman"/>
          <w:sz w:val="24"/>
          <w:szCs w:val="24"/>
        </w:rPr>
      </w:pPr>
    </w:p>
    <w:p w14:paraId="501A808B" w14:textId="7FD8C2C4" w:rsidR="0076725C" w:rsidRPr="001A0AC0" w:rsidRDefault="0076725C" w:rsidP="00895115">
      <w:pPr>
        <w:pStyle w:val="3"/>
        <w:numPr>
          <w:ilvl w:val="0"/>
          <w:numId w:val="0"/>
        </w:numPr>
        <w:rPr>
          <w:rFonts w:ascii="Times New Roman" w:hAnsi="Times New Roman" w:cs="Times New Roman"/>
          <w:sz w:val="24"/>
          <w:szCs w:val="24"/>
          <w:lang w:val="ru-RU"/>
        </w:rPr>
      </w:pPr>
      <w:bookmarkStart w:id="17" w:name="_Toc480377342"/>
      <w:r w:rsidRPr="00895115">
        <w:rPr>
          <w:rFonts w:ascii="Times New Roman" w:hAnsi="Times New Roman" w:cs="Times New Roman"/>
          <w:sz w:val="24"/>
          <w:szCs w:val="24"/>
        </w:rPr>
        <w:t xml:space="preserve">Диаграмма 5. </w:t>
      </w:r>
      <w:r w:rsidRPr="00895115">
        <w:rPr>
          <w:rFonts w:ascii="Times New Roman" w:hAnsi="Times New Roman" w:cs="Times New Roman"/>
          <w:b w:val="0"/>
          <w:sz w:val="24"/>
          <w:szCs w:val="24"/>
        </w:rPr>
        <w:t>Публикаци</w:t>
      </w:r>
      <w:r w:rsidR="003442A1" w:rsidRPr="00895115">
        <w:rPr>
          <w:rFonts w:ascii="Times New Roman" w:hAnsi="Times New Roman" w:cs="Times New Roman"/>
          <w:b w:val="0"/>
          <w:sz w:val="24"/>
          <w:szCs w:val="24"/>
        </w:rPr>
        <w:t>и НПР</w:t>
      </w:r>
      <w:r w:rsidRPr="00895115">
        <w:rPr>
          <w:rFonts w:ascii="Times New Roman" w:hAnsi="Times New Roman" w:cs="Times New Roman"/>
          <w:b w:val="0"/>
          <w:sz w:val="24"/>
          <w:szCs w:val="24"/>
        </w:rPr>
        <w:t>, индексируемы</w:t>
      </w:r>
      <w:r w:rsidR="00F875D5" w:rsidRPr="00895115">
        <w:rPr>
          <w:rFonts w:ascii="Times New Roman" w:hAnsi="Times New Roman" w:cs="Times New Roman"/>
          <w:b w:val="0"/>
          <w:sz w:val="24"/>
          <w:szCs w:val="24"/>
        </w:rPr>
        <w:t>е</w:t>
      </w:r>
      <w:r w:rsidRPr="00895115">
        <w:rPr>
          <w:rFonts w:ascii="Times New Roman" w:hAnsi="Times New Roman" w:cs="Times New Roman"/>
          <w:b w:val="0"/>
          <w:sz w:val="24"/>
          <w:szCs w:val="24"/>
        </w:rPr>
        <w:t xml:space="preserve"> в базе данных </w:t>
      </w:r>
      <w:proofErr w:type="spellStart"/>
      <w:r w:rsidRPr="00895115">
        <w:rPr>
          <w:rFonts w:ascii="Times New Roman" w:hAnsi="Times New Roman" w:cs="Times New Roman"/>
          <w:b w:val="0"/>
          <w:sz w:val="24"/>
          <w:szCs w:val="24"/>
        </w:rPr>
        <w:t>Web</w:t>
      </w:r>
      <w:proofErr w:type="spellEnd"/>
      <w:r w:rsidRPr="00895115">
        <w:rPr>
          <w:rFonts w:ascii="Times New Roman" w:hAnsi="Times New Roman" w:cs="Times New Roman"/>
          <w:b w:val="0"/>
          <w:sz w:val="24"/>
          <w:szCs w:val="24"/>
        </w:rPr>
        <w:t xml:space="preserve"> </w:t>
      </w:r>
      <w:proofErr w:type="spellStart"/>
      <w:r w:rsidRPr="00895115">
        <w:rPr>
          <w:rFonts w:ascii="Times New Roman" w:hAnsi="Times New Roman" w:cs="Times New Roman"/>
          <w:b w:val="0"/>
          <w:sz w:val="24"/>
          <w:szCs w:val="24"/>
        </w:rPr>
        <w:t>of</w:t>
      </w:r>
      <w:proofErr w:type="spellEnd"/>
      <w:r w:rsidRPr="00895115">
        <w:rPr>
          <w:rFonts w:ascii="Times New Roman" w:hAnsi="Times New Roman" w:cs="Times New Roman"/>
          <w:b w:val="0"/>
          <w:sz w:val="24"/>
          <w:szCs w:val="24"/>
        </w:rPr>
        <w:t xml:space="preserve"> </w:t>
      </w:r>
      <w:proofErr w:type="spellStart"/>
      <w:r w:rsidRPr="00895115">
        <w:rPr>
          <w:rFonts w:ascii="Times New Roman" w:hAnsi="Times New Roman" w:cs="Times New Roman"/>
          <w:b w:val="0"/>
          <w:sz w:val="24"/>
          <w:szCs w:val="24"/>
        </w:rPr>
        <w:t>Scien</w:t>
      </w:r>
      <w:r w:rsidR="001E3EE3" w:rsidRPr="00895115">
        <w:rPr>
          <w:rFonts w:ascii="Times New Roman" w:hAnsi="Times New Roman" w:cs="Times New Roman"/>
          <w:b w:val="0"/>
          <w:sz w:val="24"/>
          <w:szCs w:val="24"/>
        </w:rPr>
        <w:t>ce</w:t>
      </w:r>
      <w:proofErr w:type="spellEnd"/>
      <w:r w:rsidR="001E3EE3" w:rsidRPr="00895115">
        <w:rPr>
          <w:rFonts w:ascii="Times New Roman" w:hAnsi="Times New Roman" w:cs="Times New Roman"/>
          <w:b w:val="0"/>
          <w:sz w:val="24"/>
          <w:szCs w:val="24"/>
        </w:rPr>
        <w:t xml:space="preserve"> в разрезе квартилей журналов</w:t>
      </w:r>
      <w:r w:rsidRPr="00895115">
        <w:rPr>
          <w:rFonts w:ascii="Times New Roman" w:hAnsi="Times New Roman" w:cs="Times New Roman"/>
          <w:b w:val="0"/>
          <w:sz w:val="24"/>
          <w:szCs w:val="24"/>
        </w:rPr>
        <w:t xml:space="preserve"> по </w:t>
      </w:r>
      <w:r w:rsidR="001A0AC0">
        <w:rPr>
          <w:rFonts w:ascii="Times New Roman" w:hAnsi="Times New Roman" w:cs="Times New Roman"/>
          <w:b w:val="0"/>
          <w:sz w:val="24"/>
          <w:szCs w:val="24"/>
          <w:lang w:val="ru-RU"/>
        </w:rPr>
        <w:t>данным на 2016 год</w:t>
      </w:r>
      <w:bookmarkEnd w:id="17"/>
    </w:p>
    <w:p w14:paraId="23C23109" w14:textId="77777777" w:rsidR="0076725C" w:rsidRPr="00160D6C" w:rsidRDefault="0076725C" w:rsidP="0076725C">
      <w:pPr>
        <w:pStyle w:val="a4"/>
        <w:spacing w:after="0"/>
        <w:ind w:left="0"/>
        <w:rPr>
          <w:rFonts w:ascii="Times New Roman" w:hAnsi="Times New Roman" w:cs="Times New Roman"/>
          <w:sz w:val="24"/>
          <w:szCs w:val="24"/>
          <w:u w:val="single"/>
        </w:rPr>
      </w:pPr>
      <w:r w:rsidRPr="00160D6C">
        <w:rPr>
          <w:rFonts w:ascii="Times New Roman" w:hAnsi="Times New Roman" w:cs="Times New Roman"/>
          <w:noProof/>
          <w:sz w:val="24"/>
          <w:szCs w:val="24"/>
          <w:u w:val="single"/>
          <w:lang w:eastAsia="ru-RU"/>
        </w:rPr>
        <w:drawing>
          <wp:inline distT="0" distB="0" distL="0" distR="0" wp14:anchorId="07915077" wp14:editId="26654949">
            <wp:extent cx="3868615" cy="2101361"/>
            <wp:effectExtent l="0" t="0" r="1778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DF223F" w14:textId="4D90E22F" w:rsidR="004A3F5E" w:rsidRPr="004A3F5E" w:rsidRDefault="004A3F5E" w:rsidP="00904A9C">
      <w:pPr>
        <w:rPr>
          <w:rFonts w:ascii="Times New Roman" w:hAnsi="Times New Roman" w:cs="Times New Roman"/>
          <w:i/>
          <w:sz w:val="24"/>
          <w:szCs w:val="24"/>
        </w:rPr>
      </w:pPr>
      <w:r w:rsidRPr="00D10827">
        <w:rPr>
          <w:rFonts w:ascii="Times New Roman" w:hAnsi="Times New Roman" w:cs="Times New Roman"/>
          <w:i/>
          <w:sz w:val="24"/>
          <w:szCs w:val="24"/>
        </w:rPr>
        <w:t xml:space="preserve">Для сравнения: в 2015 году кол-во публикаций </w:t>
      </w:r>
      <w:r w:rsidRPr="00D10827">
        <w:rPr>
          <w:rFonts w:ascii="Times New Roman" w:hAnsi="Times New Roman" w:cs="Times New Roman"/>
          <w:i/>
          <w:sz w:val="24"/>
          <w:szCs w:val="24"/>
          <w:lang w:val="en-US"/>
        </w:rPr>
        <w:t>Q</w:t>
      </w:r>
      <w:r w:rsidRPr="00D10827">
        <w:rPr>
          <w:rFonts w:ascii="Times New Roman" w:hAnsi="Times New Roman" w:cs="Times New Roman"/>
          <w:i/>
          <w:sz w:val="24"/>
          <w:szCs w:val="24"/>
        </w:rPr>
        <w:t xml:space="preserve">1 – </w:t>
      </w:r>
      <w:r w:rsidR="00D10827">
        <w:rPr>
          <w:rFonts w:ascii="Times New Roman" w:hAnsi="Times New Roman" w:cs="Times New Roman"/>
          <w:i/>
          <w:sz w:val="24"/>
          <w:szCs w:val="24"/>
        </w:rPr>
        <w:t>16</w:t>
      </w:r>
      <w:r w:rsidRPr="00D10827">
        <w:rPr>
          <w:rFonts w:ascii="Times New Roman" w:hAnsi="Times New Roman" w:cs="Times New Roman"/>
          <w:i/>
          <w:sz w:val="24"/>
          <w:szCs w:val="24"/>
        </w:rPr>
        <w:t xml:space="preserve">, </w:t>
      </w:r>
      <w:r w:rsidRPr="00D10827">
        <w:rPr>
          <w:rFonts w:ascii="Times New Roman" w:hAnsi="Times New Roman" w:cs="Times New Roman"/>
          <w:i/>
          <w:sz w:val="24"/>
          <w:szCs w:val="24"/>
          <w:lang w:val="en-US"/>
        </w:rPr>
        <w:t>Q</w:t>
      </w:r>
      <w:r w:rsidRPr="00D10827">
        <w:rPr>
          <w:rFonts w:ascii="Times New Roman" w:hAnsi="Times New Roman" w:cs="Times New Roman"/>
          <w:i/>
          <w:sz w:val="24"/>
          <w:szCs w:val="24"/>
        </w:rPr>
        <w:t>2 –</w:t>
      </w:r>
      <w:r w:rsidR="00F74567" w:rsidRPr="00D10827">
        <w:rPr>
          <w:rFonts w:ascii="Times New Roman" w:hAnsi="Times New Roman" w:cs="Times New Roman"/>
          <w:i/>
          <w:sz w:val="24"/>
          <w:szCs w:val="24"/>
        </w:rPr>
        <w:t xml:space="preserve"> </w:t>
      </w:r>
      <w:r w:rsidR="001C62F6" w:rsidRPr="002043E7">
        <w:rPr>
          <w:rFonts w:ascii="Times New Roman" w:hAnsi="Times New Roman" w:cs="Times New Roman"/>
          <w:i/>
          <w:sz w:val="24"/>
          <w:szCs w:val="24"/>
        </w:rPr>
        <w:t>5</w:t>
      </w:r>
      <w:r w:rsidRPr="00D10827">
        <w:rPr>
          <w:rFonts w:ascii="Times New Roman" w:hAnsi="Times New Roman" w:cs="Times New Roman"/>
          <w:i/>
          <w:sz w:val="24"/>
          <w:szCs w:val="24"/>
        </w:rPr>
        <w:t xml:space="preserve">, </w:t>
      </w:r>
      <w:r w:rsidRPr="00D10827">
        <w:rPr>
          <w:rFonts w:ascii="Times New Roman" w:hAnsi="Times New Roman" w:cs="Times New Roman"/>
          <w:i/>
          <w:sz w:val="24"/>
          <w:szCs w:val="24"/>
          <w:lang w:val="en-US"/>
        </w:rPr>
        <w:t>Q</w:t>
      </w:r>
      <w:r w:rsidR="00F74567" w:rsidRPr="00D10827">
        <w:rPr>
          <w:rFonts w:ascii="Times New Roman" w:hAnsi="Times New Roman" w:cs="Times New Roman"/>
          <w:i/>
          <w:sz w:val="24"/>
          <w:szCs w:val="24"/>
        </w:rPr>
        <w:t xml:space="preserve">3 – </w:t>
      </w:r>
      <w:r w:rsidR="00D10827">
        <w:rPr>
          <w:rFonts w:ascii="Times New Roman" w:hAnsi="Times New Roman" w:cs="Times New Roman"/>
          <w:i/>
          <w:sz w:val="24"/>
          <w:szCs w:val="24"/>
        </w:rPr>
        <w:t>4</w:t>
      </w:r>
      <w:r w:rsidRPr="00D10827">
        <w:rPr>
          <w:rFonts w:ascii="Times New Roman" w:hAnsi="Times New Roman" w:cs="Times New Roman"/>
          <w:i/>
          <w:sz w:val="24"/>
          <w:szCs w:val="24"/>
        </w:rPr>
        <w:t xml:space="preserve">, </w:t>
      </w:r>
      <w:r w:rsidRPr="00D10827">
        <w:rPr>
          <w:rFonts w:ascii="Times New Roman" w:hAnsi="Times New Roman" w:cs="Times New Roman"/>
          <w:i/>
          <w:sz w:val="24"/>
          <w:szCs w:val="24"/>
          <w:lang w:val="en-US"/>
        </w:rPr>
        <w:t>Q</w:t>
      </w:r>
      <w:r w:rsidRPr="00D10827">
        <w:rPr>
          <w:rFonts w:ascii="Times New Roman" w:hAnsi="Times New Roman" w:cs="Times New Roman"/>
          <w:i/>
          <w:sz w:val="24"/>
          <w:szCs w:val="24"/>
        </w:rPr>
        <w:t>4 –</w:t>
      </w:r>
      <w:r w:rsidR="00D10827">
        <w:rPr>
          <w:rFonts w:ascii="Times New Roman" w:hAnsi="Times New Roman" w:cs="Times New Roman"/>
          <w:i/>
          <w:sz w:val="24"/>
          <w:szCs w:val="24"/>
        </w:rPr>
        <w:t xml:space="preserve"> 8</w:t>
      </w:r>
      <w:r w:rsidR="00F74567" w:rsidRPr="00D10827">
        <w:rPr>
          <w:rFonts w:ascii="Times New Roman" w:hAnsi="Times New Roman" w:cs="Times New Roman"/>
          <w:i/>
          <w:sz w:val="24"/>
          <w:szCs w:val="24"/>
        </w:rPr>
        <w:t>, без квартиля –</w:t>
      </w:r>
      <w:r w:rsidR="00D10827">
        <w:rPr>
          <w:rFonts w:ascii="Times New Roman" w:hAnsi="Times New Roman" w:cs="Times New Roman"/>
          <w:i/>
          <w:sz w:val="24"/>
          <w:szCs w:val="24"/>
        </w:rPr>
        <w:t xml:space="preserve"> 21 публикация</w:t>
      </w:r>
      <w:r w:rsidR="000C0797">
        <w:rPr>
          <w:rFonts w:ascii="Times New Roman" w:hAnsi="Times New Roman" w:cs="Times New Roman"/>
          <w:i/>
          <w:sz w:val="24"/>
          <w:szCs w:val="24"/>
        </w:rPr>
        <w:t xml:space="preserve"> </w:t>
      </w:r>
    </w:p>
    <w:p w14:paraId="7EFA9E71" w14:textId="5C0858AE" w:rsidR="00C339D8" w:rsidRPr="00C339D8" w:rsidRDefault="00C339D8" w:rsidP="00904A9C">
      <w:pPr>
        <w:rPr>
          <w:rFonts w:ascii="Times New Roman" w:hAnsi="Times New Roman" w:cs="Times New Roman"/>
          <w:i/>
          <w:sz w:val="24"/>
          <w:szCs w:val="24"/>
        </w:rPr>
      </w:pPr>
      <w:r w:rsidRPr="00C339D8">
        <w:rPr>
          <w:rFonts w:ascii="Times New Roman" w:hAnsi="Times New Roman" w:cs="Times New Roman"/>
          <w:i/>
          <w:sz w:val="24"/>
          <w:szCs w:val="24"/>
        </w:rPr>
        <w:t>Примечание</w:t>
      </w:r>
      <w:r>
        <w:rPr>
          <w:rFonts w:ascii="Times New Roman" w:hAnsi="Times New Roman" w:cs="Times New Roman"/>
          <w:i/>
          <w:sz w:val="24"/>
          <w:szCs w:val="24"/>
        </w:rPr>
        <w:t xml:space="preserve"> к диаграмме 5</w:t>
      </w:r>
      <w:r w:rsidRPr="00C339D8">
        <w:rPr>
          <w:rFonts w:ascii="Times New Roman" w:hAnsi="Times New Roman" w:cs="Times New Roman"/>
          <w:i/>
          <w:sz w:val="24"/>
          <w:szCs w:val="24"/>
        </w:rPr>
        <w:t>:</w:t>
      </w:r>
    </w:p>
    <w:p w14:paraId="382D157D" w14:textId="5B211B22" w:rsidR="00C339D8" w:rsidRPr="00510252" w:rsidRDefault="00C339D8" w:rsidP="00904A9C">
      <w:pPr>
        <w:rPr>
          <w:rFonts w:ascii="Times New Roman" w:hAnsi="Times New Roman" w:cs="Times New Roman"/>
          <w:sz w:val="24"/>
          <w:szCs w:val="24"/>
        </w:rPr>
      </w:pPr>
      <w:r>
        <w:rPr>
          <w:rFonts w:ascii="Times New Roman" w:hAnsi="Times New Roman" w:cs="Times New Roman"/>
          <w:sz w:val="24"/>
          <w:szCs w:val="24"/>
        </w:rPr>
        <w:t>Тематические области публикаций в</w:t>
      </w:r>
      <w:r w:rsidR="001A0AC0">
        <w:rPr>
          <w:rFonts w:ascii="Times New Roman" w:hAnsi="Times New Roman" w:cs="Times New Roman"/>
          <w:sz w:val="24"/>
          <w:szCs w:val="24"/>
        </w:rPr>
        <w:t xml:space="preserve"> </w:t>
      </w:r>
      <w:r w:rsidR="001A0AC0" w:rsidRPr="001A0AC0">
        <w:rPr>
          <w:rFonts w:ascii="Times New Roman" w:hAnsi="Times New Roman" w:cs="Times New Roman"/>
          <w:sz w:val="24"/>
          <w:szCs w:val="24"/>
        </w:rPr>
        <w:t>квартиле Q1</w:t>
      </w:r>
      <w:r w:rsidR="006119BC" w:rsidRPr="006119BC">
        <w:rPr>
          <w:rFonts w:ascii="Times New Roman" w:hAnsi="Times New Roman" w:cs="Times New Roman"/>
          <w:sz w:val="24"/>
          <w:szCs w:val="24"/>
        </w:rPr>
        <w:t>-</w:t>
      </w:r>
      <w:r w:rsidR="006119BC">
        <w:rPr>
          <w:rFonts w:ascii="Times New Roman" w:hAnsi="Times New Roman" w:cs="Times New Roman"/>
          <w:sz w:val="24"/>
          <w:szCs w:val="24"/>
          <w:lang w:val="en-US"/>
        </w:rPr>
        <w:t>Q</w:t>
      </w:r>
      <w:r w:rsidR="006119BC" w:rsidRPr="006119BC">
        <w:rPr>
          <w:rFonts w:ascii="Times New Roman" w:hAnsi="Times New Roman" w:cs="Times New Roman"/>
          <w:sz w:val="24"/>
          <w:szCs w:val="24"/>
        </w:rPr>
        <w:t>2</w:t>
      </w:r>
      <w:r w:rsidR="001A0AC0" w:rsidRPr="001A0AC0">
        <w:rPr>
          <w:rFonts w:ascii="Times New Roman" w:hAnsi="Times New Roman" w:cs="Times New Roman"/>
          <w:sz w:val="24"/>
          <w:szCs w:val="24"/>
        </w:rPr>
        <w:t xml:space="preserve"> </w:t>
      </w:r>
      <w:proofErr w:type="spellStart"/>
      <w:r w:rsidR="001A0AC0" w:rsidRPr="001A0AC0">
        <w:rPr>
          <w:rFonts w:ascii="Times New Roman" w:hAnsi="Times New Roman" w:cs="Times New Roman"/>
          <w:sz w:val="24"/>
          <w:szCs w:val="24"/>
        </w:rPr>
        <w:t>Web</w:t>
      </w:r>
      <w:proofErr w:type="spellEnd"/>
      <w:r w:rsidR="001A0AC0" w:rsidRPr="001A0AC0">
        <w:rPr>
          <w:rFonts w:ascii="Times New Roman" w:hAnsi="Times New Roman" w:cs="Times New Roman"/>
          <w:sz w:val="24"/>
          <w:szCs w:val="24"/>
        </w:rPr>
        <w:t xml:space="preserve"> </w:t>
      </w:r>
      <w:proofErr w:type="spellStart"/>
      <w:r w:rsidR="001A0AC0" w:rsidRPr="001A0AC0">
        <w:rPr>
          <w:rFonts w:ascii="Times New Roman" w:hAnsi="Times New Roman" w:cs="Times New Roman"/>
          <w:sz w:val="24"/>
          <w:szCs w:val="24"/>
        </w:rPr>
        <w:t>of</w:t>
      </w:r>
      <w:proofErr w:type="spellEnd"/>
      <w:r w:rsidR="001A0AC0" w:rsidRPr="001A0AC0">
        <w:rPr>
          <w:rFonts w:ascii="Times New Roman" w:hAnsi="Times New Roman" w:cs="Times New Roman"/>
          <w:sz w:val="24"/>
          <w:szCs w:val="24"/>
        </w:rPr>
        <w:t xml:space="preserve"> </w:t>
      </w:r>
      <w:proofErr w:type="spellStart"/>
      <w:r w:rsidR="001A0AC0" w:rsidRPr="001A0AC0">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
    <w:p w14:paraId="713D0E03" w14:textId="1935E95C" w:rsidR="006119BC" w:rsidRPr="00AC515A" w:rsidRDefault="006119BC" w:rsidP="00C339D8">
      <w:pPr>
        <w:spacing w:after="0"/>
        <w:rPr>
          <w:rFonts w:ascii="Times New Roman" w:hAnsi="Times New Roman" w:cs="Times New Roman"/>
          <w:b/>
          <w:sz w:val="24"/>
          <w:szCs w:val="24"/>
          <w:u w:val="single"/>
          <w:lang w:val="en-US"/>
        </w:rPr>
      </w:pPr>
      <w:r w:rsidRPr="00EA6454">
        <w:rPr>
          <w:rFonts w:ascii="Times New Roman" w:hAnsi="Times New Roman" w:cs="Times New Roman"/>
          <w:b/>
          <w:sz w:val="24"/>
          <w:szCs w:val="24"/>
          <w:u w:val="single"/>
          <w:lang w:val="en-US"/>
        </w:rPr>
        <w:t>Q</w:t>
      </w:r>
      <w:r w:rsidRPr="00AC515A">
        <w:rPr>
          <w:rFonts w:ascii="Times New Roman" w:hAnsi="Times New Roman" w:cs="Times New Roman"/>
          <w:b/>
          <w:sz w:val="24"/>
          <w:szCs w:val="24"/>
          <w:u w:val="single"/>
          <w:lang w:val="en-US"/>
        </w:rPr>
        <w:t xml:space="preserve">1 </w:t>
      </w:r>
      <w:r w:rsidRPr="00EA6454">
        <w:rPr>
          <w:rFonts w:ascii="Times New Roman" w:hAnsi="Times New Roman" w:cs="Times New Roman"/>
          <w:b/>
          <w:sz w:val="24"/>
          <w:szCs w:val="24"/>
          <w:u w:val="single"/>
          <w:lang w:val="en-US"/>
        </w:rPr>
        <w:t>COMPUTER</w:t>
      </w:r>
      <w:r w:rsidRPr="00AC515A">
        <w:rPr>
          <w:rFonts w:ascii="Times New Roman" w:hAnsi="Times New Roman" w:cs="Times New Roman"/>
          <w:b/>
          <w:sz w:val="24"/>
          <w:szCs w:val="24"/>
          <w:u w:val="single"/>
          <w:lang w:val="en-US"/>
        </w:rPr>
        <w:t xml:space="preserve"> </w:t>
      </w:r>
      <w:r w:rsidRPr="00EA6454">
        <w:rPr>
          <w:rFonts w:ascii="Times New Roman" w:hAnsi="Times New Roman" w:cs="Times New Roman"/>
          <w:b/>
          <w:sz w:val="24"/>
          <w:szCs w:val="24"/>
          <w:u w:val="single"/>
          <w:lang w:val="en-US"/>
        </w:rPr>
        <w:t>SCIENCE</w:t>
      </w:r>
      <w:r w:rsidRPr="00AC515A">
        <w:rPr>
          <w:rFonts w:ascii="Times New Roman" w:hAnsi="Times New Roman" w:cs="Times New Roman"/>
          <w:b/>
          <w:sz w:val="24"/>
          <w:szCs w:val="24"/>
          <w:u w:val="single"/>
          <w:lang w:val="en-US"/>
        </w:rPr>
        <w:t xml:space="preserve"> – </w:t>
      </w:r>
      <w:r w:rsidR="00C55F6E" w:rsidRPr="00AC515A">
        <w:rPr>
          <w:rFonts w:ascii="Times New Roman" w:hAnsi="Times New Roman" w:cs="Times New Roman"/>
          <w:b/>
          <w:sz w:val="24"/>
          <w:szCs w:val="24"/>
          <w:u w:val="single"/>
          <w:lang w:val="en-US"/>
        </w:rPr>
        <w:t>5</w:t>
      </w:r>
      <w:r w:rsidRPr="00AC515A">
        <w:rPr>
          <w:rFonts w:ascii="Times New Roman" w:hAnsi="Times New Roman" w:cs="Times New Roman"/>
          <w:b/>
          <w:sz w:val="24"/>
          <w:szCs w:val="24"/>
          <w:u w:val="single"/>
          <w:lang w:val="en-US"/>
        </w:rPr>
        <w:t xml:space="preserve"> </w:t>
      </w:r>
      <w:r w:rsidR="00C55F6E" w:rsidRPr="00EA6454">
        <w:rPr>
          <w:rFonts w:ascii="Times New Roman" w:hAnsi="Times New Roman" w:cs="Times New Roman"/>
          <w:b/>
          <w:sz w:val="24"/>
          <w:szCs w:val="24"/>
          <w:u w:val="single"/>
        </w:rPr>
        <w:t>публикаций</w:t>
      </w:r>
      <w:r w:rsidR="000C0797" w:rsidRPr="00AC515A">
        <w:rPr>
          <w:rFonts w:ascii="Times New Roman" w:hAnsi="Times New Roman" w:cs="Times New Roman"/>
          <w:b/>
          <w:sz w:val="24"/>
          <w:szCs w:val="24"/>
          <w:u w:val="single"/>
          <w:lang w:val="en-US"/>
        </w:rPr>
        <w:t xml:space="preserve"> </w:t>
      </w:r>
    </w:p>
    <w:p w14:paraId="5921C71B" w14:textId="77777777" w:rsidR="001B46A3" w:rsidRPr="001B46A3" w:rsidRDefault="001B46A3" w:rsidP="001B46A3">
      <w:pPr>
        <w:spacing w:after="0"/>
        <w:rPr>
          <w:rFonts w:ascii="Times New Roman" w:hAnsi="Times New Roman" w:cs="Times New Roman"/>
          <w:sz w:val="24"/>
          <w:szCs w:val="24"/>
          <w:lang w:val="en-US"/>
        </w:rPr>
      </w:pPr>
      <w:r w:rsidRPr="00C339D8">
        <w:rPr>
          <w:rFonts w:ascii="Times New Roman" w:hAnsi="Times New Roman" w:cs="Times New Roman"/>
          <w:sz w:val="24"/>
          <w:szCs w:val="24"/>
          <w:lang w:val="en-US"/>
        </w:rPr>
        <w:t xml:space="preserve">Q1 INTERNATIONAL RELATIONS; Q1 POLITICAL SCIENCE – </w:t>
      </w:r>
      <w:r w:rsidRPr="001B46A3">
        <w:rPr>
          <w:rFonts w:ascii="Times New Roman" w:hAnsi="Times New Roman" w:cs="Times New Roman"/>
          <w:sz w:val="24"/>
          <w:szCs w:val="24"/>
          <w:lang w:val="en-US"/>
        </w:rPr>
        <w:t xml:space="preserve">1 </w:t>
      </w:r>
      <w:r>
        <w:rPr>
          <w:rFonts w:ascii="Times New Roman" w:hAnsi="Times New Roman" w:cs="Times New Roman"/>
          <w:sz w:val="24"/>
          <w:szCs w:val="24"/>
        </w:rPr>
        <w:t>публикация</w:t>
      </w:r>
    </w:p>
    <w:p w14:paraId="5BB79AFA" w14:textId="00A61157" w:rsidR="006119BC" w:rsidRPr="00396CA7" w:rsidRDefault="001B46A3" w:rsidP="00C339D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Q1 </w:t>
      </w:r>
      <w:r w:rsidRPr="001B46A3">
        <w:rPr>
          <w:rFonts w:ascii="Times New Roman" w:hAnsi="Times New Roman" w:cs="Times New Roman"/>
          <w:sz w:val="24"/>
          <w:szCs w:val="24"/>
          <w:lang w:val="en-US"/>
        </w:rPr>
        <w:t>PUBLIC ADMINISTRATION</w:t>
      </w:r>
      <w:r>
        <w:rPr>
          <w:rFonts w:ascii="Times New Roman" w:hAnsi="Times New Roman" w:cs="Times New Roman"/>
          <w:sz w:val="24"/>
          <w:szCs w:val="24"/>
          <w:lang w:val="en-US"/>
        </w:rPr>
        <w:t xml:space="preserve"> </w:t>
      </w:r>
      <w:r w:rsidRPr="00396CA7">
        <w:rPr>
          <w:rFonts w:ascii="Times New Roman" w:hAnsi="Times New Roman" w:cs="Times New Roman"/>
          <w:sz w:val="24"/>
          <w:szCs w:val="24"/>
          <w:lang w:val="en-US"/>
        </w:rPr>
        <w:t xml:space="preserve">– 1 </w:t>
      </w:r>
      <w:r>
        <w:rPr>
          <w:rFonts w:ascii="Times New Roman" w:hAnsi="Times New Roman" w:cs="Times New Roman"/>
          <w:sz w:val="24"/>
          <w:szCs w:val="24"/>
        </w:rPr>
        <w:t>публикация</w:t>
      </w:r>
    </w:p>
    <w:p w14:paraId="725F6B04" w14:textId="06C521A5" w:rsidR="00C55F6E" w:rsidRPr="00C55F6E" w:rsidRDefault="00C55F6E" w:rsidP="00C55F6E">
      <w:pPr>
        <w:spacing w:after="0"/>
        <w:rPr>
          <w:rFonts w:ascii="Times New Roman" w:hAnsi="Times New Roman" w:cs="Times New Roman"/>
          <w:sz w:val="24"/>
          <w:szCs w:val="24"/>
          <w:lang w:val="en-US"/>
        </w:rPr>
      </w:pPr>
      <w:r>
        <w:rPr>
          <w:rFonts w:ascii="Times New Roman" w:hAnsi="Times New Roman" w:cs="Times New Roman"/>
          <w:sz w:val="24"/>
          <w:szCs w:val="24"/>
          <w:lang w:val="en-US"/>
        </w:rPr>
        <w:t>Q</w:t>
      </w:r>
      <w:r w:rsidRPr="00C55F6E">
        <w:rPr>
          <w:rFonts w:ascii="Times New Roman" w:hAnsi="Times New Roman" w:cs="Times New Roman"/>
          <w:sz w:val="24"/>
          <w:szCs w:val="24"/>
          <w:lang w:val="en-US"/>
        </w:rPr>
        <w:t xml:space="preserve">1 </w:t>
      </w:r>
      <w:r>
        <w:rPr>
          <w:rFonts w:ascii="Times New Roman" w:hAnsi="Times New Roman" w:cs="Times New Roman"/>
          <w:sz w:val="24"/>
          <w:szCs w:val="24"/>
          <w:lang w:val="en-US"/>
        </w:rPr>
        <w:t>BUSINESS</w:t>
      </w:r>
      <w:r w:rsidRPr="00C55F6E">
        <w:rPr>
          <w:rFonts w:ascii="Times New Roman" w:hAnsi="Times New Roman" w:cs="Times New Roman"/>
          <w:sz w:val="24"/>
          <w:szCs w:val="24"/>
          <w:lang w:val="en-US"/>
        </w:rPr>
        <w:t xml:space="preserve"> – 1 </w:t>
      </w:r>
      <w:r>
        <w:rPr>
          <w:rFonts w:ascii="Times New Roman" w:hAnsi="Times New Roman" w:cs="Times New Roman"/>
          <w:sz w:val="24"/>
          <w:szCs w:val="24"/>
        </w:rPr>
        <w:t>публикация</w:t>
      </w:r>
    </w:p>
    <w:p w14:paraId="141BA2B4" w14:textId="57F55147" w:rsidR="00C55F6E" w:rsidRPr="00C55F6E" w:rsidRDefault="00C55F6E" w:rsidP="00C339D8">
      <w:pPr>
        <w:spacing w:after="0"/>
        <w:rPr>
          <w:rFonts w:ascii="Times New Roman" w:hAnsi="Times New Roman" w:cs="Times New Roman"/>
          <w:sz w:val="24"/>
          <w:szCs w:val="24"/>
          <w:lang w:val="en-US"/>
        </w:rPr>
      </w:pPr>
      <w:r w:rsidRPr="00C55F6E">
        <w:rPr>
          <w:rFonts w:ascii="Times New Roman" w:hAnsi="Times New Roman" w:cs="Times New Roman"/>
          <w:sz w:val="24"/>
          <w:szCs w:val="24"/>
          <w:lang w:val="en-US"/>
        </w:rPr>
        <w:t xml:space="preserve">Q1 ENGINEERING, MECHANICAL; Q1 MECHANICS – 1 </w:t>
      </w:r>
      <w:r>
        <w:rPr>
          <w:rFonts w:ascii="Times New Roman" w:hAnsi="Times New Roman" w:cs="Times New Roman"/>
          <w:sz w:val="24"/>
          <w:szCs w:val="24"/>
        </w:rPr>
        <w:t>публикация</w:t>
      </w:r>
    </w:p>
    <w:p w14:paraId="24C7B681" w14:textId="1CB146C9" w:rsidR="00C55F6E" w:rsidRPr="00C55F6E" w:rsidRDefault="00C55F6E" w:rsidP="00C55F6E">
      <w:pPr>
        <w:spacing w:after="0"/>
        <w:rPr>
          <w:rFonts w:ascii="Times New Roman" w:hAnsi="Times New Roman" w:cs="Times New Roman"/>
          <w:sz w:val="24"/>
          <w:szCs w:val="24"/>
          <w:lang w:val="en-US"/>
        </w:rPr>
      </w:pPr>
      <w:r w:rsidRPr="00C339D8">
        <w:rPr>
          <w:rFonts w:ascii="Times New Roman" w:hAnsi="Times New Roman" w:cs="Times New Roman"/>
          <w:sz w:val="24"/>
          <w:szCs w:val="24"/>
          <w:lang w:val="en-US"/>
        </w:rPr>
        <w:t>Q1 PUBLIC, ENVIRON</w:t>
      </w:r>
      <w:r>
        <w:rPr>
          <w:rFonts w:ascii="Times New Roman" w:hAnsi="Times New Roman" w:cs="Times New Roman"/>
          <w:sz w:val="24"/>
          <w:szCs w:val="24"/>
          <w:lang w:val="en-US"/>
        </w:rPr>
        <w:t xml:space="preserve">MENTAL &amp; OCCUPATIONAL HEALTH – </w:t>
      </w:r>
      <w:r w:rsidRPr="00C55F6E">
        <w:rPr>
          <w:rFonts w:ascii="Times New Roman" w:hAnsi="Times New Roman" w:cs="Times New Roman"/>
          <w:sz w:val="24"/>
          <w:szCs w:val="24"/>
          <w:lang w:val="en-US"/>
        </w:rPr>
        <w:t xml:space="preserve">1 </w:t>
      </w:r>
      <w:r>
        <w:rPr>
          <w:rFonts w:ascii="Times New Roman" w:hAnsi="Times New Roman" w:cs="Times New Roman"/>
          <w:sz w:val="24"/>
          <w:szCs w:val="24"/>
        </w:rPr>
        <w:t>публикация</w:t>
      </w:r>
    </w:p>
    <w:p w14:paraId="27CDE394" w14:textId="77777777" w:rsidR="00C55F6E" w:rsidRPr="00396CA7" w:rsidRDefault="00C55F6E" w:rsidP="00C55F6E">
      <w:pPr>
        <w:spacing w:after="0"/>
        <w:rPr>
          <w:rFonts w:ascii="Times New Roman" w:hAnsi="Times New Roman" w:cs="Times New Roman"/>
          <w:sz w:val="24"/>
          <w:szCs w:val="24"/>
          <w:lang w:val="en-US"/>
        </w:rPr>
      </w:pPr>
      <w:r w:rsidRPr="00704184">
        <w:rPr>
          <w:rFonts w:ascii="Times New Roman" w:hAnsi="Times New Roman" w:cs="Times New Roman"/>
          <w:sz w:val="24"/>
          <w:szCs w:val="24"/>
          <w:lang w:val="en-US"/>
        </w:rPr>
        <w:t xml:space="preserve">Q1 AREA STUDIES – </w:t>
      </w:r>
      <w:r w:rsidRPr="00396CA7">
        <w:rPr>
          <w:rFonts w:ascii="Times New Roman" w:hAnsi="Times New Roman" w:cs="Times New Roman"/>
          <w:sz w:val="24"/>
          <w:szCs w:val="24"/>
          <w:lang w:val="en-US"/>
        </w:rPr>
        <w:t xml:space="preserve">1 </w:t>
      </w:r>
      <w:r>
        <w:rPr>
          <w:rFonts w:ascii="Times New Roman" w:hAnsi="Times New Roman" w:cs="Times New Roman"/>
          <w:sz w:val="24"/>
          <w:szCs w:val="24"/>
        </w:rPr>
        <w:t>публикация</w:t>
      </w:r>
    </w:p>
    <w:p w14:paraId="693FB7B1" w14:textId="77777777" w:rsidR="00A043D8" w:rsidRPr="00396CA7" w:rsidRDefault="00A043D8" w:rsidP="00A043D8">
      <w:pPr>
        <w:spacing w:after="0"/>
        <w:rPr>
          <w:rFonts w:ascii="Times New Roman" w:hAnsi="Times New Roman" w:cs="Times New Roman"/>
          <w:sz w:val="24"/>
          <w:szCs w:val="24"/>
          <w:lang w:val="en-US"/>
        </w:rPr>
      </w:pPr>
      <w:r w:rsidRPr="00C339D8">
        <w:rPr>
          <w:rFonts w:ascii="Times New Roman" w:hAnsi="Times New Roman" w:cs="Times New Roman"/>
          <w:sz w:val="24"/>
          <w:szCs w:val="24"/>
          <w:lang w:val="en-US"/>
        </w:rPr>
        <w:t xml:space="preserve">Q1 </w:t>
      </w:r>
      <w:r>
        <w:rPr>
          <w:rFonts w:ascii="Times New Roman" w:hAnsi="Times New Roman" w:cs="Times New Roman"/>
          <w:sz w:val="24"/>
          <w:szCs w:val="24"/>
          <w:lang w:val="en-US"/>
        </w:rPr>
        <w:t xml:space="preserve">HISTORY </w:t>
      </w:r>
      <w:r w:rsidRPr="00C339D8">
        <w:rPr>
          <w:rFonts w:ascii="Times New Roman" w:hAnsi="Times New Roman" w:cs="Times New Roman"/>
          <w:sz w:val="24"/>
          <w:szCs w:val="24"/>
          <w:lang w:val="en-US"/>
        </w:rPr>
        <w:t xml:space="preserve">– </w:t>
      </w:r>
      <w:r w:rsidRPr="00396CA7">
        <w:rPr>
          <w:rFonts w:ascii="Times New Roman" w:hAnsi="Times New Roman" w:cs="Times New Roman"/>
          <w:sz w:val="24"/>
          <w:szCs w:val="24"/>
          <w:lang w:val="en-US"/>
        </w:rPr>
        <w:t xml:space="preserve">1 </w:t>
      </w:r>
      <w:r>
        <w:rPr>
          <w:rFonts w:ascii="Times New Roman" w:hAnsi="Times New Roman" w:cs="Times New Roman"/>
          <w:sz w:val="24"/>
          <w:szCs w:val="24"/>
        </w:rPr>
        <w:t>публикация</w:t>
      </w:r>
    </w:p>
    <w:p w14:paraId="2683A7EA" w14:textId="77777777" w:rsidR="00C339D8" w:rsidRDefault="00C339D8" w:rsidP="00C339D8">
      <w:pPr>
        <w:spacing w:after="0"/>
        <w:rPr>
          <w:rFonts w:ascii="Times New Roman" w:hAnsi="Times New Roman" w:cs="Times New Roman"/>
          <w:sz w:val="24"/>
          <w:szCs w:val="24"/>
          <w:lang w:val="en-US"/>
        </w:rPr>
      </w:pPr>
    </w:p>
    <w:p w14:paraId="201ADBDE" w14:textId="2A83D623" w:rsidR="006119BC" w:rsidRPr="00396CA7" w:rsidRDefault="006119BC" w:rsidP="00C339D8">
      <w:pPr>
        <w:spacing w:after="0"/>
        <w:rPr>
          <w:rFonts w:ascii="Times New Roman" w:hAnsi="Times New Roman" w:cs="Times New Roman"/>
          <w:sz w:val="24"/>
          <w:szCs w:val="24"/>
          <w:lang w:val="en-US"/>
        </w:rPr>
      </w:pPr>
      <w:r>
        <w:rPr>
          <w:rFonts w:ascii="Times New Roman" w:hAnsi="Times New Roman" w:cs="Times New Roman"/>
          <w:sz w:val="24"/>
          <w:szCs w:val="24"/>
          <w:lang w:val="en-US"/>
        </w:rPr>
        <w:t>Q</w:t>
      </w:r>
      <w:r w:rsidRPr="00396CA7">
        <w:rPr>
          <w:rFonts w:ascii="Times New Roman" w:hAnsi="Times New Roman" w:cs="Times New Roman"/>
          <w:sz w:val="24"/>
          <w:szCs w:val="24"/>
          <w:lang w:val="en-US"/>
        </w:rPr>
        <w:t xml:space="preserve">2 </w:t>
      </w:r>
      <w:r>
        <w:rPr>
          <w:rFonts w:ascii="Times New Roman" w:hAnsi="Times New Roman" w:cs="Times New Roman"/>
          <w:sz w:val="24"/>
          <w:szCs w:val="24"/>
          <w:lang w:val="en-US"/>
        </w:rPr>
        <w:t>BUSINESS</w:t>
      </w:r>
      <w:r w:rsidRPr="00396CA7">
        <w:rPr>
          <w:rFonts w:ascii="Times New Roman" w:hAnsi="Times New Roman" w:cs="Times New Roman"/>
          <w:sz w:val="24"/>
          <w:szCs w:val="24"/>
          <w:lang w:val="en-US"/>
        </w:rPr>
        <w:t xml:space="preserve"> – 1 </w:t>
      </w:r>
      <w:r>
        <w:rPr>
          <w:rFonts w:ascii="Times New Roman" w:hAnsi="Times New Roman" w:cs="Times New Roman"/>
          <w:sz w:val="24"/>
          <w:szCs w:val="24"/>
        </w:rPr>
        <w:t>публикация</w:t>
      </w:r>
    </w:p>
    <w:p w14:paraId="7BBAD42A" w14:textId="3704C352" w:rsidR="00C339D8" w:rsidRPr="00EA6454" w:rsidRDefault="006119BC" w:rsidP="00C339D8">
      <w:pPr>
        <w:spacing w:after="0"/>
        <w:rPr>
          <w:rFonts w:ascii="Times New Roman" w:hAnsi="Times New Roman" w:cs="Times New Roman"/>
          <w:b/>
          <w:sz w:val="24"/>
          <w:szCs w:val="24"/>
          <w:u w:val="single"/>
        </w:rPr>
      </w:pPr>
      <w:r w:rsidRPr="00EA6454">
        <w:rPr>
          <w:rFonts w:ascii="Times New Roman" w:hAnsi="Times New Roman" w:cs="Times New Roman"/>
          <w:b/>
          <w:sz w:val="24"/>
          <w:szCs w:val="24"/>
          <w:u w:val="single"/>
          <w:lang w:val="en-US"/>
        </w:rPr>
        <w:t>Q</w:t>
      </w:r>
      <w:r w:rsidRPr="00EA6454">
        <w:rPr>
          <w:rFonts w:ascii="Times New Roman" w:hAnsi="Times New Roman" w:cs="Times New Roman"/>
          <w:b/>
          <w:sz w:val="24"/>
          <w:szCs w:val="24"/>
          <w:u w:val="single"/>
        </w:rPr>
        <w:t xml:space="preserve">2 </w:t>
      </w:r>
      <w:r w:rsidRPr="00EA6454">
        <w:rPr>
          <w:rFonts w:ascii="Times New Roman" w:hAnsi="Times New Roman" w:cs="Times New Roman"/>
          <w:b/>
          <w:sz w:val="24"/>
          <w:szCs w:val="24"/>
          <w:u w:val="single"/>
          <w:lang w:val="en-US"/>
        </w:rPr>
        <w:t>MATHEMATICS</w:t>
      </w:r>
      <w:r w:rsidRPr="00EA6454">
        <w:rPr>
          <w:rFonts w:ascii="Times New Roman" w:hAnsi="Times New Roman" w:cs="Times New Roman"/>
          <w:b/>
          <w:sz w:val="24"/>
          <w:szCs w:val="24"/>
          <w:u w:val="single"/>
        </w:rPr>
        <w:t xml:space="preserve"> –</w:t>
      </w:r>
      <w:r w:rsidR="00776F2B" w:rsidRPr="00EA6454">
        <w:rPr>
          <w:rFonts w:ascii="Times New Roman" w:hAnsi="Times New Roman" w:cs="Times New Roman"/>
          <w:b/>
          <w:sz w:val="24"/>
          <w:szCs w:val="24"/>
          <w:u w:val="single"/>
        </w:rPr>
        <w:t xml:space="preserve"> 2 публикации</w:t>
      </w:r>
    </w:p>
    <w:p w14:paraId="3828C1A7" w14:textId="7674B9E9" w:rsidR="001B46A3" w:rsidRPr="00EA6454" w:rsidRDefault="001B46A3" w:rsidP="001B46A3">
      <w:pPr>
        <w:spacing w:after="0"/>
        <w:rPr>
          <w:rFonts w:ascii="Times New Roman" w:hAnsi="Times New Roman" w:cs="Times New Roman"/>
          <w:b/>
          <w:sz w:val="24"/>
          <w:szCs w:val="24"/>
          <w:u w:val="single"/>
        </w:rPr>
      </w:pPr>
      <w:r w:rsidRPr="00EA6454">
        <w:rPr>
          <w:rFonts w:ascii="Times New Roman" w:hAnsi="Times New Roman" w:cs="Times New Roman"/>
          <w:b/>
          <w:sz w:val="24"/>
          <w:szCs w:val="24"/>
          <w:u w:val="single"/>
          <w:lang w:val="en-US"/>
        </w:rPr>
        <w:t>Q</w:t>
      </w:r>
      <w:r w:rsidRPr="00EA6454">
        <w:rPr>
          <w:rFonts w:ascii="Times New Roman" w:hAnsi="Times New Roman" w:cs="Times New Roman"/>
          <w:b/>
          <w:sz w:val="24"/>
          <w:szCs w:val="24"/>
          <w:u w:val="single"/>
        </w:rPr>
        <w:t xml:space="preserve">2 </w:t>
      </w:r>
      <w:r w:rsidRPr="00EA6454">
        <w:rPr>
          <w:rFonts w:ascii="Times New Roman" w:hAnsi="Times New Roman" w:cs="Times New Roman"/>
          <w:b/>
          <w:sz w:val="24"/>
          <w:szCs w:val="24"/>
          <w:u w:val="single"/>
          <w:lang w:val="en-US"/>
        </w:rPr>
        <w:t>ECONOMICS</w:t>
      </w:r>
      <w:r w:rsidRPr="00EA6454">
        <w:rPr>
          <w:rFonts w:ascii="Times New Roman" w:hAnsi="Times New Roman" w:cs="Times New Roman"/>
          <w:b/>
          <w:sz w:val="24"/>
          <w:szCs w:val="24"/>
          <w:u w:val="single"/>
        </w:rPr>
        <w:t xml:space="preserve"> – </w:t>
      </w:r>
      <w:r w:rsidR="00C55F6E" w:rsidRPr="00EA6454">
        <w:rPr>
          <w:rFonts w:ascii="Times New Roman" w:hAnsi="Times New Roman" w:cs="Times New Roman"/>
          <w:b/>
          <w:sz w:val="24"/>
          <w:szCs w:val="24"/>
          <w:u w:val="single"/>
        </w:rPr>
        <w:t>2 публикации</w:t>
      </w:r>
    </w:p>
    <w:p w14:paraId="44AA1653" w14:textId="0FDB108B" w:rsidR="001B46A3" w:rsidRPr="00A043D8" w:rsidRDefault="001B46A3" w:rsidP="001B46A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Q2 </w:t>
      </w:r>
      <w:r w:rsidRPr="001B46A3">
        <w:rPr>
          <w:rFonts w:ascii="Times New Roman" w:hAnsi="Times New Roman" w:cs="Times New Roman"/>
          <w:sz w:val="24"/>
          <w:szCs w:val="24"/>
          <w:lang w:val="en-US"/>
        </w:rPr>
        <w:t>PSYCHOLOGY, EDUCATIONAL</w:t>
      </w:r>
      <w:r w:rsidRPr="00A043D8">
        <w:rPr>
          <w:rFonts w:ascii="Times New Roman" w:hAnsi="Times New Roman" w:cs="Times New Roman"/>
          <w:sz w:val="24"/>
          <w:szCs w:val="24"/>
          <w:lang w:val="en-US"/>
        </w:rPr>
        <w:t xml:space="preserve"> – 1 </w:t>
      </w:r>
      <w:r>
        <w:rPr>
          <w:rFonts w:ascii="Times New Roman" w:hAnsi="Times New Roman" w:cs="Times New Roman"/>
          <w:sz w:val="24"/>
          <w:szCs w:val="24"/>
        </w:rPr>
        <w:t>публикация</w:t>
      </w:r>
    </w:p>
    <w:p w14:paraId="43E399A8" w14:textId="6DA617D8" w:rsidR="00C55F6E" w:rsidRPr="00A043D8" w:rsidRDefault="00C55F6E" w:rsidP="001B46A3">
      <w:pPr>
        <w:spacing w:after="0"/>
        <w:rPr>
          <w:rFonts w:ascii="Times New Roman" w:hAnsi="Times New Roman" w:cs="Times New Roman"/>
          <w:sz w:val="24"/>
          <w:szCs w:val="24"/>
          <w:lang w:val="en-US"/>
        </w:rPr>
      </w:pPr>
      <w:r w:rsidRPr="00A043D8">
        <w:rPr>
          <w:rFonts w:ascii="Times New Roman" w:hAnsi="Times New Roman" w:cs="Times New Roman"/>
          <w:sz w:val="24"/>
          <w:szCs w:val="24"/>
          <w:lang w:val="en-US"/>
        </w:rPr>
        <w:t xml:space="preserve">Q2 POLITICAL SCIENCE – 1 </w:t>
      </w:r>
      <w:r>
        <w:rPr>
          <w:rFonts w:ascii="Times New Roman" w:hAnsi="Times New Roman" w:cs="Times New Roman"/>
          <w:sz w:val="24"/>
          <w:szCs w:val="24"/>
        </w:rPr>
        <w:t>публикация</w:t>
      </w:r>
    </w:p>
    <w:p w14:paraId="11B5081F" w14:textId="4FB2CB81" w:rsidR="00C55F6E" w:rsidRPr="00DF6C28" w:rsidRDefault="00C55F6E" w:rsidP="001B46A3">
      <w:pPr>
        <w:spacing w:after="0"/>
        <w:rPr>
          <w:rFonts w:ascii="Times New Roman" w:hAnsi="Times New Roman" w:cs="Times New Roman"/>
          <w:b/>
          <w:sz w:val="24"/>
          <w:szCs w:val="24"/>
          <w:u w:val="single"/>
          <w:lang w:val="en-US"/>
        </w:rPr>
      </w:pPr>
      <w:r w:rsidRPr="00EA6454">
        <w:rPr>
          <w:rFonts w:ascii="Times New Roman" w:hAnsi="Times New Roman" w:cs="Times New Roman"/>
          <w:b/>
          <w:sz w:val="24"/>
          <w:szCs w:val="24"/>
          <w:u w:val="single"/>
          <w:lang w:val="en-US"/>
        </w:rPr>
        <w:t>Q</w:t>
      </w:r>
      <w:r w:rsidRPr="00DF6C28">
        <w:rPr>
          <w:rFonts w:ascii="Times New Roman" w:hAnsi="Times New Roman" w:cs="Times New Roman"/>
          <w:b/>
          <w:sz w:val="24"/>
          <w:szCs w:val="24"/>
          <w:u w:val="single"/>
          <w:lang w:val="en-US"/>
        </w:rPr>
        <w:t xml:space="preserve">2 </w:t>
      </w:r>
      <w:r w:rsidRPr="00EA6454">
        <w:rPr>
          <w:rFonts w:ascii="Times New Roman" w:hAnsi="Times New Roman" w:cs="Times New Roman"/>
          <w:b/>
          <w:sz w:val="24"/>
          <w:szCs w:val="24"/>
          <w:u w:val="single"/>
          <w:lang w:val="en-US"/>
        </w:rPr>
        <w:t>AREA</w:t>
      </w:r>
      <w:r w:rsidRPr="00DF6C28">
        <w:rPr>
          <w:rFonts w:ascii="Times New Roman" w:hAnsi="Times New Roman" w:cs="Times New Roman"/>
          <w:b/>
          <w:sz w:val="24"/>
          <w:szCs w:val="24"/>
          <w:u w:val="single"/>
          <w:lang w:val="en-US"/>
        </w:rPr>
        <w:t xml:space="preserve"> </w:t>
      </w:r>
      <w:r w:rsidRPr="00EA6454">
        <w:rPr>
          <w:rFonts w:ascii="Times New Roman" w:hAnsi="Times New Roman" w:cs="Times New Roman"/>
          <w:b/>
          <w:sz w:val="24"/>
          <w:szCs w:val="24"/>
          <w:u w:val="single"/>
          <w:lang w:val="en-US"/>
        </w:rPr>
        <w:t>STUDIES</w:t>
      </w:r>
      <w:r w:rsidRPr="00DF6C28">
        <w:rPr>
          <w:rFonts w:ascii="Times New Roman" w:hAnsi="Times New Roman" w:cs="Times New Roman"/>
          <w:b/>
          <w:sz w:val="24"/>
          <w:szCs w:val="24"/>
          <w:u w:val="single"/>
          <w:lang w:val="en-US"/>
        </w:rPr>
        <w:t xml:space="preserve"> –</w:t>
      </w:r>
      <w:r w:rsidR="0027711F" w:rsidRPr="00DF6C28">
        <w:rPr>
          <w:rFonts w:ascii="Times New Roman" w:hAnsi="Times New Roman" w:cs="Times New Roman"/>
          <w:b/>
          <w:sz w:val="24"/>
          <w:szCs w:val="24"/>
          <w:u w:val="single"/>
          <w:lang w:val="en-US"/>
        </w:rPr>
        <w:t xml:space="preserve"> 2</w:t>
      </w:r>
      <w:r w:rsidR="00A043D8" w:rsidRPr="00DF6C28">
        <w:rPr>
          <w:rFonts w:ascii="Times New Roman" w:hAnsi="Times New Roman" w:cs="Times New Roman"/>
          <w:b/>
          <w:sz w:val="24"/>
          <w:szCs w:val="24"/>
          <w:u w:val="single"/>
          <w:lang w:val="en-US"/>
        </w:rPr>
        <w:t xml:space="preserve"> </w:t>
      </w:r>
      <w:r w:rsidR="00A043D8" w:rsidRPr="00EA6454">
        <w:rPr>
          <w:rFonts w:ascii="Times New Roman" w:hAnsi="Times New Roman" w:cs="Times New Roman"/>
          <w:b/>
          <w:sz w:val="24"/>
          <w:szCs w:val="24"/>
          <w:u w:val="single"/>
        </w:rPr>
        <w:t>публикации</w:t>
      </w:r>
    </w:p>
    <w:p w14:paraId="09A99499" w14:textId="77777777" w:rsidR="00C4204B" w:rsidRPr="00DF6C28" w:rsidRDefault="00C4204B" w:rsidP="001B46A3">
      <w:pPr>
        <w:spacing w:after="0"/>
        <w:rPr>
          <w:rFonts w:ascii="Times New Roman" w:hAnsi="Times New Roman" w:cs="Times New Roman"/>
          <w:b/>
          <w:sz w:val="24"/>
          <w:szCs w:val="24"/>
          <w:u w:val="single"/>
          <w:lang w:val="en-US"/>
        </w:rPr>
      </w:pPr>
    </w:p>
    <w:p w14:paraId="49B66FD9" w14:textId="4DD258AA" w:rsidR="00C4204B" w:rsidRPr="00C4204B" w:rsidRDefault="00C4204B" w:rsidP="001B46A3">
      <w:pPr>
        <w:spacing w:after="0"/>
        <w:rPr>
          <w:rFonts w:ascii="Times New Roman" w:hAnsi="Times New Roman" w:cs="Times New Roman"/>
          <w:sz w:val="24"/>
          <w:szCs w:val="24"/>
          <w:lang w:val="en-US"/>
        </w:rPr>
      </w:pPr>
      <w:r w:rsidRPr="00C4204B">
        <w:rPr>
          <w:rFonts w:ascii="Times New Roman" w:hAnsi="Times New Roman" w:cs="Times New Roman"/>
          <w:sz w:val="24"/>
          <w:szCs w:val="24"/>
        </w:rPr>
        <w:t>Квартиль</w:t>
      </w:r>
      <w:r w:rsidRPr="00C4204B">
        <w:rPr>
          <w:rFonts w:ascii="Times New Roman" w:hAnsi="Times New Roman" w:cs="Times New Roman"/>
          <w:sz w:val="24"/>
          <w:szCs w:val="24"/>
          <w:lang w:val="en-US"/>
        </w:rPr>
        <w:t xml:space="preserve">, </w:t>
      </w:r>
      <w:r w:rsidRPr="00C4204B">
        <w:rPr>
          <w:rFonts w:ascii="Times New Roman" w:hAnsi="Times New Roman" w:cs="Times New Roman"/>
          <w:sz w:val="24"/>
          <w:szCs w:val="24"/>
        </w:rPr>
        <w:t>как</w:t>
      </w:r>
      <w:r w:rsidRPr="00C4204B">
        <w:rPr>
          <w:rFonts w:ascii="Times New Roman" w:hAnsi="Times New Roman" w:cs="Times New Roman"/>
          <w:sz w:val="24"/>
          <w:szCs w:val="24"/>
          <w:lang w:val="en-US"/>
        </w:rPr>
        <w:t xml:space="preserve"> </w:t>
      </w:r>
      <w:r w:rsidRPr="00C4204B">
        <w:rPr>
          <w:rFonts w:ascii="Times New Roman" w:hAnsi="Times New Roman" w:cs="Times New Roman"/>
          <w:sz w:val="24"/>
          <w:szCs w:val="24"/>
        </w:rPr>
        <w:t>правило</w:t>
      </w:r>
      <w:r w:rsidRPr="00C4204B">
        <w:rPr>
          <w:rFonts w:ascii="Times New Roman" w:hAnsi="Times New Roman" w:cs="Times New Roman"/>
          <w:sz w:val="24"/>
          <w:szCs w:val="24"/>
          <w:lang w:val="en-US"/>
        </w:rPr>
        <w:t xml:space="preserve">, </w:t>
      </w:r>
      <w:r w:rsidRPr="00C4204B">
        <w:rPr>
          <w:rFonts w:ascii="Times New Roman" w:hAnsi="Times New Roman" w:cs="Times New Roman"/>
          <w:sz w:val="24"/>
          <w:szCs w:val="24"/>
        </w:rPr>
        <w:t>не</w:t>
      </w:r>
      <w:r w:rsidRPr="00C4204B">
        <w:rPr>
          <w:rFonts w:ascii="Times New Roman" w:hAnsi="Times New Roman" w:cs="Times New Roman"/>
          <w:sz w:val="24"/>
          <w:szCs w:val="24"/>
          <w:lang w:val="en-US"/>
        </w:rPr>
        <w:t xml:space="preserve"> </w:t>
      </w:r>
      <w:r w:rsidRPr="00C4204B">
        <w:rPr>
          <w:rFonts w:ascii="Times New Roman" w:hAnsi="Times New Roman" w:cs="Times New Roman"/>
          <w:sz w:val="24"/>
          <w:szCs w:val="24"/>
        </w:rPr>
        <w:t>присваивается</w:t>
      </w:r>
      <w:r w:rsidR="00560126">
        <w:rPr>
          <w:rFonts w:ascii="Times New Roman" w:hAnsi="Times New Roman" w:cs="Times New Roman"/>
          <w:sz w:val="24"/>
          <w:szCs w:val="24"/>
          <w:lang w:val="en-US"/>
        </w:rPr>
        <w:t xml:space="preserve">   </w:t>
      </w:r>
      <w:r w:rsidRPr="00C4204B">
        <w:rPr>
          <w:rFonts w:ascii="Times New Roman" w:hAnsi="Times New Roman" w:cs="Times New Roman"/>
          <w:sz w:val="24"/>
          <w:szCs w:val="24"/>
          <w:lang w:val="en-US"/>
        </w:rPr>
        <w:t xml:space="preserve"> proceedings papers, conference papers, editorial materials</w:t>
      </w:r>
      <w:r>
        <w:rPr>
          <w:rFonts w:ascii="Times New Roman" w:hAnsi="Times New Roman" w:cs="Times New Roman"/>
          <w:sz w:val="24"/>
          <w:szCs w:val="24"/>
          <w:lang w:val="en-US"/>
        </w:rPr>
        <w:t>.</w:t>
      </w:r>
    </w:p>
    <w:p w14:paraId="70D1B564" w14:textId="77777777" w:rsidR="001B46A3" w:rsidRPr="00C4204B" w:rsidRDefault="001B46A3" w:rsidP="00C339D8">
      <w:pPr>
        <w:spacing w:after="0"/>
        <w:rPr>
          <w:rFonts w:ascii="Times New Roman" w:hAnsi="Times New Roman" w:cs="Times New Roman"/>
          <w:sz w:val="24"/>
          <w:szCs w:val="24"/>
          <w:lang w:val="en-US"/>
        </w:rPr>
      </w:pPr>
    </w:p>
    <w:p w14:paraId="7F2B212B" w14:textId="77777777" w:rsidR="00767DDE" w:rsidRDefault="004A3F5E" w:rsidP="00C339D8">
      <w:pPr>
        <w:spacing w:after="0"/>
        <w:rPr>
          <w:rFonts w:ascii="Times New Roman" w:hAnsi="Times New Roman" w:cs="Times New Roman"/>
          <w:sz w:val="24"/>
          <w:szCs w:val="24"/>
        </w:rPr>
      </w:pPr>
      <w:r>
        <w:rPr>
          <w:rFonts w:ascii="Times New Roman" w:hAnsi="Times New Roman" w:cs="Times New Roman"/>
          <w:sz w:val="24"/>
          <w:szCs w:val="24"/>
        </w:rPr>
        <w:t xml:space="preserve">По сравнению с </w:t>
      </w:r>
      <w:r w:rsidR="00767DDE">
        <w:rPr>
          <w:rFonts w:ascii="Times New Roman" w:hAnsi="Times New Roman" w:cs="Times New Roman"/>
          <w:sz w:val="24"/>
          <w:szCs w:val="24"/>
        </w:rPr>
        <w:t>2015 годом в общем количестве публикаций уменьшилась доля публикаций 1 и 2 квартилей, и значительно увеличилась доля публикаций без квартиля, а также 3 и 4 квартилей. Данное изменение связано с некоторыми факторами:</w:t>
      </w:r>
    </w:p>
    <w:p w14:paraId="133A8F98" w14:textId="6EFBA402" w:rsidR="00767DDE" w:rsidRDefault="00767DDE" w:rsidP="00C339D8">
      <w:pPr>
        <w:spacing w:after="0"/>
        <w:rPr>
          <w:rFonts w:ascii="Times New Roman" w:hAnsi="Times New Roman" w:cs="Times New Roman"/>
          <w:sz w:val="24"/>
          <w:szCs w:val="24"/>
        </w:rPr>
      </w:pPr>
      <w:r>
        <w:rPr>
          <w:rFonts w:ascii="Times New Roman" w:hAnsi="Times New Roman" w:cs="Times New Roman"/>
          <w:sz w:val="24"/>
          <w:szCs w:val="24"/>
        </w:rPr>
        <w:t>- публикации</w:t>
      </w:r>
      <w:r w:rsidR="00E73129">
        <w:rPr>
          <w:rFonts w:ascii="Times New Roman" w:hAnsi="Times New Roman" w:cs="Times New Roman"/>
          <w:sz w:val="24"/>
          <w:szCs w:val="24"/>
        </w:rPr>
        <w:t xml:space="preserve"> сотрудников ЛССИ в соответствии с новым алгоритмом подсчета более</w:t>
      </w:r>
      <w:r>
        <w:rPr>
          <w:rFonts w:ascii="Times New Roman" w:hAnsi="Times New Roman" w:cs="Times New Roman"/>
          <w:sz w:val="24"/>
          <w:szCs w:val="24"/>
        </w:rPr>
        <w:t xml:space="preserve"> не относятся к публикациям кампуса в связи с новым алгоритмом привязки публикаций (см. п. 2.1.);</w:t>
      </w:r>
    </w:p>
    <w:p w14:paraId="2004DD26" w14:textId="77777777" w:rsidR="00767DDE" w:rsidRDefault="00767DDE" w:rsidP="00C339D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ростом числа публикаций, относящихся к категориям </w:t>
      </w:r>
      <w:r w:rsidRPr="00767DDE">
        <w:rPr>
          <w:rFonts w:ascii="Times New Roman" w:hAnsi="Times New Roman" w:cs="Times New Roman"/>
          <w:sz w:val="24"/>
          <w:szCs w:val="24"/>
        </w:rPr>
        <w:t>“</w:t>
      </w:r>
      <w:r>
        <w:rPr>
          <w:rFonts w:ascii="Times New Roman" w:hAnsi="Times New Roman" w:cs="Times New Roman"/>
          <w:sz w:val="24"/>
          <w:szCs w:val="24"/>
          <w:lang w:val="en-US"/>
        </w:rPr>
        <w:t>Conference</w:t>
      </w:r>
      <w:r w:rsidRPr="00767DDE">
        <w:rPr>
          <w:rFonts w:ascii="Times New Roman" w:hAnsi="Times New Roman" w:cs="Times New Roman"/>
          <w:sz w:val="24"/>
          <w:szCs w:val="24"/>
        </w:rPr>
        <w:t xml:space="preserve"> </w:t>
      </w:r>
      <w:r>
        <w:rPr>
          <w:rFonts w:ascii="Times New Roman" w:hAnsi="Times New Roman" w:cs="Times New Roman"/>
          <w:sz w:val="24"/>
          <w:szCs w:val="24"/>
          <w:lang w:val="en-US"/>
        </w:rPr>
        <w:t>Paper</w:t>
      </w:r>
      <w:r w:rsidRPr="00767DDE">
        <w:rPr>
          <w:rFonts w:ascii="Times New Roman" w:hAnsi="Times New Roman" w:cs="Times New Roman"/>
          <w:sz w:val="24"/>
          <w:szCs w:val="24"/>
        </w:rPr>
        <w:t>”/”</w:t>
      </w:r>
      <w:r>
        <w:rPr>
          <w:rFonts w:ascii="Times New Roman" w:hAnsi="Times New Roman" w:cs="Times New Roman"/>
          <w:sz w:val="24"/>
          <w:szCs w:val="24"/>
          <w:lang w:val="en-US"/>
        </w:rPr>
        <w:t>Proceedings</w:t>
      </w:r>
      <w:r w:rsidRPr="00767DDE">
        <w:rPr>
          <w:rFonts w:ascii="Times New Roman" w:hAnsi="Times New Roman" w:cs="Times New Roman"/>
          <w:sz w:val="24"/>
          <w:szCs w:val="24"/>
        </w:rPr>
        <w:t xml:space="preserve"> </w:t>
      </w:r>
      <w:r>
        <w:rPr>
          <w:rFonts w:ascii="Times New Roman" w:hAnsi="Times New Roman" w:cs="Times New Roman"/>
          <w:sz w:val="24"/>
          <w:szCs w:val="24"/>
          <w:lang w:val="en-US"/>
        </w:rPr>
        <w:t>Paper</w:t>
      </w:r>
      <w:r w:rsidRPr="00767DDE">
        <w:rPr>
          <w:rFonts w:ascii="Times New Roman" w:hAnsi="Times New Roman" w:cs="Times New Roman"/>
          <w:sz w:val="24"/>
          <w:szCs w:val="24"/>
        </w:rPr>
        <w:t>”</w:t>
      </w:r>
      <w:r>
        <w:rPr>
          <w:rFonts w:ascii="Times New Roman" w:hAnsi="Times New Roman" w:cs="Times New Roman"/>
          <w:sz w:val="24"/>
          <w:szCs w:val="24"/>
        </w:rPr>
        <w:t>;</w:t>
      </w:r>
    </w:p>
    <w:p w14:paraId="1D02D9B0" w14:textId="17A3D0B5" w:rsidR="004A3F5E" w:rsidRPr="004A3F5E" w:rsidRDefault="00767DDE" w:rsidP="00C339D8">
      <w:pPr>
        <w:spacing w:after="0"/>
        <w:rPr>
          <w:rFonts w:ascii="Times New Roman" w:hAnsi="Times New Roman" w:cs="Times New Roman"/>
          <w:sz w:val="24"/>
          <w:szCs w:val="24"/>
        </w:rPr>
      </w:pPr>
      <w:r>
        <w:rPr>
          <w:rFonts w:ascii="Times New Roman" w:hAnsi="Times New Roman" w:cs="Times New Roman"/>
          <w:sz w:val="24"/>
          <w:szCs w:val="24"/>
        </w:rPr>
        <w:t xml:space="preserve">- ростом числа публикаций, выпущенных в российских журналах 3 и 4 квартиля. </w:t>
      </w:r>
    </w:p>
    <w:p w14:paraId="11DC568B" w14:textId="77777777" w:rsidR="00895115" w:rsidRDefault="003442A1" w:rsidP="00895115">
      <w:pPr>
        <w:pStyle w:val="2"/>
        <w:numPr>
          <w:ilvl w:val="0"/>
          <w:numId w:val="0"/>
        </w:numPr>
        <w:rPr>
          <w:lang w:val="ru-RU"/>
        </w:rPr>
      </w:pPr>
      <w:bookmarkStart w:id="18" w:name="_Toc480377343"/>
      <w:r w:rsidRPr="003442A1">
        <w:t>2.2</w:t>
      </w:r>
      <w:r w:rsidR="00895115">
        <w:t>.</w:t>
      </w:r>
      <w:r w:rsidRPr="003442A1">
        <w:t xml:space="preserve"> </w:t>
      </w:r>
      <w:r w:rsidR="00BE2B6C" w:rsidRPr="003442A1">
        <w:t>Показатель: цитируемость научных публикаций на 1 НПР</w:t>
      </w:r>
      <w:bookmarkEnd w:id="18"/>
    </w:p>
    <w:p w14:paraId="59885BC8" w14:textId="7719FC31" w:rsidR="003442A1" w:rsidRPr="00895115" w:rsidRDefault="00BE2B6C" w:rsidP="00895115">
      <w:pPr>
        <w:pStyle w:val="2"/>
        <w:numPr>
          <w:ilvl w:val="0"/>
          <w:numId w:val="0"/>
        </w:numPr>
        <w:rPr>
          <w:lang w:val="ru-RU"/>
        </w:rPr>
      </w:pPr>
      <w:bookmarkStart w:id="19" w:name="_Toc480377344"/>
      <w:r w:rsidRPr="00895115">
        <w:rPr>
          <w:rFonts w:cs="Times New Roman"/>
          <w:szCs w:val="24"/>
        </w:rPr>
        <w:t xml:space="preserve">Таблица </w:t>
      </w:r>
      <w:r w:rsidR="00F57A2D">
        <w:rPr>
          <w:rFonts w:cs="Times New Roman"/>
          <w:szCs w:val="24"/>
          <w:lang w:val="ru-RU"/>
        </w:rPr>
        <w:t>5</w:t>
      </w:r>
      <w:r w:rsidRPr="00895115">
        <w:rPr>
          <w:rFonts w:cs="Times New Roman"/>
          <w:szCs w:val="24"/>
        </w:rPr>
        <w:t xml:space="preserve">. </w:t>
      </w:r>
      <w:r w:rsidR="0076725C" w:rsidRPr="00895115">
        <w:rPr>
          <w:rFonts w:cs="Times New Roman"/>
          <w:b w:val="0"/>
          <w:szCs w:val="24"/>
        </w:rPr>
        <w:t>П</w:t>
      </w:r>
      <w:r w:rsidRPr="00895115">
        <w:rPr>
          <w:rFonts w:cs="Times New Roman"/>
          <w:b w:val="0"/>
          <w:szCs w:val="24"/>
        </w:rPr>
        <w:t xml:space="preserve">оказатель цитируемости на </w:t>
      </w:r>
      <w:r w:rsidR="004E6BF8" w:rsidRPr="00895115">
        <w:rPr>
          <w:rFonts w:cs="Times New Roman"/>
          <w:b w:val="0"/>
          <w:szCs w:val="24"/>
        </w:rPr>
        <w:t>одного</w:t>
      </w:r>
      <w:r w:rsidRPr="00895115">
        <w:rPr>
          <w:rFonts w:cs="Times New Roman"/>
          <w:b w:val="0"/>
          <w:szCs w:val="24"/>
        </w:rPr>
        <w:t xml:space="preserve"> НПР</w:t>
      </w:r>
      <w:bookmarkEnd w:id="19"/>
    </w:p>
    <w:tbl>
      <w:tblPr>
        <w:tblStyle w:val="a3"/>
        <w:tblW w:w="0" w:type="auto"/>
        <w:tblLook w:val="04A0" w:firstRow="1" w:lastRow="0" w:firstColumn="1" w:lastColumn="0" w:noHBand="0" w:noVBand="1"/>
      </w:tblPr>
      <w:tblGrid>
        <w:gridCol w:w="4927"/>
        <w:gridCol w:w="1844"/>
      </w:tblGrid>
      <w:tr w:rsidR="003442A1" w14:paraId="64347D73" w14:textId="77777777" w:rsidTr="003442A1">
        <w:tc>
          <w:tcPr>
            <w:tcW w:w="4927" w:type="dxa"/>
            <w:vAlign w:val="bottom"/>
          </w:tcPr>
          <w:p w14:paraId="14A8BF4E" w14:textId="442B98B1" w:rsidR="003442A1" w:rsidRDefault="003442A1" w:rsidP="00B35FAE">
            <w:pPr>
              <w:ind w:right="282"/>
              <w:jc w:val="both"/>
              <w:rPr>
                <w:rFonts w:ascii="Times New Roman" w:hAnsi="Times New Roman" w:cs="Times New Roman"/>
                <w:b/>
                <w:sz w:val="24"/>
                <w:szCs w:val="24"/>
              </w:rPr>
            </w:pPr>
            <w:r w:rsidRPr="003442A1">
              <w:rPr>
                <w:rFonts w:ascii="Times New Roman" w:eastAsia="Times New Roman" w:hAnsi="Times New Roman" w:cs="Times New Roman"/>
                <w:bCs/>
                <w:sz w:val="24"/>
                <w:szCs w:val="24"/>
                <w:lang w:eastAsia="ru-RU"/>
              </w:rPr>
              <w:t>Количество цитирований</w:t>
            </w:r>
            <w:r w:rsidR="00B35FAE" w:rsidRPr="00B35FAE">
              <w:rPr>
                <w:rFonts w:ascii="Times New Roman" w:eastAsia="Times New Roman" w:hAnsi="Times New Roman" w:cs="Times New Roman"/>
                <w:bCs/>
                <w:sz w:val="24"/>
                <w:szCs w:val="24"/>
                <w:lang w:eastAsia="ru-RU"/>
              </w:rPr>
              <w:t xml:space="preserve"> </w:t>
            </w:r>
            <w:r w:rsidRPr="003442A1">
              <w:rPr>
                <w:rFonts w:ascii="Times New Roman" w:eastAsia="Times New Roman" w:hAnsi="Times New Roman" w:cs="Times New Roman"/>
                <w:bCs/>
                <w:sz w:val="24"/>
                <w:szCs w:val="24"/>
                <w:lang w:eastAsia="ru-RU"/>
              </w:rPr>
              <w:t>публикаций</w:t>
            </w:r>
            <w:r w:rsidR="00B35FAE">
              <w:rPr>
                <w:rFonts w:ascii="Times New Roman" w:eastAsia="Times New Roman" w:hAnsi="Times New Roman" w:cs="Times New Roman"/>
                <w:bCs/>
                <w:sz w:val="24"/>
                <w:szCs w:val="24"/>
                <w:lang w:eastAsia="ru-RU"/>
              </w:rPr>
              <w:t xml:space="preserve"> (за исключением дублирования)</w:t>
            </w:r>
            <w:r w:rsidRPr="003442A1">
              <w:rPr>
                <w:rFonts w:ascii="Times New Roman" w:eastAsia="Times New Roman" w:hAnsi="Times New Roman" w:cs="Times New Roman"/>
                <w:bCs/>
                <w:sz w:val="24"/>
                <w:szCs w:val="24"/>
                <w:lang w:eastAsia="ru-RU"/>
              </w:rPr>
              <w:t xml:space="preserve">, вышедших в </w:t>
            </w:r>
            <w:r w:rsidR="00C70D40">
              <w:rPr>
                <w:rFonts w:ascii="Times New Roman" w:eastAsia="Times New Roman" w:hAnsi="Times New Roman" w:cs="Times New Roman"/>
                <w:bCs/>
                <w:sz w:val="24"/>
                <w:szCs w:val="24"/>
                <w:lang w:eastAsia="ru-RU"/>
              </w:rPr>
              <w:t>2016</w:t>
            </w:r>
            <w:r w:rsidR="00C154F7">
              <w:rPr>
                <w:rFonts w:ascii="Times New Roman" w:eastAsia="Times New Roman" w:hAnsi="Times New Roman" w:cs="Times New Roman"/>
                <w:bCs/>
                <w:sz w:val="24"/>
                <w:szCs w:val="24"/>
                <w:lang w:eastAsia="ru-RU"/>
              </w:rPr>
              <w:t xml:space="preserve"> году</w:t>
            </w:r>
          </w:p>
        </w:tc>
        <w:tc>
          <w:tcPr>
            <w:tcW w:w="1844" w:type="dxa"/>
            <w:vAlign w:val="bottom"/>
          </w:tcPr>
          <w:p w14:paraId="28BFE157" w14:textId="448E2642" w:rsidR="003442A1" w:rsidRPr="006708E0" w:rsidRDefault="006708E0" w:rsidP="003442A1">
            <w:pPr>
              <w:ind w:right="282"/>
              <w:jc w:val="center"/>
              <w:rPr>
                <w:rFonts w:ascii="Times New Roman" w:hAnsi="Times New Roman" w:cs="Times New Roman"/>
                <w:b/>
                <w:sz w:val="24"/>
                <w:szCs w:val="24"/>
              </w:rPr>
            </w:pPr>
            <w:r>
              <w:rPr>
                <w:rFonts w:ascii="Times New Roman" w:hAnsi="Times New Roman" w:cs="Times New Roman"/>
                <w:b/>
                <w:sz w:val="24"/>
                <w:szCs w:val="24"/>
              </w:rPr>
              <w:t>38</w:t>
            </w:r>
          </w:p>
        </w:tc>
      </w:tr>
      <w:tr w:rsidR="003442A1" w14:paraId="7A4D1F22" w14:textId="77777777" w:rsidTr="003442A1">
        <w:tc>
          <w:tcPr>
            <w:tcW w:w="4927" w:type="dxa"/>
            <w:vAlign w:val="bottom"/>
          </w:tcPr>
          <w:p w14:paraId="4CBDA37B" w14:textId="5F49F4C4" w:rsidR="003442A1" w:rsidRDefault="00C70D40" w:rsidP="003442A1">
            <w:pPr>
              <w:ind w:right="282"/>
              <w:jc w:val="both"/>
              <w:rPr>
                <w:rFonts w:ascii="Times New Roman" w:hAnsi="Times New Roman" w:cs="Times New Roman"/>
                <w:b/>
                <w:sz w:val="24"/>
                <w:szCs w:val="24"/>
              </w:rPr>
            </w:pPr>
            <w:r>
              <w:rPr>
                <w:rFonts w:ascii="Times New Roman" w:eastAsia="Times New Roman" w:hAnsi="Times New Roman" w:cs="Times New Roman"/>
                <w:bCs/>
                <w:sz w:val="24"/>
                <w:szCs w:val="24"/>
                <w:lang w:eastAsia="ru-RU"/>
              </w:rPr>
              <w:t>Количество цитирований в 2012 – 2016</w:t>
            </w:r>
            <w:r w:rsidR="003442A1" w:rsidRPr="003442A1">
              <w:rPr>
                <w:rFonts w:ascii="Times New Roman" w:eastAsia="Times New Roman" w:hAnsi="Times New Roman" w:cs="Times New Roman"/>
                <w:bCs/>
                <w:sz w:val="24"/>
                <w:szCs w:val="24"/>
                <w:lang w:eastAsia="ru-RU"/>
              </w:rPr>
              <w:t xml:space="preserve"> годах (</w:t>
            </w:r>
            <w:proofErr w:type="spellStart"/>
            <w:r w:rsidR="003442A1" w:rsidRPr="003442A1">
              <w:rPr>
                <w:rFonts w:ascii="Times New Roman" w:eastAsia="Times New Roman" w:hAnsi="Times New Roman" w:cs="Times New Roman"/>
                <w:bCs/>
                <w:sz w:val="24"/>
                <w:szCs w:val="24"/>
                <w:lang w:val="en-US" w:eastAsia="ru-RU"/>
              </w:rPr>
              <w:t>WoS</w:t>
            </w:r>
            <w:proofErr w:type="spellEnd"/>
            <w:r w:rsidR="003442A1" w:rsidRPr="003442A1">
              <w:rPr>
                <w:rFonts w:ascii="Times New Roman" w:eastAsia="Times New Roman" w:hAnsi="Times New Roman" w:cs="Times New Roman"/>
                <w:bCs/>
                <w:sz w:val="24"/>
                <w:szCs w:val="24"/>
                <w:lang w:eastAsia="ru-RU"/>
              </w:rPr>
              <w:t xml:space="preserve"> и </w:t>
            </w:r>
            <w:r w:rsidR="003442A1" w:rsidRPr="003442A1">
              <w:rPr>
                <w:rFonts w:ascii="Times New Roman" w:eastAsia="Times New Roman" w:hAnsi="Times New Roman" w:cs="Times New Roman"/>
                <w:bCs/>
                <w:sz w:val="24"/>
                <w:szCs w:val="24"/>
                <w:lang w:val="en-US" w:eastAsia="ru-RU"/>
              </w:rPr>
              <w:t>Scopus</w:t>
            </w:r>
            <w:r w:rsidR="003442A1" w:rsidRPr="003442A1">
              <w:rPr>
                <w:rFonts w:ascii="Times New Roman" w:eastAsia="Times New Roman" w:hAnsi="Times New Roman" w:cs="Times New Roman"/>
                <w:bCs/>
                <w:sz w:val="24"/>
                <w:szCs w:val="24"/>
                <w:lang w:eastAsia="ru-RU"/>
              </w:rPr>
              <w:t>)</w:t>
            </w:r>
          </w:p>
        </w:tc>
        <w:tc>
          <w:tcPr>
            <w:tcW w:w="1844" w:type="dxa"/>
            <w:vAlign w:val="bottom"/>
          </w:tcPr>
          <w:p w14:paraId="22358572" w14:textId="706791CE" w:rsidR="003442A1" w:rsidRPr="00C70D40" w:rsidRDefault="006708E0" w:rsidP="003442A1">
            <w:pPr>
              <w:ind w:right="282"/>
              <w:jc w:val="center"/>
              <w:rPr>
                <w:rFonts w:ascii="Times New Roman" w:hAnsi="Times New Roman" w:cs="Times New Roman"/>
                <w:b/>
                <w:sz w:val="24"/>
                <w:szCs w:val="24"/>
              </w:rPr>
            </w:pPr>
            <w:r>
              <w:rPr>
                <w:rFonts w:ascii="Times New Roman" w:hAnsi="Times New Roman" w:cs="Times New Roman"/>
                <w:b/>
                <w:sz w:val="24"/>
                <w:szCs w:val="24"/>
              </w:rPr>
              <w:t>453</w:t>
            </w:r>
          </w:p>
        </w:tc>
      </w:tr>
      <w:tr w:rsidR="003442A1" w14:paraId="63B2CB52" w14:textId="77777777" w:rsidTr="003442A1">
        <w:trPr>
          <w:trHeight w:val="56"/>
        </w:trPr>
        <w:tc>
          <w:tcPr>
            <w:tcW w:w="4927" w:type="dxa"/>
            <w:vAlign w:val="bottom"/>
          </w:tcPr>
          <w:p w14:paraId="7BB04872" w14:textId="139F1554" w:rsidR="003442A1" w:rsidRDefault="003442A1" w:rsidP="003442A1">
            <w:pPr>
              <w:ind w:right="282"/>
              <w:jc w:val="both"/>
              <w:rPr>
                <w:rFonts w:ascii="Times New Roman" w:hAnsi="Times New Roman" w:cs="Times New Roman"/>
                <w:b/>
                <w:sz w:val="24"/>
                <w:szCs w:val="24"/>
              </w:rPr>
            </w:pPr>
            <w:r w:rsidRPr="003442A1">
              <w:rPr>
                <w:rFonts w:ascii="Times New Roman" w:eastAsia="Times New Roman" w:hAnsi="Times New Roman" w:cs="Times New Roman"/>
                <w:b/>
                <w:bCs/>
                <w:sz w:val="24"/>
                <w:szCs w:val="24"/>
                <w:lang w:eastAsia="ru-RU"/>
              </w:rPr>
              <w:t>Ключевой показатель</w:t>
            </w:r>
            <w:r w:rsidR="00C70D40">
              <w:rPr>
                <w:rFonts w:ascii="Times New Roman" w:eastAsia="Times New Roman" w:hAnsi="Times New Roman" w:cs="Times New Roman"/>
                <w:b/>
                <w:bCs/>
                <w:sz w:val="24"/>
                <w:szCs w:val="24"/>
                <w:lang w:eastAsia="ru-RU"/>
              </w:rPr>
              <w:t xml:space="preserve"> 2016</w:t>
            </w:r>
            <w:r w:rsidR="00B35FAE">
              <w:rPr>
                <w:rFonts w:ascii="Times New Roman" w:eastAsia="Times New Roman" w:hAnsi="Times New Roman" w:cs="Times New Roman"/>
                <w:b/>
                <w:bCs/>
                <w:sz w:val="24"/>
                <w:szCs w:val="24"/>
                <w:lang w:eastAsia="ru-RU"/>
              </w:rPr>
              <w:t xml:space="preserve"> года</w:t>
            </w:r>
          </w:p>
        </w:tc>
        <w:tc>
          <w:tcPr>
            <w:tcW w:w="1844" w:type="dxa"/>
            <w:vAlign w:val="bottom"/>
          </w:tcPr>
          <w:p w14:paraId="34D8293D" w14:textId="50516E84" w:rsidR="003442A1" w:rsidRDefault="006708E0" w:rsidP="003442A1">
            <w:pPr>
              <w:ind w:right="282"/>
              <w:jc w:val="center"/>
              <w:rPr>
                <w:rFonts w:ascii="Times New Roman" w:hAnsi="Times New Roman" w:cs="Times New Roman"/>
                <w:b/>
                <w:sz w:val="24"/>
                <w:szCs w:val="24"/>
              </w:rPr>
            </w:pPr>
            <w:r>
              <w:rPr>
                <w:rFonts w:ascii="Times New Roman" w:hAnsi="Times New Roman" w:cs="Times New Roman"/>
                <w:b/>
                <w:sz w:val="24"/>
                <w:szCs w:val="24"/>
              </w:rPr>
              <w:t>1,34</w:t>
            </w:r>
          </w:p>
        </w:tc>
      </w:tr>
    </w:tbl>
    <w:p w14:paraId="26AA7DD2" w14:textId="662CC8CF" w:rsidR="00D42EEE" w:rsidRPr="00895115" w:rsidRDefault="00247E76" w:rsidP="00895115">
      <w:pPr>
        <w:pStyle w:val="3"/>
        <w:numPr>
          <w:ilvl w:val="0"/>
          <w:numId w:val="0"/>
        </w:numPr>
        <w:rPr>
          <w:rFonts w:ascii="Times New Roman" w:hAnsi="Times New Roman" w:cs="Times New Roman"/>
          <w:sz w:val="24"/>
          <w:szCs w:val="24"/>
        </w:rPr>
      </w:pPr>
      <w:bookmarkStart w:id="20" w:name="_Toc480377345"/>
      <w:r>
        <w:rPr>
          <w:rFonts w:ascii="Times New Roman" w:hAnsi="Times New Roman" w:cs="Times New Roman"/>
          <w:sz w:val="24"/>
          <w:szCs w:val="24"/>
        </w:rPr>
        <w:t xml:space="preserve">Таблица </w:t>
      </w:r>
      <w:r>
        <w:rPr>
          <w:rFonts w:ascii="Times New Roman" w:hAnsi="Times New Roman" w:cs="Times New Roman"/>
          <w:sz w:val="24"/>
          <w:szCs w:val="24"/>
          <w:lang w:val="ru-RU"/>
        </w:rPr>
        <w:t>6</w:t>
      </w:r>
      <w:r w:rsidR="00895115" w:rsidRPr="00895115">
        <w:rPr>
          <w:rFonts w:ascii="Times New Roman" w:hAnsi="Times New Roman" w:cs="Times New Roman"/>
          <w:sz w:val="24"/>
          <w:szCs w:val="24"/>
        </w:rPr>
        <w:t xml:space="preserve">. </w:t>
      </w:r>
      <w:r w:rsidR="00D42EEE" w:rsidRPr="00895115">
        <w:rPr>
          <w:rFonts w:ascii="Times New Roman" w:hAnsi="Times New Roman" w:cs="Times New Roman"/>
          <w:b w:val="0"/>
          <w:sz w:val="24"/>
          <w:szCs w:val="24"/>
        </w:rPr>
        <w:t>Информация о количестве цитирований</w:t>
      </w:r>
      <w:bookmarkEnd w:id="20"/>
    </w:p>
    <w:p w14:paraId="75A99B5B" w14:textId="77777777" w:rsidR="00D42EEE" w:rsidRDefault="00D42EEE" w:rsidP="004E6BF8">
      <w:pPr>
        <w:spacing w:after="0"/>
        <w:ind w:right="282"/>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846"/>
        <w:gridCol w:w="1333"/>
        <w:gridCol w:w="1335"/>
        <w:gridCol w:w="1335"/>
        <w:gridCol w:w="1335"/>
        <w:gridCol w:w="1335"/>
        <w:gridCol w:w="1335"/>
      </w:tblGrid>
      <w:tr w:rsidR="00F57626" w14:paraId="102175EA" w14:textId="77777777" w:rsidTr="00874C7D">
        <w:tc>
          <w:tcPr>
            <w:tcW w:w="1407" w:type="dxa"/>
          </w:tcPr>
          <w:p w14:paraId="261B3EF3" w14:textId="77777777" w:rsidR="00874C7D" w:rsidRPr="00084681" w:rsidRDefault="00874C7D" w:rsidP="004E6BF8">
            <w:pPr>
              <w:ind w:right="282"/>
              <w:jc w:val="both"/>
              <w:rPr>
                <w:rFonts w:ascii="Times New Roman" w:hAnsi="Times New Roman" w:cs="Times New Roman"/>
                <w:b/>
                <w:sz w:val="20"/>
                <w:szCs w:val="20"/>
              </w:rPr>
            </w:pPr>
          </w:p>
        </w:tc>
        <w:tc>
          <w:tcPr>
            <w:tcW w:w="1407" w:type="dxa"/>
          </w:tcPr>
          <w:p w14:paraId="7E4AB32F" w14:textId="23CA8EBD" w:rsidR="00874C7D" w:rsidRPr="00084681" w:rsidRDefault="00874C7D" w:rsidP="004E6BF8">
            <w:pPr>
              <w:ind w:right="282"/>
              <w:jc w:val="both"/>
              <w:rPr>
                <w:rFonts w:ascii="Times New Roman" w:hAnsi="Times New Roman" w:cs="Times New Roman"/>
                <w:b/>
                <w:sz w:val="20"/>
                <w:szCs w:val="20"/>
              </w:rPr>
            </w:pPr>
            <w:r w:rsidRPr="00084681">
              <w:rPr>
                <w:rFonts w:ascii="Times New Roman" w:hAnsi="Times New Roman" w:cs="Times New Roman"/>
                <w:b/>
                <w:sz w:val="20"/>
                <w:szCs w:val="20"/>
              </w:rPr>
              <w:t>2011</w:t>
            </w:r>
          </w:p>
        </w:tc>
        <w:tc>
          <w:tcPr>
            <w:tcW w:w="1408" w:type="dxa"/>
          </w:tcPr>
          <w:p w14:paraId="12C91A26" w14:textId="1D3F0A84" w:rsidR="00874C7D" w:rsidRPr="00084681" w:rsidRDefault="00874C7D" w:rsidP="004E6BF8">
            <w:pPr>
              <w:ind w:right="282"/>
              <w:jc w:val="both"/>
              <w:rPr>
                <w:rFonts w:ascii="Times New Roman" w:hAnsi="Times New Roman" w:cs="Times New Roman"/>
                <w:b/>
                <w:sz w:val="20"/>
                <w:szCs w:val="20"/>
              </w:rPr>
            </w:pPr>
            <w:r w:rsidRPr="00084681">
              <w:rPr>
                <w:rFonts w:ascii="Times New Roman" w:hAnsi="Times New Roman" w:cs="Times New Roman"/>
                <w:b/>
                <w:sz w:val="20"/>
                <w:szCs w:val="20"/>
              </w:rPr>
              <w:t>2012</w:t>
            </w:r>
          </w:p>
        </w:tc>
        <w:tc>
          <w:tcPr>
            <w:tcW w:w="1408" w:type="dxa"/>
          </w:tcPr>
          <w:p w14:paraId="47FCD1E3" w14:textId="44BC5988" w:rsidR="00874C7D" w:rsidRPr="00084681" w:rsidRDefault="00874C7D" w:rsidP="004E6BF8">
            <w:pPr>
              <w:ind w:right="282"/>
              <w:jc w:val="both"/>
              <w:rPr>
                <w:rFonts w:ascii="Times New Roman" w:hAnsi="Times New Roman" w:cs="Times New Roman"/>
                <w:b/>
                <w:sz w:val="20"/>
                <w:szCs w:val="20"/>
              </w:rPr>
            </w:pPr>
            <w:r w:rsidRPr="00084681">
              <w:rPr>
                <w:rFonts w:ascii="Times New Roman" w:hAnsi="Times New Roman" w:cs="Times New Roman"/>
                <w:b/>
                <w:sz w:val="20"/>
                <w:szCs w:val="20"/>
              </w:rPr>
              <w:t>2013</w:t>
            </w:r>
          </w:p>
        </w:tc>
        <w:tc>
          <w:tcPr>
            <w:tcW w:w="1408" w:type="dxa"/>
          </w:tcPr>
          <w:p w14:paraId="490CC024" w14:textId="50F4B8E5" w:rsidR="00874C7D" w:rsidRPr="00084681" w:rsidRDefault="00874C7D" w:rsidP="004E6BF8">
            <w:pPr>
              <w:ind w:right="282"/>
              <w:jc w:val="both"/>
              <w:rPr>
                <w:rFonts w:ascii="Times New Roman" w:hAnsi="Times New Roman" w:cs="Times New Roman"/>
                <w:b/>
                <w:sz w:val="20"/>
                <w:szCs w:val="20"/>
              </w:rPr>
            </w:pPr>
            <w:r w:rsidRPr="00084681">
              <w:rPr>
                <w:rFonts w:ascii="Times New Roman" w:hAnsi="Times New Roman" w:cs="Times New Roman"/>
                <w:b/>
                <w:sz w:val="20"/>
                <w:szCs w:val="20"/>
              </w:rPr>
              <w:t>2014</w:t>
            </w:r>
          </w:p>
        </w:tc>
        <w:tc>
          <w:tcPr>
            <w:tcW w:w="1408" w:type="dxa"/>
          </w:tcPr>
          <w:p w14:paraId="0933F448" w14:textId="0101EAE6" w:rsidR="00874C7D" w:rsidRPr="00084681" w:rsidRDefault="00874C7D" w:rsidP="004E6BF8">
            <w:pPr>
              <w:ind w:right="282"/>
              <w:jc w:val="both"/>
              <w:rPr>
                <w:rFonts w:ascii="Times New Roman" w:hAnsi="Times New Roman" w:cs="Times New Roman"/>
                <w:b/>
                <w:sz w:val="20"/>
                <w:szCs w:val="20"/>
              </w:rPr>
            </w:pPr>
            <w:r w:rsidRPr="00084681">
              <w:rPr>
                <w:rFonts w:ascii="Times New Roman" w:hAnsi="Times New Roman" w:cs="Times New Roman"/>
                <w:b/>
                <w:sz w:val="20"/>
                <w:szCs w:val="20"/>
              </w:rPr>
              <w:t>2015</w:t>
            </w:r>
          </w:p>
        </w:tc>
        <w:tc>
          <w:tcPr>
            <w:tcW w:w="1408" w:type="dxa"/>
          </w:tcPr>
          <w:p w14:paraId="292F2169" w14:textId="2C19DB19" w:rsidR="00874C7D" w:rsidRPr="00084681" w:rsidRDefault="00874C7D" w:rsidP="00FD74A9">
            <w:pPr>
              <w:ind w:right="282"/>
              <w:jc w:val="both"/>
              <w:rPr>
                <w:rFonts w:ascii="Times New Roman" w:hAnsi="Times New Roman" w:cs="Times New Roman"/>
                <w:b/>
                <w:sz w:val="20"/>
                <w:szCs w:val="20"/>
              </w:rPr>
            </w:pPr>
            <w:r w:rsidRPr="00084681">
              <w:rPr>
                <w:rFonts w:ascii="Times New Roman" w:hAnsi="Times New Roman" w:cs="Times New Roman"/>
                <w:b/>
                <w:sz w:val="20"/>
                <w:szCs w:val="20"/>
              </w:rPr>
              <w:t>2016</w:t>
            </w:r>
            <w:r w:rsidR="009501E1" w:rsidRPr="00084681">
              <w:rPr>
                <w:rFonts w:ascii="Times New Roman" w:hAnsi="Times New Roman" w:cs="Times New Roman"/>
                <w:b/>
                <w:sz w:val="20"/>
                <w:szCs w:val="20"/>
              </w:rPr>
              <w:t xml:space="preserve"> </w:t>
            </w:r>
          </w:p>
        </w:tc>
      </w:tr>
      <w:tr w:rsidR="00F57626" w14:paraId="6062CE42" w14:textId="77777777" w:rsidTr="00874C7D">
        <w:tc>
          <w:tcPr>
            <w:tcW w:w="1407" w:type="dxa"/>
          </w:tcPr>
          <w:p w14:paraId="2CD2AC79" w14:textId="77777777" w:rsidR="00874C7D" w:rsidRPr="00084681" w:rsidRDefault="00874C7D" w:rsidP="004E6BF8">
            <w:pPr>
              <w:ind w:right="282"/>
              <w:jc w:val="both"/>
              <w:rPr>
                <w:rFonts w:ascii="Times New Roman" w:hAnsi="Times New Roman" w:cs="Times New Roman"/>
                <w:sz w:val="20"/>
                <w:szCs w:val="20"/>
              </w:rPr>
            </w:pPr>
            <w:r w:rsidRPr="00084681">
              <w:rPr>
                <w:rFonts w:ascii="Times New Roman" w:hAnsi="Times New Roman" w:cs="Times New Roman"/>
                <w:sz w:val="20"/>
                <w:szCs w:val="20"/>
              </w:rPr>
              <w:t>Количество цитирований</w:t>
            </w:r>
          </w:p>
          <w:p w14:paraId="6EB55165" w14:textId="2C944760" w:rsidR="00874C7D" w:rsidRPr="00084681" w:rsidRDefault="00084681" w:rsidP="004E6BF8">
            <w:pPr>
              <w:ind w:right="282"/>
              <w:jc w:val="both"/>
              <w:rPr>
                <w:rFonts w:ascii="Times New Roman" w:hAnsi="Times New Roman" w:cs="Times New Roman"/>
                <w:sz w:val="20"/>
                <w:szCs w:val="20"/>
              </w:rPr>
            </w:pPr>
            <w:r w:rsidRPr="00084681">
              <w:rPr>
                <w:rFonts w:ascii="Times New Roman" w:hAnsi="Times New Roman" w:cs="Times New Roman"/>
                <w:sz w:val="20"/>
                <w:szCs w:val="20"/>
              </w:rPr>
              <w:t>п</w:t>
            </w:r>
            <w:r w:rsidR="00874C7D" w:rsidRPr="00084681">
              <w:rPr>
                <w:rFonts w:ascii="Times New Roman" w:hAnsi="Times New Roman" w:cs="Times New Roman"/>
                <w:sz w:val="20"/>
                <w:szCs w:val="20"/>
              </w:rPr>
              <w:t>убликаций</w:t>
            </w:r>
            <w:r w:rsidRPr="00084681">
              <w:rPr>
                <w:rFonts w:ascii="Times New Roman" w:hAnsi="Times New Roman" w:cs="Times New Roman"/>
                <w:sz w:val="20"/>
                <w:szCs w:val="20"/>
              </w:rPr>
              <w:t xml:space="preserve"> (за исключением дублирования)</w:t>
            </w:r>
          </w:p>
        </w:tc>
        <w:tc>
          <w:tcPr>
            <w:tcW w:w="1407" w:type="dxa"/>
          </w:tcPr>
          <w:p w14:paraId="3D008328" w14:textId="16832E5E" w:rsidR="00874C7D" w:rsidRPr="00084681" w:rsidRDefault="00874C7D" w:rsidP="004E6BF8">
            <w:pPr>
              <w:ind w:right="282"/>
              <w:jc w:val="both"/>
              <w:rPr>
                <w:rFonts w:ascii="Times New Roman" w:hAnsi="Times New Roman" w:cs="Times New Roman"/>
                <w:sz w:val="20"/>
                <w:szCs w:val="20"/>
              </w:rPr>
            </w:pPr>
            <w:r w:rsidRPr="00084681">
              <w:rPr>
                <w:rFonts w:ascii="Times New Roman" w:hAnsi="Times New Roman" w:cs="Times New Roman"/>
                <w:sz w:val="20"/>
                <w:szCs w:val="20"/>
              </w:rPr>
              <w:t>105</w:t>
            </w:r>
          </w:p>
        </w:tc>
        <w:tc>
          <w:tcPr>
            <w:tcW w:w="1408" w:type="dxa"/>
          </w:tcPr>
          <w:p w14:paraId="57B46BEC" w14:textId="78AF4B2A" w:rsidR="00874C7D" w:rsidRPr="00F57626" w:rsidRDefault="00F57626" w:rsidP="004E6BF8">
            <w:pPr>
              <w:ind w:right="282"/>
              <w:jc w:val="both"/>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7</w:t>
            </w:r>
          </w:p>
        </w:tc>
        <w:tc>
          <w:tcPr>
            <w:tcW w:w="1408" w:type="dxa"/>
          </w:tcPr>
          <w:p w14:paraId="3F9D2722" w14:textId="08C38C94" w:rsidR="00874C7D" w:rsidRPr="00084681" w:rsidRDefault="00874C7D" w:rsidP="004E6BF8">
            <w:pPr>
              <w:ind w:right="282"/>
              <w:jc w:val="both"/>
              <w:rPr>
                <w:rFonts w:ascii="Times New Roman" w:hAnsi="Times New Roman" w:cs="Times New Roman"/>
                <w:sz w:val="20"/>
                <w:szCs w:val="20"/>
              </w:rPr>
            </w:pPr>
            <w:r w:rsidRPr="00084681">
              <w:rPr>
                <w:rFonts w:ascii="Times New Roman" w:hAnsi="Times New Roman" w:cs="Times New Roman"/>
                <w:sz w:val="20"/>
                <w:szCs w:val="20"/>
              </w:rPr>
              <w:t>167</w:t>
            </w:r>
          </w:p>
        </w:tc>
        <w:tc>
          <w:tcPr>
            <w:tcW w:w="1408" w:type="dxa"/>
          </w:tcPr>
          <w:p w14:paraId="0AF31A7F" w14:textId="57660CB2" w:rsidR="00874C7D" w:rsidRPr="00084681" w:rsidRDefault="00874C7D" w:rsidP="004E6BF8">
            <w:pPr>
              <w:ind w:right="282"/>
              <w:jc w:val="both"/>
              <w:rPr>
                <w:rFonts w:ascii="Times New Roman" w:hAnsi="Times New Roman" w:cs="Times New Roman"/>
                <w:sz w:val="20"/>
                <w:szCs w:val="20"/>
              </w:rPr>
            </w:pPr>
            <w:r w:rsidRPr="00084681">
              <w:rPr>
                <w:rFonts w:ascii="Times New Roman" w:hAnsi="Times New Roman" w:cs="Times New Roman"/>
                <w:sz w:val="20"/>
                <w:szCs w:val="20"/>
              </w:rPr>
              <w:t>69</w:t>
            </w:r>
          </w:p>
        </w:tc>
        <w:tc>
          <w:tcPr>
            <w:tcW w:w="1408" w:type="dxa"/>
          </w:tcPr>
          <w:p w14:paraId="2B4C3721" w14:textId="52BCD250" w:rsidR="00874C7D" w:rsidRPr="00FD591E" w:rsidRDefault="0016405F" w:rsidP="004E6BF8">
            <w:pPr>
              <w:ind w:right="282"/>
              <w:jc w:val="both"/>
              <w:rPr>
                <w:rFonts w:ascii="Times New Roman" w:hAnsi="Times New Roman" w:cs="Times New Roman"/>
                <w:color w:val="FF0000"/>
                <w:sz w:val="20"/>
                <w:szCs w:val="20"/>
              </w:rPr>
            </w:pPr>
            <w:r>
              <w:rPr>
                <w:rFonts w:ascii="Times New Roman" w:hAnsi="Times New Roman" w:cs="Times New Roman"/>
                <w:sz w:val="20"/>
                <w:szCs w:val="20"/>
              </w:rPr>
              <w:t>72</w:t>
            </w:r>
          </w:p>
        </w:tc>
        <w:tc>
          <w:tcPr>
            <w:tcW w:w="1408" w:type="dxa"/>
          </w:tcPr>
          <w:p w14:paraId="25EBC149" w14:textId="73E9EE4A" w:rsidR="00874C7D" w:rsidRPr="00C8000A" w:rsidRDefault="006708E0" w:rsidP="004E6BF8">
            <w:pPr>
              <w:ind w:right="282"/>
              <w:jc w:val="both"/>
              <w:rPr>
                <w:rFonts w:ascii="Times New Roman" w:hAnsi="Times New Roman" w:cs="Times New Roman"/>
                <w:sz w:val="20"/>
                <w:szCs w:val="20"/>
              </w:rPr>
            </w:pPr>
            <w:r>
              <w:rPr>
                <w:rFonts w:ascii="Times New Roman" w:hAnsi="Times New Roman" w:cs="Times New Roman"/>
                <w:sz w:val="20"/>
                <w:szCs w:val="20"/>
              </w:rPr>
              <w:t>38</w:t>
            </w:r>
          </w:p>
        </w:tc>
      </w:tr>
      <w:tr w:rsidR="00F57626" w14:paraId="7B98ABDA" w14:textId="77777777" w:rsidTr="00874C7D">
        <w:tc>
          <w:tcPr>
            <w:tcW w:w="1407" w:type="dxa"/>
          </w:tcPr>
          <w:p w14:paraId="293996EE" w14:textId="77777777" w:rsidR="00084681" w:rsidRPr="00084681" w:rsidRDefault="00084681" w:rsidP="00084681">
            <w:pPr>
              <w:ind w:right="282"/>
              <w:jc w:val="both"/>
              <w:rPr>
                <w:rFonts w:ascii="Times New Roman" w:hAnsi="Times New Roman" w:cs="Times New Roman"/>
                <w:sz w:val="20"/>
                <w:szCs w:val="20"/>
              </w:rPr>
            </w:pPr>
            <w:r w:rsidRPr="00084681">
              <w:rPr>
                <w:rFonts w:ascii="Times New Roman" w:hAnsi="Times New Roman" w:cs="Times New Roman"/>
                <w:sz w:val="20"/>
                <w:szCs w:val="20"/>
              </w:rPr>
              <w:t>Количество цитирований</w:t>
            </w:r>
          </w:p>
          <w:p w14:paraId="0B638845" w14:textId="5738557A" w:rsidR="00084681" w:rsidRPr="00084681" w:rsidRDefault="00F57626" w:rsidP="00F57626">
            <w:pPr>
              <w:ind w:right="282"/>
              <w:jc w:val="both"/>
              <w:rPr>
                <w:rFonts w:ascii="Times New Roman" w:hAnsi="Times New Roman" w:cs="Times New Roman"/>
                <w:sz w:val="20"/>
                <w:szCs w:val="20"/>
              </w:rPr>
            </w:pPr>
            <w:r>
              <w:rPr>
                <w:rFonts w:ascii="Times New Roman" w:hAnsi="Times New Roman" w:cs="Times New Roman"/>
                <w:sz w:val="20"/>
                <w:szCs w:val="20"/>
              </w:rPr>
              <w:t xml:space="preserve">публикаций, индексируемых в базе данных </w:t>
            </w:r>
            <w:r w:rsidR="00084681">
              <w:rPr>
                <w:rFonts w:ascii="Times New Roman" w:hAnsi="Times New Roman" w:cs="Times New Roman"/>
                <w:sz w:val="20"/>
                <w:szCs w:val="20"/>
                <w:lang w:val="en-US"/>
              </w:rPr>
              <w:t>Web</w:t>
            </w:r>
            <w:r w:rsidR="00084681" w:rsidRPr="00084681">
              <w:rPr>
                <w:rFonts w:ascii="Times New Roman" w:hAnsi="Times New Roman" w:cs="Times New Roman"/>
                <w:sz w:val="20"/>
                <w:szCs w:val="20"/>
              </w:rPr>
              <w:t xml:space="preserve"> </w:t>
            </w:r>
            <w:r w:rsidR="00084681">
              <w:rPr>
                <w:rFonts w:ascii="Times New Roman" w:hAnsi="Times New Roman" w:cs="Times New Roman"/>
                <w:sz w:val="20"/>
                <w:szCs w:val="20"/>
                <w:lang w:val="en-US"/>
              </w:rPr>
              <w:t>of</w:t>
            </w:r>
            <w:r w:rsidR="00084681" w:rsidRPr="00084681">
              <w:rPr>
                <w:rFonts w:ascii="Times New Roman" w:hAnsi="Times New Roman" w:cs="Times New Roman"/>
                <w:sz w:val="20"/>
                <w:szCs w:val="20"/>
              </w:rPr>
              <w:t xml:space="preserve"> </w:t>
            </w:r>
            <w:r w:rsidR="00084681">
              <w:rPr>
                <w:rFonts w:ascii="Times New Roman" w:hAnsi="Times New Roman" w:cs="Times New Roman"/>
                <w:sz w:val="20"/>
                <w:szCs w:val="20"/>
                <w:lang w:val="en-US"/>
              </w:rPr>
              <w:t>Science</w:t>
            </w:r>
          </w:p>
        </w:tc>
        <w:tc>
          <w:tcPr>
            <w:tcW w:w="1407" w:type="dxa"/>
          </w:tcPr>
          <w:p w14:paraId="046F783E" w14:textId="1862F4FF" w:rsidR="00084681" w:rsidRPr="00084681" w:rsidRDefault="00084681" w:rsidP="004E6BF8">
            <w:pPr>
              <w:ind w:right="282"/>
              <w:jc w:val="both"/>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1408" w:type="dxa"/>
          </w:tcPr>
          <w:p w14:paraId="43648657" w14:textId="32A25B07" w:rsidR="00084681" w:rsidRPr="00F57626" w:rsidRDefault="00F57626" w:rsidP="004E6BF8">
            <w:pPr>
              <w:ind w:right="282"/>
              <w:jc w:val="both"/>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1408" w:type="dxa"/>
          </w:tcPr>
          <w:p w14:paraId="02828AB4" w14:textId="33099266" w:rsidR="00084681" w:rsidRPr="00F57626" w:rsidRDefault="00F57626" w:rsidP="004E6BF8">
            <w:pPr>
              <w:ind w:right="282"/>
              <w:jc w:val="both"/>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1408" w:type="dxa"/>
          </w:tcPr>
          <w:p w14:paraId="650FDFB9" w14:textId="3F3E60AD" w:rsidR="00084681" w:rsidRPr="00084681" w:rsidRDefault="00342CDC" w:rsidP="004E6BF8">
            <w:pPr>
              <w:ind w:right="282"/>
              <w:jc w:val="both"/>
              <w:rPr>
                <w:rFonts w:ascii="Times New Roman" w:hAnsi="Times New Roman" w:cs="Times New Roman"/>
                <w:sz w:val="20"/>
                <w:szCs w:val="20"/>
              </w:rPr>
            </w:pPr>
            <w:r>
              <w:rPr>
                <w:rFonts w:ascii="Times New Roman" w:hAnsi="Times New Roman" w:cs="Times New Roman"/>
                <w:sz w:val="20"/>
                <w:szCs w:val="20"/>
              </w:rPr>
              <w:t>15</w:t>
            </w:r>
          </w:p>
        </w:tc>
        <w:tc>
          <w:tcPr>
            <w:tcW w:w="1408" w:type="dxa"/>
          </w:tcPr>
          <w:p w14:paraId="2D06AF3A" w14:textId="00C5F21F" w:rsidR="00084681" w:rsidRPr="0016405F" w:rsidRDefault="00E3412C" w:rsidP="004E6BF8">
            <w:pPr>
              <w:ind w:right="282"/>
              <w:jc w:val="both"/>
              <w:rPr>
                <w:rFonts w:ascii="Times New Roman" w:hAnsi="Times New Roman" w:cs="Times New Roman"/>
                <w:sz w:val="20"/>
                <w:szCs w:val="20"/>
              </w:rPr>
            </w:pPr>
            <w:r w:rsidRPr="0016405F">
              <w:rPr>
                <w:rFonts w:ascii="Times New Roman" w:hAnsi="Times New Roman" w:cs="Times New Roman"/>
                <w:sz w:val="20"/>
                <w:szCs w:val="20"/>
              </w:rPr>
              <w:t>34</w:t>
            </w:r>
          </w:p>
        </w:tc>
        <w:tc>
          <w:tcPr>
            <w:tcW w:w="1408" w:type="dxa"/>
          </w:tcPr>
          <w:p w14:paraId="747D0794" w14:textId="72F11239" w:rsidR="00084681" w:rsidRPr="00AE24C3" w:rsidRDefault="009068B8" w:rsidP="004E6BF8">
            <w:pPr>
              <w:ind w:right="282"/>
              <w:jc w:val="both"/>
              <w:rPr>
                <w:rFonts w:ascii="Times New Roman" w:hAnsi="Times New Roman" w:cs="Times New Roman"/>
                <w:sz w:val="20"/>
                <w:szCs w:val="20"/>
              </w:rPr>
            </w:pPr>
            <w:r w:rsidRPr="006708E0">
              <w:rPr>
                <w:rFonts w:ascii="Times New Roman" w:hAnsi="Times New Roman" w:cs="Times New Roman"/>
                <w:sz w:val="20"/>
                <w:szCs w:val="20"/>
              </w:rPr>
              <w:t>10</w:t>
            </w:r>
          </w:p>
        </w:tc>
      </w:tr>
      <w:tr w:rsidR="00F57626" w14:paraId="14CC2BD2" w14:textId="77777777" w:rsidTr="00874C7D">
        <w:tc>
          <w:tcPr>
            <w:tcW w:w="1407" w:type="dxa"/>
          </w:tcPr>
          <w:p w14:paraId="31751035" w14:textId="77777777" w:rsidR="00084681" w:rsidRPr="00084681" w:rsidRDefault="00084681" w:rsidP="00084681">
            <w:pPr>
              <w:ind w:right="282"/>
              <w:jc w:val="both"/>
              <w:rPr>
                <w:rFonts w:ascii="Times New Roman" w:hAnsi="Times New Roman" w:cs="Times New Roman"/>
                <w:sz w:val="20"/>
                <w:szCs w:val="20"/>
              </w:rPr>
            </w:pPr>
            <w:r w:rsidRPr="00084681">
              <w:rPr>
                <w:rFonts w:ascii="Times New Roman" w:hAnsi="Times New Roman" w:cs="Times New Roman"/>
                <w:sz w:val="20"/>
                <w:szCs w:val="20"/>
              </w:rPr>
              <w:t>Количество цитирований</w:t>
            </w:r>
          </w:p>
          <w:p w14:paraId="2EF401EE" w14:textId="411A40CC" w:rsidR="00084681" w:rsidRPr="00084681" w:rsidRDefault="00F57626" w:rsidP="00F57626">
            <w:pPr>
              <w:ind w:right="282"/>
              <w:jc w:val="both"/>
              <w:rPr>
                <w:rFonts w:ascii="Times New Roman" w:hAnsi="Times New Roman" w:cs="Times New Roman"/>
                <w:sz w:val="20"/>
                <w:szCs w:val="20"/>
              </w:rPr>
            </w:pPr>
            <w:r>
              <w:rPr>
                <w:rFonts w:ascii="Times New Roman" w:hAnsi="Times New Roman" w:cs="Times New Roman"/>
                <w:sz w:val="20"/>
                <w:szCs w:val="20"/>
              </w:rPr>
              <w:t xml:space="preserve">публикаций, индексируемых в базе данных </w:t>
            </w:r>
            <w:r w:rsidR="00084681">
              <w:rPr>
                <w:rFonts w:ascii="Times New Roman" w:hAnsi="Times New Roman" w:cs="Times New Roman"/>
                <w:sz w:val="20"/>
                <w:szCs w:val="20"/>
                <w:lang w:val="en-US"/>
              </w:rPr>
              <w:t>Scopus</w:t>
            </w:r>
          </w:p>
        </w:tc>
        <w:tc>
          <w:tcPr>
            <w:tcW w:w="1407" w:type="dxa"/>
          </w:tcPr>
          <w:p w14:paraId="61FACB7E" w14:textId="275DA0FF" w:rsidR="00084681" w:rsidRPr="00084681" w:rsidRDefault="00084681" w:rsidP="004E6BF8">
            <w:pPr>
              <w:ind w:right="282"/>
              <w:jc w:val="both"/>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408" w:type="dxa"/>
          </w:tcPr>
          <w:p w14:paraId="6D5D9E47" w14:textId="5E59B88B" w:rsidR="00084681" w:rsidRPr="00F57626" w:rsidRDefault="00F57626" w:rsidP="004E6BF8">
            <w:pPr>
              <w:ind w:right="282"/>
              <w:jc w:val="both"/>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1408" w:type="dxa"/>
          </w:tcPr>
          <w:p w14:paraId="3B8DED26" w14:textId="0F92AF67" w:rsidR="00084681" w:rsidRPr="00F57626" w:rsidRDefault="00F57626" w:rsidP="004E6BF8">
            <w:pPr>
              <w:ind w:right="282"/>
              <w:jc w:val="both"/>
              <w:rPr>
                <w:rFonts w:ascii="Times New Roman" w:hAnsi="Times New Roman" w:cs="Times New Roman"/>
                <w:sz w:val="20"/>
                <w:szCs w:val="20"/>
                <w:lang w:val="en-US"/>
              </w:rPr>
            </w:pPr>
            <w:r>
              <w:rPr>
                <w:rFonts w:ascii="Times New Roman" w:hAnsi="Times New Roman" w:cs="Times New Roman"/>
                <w:sz w:val="20"/>
                <w:szCs w:val="20"/>
                <w:lang w:val="en-US"/>
              </w:rPr>
              <w:t>166</w:t>
            </w:r>
          </w:p>
        </w:tc>
        <w:tc>
          <w:tcPr>
            <w:tcW w:w="1408" w:type="dxa"/>
          </w:tcPr>
          <w:p w14:paraId="4ECF9F19" w14:textId="570F9647" w:rsidR="00084681" w:rsidRPr="00084681" w:rsidRDefault="00342CDC" w:rsidP="004E6BF8">
            <w:pPr>
              <w:ind w:right="282"/>
              <w:jc w:val="both"/>
              <w:rPr>
                <w:rFonts w:ascii="Times New Roman" w:hAnsi="Times New Roman" w:cs="Times New Roman"/>
                <w:sz w:val="20"/>
                <w:szCs w:val="20"/>
              </w:rPr>
            </w:pPr>
            <w:r>
              <w:rPr>
                <w:rFonts w:ascii="Times New Roman" w:hAnsi="Times New Roman" w:cs="Times New Roman"/>
                <w:sz w:val="20"/>
                <w:szCs w:val="20"/>
              </w:rPr>
              <w:t>49</w:t>
            </w:r>
          </w:p>
        </w:tc>
        <w:tc>
          <w:tcPr>
            <w:tcW w:w="1408" w:type="dxa"/>
          </w:tcPr>
          <w:p w14:paraId="0E176930" w14:textId="3A514028" w:rsidR="00084681" w:rsidRPr="0016405F" w:rsidRDefault="00E3412C" w:rsidP="004E6BF8">
            <w:pPr>
              <w:ind w:right="282"/>
              <w:jc w:val="both"/>
              <w:rPr>
                <w:rFonts w:ascii="Times New Roman" w:hAnsi="Times New Roman" w:cs="Times New Roman"/>
                <w:sz w:val="20"/>
                <w:szCs w:val="20"/>
              </w:rPr>
            </w:pPr>
            <w:r w:rsidRPr="0016405F">
              <w:rPr>
                <w:rFonts w:ascii="Times New Roman" w:hAnsi="Times New Roman" w:cs="Times New Roman"/>
                <w:sz w:val="20"/>
                <w:szCs w:val="20"/>
              </w:rPr>
              <w:t>65</w:t>
            </w:r>
          </w:p>
        </w:tc>
        <w:tc>
          <w:tcPr>
            <w:tcW w:w="1408" w:type="dxa"/>
          </w:tcPr>
          <w:p w14:paraId="332B0784" w14:textId="2E5D68FF" w:rsidR="00084681" w:rsidRPr="00AE24C3" w:rsidRDefault="00C8000A" w:rsidP="004E6BF8">
            <w:pPr>
              <w:ind w:right="282"/>
              <w:jc w:val="both"/>
              <w:rPr>
                <w:rFonts w:ascii="Times New Roman" w:hAnsi="Times New Roman" w:cs="Times New Roman"/>
                <w:sz w:val="20"/>
                <w:szCs w:val="20"/>
              </w:rPr>
            </w:pPr>
            <w:r>
              <w:rPr>
                <w:rFonts w:ascii="Times New Roman" w:hAnsi="Times New Roman" w:cs="Times New Roman"/>
                <w:sz w:val="20"/>
                <w:szCs w:val="20"/>
              </w:rPr>
              <w:t>32</w:t>
            </w:r>
          </w:p>
        </w:tc>
      </w:tr>
    </w:tbl>
    <w:p w14:paraId="354306D4" w14:textId="77777777" w:rsidR="003442A1" w:rsidRDefault="003442A1" w:rsidP="004E6BF8">
      <w:pPr>
        <w:spacing w:after="0"/>
        <w:ind w:right="282"/>
        <w:jc w:val="both"/>
        <w:rPr>
          <w:rFonts w:ascii="Times New Roman" w:hAnsi="Times New Roman" w:cs="Times New Roman"/>
          <w:b/>
          <w:sz w:val="24"/>
          <w:szCs w:val="24"/>
        </w:rPr>
      </w:pPr>
    </w:p>
    <w:p w14:paraId="1807CC6F" w14:textId="0E7A3423" w:rsidR="00904A9C" w:rsidRPr="00895115" w:rsidRDefault="0076725C" w:rsidP="00895115">
      <w:pPr>
        <w:pStyle w:val="3"/>
        <w:numPr>
          <w:ilvl w:val="0"/>
          <w:numId w:val="0"/>
        </w:numPr>
        <w:rPr>
          <w:rFonts w:ascii="Times New Roman" w:hAnsi="Times New Roman" w:cs="Times New Roman"/>
          <w:sz w:val="24"/>
          <w:szCs w:val="24"/>
        </w:rPr>
      </w:pPr>
      <w:bookmarkStart w:id="21" w:name="_Toc480377346"/>
      <w:r w:rsidRPr="004F6185">
        <w:rPr>
          <w:rFonts w:ascii="Times New Roman" w:hAnsi="Times New Roman" w:cs="Times New Roman"/>
          <w:sz w:val="24"/>
          <w:szCs w:val="24"/>
        </w:rPr>
        <w:t>Диаграмма 6</w:t>
      </w:r>
      <w:r w:rsidR="00904A9C" w:rsidRPr="004F6185">
        <w:rPr>
          <w:rFonts w:ascii="Times New Roman" w:hAnsi="Times New Roman" w:cs="Times New Roman"/>
          <w:sz w:val="24"/>
          <w:szCs w:val="24"/>
        </w:rPr>
        <w:t xml:space="preserve">. </w:t>
      </w:r>
      <w:r w:rsidR="00904A9C" w:rsidRPr="004F6185">
        <w:rPr>
          <w:rFonts w:ascii="Times New Roman" w:hAnsi="Times New Roman" w:cs="Times New Roman"/>
          <w:b w:val="0"/>
          <w:sz w:val="24"/>
          <w:szCs w:val="24"/>
        </w:rPr>
        <w:t xml:space="preserve">Цитируемость на одного НПР НИУ ВШЭ – СПБ в </w:t>
      </w:r>
      <w:proofErr w:type="spellStart"/>
      <w:r w:rsidR="00904A9C" w:rsidRPr="004F6185">
        <w:rPr>
          <w:rFonts w:ascii="Times New Roman" w:hAnsi="Times New Roman" w:cs="Times New Roman"/>
          <w:b w:val="0"/>
          <w:sz w:val="24"/>
          <w:szCs w:val="24"/>
        </w:rPr>
        <w:t>Web</w:t>
      </w:r>
      <w:proofErr w:type="spellEnd"/>
      <w:r w:rsidR="00904A9C" w:rsidRPr="004F6185">
        <w:rPr>
          <w:rFonts w:ascii="Times New Roman" w:hAnsi="Times New Roman" w:cs="Times New Roman"/>
          <w:b w:val="0"/>
          <w:sz w:val="24"/>
          <w:szCs w:val="24"/>
        </w:rPr>
        <w:t xml:space="preserve"> </w:t>
      </w:r>
      <w:proofErr w:type="spellStart"/>
      <w:r w:rsidR="00904A9C" w:rsidRPr="004F6185">
        <w:rPr>
          <w:rFonts w:ascii="Times New Roman" w:hAnsi="Times New Roman" w:cs="Times New Roman"/>
          <w:b w:val="0"/>
          <w:sz w:val="24"/>
          <w:szCs w:val="24"/>
        </w:rPr>
        <w:t>of</w:t>
      </w:r>
      <w:proofErr w:type="spellEnd"/>
      <w:r w:rsidR="00904A9C" w:rsidRPr="004F6185">
        <w:rPr>
          <w:rFonts w:ascii="Times New Roman" w:hAnsi="Times New Roman" w:cs="Times New Roman"/>
          <w:b w:val="0"/>
          <w:sz w:val="24"/>
          <w:szCs w:val="24"/>
        </w:rPr>
        <w:t xml:space="preserve"> </w:t>
      </w:r>
      <w:proofErr w:type="spellStart"/>
      <w:r w:rsidR="00904A9C" w:rsidRPr="004F6185">
        <w:rPr>
          <w:rFonts w:ascii="Times New Roman" w:hAnsi="Times New Roman" w:cs="Times New Roman"/>
          <w:b w:val="0"/>
          <w:sz w:val="24"/>
          <w:szCs w:val="24"/>
        </w:rPr>
        <w:t>Science</w:t>
      </w:r>
      <w:proofErr w:type="spellEnd"/>
      <w:r w:rsidR="00904A9C" w:rsidRPr="004F6185">
        <w:rPr>
          <w:rFonts w:ascii="Times New Roman" w:hAnsi="Times New Roman" w:cs="Times New Roman"/>
          <w:b w:val="0"/>
          <w:sz w:val="24"/>
          <w:szCs w:val="24"/>
        </w:rPr>
        <w:t xml:space="preserve"> и в </w:t>
      </w:r>
      <w:r w:rsidR="00904A9C" w:rsidRPr="004F6185">
        <w:rPr>
          <w:rFonts w:ascii="Times New Roman" w:hAnsi="Times New Roman" w:cs="Times New Roman"/>
          <w:b w:val="0"/>
          <w:sz w:val="24"/>
          <w:szCs w:val="24"/>
          <w:lang w:val="en-US"/>
        </w:rPr>
        <w:t>Scopus</w:t>
      </w:r>
      <w:r w:rsidR="00904A9C" w:rsidRPr="004F6185">
        <w:rPr>
          <w:rFonts w:ascii="Times New Roman" w:hAnsi="Times New Roman" w:cs="Times New Roman"/>
          <w:b w:val="0"/>
          <w:sz w:val="24"/>
          <w:szCs w:val="24"/>
        </w:rPr>
        <w:t xml:space="preserve"> в 201</w:t>
      </w:r>
      <w:r w:rsidR="00036BB6" w:rsidRPr="004F6185">
        <w:rPr>
          <w:rFonts w:ascii="Times New Roman" w:hAnsi="Times New Roman" w:cs="Times New Roman"/>
          <w:b w:val="0"/>
          <w:sz w:val="24"/>
          <w:szCs w:val="24"/>
          <w:lang w:val="ru-RU"/>
        </w:rPr>
        <w:t>6</w:t>
      </w:r>
      <w:r w:rsidR="00904A9C" w:rsidRPr="004F6185">
        <w:rPr>
          <w:rFonts w:ascii="Times New Roman" w:hAnsi="Times New Roman" w:cs="Times New Roman"/>
          <w:b w:val="0"/>
          <w:sz w:val="24"/>
          <w:szCs w:val="24"/>
        </w:rPr>
        <w:t xml:space="preserve"> году. Сравнение с показателями, запланированными в </w:t>
      </w:r>
      <w:r w:rsidR="004A119C">
        <w:rPr>
          <w:rFonts w:ascii="Times New Roman" w:hAnsi="Times New Roman" w:cs="Times New Roman"/>
          <w:b w:val="0"/>
          <w:sz w:val="24"/>
          <w:szCs w:val="24"/>
          <w:lang w:val="ru-RU"/>
        </w:rPr>
        <w:t>Программе развития</w:t>
      </w:r>
      <w:r w:rsidR="00904A9C" w:rsidRPr="004F6185">
        <w:rPr>
          <w:rFonts w:ascii="Times New Roman" w:hAnsi="Times New Roman" w:cs="Times New Roman"/>
          <w:b w:val="0"/>
          <w:sz w:val="24"/>
          <w:szCs w:val="24"/>
        </w:rPr>
        <w:t xml:space="preserve"> НИУ ВШЭ</w:t>
      </w:r>
      <w:bookmarkEnd w:id="21"/>
    </w:p>
    <w:p w14:paraId="119FF6D3" w14:textId="7E3A8CEC" w:rsidR="002124F7" w:rsidRPr="00160D6C" w:rsidRDefault="00904A9C" w:rsidP="004E6BF8">
      <w:pPr>
        <w:spacing w:after="0"/>
        <w:ind w:right="282"/>
        <w:jc w:val="both"/>
        <w:rPr>
          <w:rFonts w:ascii="Times New Roman" w:hAnsi="Times New Roman" w:cs="Times New Roman"/>
          <w:sz w:val="24"/>
          <w:szCs w:val="24"/>
        </w:rPr>
      </w:pPr>
      <w:r w:rsidRPr="00160D6C">
        <w:rPr>
          <w:rFonts w:ascii="Times New Roman" w:hAnsi="Times New Roman" w:cs="Times New Roman"/>
          <w:sz w:val="24"/>
          <w:szCs w:val="24"/>
        </w:rPr>
        <w:t xml:space="preserve"> </w:t>
      </w:r>
    </w:p>
    <w:p w14:paraId="40CCB96B" w14:textId="4C4D7E3A" w:rsidR="002124F7" w:rsidRPr="00160D6C" w:rsidRDefault="002124F7" w:rsidP="004E6BF8">
      <w:pPr>
        <w:spacing w:after="0"/>
        <w:ind w:right="282"/>
        <w:jc w:val="both"/>
        <w:rPr>
          <w:rFonts w:ascii="Times New Roman" w:hAnsi="Times New Roman" w:cs="Times New Roman"/>
          <w:sz w:val="24"/>
          <w:szCs w:val="24"/>
          <w:lang w:val="en-US"/>
        </w:rPr>
      </w:pPr>
      <w:r w:rsidRPr="00160D6C">
        <w:rPr>
          <w:rFonts w:ascii="Times New Roman" w:hAnsi="Times New Roman" w:cs="Times New Roman"/>
          <w:noProof/>
          <w:sz w:val="24"/>
          <w:szCs w:val="24"/>
          <w:lang w:eastAsia="ru-RU"/>
        </w:rPr>
        <w:lastRenderedPageBreak/>
        <w:drawing>
          <wp:inline distT="0" distB="0" distL="0" distR="0" wp14:anchorId="53F04D63" wp14:editId="5296AEDE">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314088" w14:textId="1147B1D9" w:rsidR="00623CDF" w:rsidRDefault="003442A1" w:rsidP="00895115">
      <w:pPr>
        <w:pStyle w:val="2"/>
        <w:numPr>
          <w:ilvl w:val="0"/>
          <w:numId w:val="0"/>
        </w:numPr>
        <w:rPr>
          <w:lang w:val="ru-RU"/>
        </w:rPr>
      </w:pPr>
      <w:bookmarkStart w:id="22" w:name="_Toc480377347"/>
      <w:r w:rsidRPr="00C339D8">
        <w:t>2.3</w:t>
      </w:r>
      <w:r w:rsidR="00895115">
        <w:rPr>
          <w:lang w:val="ru-RU"/>
        </w:rPr>
        <w:t>.</w:t>
      </w:r>
      <w:r w:rsidRPr="00C339D8">
        <w:t xml:space="preserve"> </w:t>
      </w:r>
      <w:r w:rsidR="00623CDF" w:rsidRPr="00C339D8">
        <w:t>Анализ публикационной активности кампуса по к</w:t>
      </w:r>
      <w:r w:rsidR="00C339D8">
        <w:t xml:space="preserve">лючевому показателю </w:t>
      </w:r>
      <w:r w:rsidR="00895115">
        <w:rPr>
          <w:lang w:val="ru-RU"/>
        </w:rPr>
        <w:t>за</w:t>
      </w:r>
      <w:r w:rsidR="00930F9D">
        <w:t xml:space="preserve"> 2013 – 201</w:t>
      </w:r>
      <w:r w:rsidR="00930F9D" w:rsidRPr="00930F9D">
        <w:rPr>
          <w:lang w:val="ru-RU"/>
        </w:rPr>
        <w:t>6</w:t>
      </w:r>
      <w:r w:rsidR="00623CDF" w:rsidRPr="00C339D8">
        <w:t xml:space="preserve"> гг.</w:t>
      </w:r>
      <w:bookmarkEnd w:id="22"/>
    </w:p>
    <w:p w14:paraId="417EDA55" w14:textId="03E2751F" w:rsidR="00930F9D" w:rsidRPr="00CF17B6" w:rsidRDefault="00623CDF" w:rsidP="006D4451">
      <w:pPr>
        <w:jc w:val="both"/>
        <w:rPr>
          <w:rFonts w:ascii="Times New Roman" w:hAnsi="Times New Roman" w:cs="Times New Roman"/>
          <w:sz w:val="24"/>
          <w:szCs w:val="24"/>
        </w:rPr>
      </w:pPr>
      <w:r w:rsidRPr="00C339D8">
        <w:rPr>
          <w:rFonts w:ascii="Times New Roman" w:hAnsi="Times New Roman" w:cs="Times New Roman"/>
          <w:sz w:val="24"/>
          <w:szCs w:val="24"/>
        </w:rPr>
        <w:t>Анализ публикационной активности кампуса НИУ ВШЭ-Санкт-Петербург</w:t>
      </w:r>
      <w:r w:rsidR="007411A9">
        <w:rPr>
          <w:rFonts w:ascii="Times New Roman" w:hAnsi="Times New Roman" w:cs="Times New Roman"/>
          <w:sz w:val="24"/>
          <w:szCs w:val="24"/>
        </w:rPr>
        <w:t xml:space="preserve"> по ключевому показателю за 2016</w:t>
      </w:r>
      <w:r w:rsidRPr="00C339D8">
        <w:rPr>
          <w:rFonts w:ascii="Times New Roman" w:hAnsi="Times New Roman" w:cs="Times New Roman"/>
          <w:sz w:val="24"/>
          <w:szCs w:val="24"/>
        </w:rPr>
        <w:t xml:space="preserve"> год показывает, что </w:t>
      </w:r>
      <w:r w:rsidR="007411A9">
        <w:rPr>
          <w:rFonts w:ascii="Times New Roman" w:hAnsi="Times New Roman" w:cs="Times New Roman"/>
          <w:sz w:val="24"/>
          <w:szCs w:val="24"/>
        </w:rPr>
        <w:t xml:space="preserve">сохраняется устойчивая тенденция роста количества публикаций сотрудников кампуса, что связано с активным участием НПР в научных проектах ПФИ, </w:t>
      </w:r>
      <w:r w:rsidR="00633CE6">
        <w:rPr>
          <w:rFonts w:ascii="Times New Roman" w:hAnsi="Times New Roman" w:cs="Times New Roman"/>
          <w:sz w:val="24"/>
          <w:szCs w:val="24"/>
        </w:rPr>
        <w:t>РНФ и других, а также увеличением числа российских журналов</w:t>
      </w:r>
      <w:r w:rsidR="00CF17B6">
        <w:rPr>
          <w:rFonts w:ascii="Times New Roman" w:hAnsi="Times New Roman" w:cs="Times New Roman"/>
          <w:sz w:val="24"/>
          <w:szCs w:val="24"/>
        </w:rPr>
        <w:t xml:space="preserve">, индексируемых в базах данных </w:t>
      </w:r>
      <w:r w:rsidR="00CF17B6">
        <w:rPr>
          <w:rFonts w:ascii="Times New Roman" w:hAnsi="Times New Roman" w:cs="Times New Roman"/>
          <w:sz w:val="24"/>
          <w:szCs w:val="24"/>
          <w:lang w:val="en-US"/>
        </w:rPr>
        <w:t>Web</w:t>
      </w:r>
      <w:r w:rsidR="00CF17B6" w:rsidRPr="00CF17B6">
        <w:rPr>
          <w:rFonts w:ascii="Times New Roman" w:hAnsi="Times New Roman" w:cs="Times New Roman"/>
          <w:sz w:val="24"/>
          <w:szCs w:val="24"/>
        </w:rPr>
        <w:t xml:space="preserve"> </w:t>
      </w:r>
      <w:r w:rsidR="00CF17B6">
        <w:rPr>
          <w:rFonts w:ascii="Times New Roman" w:hAnsi="Times New Roman" w:cs="Times New Roman"/>
          <w:sz w:val="24"/>
          <w:szCs w:val="24"/>
          <w:lang w:val="en-US"/>
        </w:rPr>
        <w:t>of</w:t>
      </w:r>
      <w:r w:rsidR="00CF17B6" w:rsidRPr="00CF17B6">
        <w:rPr>
          <w:rFonts w:ascii="Times New Roman" w:hAnsi="Times New Roman" w:cs="Times New Roman"/>
          <w:sz w:val="24"/>
          <w:szCs w:val="24"/>
        </w:rPr>
        <w:t xml:space="preserve"> </w:t>
      </w:r>
      <w:r w:rsidR="00CF17B6">
        <w:rPr>
          <w:rFonts w:ascii="Times New Roman" w:hAnsi="Times New Roman" w:cs="Times New Roman"/>
          <w:sz w:val="24"/>
          <w:szCs w:val="24"/>
          <w:lang w:val="en-US"/>
        </w:rPr>
        <w:t>Science</w:t>
      </w:r>
      <w:r w:rsidR="00CF17B6" w:rsidRPr="00CF17B6">
        <w:rPr>
          <w:rFonts w:ascii="Times New Roman" w:hAnsi="Times New Roman" w:cs="Times New Roman"/>
          <w:sz w:val="24"/>
          <w:szCs w:val="24"/>
        </w:rPr>
        <w:t xml:space="preserve">, </w:t>
      </w:r>
      <w:r w:rsidR="00CF17B6">
        <w:rPr>
          <w:rFonts w:ascii="Times New Roman" w:hAnsi="Times New Roman" w:cs="Times New Roman"/>
          <w:sz w:val="24"/>
          <w:szCs w:val="24"/>
          <w:lang w:val="en-US"/>
        </w:rPr>
        <w:t>Scopus</w:t>
      </w:r>
      <w:r w:rsidR="00CF17B6" w:rsidRPr="00CF17B6">
        <w:rPr>
          <w:rFonts w:ascii="Times New Roman" w:hAnsi="Times New Roman" w:cs="Times New Roman"/>
          <w:sz w:val="24"/>
          <w:szCs w:val="24"/>
        </w:rPr>
        <w:t>.</w:t>
      </w:r>
    </w:p>
    <w:p w14:paraId="62EE1729" w14:textId="3A8AD0A9" w:rsidR="006D4451" w:rsidRPr="0072195F" w:rsidRDefault="00055252" w:rsidP="006D4451">
      <w:pPr>
        <w:jc w:val="both"/>
        <w:rPr>
          <w:rFonts w:ascii="Times New Roman" w:hAnsi="Times New Roman" w:cs="Times New Roman"/>
          <w:sz w:val="24"/>
          <w:szCs w:val="24"/>
        </w:rPr>
      </w:pPr>
      <w:r w:rsidRPr="0072195F">
        <w:rPr>
          <w:rFonts w:ascii="Times New Roman" w:hAnsi="Times New Roman" w:cs="Times New Roman"/>
          <w:sz w:val="24"/>
          <w:szCs w:val="24"/>
        </w:rPr>
        <w:t xml:space="preserve"> Также среди подразделений НИУ ВШЭ – Санкт-Петербург необходимо отметить</w:t>
      </w:r>
      <w:r w:rsidR="006D4451" w:rsidRPr="0072195F">
        <w:rPr>
          <w:rFonts w:ascii="Times New Roman" w:hAnsi="Times New Roman" w:cs="Times New Roman"/>
          <w:sz w:val="24"/>
          <w:szCs w:val="24"/>
        </w:rPr>
        <w:t>:</w:t>
      </w:r>
    </w:p>
    <w:p w14:paraId="78DEBCAD" w14:textId="59A96B94" w:rsidR="00623CDF" w:rsidRPr="0072195F" w:rsidRDefault="006D4451" w:rsidP="000365EA">
      <w:pPr>
        <w:jc w:val="both"/>
        <w:rPr>
          <w:rFonts w:ascii="Times New Roman" w:hAnsi="Times New Roman" w:cs="Times New Roman"/>
          <w:sz w:val="24"/>
          <w:szCs w:val="24"/>
        </w:rPr>
      </w:pPr>
      <w:r w:rsidRPr="0072195F">
        <w:rPr>
          <w:rFonts w:ascii="Times New Roman" w:hAnsi="Times New Roman" w:cs="Times New Roman"/>
          <w:sz w:val="24"/>
          <w:szCs w:val="24"/>
        </w:rPr>
        <w:t>- среди научных подразделений -</w:t>
      </w:r>
      <w:r w:rsidR="00055252" w:rsidRPr="0072195F">
        <w:rPr>
          <w:rFonts w:ascii="Times New Roman" w:hAnsi="Times New Roman" w:cs="Times New Roman"/>
          <w:sz w:val="24"/>
          <w:szCs w:val="24"/>
        </w:rPr>
        <w:t xml:space="preserve"> Центр междисциплинарных </w:t>
      </w:r>
      <w:r w:rsidR="00CF17B6">
        <w:rPr>
          <w:rFonts w:ascii="Times New Roman" w:hAnsi="Times New Roman" w:cs="Times New Roman"/>
          <w:sz w:val="24"/>
          <w:szCs w:val="24"/>
        </w:rPr>
        <w:t>фундаментальных исследований (17,9</w:t>
      </w:r>
      <w:r w:rsidR="00055252" w:rsidRPr="0072195F">
        <w:rPr>
          <w:rFonts w:ascii="Times New Roman" w:hAnsi="Times New Roman" w:cs="Times New Roman"/>
          <w:sz w:val="24"/>
          <w:szCs w:val="24"/>
        </w:rPr>
        <w:t xml:space="preserve">% публикаций от общего количества публикаций),  </w:t>
      </w:r>
      <w:r w:rsidRPr="0072195F">
        <w:rPr>
          <w:rFonts w:ascii="Times New Roman" w:hAnsi="Times New Roman" w:cs="Times New Roman"/>
          <w:sz w:val="24"/>
          <w:szCs w:val="24"/>
        </w:rPr>
        <w:t>Лабора</w:t>
      </w:r>
      <w:r w:rsidR="00CF17B6">
        <w:rPr>
          <w:rFonts w:ascii="Times New Roman" w:hAnsi="Times New Roman" w:cs="Times New Roman"/>
          <w:sz w:val="24"/>
          <w:szCs w:val="24"/>
        </w:rPr>
        <w:t>торию интернет-исследований (12</w:t>
      </w:r>
      <w:r w:rsidR="00CF17B6" w:rsidRPr="00CF17B6">
        <w:rPr>
          <w:rFonts w:ascii="Times New Roman" w:hAnsi="Times New Roman" w:cs="Times New Roman"/>
          <w:sz w:val="24"/>
          <w:szCs w:val="24"/>
        </w:rPr>
        <w:t>,9</w:t>
      </w:r>
      <w:r w:rsidRPr="0072195F">
        <w:rPr>
          <w:rFonts w:ascii="Times New Roman" w:hAnsi="Times New Roman" w:cs="Times New Roman"/>
          <w:sz w:val="24"/>
          <w:szCs w:val="24"/>
        </w:rPr>
        <w:t>% от общего количества публикаций);</w:t>
      </w:r>
      <w:r w:rsidR="00CF17B6">
        <w:rPr>
          <w:rFonts w:ascii="Times New Roman" w:hAnsi="Times New Roman" w:cs="Times New Roman"/>
          <w:sz w:val="24"/>
          <w:szCs w:val="24"/>
        </w:rPr>
        <w:t xml:space="preserve"> Центр молодежных</w:t>
      </w:r>
      <w:r w:rsidR="00A14008" w:rsidRPr="0072195F">
        <w:rPr>
          <w:rFonts w:ascii="Times New Roman" w:hAnsi="Times New Roman" w:cs="Times New Roman"/>
          <w:sz w:val="24"/>
          <w:szCs w:val="24"/>
        </w:rPr>
        <w:t xml:space="preserve"> исследований (7,3% от общего количества публикаций).</w:t>
      </w:r>
    </w:p>
    <w:p w14:paraId="5AC75C84" w14:textId="46F8260C" w:rsidR="009A20BA" w:rsidRPr="004D3631" w:rsidRDefault="006D4451" w:rsidP="000365EA">
      <w:pPr>
        <w:jc w:val="both"/>
        <w:rPr>
          <w:rFonts w:ascii="Times New Roman" w:hAnsi="Times New Roman" w:cs="Times New Roman"/>
          <w:sz w:val="24"/>
          <w:szCs w:val="24"/>
        </w:rPr>
      </w:pPr>
      <w:r w:rsidRPr="004D3631">
        <w:rPr>
          <w:rFonts w:ascii="Times New Roman" w:hAnsi="Times New Roman" w:cs="Times New Roman"/>
          <w:sz w:val="24"/>
          <w:szCs w:val="24"/>
        </w:rPr>
        <w:t xml:space="preserve">- среди департаментов кампуса – </w:t>
      </w:r>
      <w:r w:rsidR="009A20BA" w:rsidRPr="004D3631">
        <w:rPr>
          <w:rFonts w:ascii="Times New Roman" w:hAnsi="Times New Roman" w:cs="Times New Roman"/>
          <w:sz w:val="24"/>
          <w:szCs w:val="24"/>
        </w:rPr>
        <w:t>департамент социологии (</w:t>
      </w:r>
      <w:r w:rsidR="004D3631">
        <w:rPr>
          <w:rFonts w:ascii="Times New Roman" w:hAnsi="Times New Roman" w:cs="Times New Roman"/>
          <w:sz w:val="24"/>
          <w:szCs w:val="24"/>
        </w:rPr>
        <w:t>25,7</w:t>
      </w:r>
      <w:r w:rsidR="004905CD" w:rsidRPr="004D3631">
        <w:rPr>
          <w:rFonts w:ascii="Times New Roman" w:hAnsi="Times New Roman" w:cs="Times New Roman"/>
          <w:sz w:val="24"/>
          <w:szCs w:val="24"/>
        </w:rPr>
        <w:t xml:space="preserve">% публикаций), </w:t>
      </w:r>
      <w:r w:rsidRPr="004D3631">
        <w:rPr>
          <w:rFonts w:ascii="Times New Roman" w:hAnsi="Times New Roman" w:cs="Times New Roman"/>
          <w:sz w:val="24"/>
          <w:szCs w:val="24"/>
        </w:rPr>
        <w:t>департамент прикладной математики и бизнес-информатик</w:t>
      </w:r>
      <w:r w:rsidR="009A20BA" w:rsidRPr="004D3631">
        <w:rPr>
          <w:rFonts w:ascii="Times New Roman" w:hAnsi="Times New Roman" w:cs="Times New Roman"/>
          <w:sz w:val="24"/>
          <w:szCs w:val="24"/>
        </w:rPr>
        <w:t>и (</w:t>
      </w:r>
      <w:r w:rsidR="0072195F" w:rsidRPr="0072195F">
        <w:rPr>
          <w:rFonts w:ascii="Times New Roman" w:hAnsi="Times New Roman" w:cs="Times New Roman"/>
          <w:sz w:val="24"/>
          <w:szCs w:val="24"/>
        </w:rPr>
        <w:t>12,9</w:t>
      </w:r>
      <w:r w:rsidRPr="004D3631">
        <w:rPr>
          <w:rFonts w:ascii="Times New Roman" w:hAnsi="Times New Roman" w:cs="Times New Roman"/>
          <w:sz w:val="24"/>
          <w:szCs w:val="24"/>
        </w:rPr>
        <w:t>% от общего количества публикаций),</w:t>
      </w:r>
      <w:r w:rsidR="0072195F">
        <w:rPr>
          <w:rFonts w:ascii="Times New Roman" w:hAnsi="Times New Roman" w:cs="Times New Roman"/>
          <w:sz w:val="24"/>
          <w:szCs w:val="24"/>
        </w:rPr>
        <w:t xml:space="preserve"> департам</w:t>
      </w:r>
      <w:r w:rsidR="00CF17B6">
        <w:rPr>
          <w:rFonts w:ascii="Times New Roman" w:hAnsi="Times New Roman" w:cs="Times New Roman"/>
          <w:sz w:val="24"/>
          <w:szCs w:val="24"/>
        </w:rPr>
        <w:t>ент прикладной политологии (6,4</w:t>
      </w:r>
      <w:r w:rsidR="0072195F">
        <w:rPr>
          <w:rFonts w:ascii="Times New Roman" w:hAnsi="Times New Roman" w:cs="Times New Roman"/>
          <w:sz w:val="24"/>
          <w:szCs w:val="24"/>
        </w:rPr>
        <w:t>%).</w:t>
      </w:r>
      <w:r w:rsidRPr="004D3631">
        <w:rPr>
          <w:rFonts w:ascii="Times New Roman" w:hAnsi="Times New Roman" w:cs="Times New Roman"/>
          <w:sz w:val="24"/>
          <w:szCs w:val="24"/>
        </w:rPr>
        <w:t xml:space="preserve"> </w:t>
      </w:r>
    </w:p>
    <w:p w14:paraId="69B6BA22" w14:textId="4E967688" w:rsidR="00055252" w:rsidRPr="00F3058E" w:rsidRDefault="00F3058E" w:rsidP="000365EA">
      <w:pPr>
        <w:jc w:val="both"/>
        <w:rPr>
          <w:rFonts w:ascii="Times New Roman" w:hAnsi="Times New Roman" w:cs="Times New Roman"/>
          <w:sz w:val="24"/>
          <w:szCs w:val="24"/>
        </w:rPr>
      </w:pPr>
      <w:r w:rsidRPr="00F3058E">
        <w:rPr>
          <w:rFonts w:ascii="Times New Roman" w:hAnsi="Times New Roman" w:cs="Times New Roman"/>
          <w:sz w:val="24"/>
          <w:szCs w:val="24"/>
        </w:rPr>
        <w:t>52,1</w:t>
      </w:r>
      <w:r w:rsidR="006D4451" w:rsidRPr="00F3058E">
        <w:rPr>
          <w:rFonts w:ascii="Times New Roman" w:hAnsi="Times New Roman" w:cs="Times New Roman"/>
          <w:sz w:val="24"/>
          <w:szCs w:val="24"/>
        </w:rPr>
        <w:t>% публикаций подготовлено работниками, не имеющими научной ставки.</w:t>
      </w:r>
    </w:p>
    <w:p w14:paraId="37666A86" w14:textId="2586F6A0" w:rsidR="001F5A3E" w:rsidRDefault="00B11134">
      <w:pPr>
        <w:rPr>
          <w:rFonts w:ascii="Times New Roman" w:hAnsi="Times New Roman" w:cs="Times New Roman"/>
          <w:sz w:val="24"/>
          <w:szCs w:val="24"/>
        </w:rPr>
      </w:pPr>
      <w:r>
        <w:rPr>
          <w:rFonts w:ascii="Times New Roman" w:hAnsi="Times New Roman" w:cs="Times New Roman"/>
          <w:sz w:val="24"/>
          <w:szCs w:val="24"/>
        </w:rPr>
        <w:t xml:space="preserve">Наибольшие показатели цитируемости  научных публикаций демонстрируют публикации сотрудников департамента </w:t>
      </w:r>
      <w:r w:rsidR="00BA3912">
        <w:rPr>
          <w:rFonts w:ascii="Times New Roman" w:hAnsi="Times New Roman" w:cs="Times New Roman"/>
          <w:sz w:val="24"/>
          <w:szCs w:val="24"/>
        </w:rPr>
        <w:t xml:space="preserve">прикладной </w:t>
      </w:r>
      <w:r>
        <w:rPr>
          <w:rFonts w:ascii="Times New Roman" w:hAnsi="Times New Roman" w:cs="Times New Roman"/>
          <w:sz w:val="24"/>
          <w:szCs w:val="24"/>
        </w:rPr>
        <w:t>математики</w:t>
      </w:r>
      <w:r w:rsidR="00BA3912">
        <w:rPr>
          <w:rFonts w:ascii="Times New Roman" w:hAnsi="Times New Roman" w:cs="Times New Roman"/>
          <w:sz w:val="24"/>
          <w:szCs w:val="24"/>
        </w:rPr>
        <w:t xml:space="preserve"> и бизнес-информатики (</w:t>
      </w:r>
      <w:r>
        <w:rPr>
          <w:rFonts w:ascii="Times New Roman" w:hAnsi="Times New Roman" w:cs="Times New Roman"/>
          <w:sz w:val="24"/>
          <w:szCs w:val="24"/>
        </w:rPr>
        <w:t xml:space="preserve">в 2015 году </w:t>
      </w:r>
      <w:r w:rsidR="00BA3912">
        <w:rPr>
          <w:rFonts w:ascii="Times New Roman" w:hAnsi="Times New Roman" w:cs="Times New Roman"/>
          <w:sz w:val="24"/>
          <w:szCs w:val="24"/>
        </w:rPr>
        <w:t>– 8, в 2016 году –</w:t>
      </w:r>
      <w:r w:rsidR="008A6EBE">
        <w:rPr>
          <w:rFonts w:ascii="Times New Roman" w:hAnsi="Times New Roman" w:cs="Times New Roman"/>
          <w:sz w:val="24"/>
          <w:szCs w:val="24"/>
        </w:rPr>
        <w:t xml:space="preserve"> 15), что говорит о росте востребованности статей по данному направлению.</w:t>
      </w:r>
    </w:p>
    <w:p w14:paraId="5CB84DA1" w14:textId="2D598245" w:rsidR="008A6EBE" w:rsidRPr="006D4909" w:rsidRDefault="006D4909">
      <w:pPr>
        <w:rPr>
          <w:rFonts w:ascii="Times New Roman" w:hAnsi="Times New Roman" w:cs="Times New Roman"/>
          <w:i/>
          <w:sz w:val="24"/>
          <w:szCs w:val="24"/>
        </w:rPr>
      </w:pPr>
      <w:r w:rsidRPr="006D4909">
        <w:rPr>
          <w:rFonts w:ascii="Times New Roman" w:hAnsi="Times New Roman" w:cs="Times New Roman"/>
          <w:i/>
          <w:sz w:val="24"/>
          <w:szCs w:val="24"/>
        </w:rPr>
        <w:t xml:space="preserve">Научные </w:t>
      </w:r>
      <w:proofErr w:type="spellStart"/>
      <w:r w:rsidRPr="006D4909">
        <w:rPr>
          <w:rFonts w:ascii="Times New Roman" w:hAnsi="Times New Roman" w:cs="Times New Roman"/>
          <w:i/>
          <w:sz w:val="24"/>
          <w:szCs w:val="24"/>
        </w:rPr>
        <w:t>коллаборации</w:t>
      </w:r>
      <w:proofErr w:type="spellEnd"/>
    </w:p>
    <w:p w14:paraId="7886383B" w14:textId="32EC3E7E" w:rsidR="006D4909" w:rsidRDefault="007A42D1" w:rsidP="006D4909">
      <w:pPr>
        <w:jc w:val="both"/>
        <w:rPr>
          <w:rFonts w:ascii="Times New Roman" w:hAnsi="Times New Roman" w:cs="Times New Roman"/>
          <w:sz w:val="24"/>
          <w:szCs w:val="24"/>
        </w:rPr>
      </w:pPr>
      <w:r>
        <w:rPr>
          <w:rFonts w:ascii="Times New Roman" w:hAnsi="Times New Roman" w:cs="Times New Roman"/>
          <w:sz w:val="24"/>
          <w:szCs w:val="24"/>
        </w:rPr>
        <w:t>В 2016 году 34</w:t>
      </w:r>
      <w:r w:rsidR="006D4909">
        <w:rPr>
          <w:rFonts w:ascii="Times New Roman" w:hAnsi="Times New Roman" w:cs="Times New Roman"/>
          <w:sz w:val="24"/>
          <w:szCs w:val="24"/>
        </w:rPr>
        <w:t>% публикаций было подготовлено одним автором (без соавторства), с участием соавторов из внешних организаций по отношению к НИУ ВШЭ – Санк</w:t>
      </w:r>
      <w:r w:rsidR="006C2112">
        <w:rPr>
          <w:rFonts w:ascii="Times New Roman" w:hAnsi="Times New Roman" w:cs="Times New Roman"/>
          <w:sz w:val="24"/>
          <w:szCs w:val="24"/>
        </w:rPr>
        <w:t xml:space="preserve">т-Петербург </w:t>
      </w:r>
      <w:r>
        <w:rPr>
          <w:rFonts w:ascii="Times New Roman" w:hAnsi="Times New Roman" w:cs="Times New Roman"/>
          <w:sz w:val="24"/>
          <w:szCs w:val="24"/>
        </w:rPr>
        <w:t xml:space="preserve">было подготовлено </w:t>
      </w:r>
      <w:r w:rsidR="00FA2E9B">
        <w:rPr>
          <w:rFonts w:ascii="Times New Roman" w:hAnsi="Times New Roman" w:cs="Times New Roman"/>
          <w:sz w:val="24"/>
          <w:szCs w:val="24"/>
        </w:rPr>
        <w:t>38% публикаций, 26,5</w:t>
      </w:r>
      <w:r w:rsidR="006D4909">
        <w:rPr>
          <w:rFonts w:ascii="Times New Roman" w:hAnsi="Times New Roman" w:cs="Times New Roman"/>
          <w:sz w:val="24"/>
          <w:szCs w:val="24"/>
        </w:rPr>
        <w:t xml:space="preserve">% </w:t>
      </w:r>
      <w:r>
        <w:rPr>
          <w:rFonts w:ascii="Times New Roman" w:hAnsi="Times New Roman" w:cs="Times New Roman"/>
          <w:sz w:val="24"/>
          <w:szCs w:val="24"/>
        </w:rPr>
        <w:t xml:space="preserve">публикаций </w:t>
      </w:r>
      <w:r w:rsidR="006D4909">
        <w:rPr>
          <w:rFonts w:ascii="Times New Roman" w:hAnsi="Times New Roman" w:cs="Times New Roman"/>
          <w:sz w:val="24"/>
          <w:szCs w:val="24"/>
        </w:rPr>
        <w:t xml:space="preserve">подготовлено в соавторстве </w:t>
      </w:r>
      <w:r>
        <w:rPr>
          <w:rFonts w:ascii="Times New Roman" w:hAnsi="Times New Roman" w:cs="Times New Roman"/>
          <w:sz w:val="24"/>
          <w:szCs w:val="24"/>
        </w:rPr>
        <w:t xml:space="preserve">только </w:t>
      </w:r>
      <w:r w:rsidR="006D4909">
        <w:rPr>
          <w:rFonts w:ascii="Times New Roman" w:hAnsi="Times New Roman" w:cs="Times New Roman"/>
          <w:sz w:val="24"/>
          <w:szCs w:val="24"/>
        </w:rPr>
        <w:t xml:space="preserve">с коллегами из </w:t>
      </w:r>
      <w:r w:rsidR="00AF00F8">
        <w:rPr>
          <w:rFonts w:ascii="Times New Roman" w:hAnsi="Times New Roman" w:cs="Times New Roman"/>
          <w:sz w:val="24"/>
          <w:szCs w:val="24"/>
        </w:rPr>
        <w:t xml:space="preserve">НИУ ВШЭ и </w:t>
      </w:r>
      <w:r w:rsidR="006D4909">
        <w:rPr>
          <w:rFonts w:ascii="Times New Roman" w:hAnsi="Times New Roman" w:cs="Times New Roman"/>
          <w:sz w:val="24"/>
          <w:szCs w:val="24"/>
        </w:rPr>
        <w:t>НИУ ВШЭ – Санкт-Петербург.</w:t>
      </w:r>
    </w:p>
    <w:p w14:paraId="388EE7DE" w14:textId="5AE474C1" w:rsidR="00C679D2" w:rsidRDefault="00E9111C" w:rsidP="006D49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Большая часть публикаций </w:t>
      </w:r>
      <w:r w:rsidR="006D4909">
        <w:rPr>
          <w:rFonts w:ascii="Times New Roman" w:hAnsi="Times New Roman" w:cs="Times New Roman"/>
          <w:sz w:val="24"/>
          <w:szCs w:val="24"/>
        </w:rPr>
        <w:t>был</w:t>
      </w:r>
      <w:r>
        <w:rPr>
          <w:rFonts w:ascii="Times New Roman" w:hAnsi="Times New Roman" w:cs="Times New Roman"/>
          <w:sz w:val="24"/>
          <w:szCs w:val="24"/>
        </w:rPr>
        <w:t>а</w:t>
      </w:r>
      <w:r w:rsidR="00D10827">
        <w:rPr>
          <w:rFonts w:ascii="Times New Roman" w:hAnsi="Times New Roman" w:cs="Times New Roman"/>
          <w:sz w:val="24"/>
          <w:szCs w:val="24"/>
        </w:rPr>
        <w:t xml:space="preserve"> подготовлена</w:t>
      </w:r>
      <w:r w:rsidR="006D4909">
        <w:rPr>
          <w:rFonts w:ascii="Times New Roman" w:hAnsi="Times New Roman" w:cs="Times New Roman"/>
          <w:sz w:val="24"/>
          <w:szCs w:val="24"/>
        </w:rPr>
        <w:t xml:space="preserve"> в соавторстве с коллегами </w:t>
      </w:r>
      <w:proofErr w:type="gramStart"/>
      <w:r w:rsidR="006D4909">
        <w:rPr>
          <w:rFonts w:ascii="Times New Roman" w:hAnsi="Times New Roman" w:cs="Times New Roman"/>
          <w:sz w:val="24"/>
          <w:szCs w:val="24"/>
        </w:rPr>
        <w:t>из</w:t>
      </w:r>
      <w:proofErr w:type="gramEnd"/>
      <w:r w:rsidR="00C679D2">
        <w:rPr>
          <w:rFonts w:ascii="Times New Roman" w:hAnsi="Times New Roman" w:cs="Times New Roman"/>
          <w:sz w:val="24"/>
          <w:szCs w:val="24"/>
        </w:rPr>
        <w:t>:</w:t>
      </w:r>
      <w:r w:rsidR="006D4909">
        <w:rPr>
          <w:rFonts w:ascii="Times New Roman" w:hAnsi="Times New Roman" w:cs="Times New Roman"/>
          <w:sz w:val="24"/>
          <w:szCs w:val="24"/>
        </w:rPr>
        <w:t xml:space="preserve"> </w:t>
      </w:r>
    </w:p>
    <w:p w14:paraId="2F6056F6" w14:textId="4686A5A7" w:rsidR="00C679D2" w:rsidRDefault="00C679D2" w:rsidP="006D4909">
      <w:pPr>
        <w:jc w:val="both"/>
        <w:rPr>
          <w:rFonts w:ascii="Times New Roman" w:hAnsi="Times New Roman" w:cs="Times New Roman"/>
          <w:sz w:val="24"/>
          <w:szCs w:val="24"/>
        </w:rPr>
      </w:pPr>
      <w:r>
        <w:rPr>
          <w:rFonts w:ascii="Times New Roman" w:hAnsi="Times New Roman" w:cs="Times New Roman"/>
          <w:sz w:val="24"/>
          <w:szCs w:val="24"/>
        </w:rPr>
        <w:t xml:space="preserve">- </w:t>
      </w:r>
      <w:r w:rsidR="006D4909">
        <w:rPr>
          <w:rFonts w:ascii="Times New Roman" w:hAnsi="Times New Roman" w:cs="Times New Roman"/>
          <w:sz w:val="24"/>
          <w:szCs w:val="24"/>
        </w:rPr>
        <w:t>крупнейших зарубежных университетов (</w:t>
      </w:r>
      <w:r w:rsidR="005B023B">
        <w:rPr>
          <w:rFonts w:ascii="Times New Roman" w:hAnsi="Times New Roman" w:cs="Times New Roman"/>
          <w:sz w:val="24"/>
          <w:szCs w:val="24"/>
        </w:rPr>
        <w:t xml:space="preserve">Принстонский университет, Гарвардский университет, </w:t>
      </w:r>
      <w:r w:rsidR="00C33DB7">
        <w:rPr>
          <w:rFonts w:ascii="Times New Roman" w:hAnsi="Times New Roman" w:cs="Times New Roman"/>
          <w:sz w:val="24"/>
          <w:szCs w:val="24"/>
        </w:rPr>
        <w:t xml:space="preserve">Миланский университет, Университет Ка' </w:t>
      </w:r>
      <w:proofErr w:type="spellStart"/>
      <w:r w:rsidR="00C33DB7">
        <w:rPr>
          <w:rFonts w:ascii="Times New Roman" w:hAnsi="Times New Roman" w:cs="Times New Roman"/>
          <w:sz w:val="24"/>
          <w:szCs w:val="24"/>
        </w:rPr>
        <w:t>Фоскари</w:t>
      </w:r>
      <w:proofErr w:type="spellEnd"/>
      <w:r w:rsidR="00C33DB7">
        <w:rPr>
          <w:rFonts w:ascii="Times New Roman" w:hAnsi="Times New Roman" w:cs="Times New Roman"/>
          <w:sz w:val="24"/>
          <w:szCs w:val="24"/>
        </w:rPr>
        <w:t>, Университет Кобленц-Ландау</w:t>
      </w:r>
      <w:r w:rsidR="00AF00F8">
        <w:rPr>
          <w:rFonts w:ascii="Times New Roman" w:hAnsi="Times New Roman" w:cs="Times New Roman"/>
          <w:sz w:val="24"/>
          <w:szCs w:val="24"/>
        </w:rPr>
        <w:t xml:space="preserve">, Университет Турина, Карлов университет, Университет Нью-Йорка, Университет </w:t>
      </w:r>
      <w:proofErr w:type="spellStart"/>
      <w:r w:rsidR="00AF00F8">
        <w:rPr>
          <w:rFonts w:ascii="Times New Roman" w:hAnsi="Times New Roman" w:cs="Times New Roman"/>
          <w:sz w:val="24"/>
          <w:szCs w:val="24"/>
        </w:rPr>
        <w:t>Пердью</w:t>
      </w:r>
      <w:proofErr w:type="spellEnd"/>
      <w:r w:rsidR="00AF00F8">
        <w:rPr>
          <w:rFonts w:ascii="Times New Roman" w:hAnsi="Times New Roman" w:cs="Times New Roman"/>
          <w:sz w:val="24"/>
          <w:szCs w:val="24"/>
        </w:rPr>
        <w:t>, Университет Бирмингема, Университет Хельсинки</w:t>
      </w:r>
      <w:r>
        <w:rPr>
          <w:rFonts w:ascii="Times New Roman" w:hAnsi="Times New Roman" w:cs="Times New Roman"/>
          <w:sz w:val="24"/>
          <w:szCs w:val="24"/>
        </w:rPr>
        <w:t xml:space="preserve">, Университет Тампере, </w:t>
      </w:r>
      <w:proofErr w:type="spellStart"/>
      <w:r>
        <w:rPr>
          <w:rFonts w:ascii="Times New Roman" w:hAnsi="Times New Roman" w:cs="Times New Roman"/>
          <w:sz w:val="24"/>
          <w:szCs w:val="24"/>
        </w:rPr>
        <w:t>Уппсальский</w:t>
      </w:r>
      <w:proofErr w:type="spellEnd"/>
      <w:r>
        <w:rPr>
          <w:rFonts w:ascii="Times New Roman" w:hAnsi="Times New Roman" w:cs="Times New Roman"/>
          <w:sz w:val="24"/>
          <w:szCs w:val="24"/>
        </w:rPr>
        <w:t xml:space="preserve"> университет, Университет Глазго</w:t>
      </w:r>
      <w:r w:rsidR="006D4909">
        <w:rPr>
          <w:rFonts w:ascii="Times New Roman" w:hAnsi="Times New Roman" w:cs="Times New Roman"/>
          <w:sz w:val="24"/>
          <w:szCs w:val="24"/>
        </w:rPr>
        <w:t>)</w:t>
      </w:r>
      <w:r>
        <w:rPr>
          <w:rFonts w:ascii="Times New Roman" w:hAnsi="Times New Roman" w:cs="Times New Roman"/>
          <w:sz w:val="24"/>
          <w:szCs w:val="24"/>
        </w:rPr>
        <w:t>;</w:t>
      </w:r>
    </w:p>
    <w:p w14:paraId="3ABBAA73" w14:textId="368DCF69" w:rsidR="00C679D2" w:rsidRDefault="00C679D2" w:rsidP="006D4909">
      <w:pPr>
        <w:jc w:val="both"/>
        <w:rPr>
          <w:rFonts w:ascii="Times New Roman" w:hAnsi="Times New Roman" w:cs="Times New Roman"/>
          <w:sz w:val="24"/>
          <w:szCs w:val="24"/>
        </w:rPr>
      </w:pPr>
      <w:r>
        <w:rPr>
          <w:rFonts w:ascii="Times New Roman" w:hAnsi="Times New Roman" w:cs="Times New Roman"/>
          <w:sz w:val="24"/>
          <w:szCs w:val="24"/>
        </w:rPr>
        <w:t xml:space="preserve">- </w:t>
      </w:r>
      <w:r w:rsidR="006D4909">
        <w:rPr>
          <w:rFonts w:ascii="Times New Roman" w:hAnsi="Times New Roman" w:cs="Times New Roman"/>
          <w:sz w:val="24"/>
          <w:szCs w:val="24"/>
        </w:rPr>
        <w:t xml:space="preserve"> российских университетов (МГУ, МФТИ, СПбГУ</w:t>
      </w:r>
      <w:r w:rsidR="00C33DB7">
        <w:rPr>
          <w:rFonts w:ascii="Times New Roman" w:hAnsi="Times New Roman" w:cs="Times New Roman"/>
          <w:sz w:val="24"/>
          <w:szCs w:val="24"/>
        </w:rPr>
        <w:t>, Новосибирский государственный университет, Новосибирский государственный университет экономики и менеджмента, Университет ИТМО</w:t>
      </w:r>
      <w:r w:rsidR="00AF00F8">
        <w:rPr>
          <w:rFonts w:ascii="Times New Roman" w:hAnsi="Times New Roman" w:cs="Times New Roman"/>
          <w:sz w:val="24"/>
          <w:szCs w:val="24"/>
        </w:rPr>
        <w:t xml:space="preserve">, </w:t>
      </w:r>
      <w:proofErr w:type="spellStart"/>
      <w:r w:rsidR="00AF00F8">
        <w:rPr>
          <w:rFonts w:ascii="Times New Roman" w:hAnsi="Times New Roman" w:cs="Times New Roman"/>
          <w:sz w:val="24"/>
          <w:szCs w:val="24"/>
        </w:rPr>
        <w:t>СПбГЭУ</w:t>
      </w:r>
      <w:proofErr w:type="spellEnd"/>
      <w:r>
        <w:rPr>
          <w:rFonts w:ascii="Times New Roman" w:hAnsi="Times New Roman" w:cs="Times New Roman"/>
          <w:sz w:val="24"/>
          <w:szCs w:val="24"/>
        </w:rPr>
        <w:t>,</w:t>
      </w:r>
      <w:r w:rsidRPr="00C679D2">
        <w:t xml:space="preserve"> </w:t>
      </w:r>
      <w:r w:rsidRPr="00C679D2">
        <w:rPr>
          <w:rFonts w:ascii="Times New Roman" w:hAnsi="Times New Roman" w:cs="Times New Roman"/>
          <w:sz w:val="24"/>
          <w:szCs w:val="24"/>
        </w:rPr>
        <w:t>Казанский (Приволжский) федеральный университет</w:t>
      </w:r>
      <w:r w:rsidR="005B023B">
        <w:rPr>
          <w:rFonts w:ascii="Times New Roman" w:hAnsi="Times New Roman" w:cs="Times New Roman"/>
          <w:sz w:val="24"/>
          <w:szCs w:val="24"/>
        </w:rPr>
        <w:t>, Европейский университет в Санкт-Петербурге</w:t>
      </w:r>
      <w:r>
        <w:rPr>
          <w:rFonts w:ascii="Times New Roman" w:hAnsi="Times New Roman" w:cs="Times New Roman"/>
          <w:sz w:val="24"/>
          <w:szCs w:val="24"/>
        </w:rPr>
        <w:t>);</w:t>
      </w:r>
    </w:p>
    <w:p w14:paraId="5A5B95EB" w14:textId="77777777" w:rsidR="00C679D2" w:rsidRDefault="00C679D2" w:rsidP="006D4909">
      <w:pPr>
        <w:jc w:val="both"/>
        <w:rPr>
          <w:rFonts w:ascii="Times New Roman" w:hAnsi="Times New Roman" w:cs="Times New Roman"/>
          <w:sz w:val="24"/>
          <w:szCs w:val="24"/>
        </w:rPr>
      </w:pPr>
      <w:r>
        <w:rPr>
          <w:rFonts w:ascii="Times New Roman" w:hAnsi="Times New Roman" w:cs="Times New Roman"/>
          <w:sz w:val="24"/>
          <w:szCs w:val="24"/>
        </w:rPr>
        <w:t xml:space="preserve">- </w:t>
      </w:r>
      <w:r w:rsidR="00C33DB7">
        <w:rPr>
          <w:rFonts w:ascii="Times New Roman" w:hAnsi="Times New Roman" w:cs="Times New Roman"/>
          <w:sz w:val="24"/>
          <w:szCs w:val="24"/>
        </w:rPr>
        <w:t>крупными зарубежными и российскими научными организациями (</w:t>
      </w:r>
      <w:r w:rsidR="00C33DB7" w:rsidRPr="00C33DB7">
        <w:rPr>
          <w:rFonts w:ascii="Times New Roman" w:hAnsi="Times New Roman" w:cs="Times New Roman"/>
          <w:sz w:val="24"/>
          <w:szCs w:val="24"/>
        </w:rPr>
        <w:t xml:space="preserve">IMDEA </w:t>
      </w:r>
      <w:proofErr w:type="spellStart"/>
      <w:r w:rsidR="00C33DB7" w:rsidRPr="00C33DB7">
        <w:rPr>
          <w:rFonts w:ascii="Times New Roman" w:hAnsi="Times New Roman" w:cs="Times New Roman"/>
          <w:sz w:val="24"/>
          <w:szCs w:val="24"/>
        </w:rPr>
        <w:t>Networks</w:t>
      </w:r>
      <w:proofErr w:type="spellEnd"/>
      <w:r w:rsidR="00C33DB7" w:rsidRPr="00C33DB7">
        <w:rPr>
          <w:rFonts w:ascii="Times New Roman" w:hAnsi="Times New Roman" w:cs="Times New Roman"/>
          <w:sz w:val="24"/>
          <w:szCs w:val="24"/>
        </w:rPr>
        <w:t xml:space="preserve"> </w:t>
      </w:r>
      <w:proofErr w:type="spellStart"/>
      <w:r w:rsidR="00C33DB7" w:rsidRPr="00C33DB7">
        <w:rPr>
          <w:rFonts w:ascii="Times New Roman" w:hAnsi="Times New Roman" w:cs="Times New Roman"/>
          <w:sz w:val="24"/>
          <w:szCs w:val="24"/>
        </w:rPr>
        <w:t>Insitute</w:t>
      </w:r>
      <w:proofErr w:type="spellEnd"/>
      <w:r w:rsidR="00C33DB7">
        <w:rPr>
          <w:rFonts w:ascii="Times New Roman" w:hAnsi="Times New Roman" w:cs="Times New Roman"/>
          <w:sz w:val="24"/>
          <w:szCs w:val="24"/>
        </w:rPr>
        <w:t xml:space="preserve">, </w:t>
      </w:r>
      <w:r w:rsidR="00AF00F8" w:rsidRPr="00AF00F8">
        <w:rPr>
          <w:rFonts w:ascii="Times New Roman" w:hAnsi="Times New Roman" w:cs="Times New Roman"/>
          <w:sz w:val="24"/>
          <w:szCs w:val="24"/>
        </w:rPr>
        <w:t>CERGE-EI</w:t>
      </w:r>
      <w:r w:rsidR="00AF00F8">
        <w:rPr>
          <w:rFonts w:ascii="Times New Roman" w:hAnsi="Times New Roman" w:cs="Times New Roman"/>
          <w:sz w:val="24"/>
          <w:szCs w:val="24"/>
        </w:rPr>
        <w:t xml:space="preserve">, </w:t>
      </w:r>
      <w:r w:rsidR="00C33DB7">
        <w:rPr>
          <w:rFonts w:ascii="Times New Roman" w:hAnsi="Times New Roman" w:cs="Times New Roman"/>
          <w:sz w:val="24"/>
          <w:szCs w:val="24"/>
        </w:rPr>
        <w:t>РАН</w:t>
      </w:r>
      <w:r w:rsidR="00AF00F8">
        <w:rPr>
          <w:rFonts w:ascii="Times New Roman" w:hAnsi="Times New Roman" w:cs="Times New Roman"/>
          <w:sz w:val="24"/>
          <w:szCs w:val="24"/>
        </w:rPr>
        <w:t xml:space="preserve">, </w:t>
      </w:r>
      <w:proofErr w:type="spellStart"/>
      <w:r w:rsidR="00AF00F8">
        <w:rPr>
          <w:rFonts w:ascii="Times New Roman" w:hAnsi="Times New Roman" w:cs="Times New Roman"/>
          <w:sz w:val="24"/>
          <w:szCs w:val="24"/>
        </w:rPr>
        <w:t>Леонтьевский</w:t>
      </w:r>
      <w:proofErr w:type="spellEnd"/>
      <w:r w:rsidR="00AF00F8">
        <w:rPr>
          <w:rFonts w:ascii="Times New Roman" w:hAnsi="Times New Roman" w:cs="Times New Roman"/>
          <w:sz w:val="24"/>
          <w:szCs w:val="24"/>
        </w:rPr>
        <w:t xml:space="preserve"> центр</w:t>
      </w:r>
      <w:r>
        <w:rPr>
          <w:rFonts w:ascii="Times New Roman" w:hAnsi="Times New Roman" w:cs="Times New Roman"/>
          <w:sz w:val="24"/>
          <w:szCs w:val="24"/>
        </w:rPr>
        <w:t>);</w:t>
      </w:r>
    </w:p>
    <w:p w14:paraId="0A9CE589" w14:textId="507553AE" w:rsidR="006D4909" w:rsidRPr="00B11134" w:rsidRDefault="00C679D2" w:rsidP="006D4909">
      <w:pPr>
        <w:jc w:val="both"/>
        <w:rPr>
          <w:rFonts w:ascii="Times New Roman" w:hAnsi="Times New Roman" w:cs="Times New Roman"/>
          <w:sz w:val="24"/>
          <w:szCs w:val="24"/>
        </w:rPr>
      </w:pPr>
      <w:r>
        <w:rPr>
          <w:rFonts w:ascii="Times New Roman" w:hAnsi="Times New Roman" w:cs="Times New Roman"/>
          <w:sz w:val="24"/>
          <w:szCs w:val="24"/>
        </w:rPr>
        <w:t xml:space="preserve">- </w:t>
      </w:r>
      <w:r w:rsidR="006D4909">
        <w:rPr>
          <w:rFonts w:ascii="Times New Roman" w:hAnsi="Times New Roman" w:cs="Times New Roman"/>
          <w:sz w:val="24"/>
          <w:szCs w:val="24"/>
        </w:rPr>
        <w:t>компаниями</w:t>
      </w:r>
      <w:r>
        <w:rPr>
          <w:rFonts w:ascii="Times New Roman" w:hAnsi="Times New Roman" w:cs="Times New Roman"/>
          <w:sz w:val="24"/>
          <w:szCs w:val="24"/>
        </w:rPr>
        <w:t>, в том числе высокотехнологичными компаниями</w:t>
      </w:r>
      <w:r w:rsidR="006D4909">
        <w:rPr>
          <w:rFonts w:ascii="Times New Roman" w:hAnsi="Times New Roman" w:cs="Times New Roman"/>
          <w:sz w:val="24"/>
          <w:szCs w:val="24"/>
        </w:rPr>
        <w:t xml:space="preserve"> («Яндекс»)</w:t>
      </w:r>
    </w:p>
    <w:p w14:paraId="627867B2" w14:textId="71B958AE" w:rsidR="0076725C" w:rsidRDefault="003442A1" w:rsidP="00895115">
      <w:pPr>
        <w:pStyle w:val="2"/>
        <w:numPr>
          <w:ilvl w:val="0"/>
          <w:numId w:val="0"/>
        </w:numPr>
        <w:rPr>
          <w:lang w:val="ru-RU"/>
        </w:rPr>
      </w:pPr>
      <w:bookmarkStart w:id="23" w:name="_Toc480377348"/>
      <w:r w:rsidRPr="003442A1">
        <w:t>2.4</w:t>
      </w:r>
      <w:r w:rsidR="00895115">
        <w:t>.</w:t>
      </w:r>
      <w:r w:rsidRPr="003442A1">
        <w:t xml:space="preserve"> </w:t>
      </w:r>
      <w:r w:rsidR="0076725C" w:rsidRPr="003442A1">
        <w:t>Показатель: объем НИОКР</w:t>
      </w:r>
      <w:bookmarkEnd w:id="23"/>
      <w:r w:rsidR="0076725C" w:rsidRPr="003442A1">
        <w:t xml:space="preserve">  </w:t>
      </w:r>
    </w:p>
    <w:p w14:paraId="189FF23B" w14:textId="77777777" w:rsidR="00895115" w:rsidRDefault="00895115" w:rsidP="00895115">
      <w:pPr>
        <w:pStyle w:val="a5"/>
        <w:keepNext/>
        <w:rPr>
          <w:rFonts w:asciiTheme="minorHAnsi" w:eastAsiaTheme="minorHAnsi" w:hAnsiTheme="minorHAnsi" w:cstheme="minorBidi"/>
          <w:b w:val="0"/>
          <w:bCs w:val="0"/>
          <w:sz w:val="22"/>
          <w:szCs w:val="22"/>
          <w:lang w:eastAsia="ar-SA"/>
        </w:rPr>
      </w:pPr>
    </w:p>
    <w:p w14:paraId="183608A2" w14:textId="2D9242ED" w:rsidR="00CB4B61" w:rsidRPr="00895115" w:rsidRDefault="00247E76" w:rsidP="00895115">
      <w:pPr>
        <w:pStyle w:val="3"/>
        <w:numPr>
          <w:ilvl w:val="0"/>
          <w:numId w:val="0"/>
        </w:numPr>
        <w:rPr>
          <w:rFonts w:ascii="Times New Roman" w:hAnsi="Times New Roman" w:cs="Times New Roman"/>
          <w:sz w:val="24"/>
          <w:szCs w:val="24"/>
          <w:lang w:val="ru-RU"/>
        </w:rPr>
      </w:pPr>
      <w:bookmarkStart w:id="24" w:name="_Toc480377349"/>
      <w:r>
        <w:rPr>
          <w:rFonts w:ascii="Times New Roman" w:hAnsi="Times New Roman" w:cs="Times New Roman"/>
          <w:sz w:val="24"/>
          <w:szCs w:val="24"/>
        </w:rPr>
        <w:t xml:space="preserve">Таблица </w:t>
      </w:r>
      <w:r>
        <w:rPr>
          <w:rFonts w:ascii="Times New Roman" w:hAnsi="Times New Roman" w:cs="Times New Roman"/>
          <w:sz w:val="24"/>
          <w:szCs w:val="24"/>
          <w:lang w:val="ru-RU"/>
        </w:rPr>
        <w:t>7</w:t>
      </w:r>
      <w:r w:rsidR="00CB4B61" w:rsidRPr="00895115">
        <w:rPr>
          <w:rFonts w:ascii="Times New Roman" w:hAnsi="Times New Roman" w:cs="Times New Roman"/>
          <w:sz w:val="24"/>
          <w:szCs w:val="24"/>
        </w:rPr>
        <w:t xml:space="preserve">. </w:t>
      </w:r>
      <w:r w:rsidR="00CB4B61" w:rsidRPr="00895115">
        <w:rPr>
          <w:rFonts w:ascii="Times New Roman" w:hAnsi="Times New Roman" w:cs="Times New Roman"/>
          <w:b w:val="0"/>
          <w:sz w:val="24"/>
          <w:szCs w:val="24"/>
        </w:rPr>
        <w:t>Объем привлеченного внешнего ф</w:t>
      </w:r>
      <w:r w:rsidR="002845B8">
        <w:rPr>
          <w:rFonts w:ascii="Times New Roman" w:hAnsi="Times New Roman" w:cs="Times New Roman"/>
          <w:b w:val="0"/>
          <w:sz w:val="24"/>
          <w:szCs w:val="24"/>
        </w:rPr>
        <w:t>инансирования в период 2013-201</w:t>
      </w:r>
      <w:r w:rsidR="002845B8">
        <w:rPr>
          <w:rFonts w:ascii="Times New Roman" w:hAnsi="Times New Roman" w:cs="Times New Roman"/>
          <w:b w:val="0"/>
          <w:sz w:val="24"/>
          <w:szCs w:val="24"/>
          <w:lang w:val="ru-RU"/>
        </w:rPr>
        <w:t>6</w:t>
      </w:r>
      <w:r w:rsidR="00CB4B61" w:rsidRPr="00895115">
        <w:rPr>
          <w:rFonts w:ascii="Times New Roman" w:hAnsi="Times New Roman" w:cs="Times New Roman"/>
          <w:b w:val="0"/>
          <w:sz w:val="24"/>
          <w:szCs w:val="24"/>
        </w:rPr>
        <w:t xml:space="preserve"> гг. (руб.)</w:t>
      </w:r>
      <w:bookmarkEnd w:id="24"/>
    </w:p>
    <w:tbl>
      <w:tblPr>
        <w:tblW w:w="9244" w:type="dxa"/>
        <w:tblLayout w:type="fixed"/>
        <w:tblCellMar>
          <w:left w:w="30" w:type="dxa"/>
          <w:right w:w="30" w:type="dxa"/>
        </w:tblCellMar>
        <w:tblLook w:val="04A0" w:firstRow="1" w:lastRow="0" w:firstColumn="1" w:lastColumn="0" w:noHBand="0" w:noVBand="1"/>
      </w:tblPr>
      <w:tblGrid>
        <w:gridCol w:w="2157"/>
        <w:gridCol w:w="1701"/>
        <w:gridCol w:w="1701"/>
        <w:gridCol w:w="2063"/>
        <w:gridCol w:w="1622"/>
      </w:tblGrid>
      <w:tr w:rsidR="00CB4B61" w:rsidRPr="00160D6C" w14:paraId="58E69B68" w14:textId="77777777" w:rsidTr="00D42EEE">
        <w:trPr>
          <w:trHeight w:val="290"/>
        </w:trPr>
        <w:tc>
          <w:tcPr>
            <w:tcW w:w="2157" w:type="dxa"/>
            <w:tcBorders>
              <w:top w:val="single" w:sz="6" w:space="0" w:color="auto"/>
              <w:left w:val="single" w:sz="6" w:space="0" w:color="auto"/>
              <w:bottom w:val="single" w:sz="6" w:space="0" w:color="auto"/>
              <w:right w:val="single" w:sz="6" w:space="0" w:color="auto"/>
            </w:tcBorders>
          </w:tcPr>
          <w:p w14:paraId="6BF5E1E0"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14:paraId="52E742F6"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2013</w:t>
            </w:r>
          </w:p>
        </w:tc>
        <w:tc>
          <w:tcPr>
            <w:tcW w:w="1701" w:type="dxa"/>
            <w:tcBorders>
              <w:top w:val="single" w:sz="6" w:space="0" w:color="auto"/>
              <w:left w:val="single" w:sz="6" w:space="0" w:color="auto"/>
              <w:bottom w:val="single" w:sz="6" w:space="0" w:color="auto"/>
              <w:right w:val="single" w:sz="6" w:space="0" w:color="auto"/>
            </w:tcBorders>
            <w:hideMark/>
          </w:tcPr>
          <w:p w14:paraId="0D00C97D"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2014</w:t>
            </w:r>
          </w:p>
        </w:tc>
        <w:tc>
          <w:tcPr>
            <w:tcW w:w="2063" w:type="dxa"/>
            <w:tcBorders>
              <w:top w:val="single" w:sz="6" w:space="0" w:color="auto"/>
              <w:left w:val="single" w:sz="6" w:space="0" w:color="auto"/>
              <w:bottom w:val="single" w:sz="6" w:space="0" w:color="auto"/>
              <w:right w:val="single" w:sz="6" w:space="0" w:color="auto"/>
            </w:tcBorders>
            <w:hideMark/>
          </w:tcPr>
          <w:p w14:paraId="723E6605" w14:textId="77777777" w:rsidR="00CB4B61" w:rsidRPr="00160D6C"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2015</w:t>
            </w:r>
          </w:p>
        </w:tc>
        <w:tc>
          <w:tcPr>
            <w:tcW w:w="1622" w:type="dxa"/>
            <w:tcBorders>
              <w:top w:val="single" w:sz="6" w:space="0" w:color="auto"/>
              <w:left w:val="single" w:sz="6" w:space="0" w:color="auto"/>
              <w:bottom w:val="single" w:sz="6" w:space="0" w:color="auto"/>
              <w:right w:val="single" w:sz="6" w:space="0" w:color="auto"/>
            </w:tcBorders>
          </w:tcPr>
          <w:p w14:paraId="5EDCD50F" w14:textId="77777777" w:rsidR="00CB4B61" w:rsidRPr="00160D6C"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r>
      <w:tr w:rsidR="00CB4B61" w:rsidRPr="00160D6C" w14:paraId="5CA59B7D" w14:textId="77777777" w:rsidTr="00D42EEE">
        <w:trPr>
          <w:trHeight w:val="449"/>
        </w:trPr>
        <w:tc>
          <w:tcPr>
            <w:tcW w:w="2157" w:type="dxa"/>
            <w:tcBorders>
              <w:top w:val="single" w:sz="6" w:space="0" w:color="auto"/>
              <w:left w:val="single" w:sz="6" w:space="0" w:color="auto"/>
              <w:bottom w:val="single" w:sz="6" w:space="0" w:color="auto"/>
              <w:right w:val="single" w:sz="6" w:space="0" w:color="auto"/>
            </w:tcBorders>
            <w:hideMark/>
          </w:tcPr>
          <w:p w14:paraId="21E4C165" w14:textId="7017C08E"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Субсидия на науку в рамках гос. задания</w:t>
            </w:r>
          </w:p>
        </w:tc>
        <w:tc>
          <w:tcPr>
            <w:tcW w:w="1701" w:type="dxa"/>
            <w:tcBorders>
              <w:top w:val="single" w:sz="6" w:space="0" w:color="auto"/>
              <w:left w:val="single" w:sz="6" w:space="0" w:color="auto"/>
              <w:bottom w:val="single" w:sz="6" w:space="0" w:color="auto"/>
              <w:right w:val="single" w:sz="6" w:space="0" w:color="auto"/>
            </w:tcBorders>
            <w:hideMark/>
          </w:tcPr>
          <w:p w14:paraId="5FDC06A6"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22 946 179,45</w:t>
            </w:r>
          </w:p>
        </w:tc>
        <w:tc>
          <w:tcPr>
            <w:tcW w:w="1701" w:type="dxa"/>
            <w:tcBorders>
              <w:top w:val="single" w:sz="6" w:space="0" w:color="auto"/>
              <w:left w:val="single" w:sz="6" w:space="0" w:color="auto"/>
              <w:bottom w:val="single" w:sz="6" w:space="0" w:color="auto"/>
              <w:right w:val="single" w:sz="6" w:space="0" w:color="auto"/>
            </w:tcBorders>
            <w:hideMark/>
          </w:tcPr>
          <w:p w14:paraId="16F7E8AC"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23 607 100,00</w:t>
            </w:r>
          </w:p>
        </w:tc>
        <w:tc>
          <w:tcPr>
            <w:tcW w:w="2063" w:type="dxa"/>
            <w:tcBorders>
              <w:top w:val="single" w:sz="6" w:space="0" w:color="auto"/>
              <w:left w:val="single" w:sz="6" w:space="0" w:color="auto"/>
              <w:bottom w:val="single" w:sz="6" w:space="0" w:color="auto"/>
              <w:right w:val="single" w:sz="6" w:space="0" w:color="auto"/>
            </w:tcBorders>
            <w:hideMark/>
          </w:tcPr>
          <w:p w14:paraId="3FA5C435" w14:textId="77777777" w:rsidR="00CB4B61" w:rsidRPr="00160D6C"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28 700 000,00</w:t>
            </w:r>
          </w:p>
        </w:tc>
        <w:tc>
          <w:tcPr>
            <w:tcW w:w="1622" w:type="dxa"/>
            <w:tcBorders>
              <w:top w:val="single" w:sz="6" w:space="0" w:color="auto"/>
              <w:left w:val="single" w:sz="6" w:space="0" w:color="auto"/>
              <w:bottom w:val="single" w:sz="6" w:space="0" w:color="auto"/>
              <w:right w:val="single" w:sz="6" w:space="0" w:color="auto"/>
            </w:tcBorders>
          </w:tcPr>
          <w:p w14:paraId="55650829" w14:textId="77777777" w:rsidR="00CB4B61"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Pr>
                <w:rFonts w:ascii="Times New Roman" w:hAnsi="Times New Roman" w:cs="Times New Roman"/>
                <w:sz w:val="24"/>
                <w:szCs w:val="24"/>
                <w:lang w:eastAsia="ru-RU"/>
              </w:rPr>
              <w:t>27 930 000,00</w:t>
            </w:r>
          </w:p>
          <w:p w14:paraId="1FF6DDBF" w14:textId="77777777" w:rsidR="00CB4B61" w:rsidRPr="00160D6C"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p>
        </w:tc>
      </w:tr>
      <w:tr w:rsidR="00CB4B61" w:rsidRPr="00160D6C" w14:paraId="6AD0C8EB" w14:textId="77777777" w:rsidTr="00D42EEE">
        <w:trPr>
          <w:trHeight w:val="650"/>
        </w:trPr>
        <w:tc>
          <w:tcPr>
            <w:tcW w:w="2157" w:type="dxa"/>
            <w:tcBorders>
              <w:top w:val="single" w:sz="6" w:space="0" w:color="auto"/>
              <w:left w:val="single" w:sz="6" w:space="0" w:color="auto"/>
              <w:bottom w:val="single" w:sz="6" w:space="0" w:color="auto"/>
              <w:right w:val="single" w:sz="6" w:space="0" w:color="auto"/>
            </w:tcBorders>
            <w:hideMark/>
          </w:tcPr>
          <w:p w14:paraId="584ADF9A" w14:textId="2DD1DC43" w:rsidR="00CB4B61" w:rsidRPr="00160D6C" w:rsidRDefault="00CB4B61" w:rsidP="008D2079">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Гранты</w:t>
            </w:r>
            <w:r w:rsidR="008D2079">
              <w:rPr>
                <w:rFonts w:ascii="Times New Roman" w:hAnsi="Times New Roman" w:cs="Times New Roman"/>
                <w:sz w:val="24"/>
                <w:szCs w:val="24"/>
                <w:lang w:eastAsia="ru-RU"/>
              </w:rPr>
              <w:t xml:space="preserve"> и гранты РНФ</w:t>
            </w:r>
            <w:r w:rsidR="00425A1F">
              <w:rPr>
                <w:rFonts w:ascii="Times New Roman" w:hAnsi="Times New Roman" w:cs="Times New Roman"/>
                <w:sz w:val="24"/>
                <w:szCs w:val="24"/>
                <w:lang w:eastAsia="ru-RU"/>
              </w:rPr>
              <w:t xml:space="preserve"> (с 2015 года)</w:t>
            </w:r>
          </w:p>
        </w:tc>
        <w:tc>
          <w:tcPr>
            <w:tcW w:w="1701" w:type="dxa"/>
            <w:tcBorders>
              <w:top w:val="single" w:sz="6" w:space="0" w:color="auto"/>
              <w:left w:val="single" w:sz="6" w:space="0" w:color="auto"/>
              <w:bottom w:val="single" w:sz="6" w:space="0" w:color="auto"/>
              <w:right w:val="single" w:sz="6" w:space="0" w:color="auto"/>
            </w:tcBorders>
          </w:tcPr>
          <w:p w14:paraId="4B7104F1" w14:textId="24D6BD73" w:rsidR="00CB4B61" w:rsidRPr="008C257A" w:rsidRDefault="00D35634" w:rsidP="00D42EEE">
            <w:pPr>
              <w:autoSpaceDE w:val="0"/>
              <w:autoSpaceDN w:val="0"/>
              <w:adjustRightInd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3 648</w:t>
            </w:r>
            <w:r w:rsidR="008C257A">
              <w:rPr>
                <w:rFonts w:ascii="Times New Roman" w:hAnsi="Times New Roman" w:cs="Times New Roman"/>
                <w:sz w:val="24"/>
                <w:szCs w:val="24"/>
                <w:lang w:eastAsia="ru-RU"/>
              </w:rPr>
              <w:t> </w:t>
            </w:r>
            <w:r>
              <w:rPr>
                <w:rFonts w:ascii="Times New Roman" w:hAnsi="Times New Roman" w:cs="Times New Roman"/>
                <w:sz w:val="24"/>
                <w:szCs w:val="24"/>
                <w:lang w:eastAsia="ru-RU"/>
              </w:rPr>
              <w:t>075</w:t>
            </w:r>
            <w:r w:rsidR="008C257A">
              <w:rPr>
                <w:rFonts w:ascii="Times New Roman" w:hAnsi="Times New Roman" w:cs="Times New Roman"/>
                <w:sz w:val="24"/>
                <w:szCs w:val="24"/>
                <w:lang w:val="en-US" w:eastAsia="ru-RU"/>
              </w:rPr>
              <w:t>,00</w:t>
            </w:r>
          </w:p>
        </w:tc>
        <w:tc>
          <w:tcPr>
            <w:tcW w:w="1701" w:type="dxa"/>
            <w:tcBorders>
              <w:top w:val="single" w:sz="6" w:space="0" w:color="auto"/>
              <w:left w:val="single" w:sz="6" w:space="0" w:color="auto"/>
              <w:bottom w:val="single" w:sz="6" w:space="0" w:color="auto"/>
              <w:right w:val="single" w:sz="6" w:space="0" w:color="auto"/>
            </w:tcBorders>
          </w:tcPr>
          <w:p w14:paraId="49D75DE7" w14:textId="1786B0B3" w:rsidR="00CB4B61" w:rsidRPr="008C257A" w:rsidRDefault="00D35634" w:rsidP="00D42EEE">
            <w:pPr>
              <w:autoSpaceDE w:val="0"/>
              <w:autoSpaceDN w:val="0"/>
              <w:adjustRightInd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4 290</w:t>
            </w:r>
            <w:r w:rsidR="008C257A">
              <w:rPr>
                <w:rFonts w:ascii="Times New Roman" w:hAnsi="Times New Roman" w:cs="Times New Roman"/>
                <w:sz w:val="24"/>
                <w:szCs w:val="24"/>
                <w:lang w:eastAsia="ru-RU"/>
              </w:rPr>
              <w:t> </w:t>
            </w:r>
            <w:r>
              <w:rPr>
                <w:rFonts w:ascii="Times New Roman" w:hAnsi="Times New Roman" w:cs="Times New Roman"/>
                <w:sz w:val="24"/>
                <w:szCs w:val="24"/>
                <w:lang w:eastAsia="ru-RU"/>
              </w:rPr>
              <w:t>00</w:t>
            </w:r>
            <w:r w:rsidR="005E2EFA">
              <w:rPr>
                <w:rFonts w:ascii="Times New Roman" w:hAnsi="Times New Roman" w:cs="Times New Roman"/>
                <w:sz w:val="24"/>
                <w:szCs w:val="24"/>
                <w:lang w:eastAsia="ru-RU"/>
              </w:rPr>
              <w:t>0</w:t>
            </w:r>
            <w:r w:rsidR="008C257A">
              <w:rPr>
                <w:rFonts w:ascii="Times New Roman" w:hAnsi="Times New Roman" w:cs="Times New Roman"/>
                <w:sz w:val="24"/>
                <w:szCs w:val="24"/>
                <w:lang w:val="en-US" w:eastAsia="ru-RU"/>
              </w:rPr>
              <w:t>,00</w:t>
            </w:r>
          </w:p>
        </w:tc>
        <w:tc>
          <w:tcPr>
            <w:tcW w:w="2063" w:type="dxa"/>
            <w:tcBorders>
              <w:top w:val="single" w:sz="6" w:space="0" w:color="auto"/>
              <w:left w:val="single" w:sz="6" w:space="0" w:color="auto"/>
              <w:bottom w:val="single" w:sz="6" w:space="0" w:color="auto"/>
              <w:right w:val="single" w:sz="6" w:space="0" w:color="auto"/>
            </w:tcBorders>
            <w:hideMark/>
          </w:tcPr>
          <w:p w14:paraId="663A4447" w14:textId="77777777" w:rsidR="00CB4B61" w:rsidRPr="00160D6C"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8 9</w:t>
            </w:r>
            <w:r w:rsidRPr="00160D6C">
              <w:rPr>
                <w:rFonts w:ascii="Times New Roman" w:hAnsi="Times New Roman" w:cs="Times New Roman"/>
                <w:sz w:val="24"/>
                <w:szCs w:val="24"/>
                <w:lang w:val="en-US" w:eastAsia="ru-RU"/>
              </w:rPr>
              <w:t xml:space="preserve">71 </w:t>
            </w:r>
            <w:r w:rsidRPr="00160D6C">
              <w:rPr>
                <w:rFonts w:ascii="Times New Roman" w:hAnsi="Times New Roman" w:cs="Times New Roman"/>
                <w:sz w:val="24"/>
                <w:szCs w:val="24"/>
                <w:lang w:eastAsia="ru-RU"/>
              </w:rPr>
              <w:t>100,00</w:t>
            </w:r>
          </w:p>
        </w:tc>
        <w:tc>
          <w:tcPr>
            <w:tcW w:w="1622" w:type="dxa"/>
            <w:tcBorders>
              <w:top w:val="single" w:sz="6" w:space="0" w:color="auto"/>
              <w:left w:val="single" w:sz="6" w:space="0" w:color="auto"/>
              <w:bottom w:val="single" w:sz="6" w:space="0" w:color="auto"/>
              <w:right w:val="single" w:sz="6" w:space="0" w:color="auto"/>
            </w:tcBorders>
          </w:tcPr>
          <w:p w14:paraId="2D8F8368" w14:textId="540EE0A4" w:rsidR="00105506" w:rsidRPr="00105506" w:rsidRDefault="008D2079" w:rsidP="00105506">
            <w:pPr>
              <w:jc w:val="center"/>
              <w:rPr>
                <w:rFonts w:ascii="Times New Roman" w:hAnsi="Times New Roman" w:cs="Times New Roman"/>
                <w:sz w:val="24"/>
                <w:szCs w:val="24"/>
              </w:rPr>
            </w:pPr>
            <w:r>
              <w:rPr>
                <w:rFonts w:ascii="Times New Roman" w:hAnsi="Times New Roman" w:cs="Times New Roman"/>
                <w:sz w:val="24"/>
                <w:szCs w:val="24"/>
              </w:rPr>
              <w:t>18 900 000</w:t>
            </w:r>
          </w:p>
          <w:p w14:paraId="750C100D" w14:textId="77777777" w:rsidR="00CB4B61" w:rsidRPr="00160D6C"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p>
        </w:tc>
      </w:tr>
      <w:tr w:rsidR="00CB4B61" w:rsidRPr="005A3FD6" w14:paraId="1F3AC806" w14:textId="77777777" w:rsidTr="00D42EEE">
        <w:trPr>
          <w:trHeight w:val="449"/>
        </w:trPr>
        <w:tc>
          <w:tcPr>
            <w:tcW w:w="2157" w:type="dxa"/>
            <w:tcBorders>
              <w:top w:val="single" w:sz="6" w:space="0" w:color="auto"/>
              <w:left w:val="single" w:sz="6" w:space="0" w:color="auto"/>
              <w:bottom w:val="single" w:sz="6" w:space="0" w:color="auto"/>
              <w:right w:val="single" w:sz="6" w:space="0" w:color="auto"/>
            </w:tcBorders>
            <w:hideMark/>
          </w:tcPr>
          <w:p w14:paraId="66B8C57F" w14:textId="5A430803"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160D6C">
              <w:rPr>
                <w:rFonts w:ascii="Times New Roman" w:hAnsi="Times New Roman" w:cs="Times New Roman"/>
                <w:sz w:val="24"/>
                <w:szCs w:val="24"/>
                <w:lang w:eastAsia="ru-RU"/>
              </w:rPr>
              <w:t>НИРы</w:t>
            </w:r>
            <w:proofErr w:type="spellEnd"/>
          </w:p>
        </w:tc>
        <w:tc>
          <w:tcPr>
            <w:tcW w:w="1701" w:type="dxa"/>
            <w:tcBorders>
              <w:top w:val="single" w:sz="6" w:space="0" w:color="auto"/>
              <w:left w:val="single" w:sz="6" w:space="0" w:color="auto"/>
              <w:bottom w:val="single" w:sz="6" w:space="0" w:color="auto"/>
              <w:right w:val="single" w:sz="6" w:space="0" w:color="auto"/>
            </w:tcBorders>
            <w:hideMark/>
          </w:tcPr>
          <w:p w14:paraId="597D8927"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3 429 236,44</w:t>
            </w:r>
          </w:p>
        </w:tc>
        <w:tc>
          <w:tcPr>
            <w:tcW w:w="1701" w:type="dxa"/>
            <w:tcBorders>
              <w:top w:val="single" w:sz="6" w:space="0" w:color="auto"/>
              <w:left w:val="single" w:sz="6" w:space="0" w:color="auto"/>
              <w:bottom w:val="single" w:sz="6" w:space="0" w:color="auto"/>
              <w:right w:val="single" w:sz="6" w:space="0" w:color="auto"/>
            </w:tcBorders>
            <w:hideMark/>
          </w:tcPr>
          <w:p w14:paraId="40038C36"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18 841 100,0</w:t>
            </w:r>
          </w:p>
        </w:tc>
        <w:tc>
          <w:tcPr>
            <w:tcW w:w="2063" w:type="dxa"/>
            <w:tcBorders>
              <w:top w:val="single" w:sz="6" w:space="0" w:color="auto"/>
              <w:left w:val="single" w:sz="6" w:space="0" w:color="auto"/>
              <w:bottom w:val="single" w:sz="6" w:space="0" w:color="auto"/>
              <w:right w:val="single" w:sz="6" w:space="0" w:color="auto"/>
            </w:tcBorders>
            <w:hideMark/>
          </w:tcPr>
          <w:p w14:paraId="6326D4CC" w14:textId="4D35C773" w:rsidR="00CB4B61" w:rsidRPr="00160D6C"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sidRPr="00160D6C">
              <w:rPr>
                <w:rFonts w:ascii="Times New Roman" w:hAnsi="Times New Roman" w:cs="Times New Roman"/>
                <w:sz w:val="24"/>
                <w:szCs w:val="24"/>
                <w:lang w:val="en-US" w:eastAsia="ru-RU"/>
              </w:rPr>
              <w:t>31 384</w:t>
            </w:r>
            <w:r w:rsidR="008C257A">
              <w:rPr>
                <w:rFonts w:ascii="Times New Roman" w:hAnsi="Times New Roman" w:cs="Times New Roman"/>
                <w:sz w:val="24"/>
                <w:szCs w:val="24"/>
                <w:lang w:val="en-US" w:eastAsia="ru-RU"/>
              </w:rPr>
              <w:t> </w:t>
            </w:r>
            <w:r w:rsidRPr="00160D6C">
              <w:rPr>
                <w:rFonts w:ascii="Times New Roman" w:hAnsi="Times New Roman" w:cs="Times New Roman"/>
                <w:sz w:val="24"/>
                <w:szCs w:val="24"/>
                <w:lang w:val="en-US" w:eastAsia="ru-RU"/>
              </w:rPr>
              <w:t>700</w:t>
            </w:r>
            <w:r w:rsidR="008C257A">
              <w:rPr>
                <w:rFonts w:ascii="Times New Roman" w:hAnsi="Times New Roman" w:cs="Times New Roman"/>
                <w:sz w:val="24"/>
                <w:szCs w:val="24"/>
                <w:lang w:val="en-US" w:eastAsia="ru-RU"/>
              </w:rPr>
              <w:t>,00</w:t>
            </w:r>
          </w:p>
        </w:tc>
        <w:tc>
          <w:tcPr>
            <w:tcW w:w="1622" w:type="dxa"/>
            <w:tcBorders>
              <w:top w:val="single" w:sz="6" w:space="0" w:color="auto"/>
              <w:left w:val="single" w:sz="6" w:space="0" w:color="auto"/>
              <w:bottom w:val="single" w:sz="6" w:space="0" w:color="auto"/>
              <w:right w:val="single" w:sz="6" w:space="0" w:color="auto"/>
            </w:tcBorders>
          </w:tcPr>
          <w:p w14:paraId="63BE8680" w14:textId="030BAFC0" w:rsidR="00CB4B61" w:rsidRPr="005A3FD6" w:rsidRDefault="00C912F4" w:rsidP="00365962">
            <w:pPr>
              <w:autoSpaceDE w:val="0"/>
              <w:autoSpaceDN w:val="0"/>
              <w:adjustRightInd w:val="0"/>
              <w:spacing w:after="0" w:line="240" w:lineRule="auto"/>
              <w:ind w:left="51"/>
              <w:jc w:val="center"/>
              <w:rPr>
                <w:rFonts w:ascii="Times New Roman" w:hAnsi="Times New Roman" w:cs="Times New Roman"/>
                <w:sz w:val="24"/>
                <w:szCs w:val="24"/>
                <w:lang w:eastAsia="ru-RU"/>
              </w:rPr>
            </w:pPr>
            <w:r w:rsidRPr="00C912F4">
              <w:rPr>
                <w:rFonts w:ascii="Times New Roman" w:hAnsi="Times New Roman" w:cs="Times New Roman"/>
                <w:sz w:val="24"/>
                <w:szCs w:val="24"/>
                <w:lang w:eastAsia="ru-RU"/>
              </w:rPr>
              <w:t xml:space="preserve">23 </w:t>
            </w:r>
            <w:r w:rsidR="00365962">
              <w:rPr>
                <w:rFonts w:ascii="Times New Roman" w:hAnsi="Times New Roman" w:cs="Times New Roman"/>
                <w:sz w:val="24"/>
                <w:szCs w:val="24"/>
                <w:lang w:val="en-US" w:eastAsia="ru-RU"/>
              </w:rPr>
              <w:t>383</w:t>
            </w:r>
            <w:r w:rsidRPr="00C912F4">
              <w:rPr>
                <w:rFonts w:ascii="Times New Roman" w:hAnsi="Times New Roman" w:cs="Times New Roman"/>
                <w:sz w:val="24"/>
                <w:szCs w:val="24"/>
                <w:lang w:eastAsia="ru-RU"/>
              </w:rPr>
              <w:t xml:space="preserve"> </w:t>
            </w:r>
            <w:r w:rsidR="00365962">
              <w:rPr>
                <w:rFonts w:ascii="Times New Roman" w:hAnsi="Times New Roman" w:cs="Times New Roman"/>
                <w:sz w:val="24"/>
                <w:szCs w:val="24"/>
                <w:lang w:val="en-US" w:eastAsia="ru-RU"/>
              </w:rPr>
              <w:t>978</w:t>
            </w:r>
            <w:r w:rsidRPr="00C912F4">
              <w:rPr>
                <w:rFonts w:ascii="Times New Roman" w:hAnsi="Times New Roman" w:cs="Times New Roman"/>
                <w:sz w:val="24"/>
                <w:szCs w:val="24"/>
                <w:lang w:eastAsia="ru-RU"/>
              </w:rPr>
              <w:t>,</w:t>
            </w:r>
            <w:r w:rsidR="00365962">
              <w:rPr>
                <w:rFonts w:ascii="Times New Roman" w:hAnsi="Times New Roman" w:cs="Times New Roman"/>
                <w:sz w:val="24"/>
                <w:szCs w:val="24"/>
                <w:lang w:val="en-US" w:eastAsia="ru-RU"/>
              </w:rPr>
              <w:t>7</w:t>
            </w:r>
            <w:r w:rsidRPr="00C912F4">
              <w:rPr>
                <w:rFonts w:ascii="Times New Roman" w:hAnsi="Times New Roman" w:cs="Times New Roman"/>
                <w:sz w:val="24"/>
                <w:szCs w:val="24"/>
                <w:lang w:eastAsia="ru-RU"/>
              </w:rPr>
              <w:t>0</w:t>
            </w:r>
          </w:p>
        </w:tc>
      </w:tr>
      <w:tr w:rsidR="008D2079" w:rsidRPr="005A3FD6" w14:paraId="7F5847A8" w14:textId="77777777" w:rsidTr="00D42EEE">
        <w:trPr>
          <w:trHeight w:val="449"/>
        </w:trPr>
        <w:tc>
          <w:tcPr>
            <w:tcW w:w="2157" w:type="dxa"/>
            <w:tcBorders>
              <w:top w:val="single" w:sz="6" w:space="0" w:color="auto"/>
              <w:left w:val="single" w:sz="6" w:space="0" w:color="auto"/>
              <w:bottom w:val="single" w:sz="6" w:space="0" w:color="auto"/>
              <w:right w:val="single" w:sz="6" w:space="0" w:color="auto"/>
            </w:tcBorders>
          </w:tcPr>
          <w:p w14:paraId="704B1EC9" w14:textId="42407FDB" w:rsidR="008D2079" w:rsidRPr="00425A1F" w:rsidRDefault="008D2079" w:rsidP="00D42EEE">
            <w:pPr>
              <w:autoSpaceDE w:val="0"/>
              <w:autoSpaceDN w:val="0"/>
              <w:adjustRightInd w:val="0"/>
              <w:spacing w:after="0" w:line="240" w:lineRule="auto"/>
              <w:jc w:val="center"/>
              <w:rPr>
                <w:rFonts w:ascii="Times New Roman" w:hAnsi="Times New Roman" w:cs="Times New Roman"/>
                <w:b/>
                <w:sz w:val="24"/>
                <w:szCs w:val="24"/>
                <w:lang w:eastAsia="ru-RU"/>
              </w:rPr>
            </w:pPr>
            <w:r w:rsidRPr="00425A1F">
              <w:rPr>
                <w:rFonts w:ascii="Times New Roman" w:hAnsi="Times New Roman" w:cs="Times New Roman"/>
                <w:b/>
                <w:sz w:val="24"/>
                <w:szCs w:val="24"/>
                <w:lang w:eastAsia="ru-RU"/>
              </w:rPr>
              <w:t>ИТОГО НИОКР</w:t>
            </w:r>
          </w:p>
        </w:tc>
        <w:tc>
          <w:tcPr>
            <w:tcW w:w="1701" w:type="dxa"/>
            <w:tcBorders>
              <w:top w:val="single" w:sz="6" w:space="0" w:color="auto"/>
              <w:left w:val="single" w:sz="6" w:space="0" w:color="auto"/>
              <w:bottom w:val="single" w:sz="6" w:space="0" w:color="auto"/>
              <w:right w:val="single" w:sz="6" w:space="0" w:color="auto"/>
            </w:tcBorders>
          </w:tcPr>
          <w:p w14:paraId="0CE8F81D" w14:textId="06F0AC8E" w:rsidR="008D2079" w:rsidRPr="00425A1F" w:rsidRDefault="00425A1F" w:rsidP="00D42EEE">
            <w:pPr>
              <w:autoSpaceDE w:val="0"/>
              <w:autoSpaceDN w:val="0"/>
              <w:adjustRightInd w:val="0"/>
              <w:spacing w:after="0" w:line="240" w:lineRule="auto"/>
              <w:jc w:val="center"/>
              <w:rPr>
                <w:rFonts w:ascii="Times New Roman" w:hAnsi="Times New Roman" w:cs="Times New Roman"/>
                <w:b/>
                <w:sz w:val="24"/>
                <w:szCs w:val="24"/>
                <w:lang w:eastAsia="ru-RU"/>
              </w:rPr>
            </w:pPr>
            <w:r w:rsidRPr="00425A1F">
              <w:rPr>
                <w:rFonts w:ascii="Times New Roman" w:hAnsi="Times New Roman" w:cs="Times New Roman"/>
                <w:b/>
                <w:sz w:val="24"/>
                <w:szCs w:val="24"/>
                <w:lang w:eastAsia="ru-RU"/>
              </w:rPr>
              <w:t>30 023 490,8</w:t>
            </w:r>
          </w:p>
        </w:tc>
        <w:tc>
          <w:tcPr>
            <w:tcW w:w="1701" w:type="dxa"/>
            <w:tcBorders>
              <w:top w:val="single" w:sz="6" w:space="0" w:color="auto"/>
              <w:left w:val="single" w:sz="6" w:space="0" w:color="auto"/>
              <w:bottom w:val="single" w:sz="6" w:space="0" w:color="auto"/>
              <w:right w:val="single" w:sz="6" w:space="0" w:color="auto"/>
            </w:tcBorders>
          </w:tcPr>
          <w:p w14:paraId="60832402" w14:textId="385EBA9A" w:rsidR="008D2079" w:rsidRPr="00425A1F" w:rsidRDefault="00425A1F" w:rsidP="00D42EEE">
            <w:pPr>
              <w:autoSpaceDE w:val="0"/>
              <w:autoSpaceDN w:val="0"/>
              <w:adjustRightInd w:val="0"/>
              <w:spacing w:after="0" w:line="240" w:lineRule="auto"/>
              <w:jc w:val="center"/>
              <w:rPr>
                <w:rFonts w:ascii="Times New Roman" w:hAnsi="Times New Roman" w:cs="Times New Roman"/>
                <w:b/>
                <w:sz w:val="24"/>
                <w:szCs w:val="24"/>
                <w:lang w:eastAsia="ru-RU"/>
              </w:rPr>
            </w:pPr>
            <w:r w:rsidRPr="00425A1F">
              <w:rPr>
                <w:rFonts w:ascii="Times New Roman" w:hAnsi="Times New Roman" w:cs="Times New Roman"/>
                <w:b/>
                <w:sz w:val="24"/>
                <w:szCs w:val="24"/>
                <w:lang w:eastAsia="ru-RU"/>
              </w:rPr>
              <w:t>46 738 200,00</w:t>
            </w:r>
          </w:p>
        </w:tc>
        <w:tc>
          <w:tcPr>
            <w:tcW w:w="2063" w:type="dxa"/>
            <w:tcBorders>
              <w:top w:val="single" w:sz="6" w:space="0" w:color="auto"/>
              <w:left w:val="single" w:sz="6" w:space="0" w:color="auto"/>
              <w:bottom w:val="single" w:sz="6" w:space="0" w:color="auto"/>
              <w:right w:val="single" w:sz="6" w:space="0" w:color="auto"/>
            </w:tcBorders>
          </w:tcPr>
          <w:p w14:paraId="220958C4" w14:textId="5B23CEDB" w:rsidR="008D2079" w:rsidRPr="00425A1F" w:rsidRDefault="00425A1F" w:rsidP="00D42EEE">
            <w:pPr>
              <w:autoSpaceDE w:val="0"/>
              <w:autoSpaceDN w:val="0"/>
              <w:adjustRightInd w:val="0"/>
              <w:spacing w:after="0" w:line="240" w:lineRule="auto"/>
              <w:ind w:left="51"/>
              <w:jc w:val="center"/>
              <w:rPr>
                <w:rFonts w:ascii="Times New Roman" w:hAnsi="Times New Roman" w:cs="Times New Roman"/>
                <w:b/>
                <w:sz w:val="24"/>
                <w:szCs w:val="24"/>
                <w:lang w:val="en-US" w:eastAsia="ru-RU"/>
              </w:rPr>
            </w:pPr>
            <w:r w:rsidRPr="00425A1F">
              <w:rPr>
                <w:rFonts w:ascii="Times New Roman" w:hAnsi="Times New Roman" w:cs="Times New Roman"/>
                <w:b/>
                <w:sz w:val="24"/>
                <w:szCs w:val="24"/>
                <w:lang w:eastAsia="ru-RU"/>
              </w:rPr>
              <w:t>69 055 800,00</w:t>
            </w:r>
          </w:p>
        </w:tc>
        <w:tc>
          <w:tcPr>
            <w:tcW w:w="1622" w:type="dxa"/>
            <w:tcBorders>
              <w:top w:val="single" w:sz="6" w:space="0" w:color="auto"/>
              <w:left w:val="single" w:sz="6" w:space="0" w:color="auto"/>
              <w:bottom w:val="single" w:sz="6" w:space="0" w:color="auto"/>
              <w:right w:val="single" w:sz="6" w:space="0" w:color="auto"/>
            </w:tcBorders>
          </w:tcPr>
          <w:p w14:paraId="5B9F0A3A" w14:textId="6768125E" w:rsidR="008D2079" w:rsidRPr="00365962" w:rsidRDefault="00365962" w:rsidP="00365962">
            <w:pPr>
              <w:rPr>
                <w:rFonts w:ascii="Times New Roman" w:hAnsi="Times New Roman" w:cs="Times New Roman"/>
                <w:b/>
                <w:sz w:val="24"/>
                <w:szCs w:val="24"/>
                <w:highlight w:val="yellow"/>
                <w:lang w:eastAsia="ru-RU"/>
              </w:rPr>
            </w:pPr>
            <w:r w:rsidRPr="00365962">
              <w:rPr>
                <w:rFonts w:ascii="Times New Roman" w:hAnsi="Times New Roman" w:cs="Times New Roman"/>
                <w:b/>
              </w:rPr>
              <w:t>70 213 978,79</w:t>
            </w:r>
          </w:p>
        </w:tc>
      </w:tr>
      <w:tr w:rsidR="00CB4B61" w:rsidRPr="005A3FD6" w14:paraId="7309AB31" w14:textId="77777777" w:rsidTr="00D42EEE">
        <w:trPr>
          <w:trHeight w:val="449"/>
        </w:trPr>
        <w:tc>
          <w:tcPr>
            <w:tcW w:w="2157" w:type="dxa"/>
            <w:tcBorders>
              <w:top w:val="single" w:sz="6" w:space="0" w:color="auto"/>
              <w:left w:val="single" w:sz="6" w:space="0" w:color="auto"/>
              <w:bottom w:val="single" w:sz="6" w:space="0" w:color="auto"/>
              <w:right w:val="single" w:sz="6" w:space="0" w:color="auto"/>
            </w:tcBorders>
          </w:tcPr>
          <w:p w14:paraId="2D185AC2" w14:textId="2261E283" w:rsidR="00CB4B61" w:rsidRPr="004D55D7"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Пожертвования</w:t>
            </w:r>
            <w:r>
              <w:rPr>
                <w:rFonts w:ascii="Times New Roman" w:hAnsi="Times New Roman" w:cs="Times New Roman"/>
                <w:sz w:val="24"/>
                <w:szCs w:val="24"/>
                <w:lang w:eastAsia="ru-RU"/>
              </w:rPr>
              <w:t xml:space="preserve"> и договоры на выполнение услуг</w:t>
            </w:r>
            <w:r w:rsidR="00105506">
              <w:rPr>
                <w:rFonts w:ascii="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14:paraId="1A5E9062"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38D5B327"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p>
        </w:tc>
        <w:tc>
          <w:tcPr>
            <w:tcW w:w="2063" w:type="dxa"/>
            <w:tcBorders>
              <w:top w:val="single" w:sz="6" w:space="0" w:color="auto"/>
              <w:left w:val="single" w:sz="6" w:space="0" w:color="auto"/>
              <w:bottom w:val="single" w:sz="6" w:space="0" w:color="auto"/>
              <w:right w:val="single" w:sz="6" w:space="0" w:color="auto"/>
            </w:tcBorders>
          </w:tcPr>
          <w:p w14:paraId="7946B7CE" w14:textId="77777777" w:rsidR="00CB4B61" w:rsidRPr="00F24786"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sidRPr="00F24786">
              <w:rPr>
                <w:rFonts w:ascii="Times New Roman" w:hAnsi="Times New Roman" w:cs="Times New Roman"/>
                <w:sz w:val="24"/>
                <w:szCs w:val="24"/>
                <w:lang w:eastAsia="ru-RU"/>
              </w:rPr>
              <w:t>6 453 312, 82</w:t>
            </w:r>
          </w:p>
        </w:tc>
        <w:tc>
          <w:tcPr>
            <w:tcW w:w="1622" w:type="dxa"/>
            <w:tcBorders>
              <w:top w:val="single" w:sz="6" w:space="0" w:color="auto"/>
              <w:left w:val="single" w:sz="6" w:space="0" w:color="auto"/>
              <w:bottom w:val="single" w:sz="6" w:space="0" w:color="auto"/>
              <w:right w:val="single" w:sz="6" w:space="0" w:color="auto"/>
            </w:tcBorders>
          </w:tcPr>
          <w:p w14:paraId="29065578" w14:textId="5D7CD82C" w:rsidR="00CB4B61" w:rsidRPr="00F24786" w:rsidRDefault="00D0626F" w:rsidP="005719CC">
            <w:pPr>
              <w:autoSpaceDE w:val="0"/>
              <w:autoSpaceDN w:val="0"/>
              <w:adjustRightInd w:val="0"/>
              <w:spacing w:after="0" w:line="240" w:lineRule="auto"/>
              <w:ind w:left="51"/>
              <w:jc w:val="center"/>
              <w:rPr>
                <w:rFonts w:ascii="Times New Roman" w:hAnsi="Times New Roman" w:cs="Times New Roman"/>
                <w:sz w:val="24"/>
                <w:szCs w:val="24"/>
                <w:lang w:eastAsia="ru-RU"/>
              </w:rPr>
            </w:pPr>
            <w:r w:rsidRPr="00D0626F">
              <w:rPr>
                <w:rFonts w:ascii="Times New Roman" w:hAnsi="Times New Roman" w:cs="Times New Roman"/>
                <w:sz w:val="24"/>
                <w:szCs w:val="24"/>
              </w:rPr>
              <w:t>8 902 464,04</w:t>
            </w:r>
          </w:p>
        </w:tc>
      </w:tr>
      <w:tr w:rsidR="00CB4B61" w:rsidRPr="00160D6C" w14:paraId="698271EA" w14:textId="77777777" w:rsidTr="00D42EEE">
        <w:trPr>
          <w:trHeight w:val="449"/>
        </w:trPr>
        <w:tc>
          <w:tcPr>
            <w:tcW w:w="2157" w:type="dxa"/>
            <w:tcBorders>
              <w:top w:val="single" w:sz="6" w:space="0" w:color="auto"/>
              <w:left w:val="single" w:sz="6" w:space="0" w:color="auto"/>
              <w:bottom w:val="single" w:sz="6" w:space="0" w:color="auto"/>
              <w:right w:val="single" w:sz="6" w:space="0" w:color="auto"/>
            </w:tcBorders>
          </w:tcPr>
          <w:p w14:paraId="54F96565" w14:textId="21D555BA"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Гранты (РГНФ и РФФИ)**</w:t>
            </w:r>
            <w:r w:rsidR="00105506">
              <w:rPr>
                <w:rFonts w:ascii="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14:paraId="7EB3B16C"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4EAA855A" w14:textId="77777777" w:rsidR="00CB4B61" w:rsidRPr="00160D6C" w:rsidRDefault="00CB4B61" w:rsidP="00D42EEE">
            <w:pPr>
              <w:autoSpaceDE w:val="0"/>
              <w:autoSpaceDN w:val="0"/>
              <w:adjustRightInd w:val="0"/>
              <w:spacing w:after="0" w:line="240" w:lineRule="auto"/>
              <w:jc w:val="center"/>
              <w:rPr>
                <w:rFonts w:ascii="Times New Roman" w:hAnsi="Times New Roman" w:cs="Times New Roman"/>
                <w:sz w:val="24"/>
                <w:szCs w:val="24"/>
                <w:lang w:eastAsia="ru-RU"/>
              </w:rPr>
            </w:pPr>
          </w:p>
        </w:tc>
        <w:tc>
          <w:tcPr>
            <w:tcW w:w="2063" w:type="dxa"/>
            <w:tcBorders>
              <w:top w:val="single" w:sz="6" w:space="0" w:color="auto"/>
              <w:left w:val="single" w:sz="6" w:space="0" w:color="auto"/>
              <w:bottom w:val="single" w:sz="6" w:space="0" w:color="auto"/>
              <w:right w:val="single" w:sz="6" w:space="0" w:color="auto"/>
            </w:tcBorders>
          </w:tcPr>
          <w:p w14:paraId="7ECAB6F7" w14:textId="3DBF0A26" w:rsidR="00CB4B61" w:rsidRPr="00160D6C" w:rsidRDefault="00CB4B61"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4 390 000</w:t>
            </w:r>
          </w:p>
        </w:tc>
        <w:tc>
          <w:tcPr>
            <w:tcW w:w="1622" w:type="dxa"/>
            <w:tcBorders>
              <w:top w:val="single" w:sz="6" w:space="0" w:color="auto"/>
              <w:left w:val="single" w:sz="6" w:space="0" w:color="auto"/>
              <w:bottom w:val="single" w:sz="6" w:space="0" w:color="auto"/>
              <w:right w:val="single" w:sz="6" w:space="0" w:color="auto"/>
            </w:tcBorders>
          </w:tcPr>
          <w:p w14:paraId="41DA29CD" w14:textId="79797BD4" w:rsidR="00CB4B61" w:rsidRPr="00160D6C" w:rsidRDefault="002E7D3F" w:rsidP="00D42EEE">
            <w:pPr>
              <w:autoSpaceDE w:val="0"/>
              <w:autoSpaceDN w:val="0"/>
              <w:adjustRightInd w:val="0"/>
              <w:spacing w:after="0" w:line="240" w:lineRule="auto"/>
              <w:ind w:left="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4 195 000</w:t>
            </w:r>
          </w:p>
        </w:tc>
      </w:tr>
    </w:tbl>
    <w:p w14:paraId="4001A5D3" w14:textId="1A43545D" w:rsidR="00105506" w:rsidRDefault="00105506" w:rsidP="00CB4B61">
      <w:pPr>
        <w:rPr>
          <w:rFonts w:ascii="Times New Roman" w:hAnsi="Times New Roman" w:cs="Times New Roman"/>
          <w:sz w:val="20"/>
          <w:szCs w:val="20"/>
        </w:rPr>
      </w:pPr>
      <w:r>
        <w:rPr>
          <w:rFonts w:ascii="Times New Roman" w:hAnsi="Times New Roman" w:cs="Times New Roman"/>
          <w:sz w:val="20"/>
          <w:szCs w:val="20"/>
        </w:rPr>
        <w:t>* Включая остаток за 2015 год.</w:t>
      </w:r>
    </w:p>
    <w:p w14:paraId="4C59130C" w14:textId="0CA71D3C" w:rsidR="00CB4B61" w:rsidRPr="00F24786" w:rsidRDefault="00F24786" w:rsidP="00CB4B61">
      <w:pPr>
        <w:rPr>
          <w:rFonts w:ascii="Times New Roman" w:hAnsi="Times New Roman" w:cs="Times New Roman"/>
          <w:sz w:val="20"/>
          <w:szCs w:val="20"/>
        </w:rPr>
      </w:pPr>
      <w:r w:rsidRPr="00F24786">
        <w:rPr>
          <w:rFonts w:ascii="Times New Roman" w:hAnsi="Times New Roman" w:cs="Times New Roman"/>
          <w:sz w:val="20"/>
          <w:szCs w:val="20"/>
        </w:rPr>
        <w:t>*</w:t>
      </w:r>
      <w:r w:rsidR="00105506">
        <w:rPr>
          <w:rFonts w:ascii="Times New Roman" w:hAnsi="Times New Roman" w:cs="Times New Roman"/>
          <w:sz w:val="20"/>
          <w:szCs w:val="20"/>
        </w:rPr>
        <w:t>*</w:t>
      </w:r>
      <w:r w:rsidR="00CB4B61" w:rsidRPr="00251BD5">
        <w:rPr>
          <w:rFonts w:ascii="Times New Roman" w:hAnsi="Times New Roman" w:cs="Times New Roman"/>
          <w:sz w:val="20"/>
          <w:szCs w:val="20"/>
        </w:rPr>
        <w:t xml:space="preserve"> </w:t>
      </w:r>
      <w:r w:rsidR="008D2079">
        <w:rPr>
          <w:rFonts w:ascii="Times New Roman" w:hAnsi="Times New Roman" w:cs="Times New Roman"/>
          <w:sz w:val="20"/>
          <w:szCs w:val="20"/>
        </w:rPr>
        <w:t>Включая</w:t>
      </w:r>
      <w:r w:rsidR="00CB4B61" w:rsidRPr="00F24786">
        <w:rPr>
          <w:rFonts w:ascii="Times New Roman" w:hAnsi="Times New Roman" w:cs="Times New Roman"/>
          <w:sz w:val="20"/>
          <w:szCs w:val="20"/>
        </w:rPr>
        <w:t xml:space="preserve"> </w:t>
      </w:r>
      <w:r w:rsidR="008D2079">
        <w:rPr>
          <w:rFonts w:ascii="Times New Roman" w:hAnsi="Times New Roman" w:cs="Times New Roman"/>
          <w:sz w:val="20"/>
          <w:szCs w:val="20"/>
          <w:lang w:eastAsia="ru-RU"/>
        </w:rPr>
        <w:t>грант</w:t>
      </w:r>
      <w:r w:rsidRPr="00F24786">
        <w:rPr>
          <w:rFonts w:ascii="Times New Roman" w:hAnsi="Times New Roman" w:cs="Times New Roman"/>
          <w:sz w:val="20"/>
          <w:szCs w:val="20"/>
          <w:lang w:eastAsia="ru-RU"/>
        </w:rPr>
        <w:t xml:space="preserve"> Совета министров Северных стран </w:t>
      </w:r>
      <w:r w:rsidR="008D2079">
        <w:rPr>
          <w:rFonts w:ascii="Times New Roman" w:hAnsi="Times New Roman" w:cs="Times New Roman"/>
          <w:sz w:val="20"/>
          <w:szCs w:val="20"/>
          <w:lang w:eastAsia="ru-RU"/>
        </w:rPr>
        <w:t xml:space="preserve">(3 481,7 рублей) </w:t>
      </w:r>
      <w:r w:rsidRPr="00F24786">
        <w:rPr>
          <w:rFonts w:ascii="Times New Roman" w:hAnsi="Times New Roman" w:cs="Times New Roman"/>
          <w:sz w:val="20"/>
          <w:szCs w:val="20"/>
          <w:lang w:eastAsia="ru-RU"/>
        </w:rPr>
        <w:t xml:space="preserve">и </w:t>
      </w:r>
      <w:r w:rsidR="008D2079">
        <w:rPr>
          <w:rFonts w:ascii="Times New Roman" w:hAnsi="Times New Roman" w:cs="Times New Roman"/>
          <w:sz w:val="20"/>
          <w:szCs w:val="20"/>
          <w:lang w:eastAsia="ru-RU"/>
        </w:rPr>
        <w:t xml:space="preserve"> грант </w:t>
      </w:r>
      <w:r w:rsidRPr="00F24786">
        <w:rPr>
          <w:rFonts w:ascii="Times New Roman" w:hAnsi="Times New Roman" w:cs="Times New Roman"/>
          <w:sz w:val="20"/>
          <w:szCs w:val="20"/>
        </w:rPr>
        <w:t>Унив</w:t>
      </w:r>
      <w:r w:rsidR="00893229">
        <w:rPr>
          <w:rFonts w:ascii="Times New Roman" w:hAnsi="Times New Roman" w:cs="Times New Roman"/>
          <w:sz w:val="20"/>
          <w:szCs w:val="20"/>
        </w:rPr>
        <w:t xml:space="preserve">ерситета </w:t>
      </w:r>
      <w:proofErr w:type="spellStart"/>
      <w:r w:rsidR="00893229">
        <w:rPr>
          <w:rFonts w:ascii="Times New Roman" w:hAnsi="Times New Roman" w:cs="Times New Roman"/>
          <w:sz w:val="20"/>
          <w:szCs w:val="20"/>
        </w:rPr>
        <w:t>Седертерна</w:t>
      </w:r>
      <w:proofErr w:type="spellEnd"/>
      <w:r w:rsidR="00893229">
        <w:rPr>
          <w:rFonts w:ascii="Times New Roman" w:hAnsi="Times New Roman" w:cs="Times New Roman"/>
          <w:sz w:val="20"/>
          <w:szCs w:val="20"/>
        </w:rPr>
        <w:t xml:space="preserve"> </w:t>
      </w:r>
      <w:r w:rsidR="008D2079">
        <w:rPr>
          <w:rFonts w:ascii="Times New Roman" w:hAnsi="Times New Roman" w:cs="Times New Roman"/>
          <w:sz w:val="20"/>
          <w:szCs w:val="20"/>
        </w:rPr>
        <w:t xml:space="preserve">(826, 7 рублей) </w:t>
      </w:r>
      <w:r w:rsidR="00893229">
        <w:rPr>
          <w:rFonts w:ascii="Times New Roman" w:hAnsi="Times New Roman" w:cs="Times New Roman"/>
          <w:sz w:val="20"/>
          <w:szCs w:val="20"/>
        </w:rPr>
        <w:t>(см. ниже)</w:t>
      </w:r>
      <w:r w:rsidR="008D2079">
        <w:rPr>
          <w:rFonts w:ascii="Times New Roman" w:hAnsi="Times New Roman" w:cs="Times New Roman"/>
          <w:sz w:val="20"/>
          <w:szCs w:val="20"/>
        </w:rPr>
        <w:t>. Данные о НИР приведен</w:t>
      </w:r>
      <w:r w:rsidR="00C912F4">
        <w:rPr>
          <w:rFonts w:ascii="Times New Roman" w:hAnsi="Times New Roman" w:cs="Times New Roman"/>
          <w:sz w:val="20"/>
          <w:szCs w:val="20"/>
        </w:rPr>
        <w:t>ы с учетом информации ЦПИР на 14.04</w:t>
      </w:r>
      <w:r w:rsidR="008D2079">
        <w:rPr>
          <w:rFonts w:ascii="Times New Roman" w:hAnsi="Times New Roman" w:cs="Times New Roman"/>
          <w:sz w:val="20"/>
          <w:szCs w:val="20"/>
        </w:rPr>
        <w:t>.2017.</w:t>
      </w:r>
    </w:p>
    <w:p w14:paraId="103C8290" w14:textId="4B19A4A8" w:rsidR="00CB4B61" w:rsidRPr="00251BD5" w:rsidRDefault="00CB4B61" w:rsidP="00CB4B61">
      <w:pPr>
        <w:rPr>
          <w:rFonts w:ascii="Times New Roman" w:hAnsi="Times New Roman" w:cs="Times New Roman"/>
          <w:sz w:val="20"/>
          <w:szCs w:val="20"/>
        </w:rPr>
      </w:pPr>
      <w:r w:rsidRPr="00251BD5">
        <w:rPr>
          <w:rFonts w:ascii="Times New Roman" w:hAnsi="Times New Roman" w:cs="Times New Roman"/>
          <w:sz w:val="20"/>
          <w:szCs w:val="20"/>
        </w:rPr>
        <w:t>**</w:t>
      </w:r>
      <w:r w:rsidR="00105506">
        <w:rPr>
          <w:rFonts w:ascii="Times New Roman" w:hAnsi="Times New Roman" w:cs="Times New Roman"/>
          <w:sz w:val="20"/>
          <w:szCs w:val="20"/>
        </w:rPr>
        <w:t>*</w:t>
      </w:r>
      <w:r>
        <w:rPr>
          <w:rFonts w:ascii="Times New Roman" w:hAnsi="Times New Roman" w:cs="Times New Roman"/>
          <w:sz w:val="20"/>
          <w:szCs w:val="20"/>
        </w:rPr>
        <w:t xml:space="preserve"> </w:t>
      </w:r>
      <w:r w:rsidRPr="004905CD">
        <w:rPr>
          <w:rFonts w:ascii="Times New Roman" w:hAnsi="Times New Roman" w:cs="Times New Roman"/>
          <w:sz w:val="20"/>
          <w:szCs w:val="20"/>
        </w:rPr>
        <w:t xml:space="preserve">Пожертвования </w:t>
      </w:r>
      <w:r w:rsidR="00105506">
        <w:rPr>
          <w:rFonts w:ascii="Times New Roman" w:hAnsi="Times New Roman" w:cs="Times New Roman"/>
          <w:sz w:val="20"/>
          <w:szCs w:val="20"/>
        </w:rPr>
        <w:t xml:space="preserve"> и гранты РГНФ и РФФИ</w:t>
      </w:r>
      <w:r w:rsidRPr="004905CD">
        <w:rPr>
          <w:rFonts w:ascii="Times New Roman" w:hAnsi="Times New Roman" w:cs="Times New Roman"/>
          <w:sz w:val="20"/>
          <w:szCs w:val="20"/>
        </w:rPr>
        <w:t>.  Не учитываются при расчете НИОКР на одного НПР.</w:t>
      </w:r>
    </w:p>
    <w:p w14:paraId="7C69818F" w14:textId="77777777" w:rsidR="00CB4B61" w:rsidRPr="00160D6C" w:rsidRDefault="00CB4B61" w:rsidP="00CB4B61">
      <w:pPr>
        <w:pStyle w:val="a5"/>
        <w:keepNext/>
        <w:jc w:val="both"/>
        <w:rPr>
          <w:rFonts w:ascii="Times New Roman" w:hAnsi="Times New Roman"/>
          <w:sz w:val="24"/>
          <w:szCs w:val="24"/>
        </w:rPr>
      </w:pPr>
    </w:p>
    <w:p w14:paraId="769C5471" w14:textId="34FCB020" w:rsidR="00CB4B61" w:rsidRPr="00251FA3" w:rsidRDefault="00CB4B61" w:rsidP="00EE2F03">
      <w:pPr>
        <w:pStyle w:val="3"/>
        <w:numPr>
          <w:ilvl w:val="0"/>
          <w:numId w:val="0"/>
        </w:numPr>
        <w:rPr>
          <w:rFonts w:ascii="Times New Roman" w:hAnsi="Times New Roman" w:cs="Times New Roman"/>
          <w:sz w:val="24"/>
          <w:szCs w:val="24"/>
          <w:lang w:val="ru-RU"/>
        </w:rPr>
      </w:pPr>
      <w:bookmarkStart w:id="25" w:name="_Toc480377350"/>
      <w:r w:rsidRPr="00EE2F03">
        <w:rPr>
          <w:rFonts w:ascii="Times New Roman" w:hAnsi="Times New Roman" w:cs="Times New Roman"/>
          <w:sz w:val="24"/>
          <w:szCs w:val="24"/>
        </w:rPr>
        <w:t xml:space="preserve">Диаграмма 7. </w:t>
      </w:r>
      <w:r w:rsidRPr="00EE2F03">
        <w:rPr>
          <w:rFonts w:ascii="Times New Roman" w:hAnsi="Times New Roman" w:cs="Times New Roman"/>
          <w:b w:val="0"/>
          <w:sz w:val="24"/>
          <w:szCs w:val="24"/>
        </w:rPr>
        <w:t>Прогнозные значения показателя НИОКР на одного НПР НИУ ВШЭ – Санкт-Петербург</w:t>
      </w:r>
      <w:r w:rsidR="00251FA3">
        <w:rPr>
          <w:rFonts w:ascii="Times New Roman" w:hAnsi="Times New Roman" w:cs="Times New Roman"/>
          <w:b w:val="0"/>
          <w:sz w:val="24"/>
          <w:szCs w:val="24"/>
        </w:rPr>
        <w:t xml:space="preserve"> </w:t>
      </w:r>
      <w:r w:rsidR="00251FA3" w:rsidRPr="00417FF8">
        <w:rPr>
          <w:rFonts w:ascii="Times New Roman" w:hAnsi="Times New Roman" w:cs="Times New Roman"/>
          <w:b w:val="0"/>
          <w:sz w:val="24"/>
          <w:szCs w:val="24"/>
          <w:lang w:val="ru-RU"/>
        </w:rPr>
        <w:t>(</w:t>
      </w:r>
      <w:r w:rsidR="00251FA3">
        <w:rPr>
          <w:rFonts w:ascii="Times New Roman" w:hAnsi="Times New Roman" w:cs="Times New Roman"/>
          <w:b w:val="0"/>
          <w:sz w:val="24"/>
          <w:szCs w:val="24"/>
          <w:lang w:val="ru-RU"/>
        </w:rPr>
        <w:t>согласно Программе развития НИУ ВШЭ – Санкт-Петербург 2014 года</w:t>
      </w:r>
      <w:r w:rsidR="00251FA3" w:rsidRPr="00417FF8">
        <w:rPr>
          <w:rFonts w:ascii="Times New Roman" w:hAnsi="Times New Roman" w:cs="Times New Roman"/>
          <w:b w:val="0"/>
          <w:sz w:val="24"/>
          <w:szCs w:val="24"/>
          <w:lang w:val="ru-RU"/>
        </w:rPr>
        <w:t>)</w:t>
      </w:r>
      <w:bookmarkEnd w:id="25"/>
    </w:p>
    <w:p w14:paraId="666058E0" w14:textId="77777777" w:rsidR="00CB4B61" w:rsidRPr="00160D6C" w:rsidRDefault="00CB4B61" w:rsidP="00CB4B61">
      <w:pPr>
        <w:spacing w:after="0"/>
        <w:jc w:val="both"/>
        <w:rPr>
          <w:rFonts w:ascii="Times New Roman" w:hAnsi="Times New Roman" w:cs="Times New Roman"/>
          <w:sz w:val="24"/>
          <w:szCs w:val="24"/>
        </w:rPr>
      </w:pPr>
      <w:r w:rsidRPr="00160D6C">
        <w:rPr>
          <w:rFonts w:ascii="Times New Roman" w:hAnsi="Times New Roman" w:cs="Times New Roman"/>
          <w:noProof/>
          <w:sz w:val="24"/>
          <w:szCs w:val="24"/>
          <w:lang w:eastAsia="ru-RU"/>
        </w:rPr>
        <w:drawing>
          <wp:inline distT="0" distB="0" distL="0" distR="0" wp14:anchorId="05543BD3" wp14:editId="614F00A4">
            <wp:extent cx="5144494" cy="2743200"/>
            <wp:effectExtent l="0" t="0" r="1841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3E83E3" w14:textId="77777777" w:rsidR="00CB4B61" w:rsidRPr="00160D6C" w:rsidRDefault="00CB4B61" w:rsidP="00CB4B61">
      <w:pPr>
        <w:spacing w:after="0"/>
        <w:jc w:val="both"/>
        <w:rPr>
          <w:rFonts w:ascii="Times New Roman" w:hAnsi="Times New Roman" w:cs="Times New Roman"/>
          <w:sz w:val="24"/>
          <w:szCs w:val="24"/>
        </w:rPr>
      </w:pPr>
    </w:p>
    <w:p w14:paraId="20056664" w14:textId="0537B5CD" w:rsidR="00CB4B61" w:rsidRPr="00EE2F03" w:rsidRDefault="00247E76" w:rsidP="00EE2F03">
      <w:pPr>
        <w:pStyle w:val="3"/>
        <w:numPr>
          <w:ilvl w:val="0"/>
          <w:numId w:val="0"/>
        </w:numPr>
        <w:rPr>
          <w:rFonts w:ascii="Times New Roman" w:hAnsi="Times New Roman" w:cs="Times New Roman"/>
          <w:sz w:val="24"/>
          <w:szCs w:val="24"/>
        </w:rPr>
      </w:pPr>
      <w:bookmarkStart w:id="26" w:name="_Toc480377351"/>
      <w:r>
        <w:rPr>
          <w:rFonts w:ascii="Times New Roman" w:hAnsi="Times New Roman" w:cs="Times New Roman"/>
          <w:sz w:val="24"/>
          <w:szCs w:val="24"/>
        </w:rPr>
        <w:t xml:space="preserve">Таблица </w:t>
      </w:r>
      <w:r>
        <w:rPr>
          <w:rFonts w:ascii="Times New Roman" w:hAnsi="Times New Roman" w:cs="Times New Roman"/>
          <w:sz w:val="24"/>
          <w:szCs w:val="24"/>
          <w:lang w:val="ru-RU"/>
        </w:rPr>
        <w:t>8</w:t>
      </w:r>
      <w:r w:rsidR="00CB4B61" w:rsidRPr="00EE2F03">
        <w:rPr>
          <w:rFonts w:ascii="Times New Roman" w:hAnsi="Times New Roman" w:cs="Times New Roman"/>
          <w:sz w:val="24"/>
          <w:szCs w:val="24"/>
        </w:rPr>
        <w:t xml:space="preserve">. </w:t>
      </w:r>
      <w:r w:rsidR="00CB4B61" w:rsidRPr="00EE2F03">
        <w:rPr>
          <w:rFonts w:ascii="Times New Roman" w:hAnsi="Times New Roman" w:cs="Times New Roman"/>
          <w:b w:val="0"/>
          <w:sz w:val="24"/>
          <w:szCs w:val="24"/>
        </w:rPr>
        <w:t>НИОКР на одного</w:t>
      </w:r>
      <w:r w:rsidR="002845B8">
        <w:rPr>
          <w:rFonts w:ascii="Times New Roman" w:hAnsi="Times New Roman" w:cs="Times New Roman"/>
          <w:b w:val="0"/>
          <w:sz w:val="24"/>
          <w:szCs w:val="24"/>
        </w:rPr>
        <w:t xml:space="preserve"> НПР за 2013 – 201</w:t>
      </w:r>
      <w:r w:rsidR="002845B8">
        <w:rPr>
          <w:rFonts w:ascii="Times New Roman" w:hAnsi="Times New Roman" w:cs="Times New Roman"/>
          <w:b w:val="0"/>
          <w:sz w:val="24"/>
          <w:szCs w:val="24"/>
          <w:lang w:val="ru-RU"/>
        </w:rPr>
        <w:t>6</w:t>
      </w:r>
      <w:r w:rsidR="00EE2F03" w:rsidRPr="00EE2F03">
        <w:rPr>
          <w:rFonts w:ascii="Times New Roman" w:hAnsi="Times New Roman" w:cs="Times New Roman"/>
          <w:b w:val="0"/>
          <w:sz w:val="24"/>
          <w:szCs w:val="24"/>
        </w:rPr>
        <w:t xml:space="preserve"> гг.</w:t>
      </w:r>
      <w:bookmarkEnd w:id="26"/>
    </w:p>
    <w:tbl>
      <w:tblPr>
        <w:tblW w:w="9356" w:type="dxa"/>
        <w:tblInd w:w="-112" w:type="dxa"/>
        <w:tblLayout w:type="fixed"/>
        <w:tblCellMar>
          <w:left w:w="30" w:type="dxa"/>
          <w:right w:w="30" w:type="dxa"/>
        </w:tblCellMar>
        <w:tblLook w:val="0000" w:firstRow="0" w:lastRow="0" w:firstColumn="0" w:lastColumn="0" w:noHBand="0" w:noVBand="0"/>
      </w:tblPr>
      <w:tblGrid>
        <w:gridCol w:w="1752"/>
        <w:gridCol w:w="1984"/>
        <w:gridCol w:w="1935"/>
        <w:gridCol w:w="1984"/>
        <w:gridCol w:w="1701"/>
      </w:tblGrid>
      <w:tr w:rsidR="00CB4B61" w:rsidRPr="00160D6C" w14:paraId="1753F1DF" w14:textId="77777777" w:rsidTr="00D42EEE">
        <w:trPr>
          <w:trHeight w:val="290"/>
        </w:trPr>
        <w:tc>
          <w:tcPr>
            <w:tcW w:w="1752" w:type="dxa"/>
            <w:tcBorders>
              <w:top w:val="single" w:sz="6" w:space="0" w:color="auto"/>
              <w:left w:val="single" w:sz="6" w:space="0" w:color="auto"/>
              <w:bottom w:val="single" w:sz="6" w:space="0" w:color="auto"/>
              <w:right w:val="single" w:sz="6" w:space="0" w:color="auto"/>
            </w:tcBorders>
          </w:tcPr>
          <w:p w14:paraId="0A35BC16" w14:textId="77777777" w:rsidR="00CB4B61" w:rsidRPr="00160D6C" w:rsidRDefault="00CB4B61" w:rsidP="00CB4B61">
            <w:pPr>
              <w:autoSpaceDE w:val="0"/>
              <w:autoSpaceDN w:val="0"/>
              <w:adjustRightInd w:val="0"/>
              <w:spacing w:after="0" w:line="240" w:lineRule="auto"/>
              <w:jc w:val="right"/>
              <w:rPr>
                <w:rFonts w:ascii="Times New Roman" w:hAnsi="Times New Roman" w:cs="Times New Roman"/>
                <w:b/>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14:paraId="4A7D3C7B" w14:textId="77777777" w:rsidR="00CB4B61" w:rsidRPr="00160D6C" w:rsidRDefault="00CB4B61" w:rsidP="00CB4B61">
            <w:pPr>
              <w:autoSpaceDE w:val="0"/>
              <w:autoSpaceDN w:val="0"/>
              <w:adjustRightInd w:val="0"/>
              <w:spacing w:after="0" w:line="240" w:lineRule="auto"/>
              <w:jc w:val="center"/>
              <w:rPr>
                <w:rFonts w:ascii="Times New Roman" w:hAnsi="Times New Roman" w:cs="Times New Roman"/>
                <w:b/>
                <w:sz w:val="24"/>
                <w:szCs w:val="24"/>
                <w:lang w:eastAsia="ru-RU"/>
              </w:rPr>
            </w:pPr>
            <w:r w:rsidRPr="00160D6C">
              <w:rPr>
                <w:rFonts w:ascii="Times New Roman" w:hAnsi="Times New Roman" w:cs="Times New Roman"/>
                <w:b/>
                <w:sz w:val="24"/>
                <w:szCs w:val="24"/>
                <w:lang w:eastAsia="ru-RU"/>
              </w:rPr>
              <w:t>2013</w:t>
            </w:r>
          </w:p>
        </w:tc>
        <w:tc>
          <w:tcPr>
            <w:tcW w:w="1935" w:type="dxa"/>
            <w:tcBorders>
              <w:top w:val="single" w:sz="6" w:space="0" w:color="auto"/>
              <w:left w:val="single" w:sz="6" w:space="0" w:color="auto"/>
              <w:bottom w:val="single" w:sz="6" w:space="0" w:color="auto"/>
              <w:right w:val="single" w:sz="6" w:space="0" w:color="auto"/>
            </w:tcBorders>
          </w:tcPr>
          <w:p w14:paraId="41862622" w14:textId="77777777" w:rsidR="00CB4B61" w:rsidRPr="00160D6C" w:rsidRDefault="00CB4B61" w:rsidP="00CB4B61">
            <w:pPr>
              <w:autoSpaceDE w:val="0"/>
              <w:autoSpaceDN w:val="0"/>
              <w:adjustRightInd w:val="0"/>
              <w:spacing w:after="0" w:line="240" w:lineRule="auto"/>
              <w:jc w:val="center"/>
              <w:rPr>
                <w:rFonts w:ascii="Times New Roman" w:hAnsi="Times New Roman" w:cs="Times New Roman"/>
                <w:b/>
                <w:sz w:val="24"/>
                <w:szCs w:val="24"/>
                <w:lang w:eastAsia="ru-RU"/>
              </w:rPr>
            </w:pPr>
            <w:r w:rsidRPr="00160D6C">
              <w:rPr>
                <w:rFonts w:ascii="Times New Roman" w:hAnsi="Times New Roman" w:cs="Times New Roman"/>
                <w:b/>
                <w:sz w:val="24"/>
                <w:szCs w:val="24"/>
                <w:lang w:eastAsia="ru-RU"/>
              </w:rPr>
              <w:t>2014</w:t>
            </w:r>
          </w:p>
        </w:tc>
        <w:tc>
          <w:tcPr>
            <w:tcW w:w="1984" w:type="dxa"/>
            <w:tcBorders>
              <w:top w:val="single" w:sz="6" w:space="0" w:color="auto"/>
              <w:left w:val="single" w:sz="6" w:space="0" w:color="auto"/>
              <w:bottom w:val="single" w:sz="6" w:space="0" w:color="auto"/>
              <w:right w:val="single" w:sz="6" w:space="0" w:color="auto"/>
            </w:tcBorders>
          </w:tcPr>
          <w:p w14:paraId="5271ABF6" w14:textId="77777777" w:rsidR="00CB4B61" w:rsidRPr="00160D6C" w:rsidRDefault="00CB4B61" w:rsidP="00CB4B61">
            <w:pPr>
              <w:autoSpaceDE w:val="0"/>
              <w:autoSpaceDN w:val="0"/>
              <w:adjustRightInd w:val="0"/>
              <w:spacing w:after="0" w:line="240" w:lineRule="auto"/>
              <w:ind w:left="51"/>
              <w:jc w:val="center"/>
              <w:rPr>
                <w:rFonts w:ascii="Times New Roman" w:hAnsi="Times New Roman" w:cs="Times New Roman"/>
                <w:b/>
                <w:sz w:val="24"/>
                <w:szCs w:val="24"/>
                <w:lang w:eastAsia="ru-RU"/>
              </w:rPr>
            </w:pPr>
            <w:r w:rsidRPr="00160D6C">
              <w:rPr>
                <w:rFonts w:ascii="Times New Roman" w:hAnsi="Times New Roman" w:cs="Times New Roman"/>
                <w:b/>
                <w:sz w:val="24"/>
                <w:szCs w:val="24"/>
                <w:lang w:eastAsia="ru-RU"/>
              </w:rPr>
              <w:t>2015</w:t>
            </w:r>
          </w:p>
        </w:tc>
        <w:tc>
          <w:tcPr>
            <w:tcW w:w="1701" w:type="dxa"/>
            <w:tcBorders>
              <w:top w:val="single" w:sz="6" w:space="0" w:color="auto"/>
              <w:left w:val="single" w:sz="6" w:space="0" w:color="auto"/>
              <w:bottom w:val="single" w:sz="6" w:space="0" w:color="auto"/>
              <w:right w:val="single" w:sz="6" w:space="0" w:color="auto"/>
            </w:tcBorders>
          </w:tcPr>
          <w:p w14:paraId="6DDECC63" w14:textId="77777777" w:rsidR="00CB4B61" w:rsidRPr="005719CC" w:rsidRDefault="00CB4B61" w:rsidP="00CB4B61">
            <w:pPr>
              <w:autoSpaceDE w:val="0"/>
              <w:autoSpaceDN w:val="0"/>
              <w:adjustRightInd w:val="0"/>
              <w:spacing w:after="0" w:line="240" w:lineRule="auto"/>
              <w:ind w:left="51"/>
              <w:jc w:val="center"/>
              <w:rPr>
                <w:rFonts w:ascii="Times New Roman" w:hAnsi="Times New Roman" w:cs="Times New Roman"/>
                <w:b/>
                <w:sz w:val="24"/>
                <w:szCs w:val="24"/>
                <w:lang w:eastAsia="ru-RU"/>
              </w:rPr>
            </w:pPr>
            <w:r w:rsidRPr="005719CC">
              <w:rPr>
                <w:rFonts w:ascii="Times New Roman" w:hAnsi="Times New Roman" w:cs="Times New Roman"/>
                <w:b/>
                <w:sz w:val="24"/>
                <w:szCs w:val="24"/>
                <w:lang w:eastAsia="ru-RU"/>
              </w:rPr>
              <w:t>2016</w:t>
            </w:r>
          </w:p>
        </w:tc>
      </w:tr>
      <w:tr w:rsidR="00CB4B61" w:rsidRPr="00160D6C" w14:paraId="06794AA1" w14:textId="77777777" w:rsidTr="004D3631">
        <w:trPr>
          <w:trHeight w:val="449"/>
        </w:trPr>
        <w:tc>
          <w:tcPr>
            <w:tcW w:w="1752" w:type="dxa"/>
            <w:tcBorders>
              <w:top w:val="single" w:sz="6" w:space="0" w:color="auto"/>
              <w:left w:val="single" w:sz="6" w:space="0" w:color="auto"/>
              <w:bottom w:val="single" w:sz="6" w:space="0" w:color="auto"/>
              <w:right w:val="single" w:sz="6" w:space="0" w:color="auto"/>
            </w:tcBorders>
          </w:tcPr>
          <w:p w14:paraId="0A72ADE4" w14:textId="77777777" w:rsidR="00CB4B61" w:rsidRPr="00160D6C" w:rsidRDefault="00CB4B61" w:rsidP="00CB4B61">
            <w:pPr>
              <w:autoSpaceDE w:val="0"/>
              <w:autoSpaceDN w:val="0"/>
              <w:adjustRightInd w:val="0"/>
              <w:spacing w:after="0" w:line="240" w:lineRule="auto"/>
              <w:rPr>
                <w:rFonts w:ascii="Times New Roman" w:hAnsi="Times New Roman" w:cs="Times New Roman"/>
                <w:sz w:val="24"/>
                <w:szCs w:val="24"/>
                <w:lang w:eastAsia="ru-RU"/>
              </w:rPr>
            </w:pPr>
            <w:r w:rsidRPr="00160D6C">
              <w:rPr>
                <w:rFonts w:ascii="Times New Roman" w:hAnsi="Times New Roman" w:cs="Times New Roman"/>
                <w:sz w:val="24"/>
                <w:szCs w:val="24"/>
                <w:lang w:eastAsia="ru-RU"/>
              </w:rPr>
              <w:t>НИОКР (руб.) *</w:t>
            </w:r>
          </w:p>
        </w:tc>
        <w:tc>
          <w:tcPr>
            <w:tcW w:w="1984" w:type="dxa"/>
            <w:tcBorders>
              <w:top w:val="single" w:sz="6" w:space="0" w:color="auto"/>
              <w:left w:val="single" w:sz="6" w:space="0" w:color="auto"/>
              <w:bottom w:val="single" w:sz="6" w:space="0" w:color="auto"/>
              <w:right w:val="single" w:sz="6" w:space="0" w:color="auto"/>
            </w:tcBorders>
          </w:tcPr>
          <w:p w14:paraId="6C85A7F1" w14:textId="77777777" w:rsidR="00CB4B61" w:rsidRPr="00160D6C" w:rsidRDefault="00CB4B61" w:rsidP="00CB4B61">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28 307 200,00</w:t>
            </w:r>
          </w:p>
        </w:tc>
        <w:tc>
          <w:tcPr>
            <w:tcW w:w="1935" w:type="dxa"/>
            <w:tcBorders>
              <w:top w:val="single" w:sz="6" w:space="0" w:color="auto"/>
              <w:left w:val="single" w:sz="6" w:space="0" w:color="auto"/>
              <w:bottom w:val="single" w:sz="6" w:space="0" w:color="auto"/>
              <w:right w:val="single" w:sz="6" w:space="0" w:color="auto"/>
            </w:tcBorders>
          </w:tcPr>
          <w:p w14:paraId="5E88B785" w14:textId="77777777" w:rsidR="00CB4B61" w:rsidRPr="00160D6C" w:rsidRDefault="00CB4B61" w:rsidP="00CB4B61">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46 738 200,00</w:t>
            </w:r>
          </w:p>
        </w:tc>
        <w:tc>
          <w:tcPr>
            <w:tcW w:w="1984" w:type="dxa"/>
            <w:tcBorders>
              <w:top w:val="single" w:sz="6" w:space="0" w:color="auto"/>
              <w:left w:val="single" w:sz="6" w:space="0" w:color="auto"/>
              <w:bottom w:val="single" w:sz="6" w:space="0" w:color="auto"/>
              <w:right w:val="single" w:sz="6" w:space="0" w:color="auto"/>
            </w:tcBorders>
          </w:tcPr>
          <w:p w14:paraId="3DF5439B" w14:textId="77777777" w:rsidR="00CB4B61" w:rsidRPr="00160D6C" w:rsidRDefault="00CB4B61" w:rsidP="00CB4B61">
            <w:pPr>
              <w:autoSpaceDE w:val="0"/>
              <w:autoSpaceDN w:val="0"/>
              <w:adjustRightInd w:val="0"/>
              <w:spacing w:after="0" w:line="240" w:lineRule="auto"/>
              <w:ind w:left="51"/>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69 055 800,00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52F666E" w14:textId="34C132A9" w:rsidR="00CE6153" w:rsidRPr="00365962" w:rsidRDefault="00365962" w:rsidP="00CB4B61">
            <w:pPr>
              <w:autoSpaceDE w:val="0"/>
              <w:autoSpaceDN w:val="0"/>
              <w:adjustRightInd w:val="0"/>
              <w:spacing w:after="0" w:line="240" w:lineRule="auto"/>
              <w:ind w:left="51"/>
              <w:jc w:val="center"/>
              <w:rPr>
                <w:rFonts w:ascii="Times New Roman" w:hAnsi="Times New Roman" w:cs="Times New Roman"/>
                <w:sz w:val="24"/>
                <w:szCs w:val="24"/>
                <w:lang w:eastAsia="ru-RU"/>
              </w:rPr>
            </w:pPr>
            <w:r w:rsidRPr="00365962">
              <w:rPr>
                <w:rFonts w:ascii="Times New Roman" w:hAnsi="Times New Roman" w:cs="Times New Roman"/>
              </w:rPr>
              <w:t>70 213 978,79</w:t>
            </w:r>
          </w:p>
        </w:tc>
      </w:tr>
      <w:tr w:rsidR="00CB4B61" w:rsidRPr="00160D6C" w14:paraId="1C557393" w14:textId="77777777" w:rsidTr="00D42EEE">
        <w:trPr>
          <w:trHeight w:val="449"/>
        </w:trPr>
        <w:tc>
          <w:tcPr>
            <w:tcW w:w="1752" w:type="dxa"/>
            <w:tcBorders>
              <w:top w:val="single" w:sz="6" w:space="0" w:color="auto"/>
              <w:left w:val="single" w:sz="6" w:space="0" w:color="auto"/>
              <w:bottom w:val="single" w:sz="6" w:space="0" w:color="auto"/>
              <w:right w:val="single" w:sz="6" w:space="0" w:color="auto"/>
            </w:tcBorders>
          </w:tcPr>
          <w:p w14:paraId="7630AC98" w14:textId="1BC8EA02" w:rsidR="00CB4B61" w:rsidRPr="00160D6C" w:rsidRDefault="004F2C32" w:rsidP="00CB4B6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НИОКР на 1 НПР** (тыс. руб.) </w:t>
            </w:r>
          </w:p>
        </w:tc>
        <w:tc>
          <w:tcPr>
            <w:tcW w:w="1984" w:type="dxa"/>
            <w:tcBorders>
              <w:top w:val="single" w:sz="6" w:space="0" w:color="auto"/>
              <w:left w:val="single" w:sz="6" w:space="0" w:color="auto"/>
              <w:bottom w:val="single" w:sz="6" w:space="0" w:color="auto"/>
              <w:right w:val="single" w:sz="6" w:space="0" w:color="auto"/>
            </w:tcBorders>
          </w:tcPr>
          <w:p w14:paraId="445A4691" w14:textId="77777777" w:rsidR="00CB4B61" w:rsidRPr="00160D6C" w:rsidRDefault="00CB4B61" w:rsidP="00CB4B61">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105,8</w:t>
            </w:r>
          </w:p>
        </w:tc>
        <w:tc>
          <w:tcPr>
            <w:tcW w:w="1935" w:type="dxa"/>
            <w:tcBorders>
              <w:top w:val="single" w:sz="6" w:space="0" w:color="auto"/>
              <w:left w:val="single" w:sz="6" w:space="0" w:color="auto"/>
              <w:bottom w:val="single" w:sz="6" w:space="0" w:color="auto"/>
              <w:right w:val="single" w:sz="6" w:space="0" w:color="auto"/>
            </w:tcBorders>
          </w:tcPr>
          <w:p w14:paraId="5652128C" w14:textId="77777777" w:rsidR="00CB4B61" w:rsidRPr="00160D6C" w:rsidRDefault="00CB4B61" w:rsidP="00CB4B61">
            <w:pPr>
              <w:autoSpaceDE w:val="0"/>
              <w:autoSpaceDN w:val="0"/>
              <w:adjustRightInd w:val="0"/>
              <w:spacing w:after="0" w:line="240" w:lineRule="auto"/>
              <w:jc w:val="center"/>
              <w:rPr>
                <w:rFonts w:ascii="Times New Roman" w:hAnsi="Times New Roman" w:cs="Times New Roman"/>
                <w:sz w:val="24"/>
                <w:szCs w:val="24"/>
                <w:lang w:eastAsia="ru-RU"/>
              </w:rPr>
            </w:pPr>
            <w:r w:rsidRPr="00160D6C">
              <w:rPr>
                <w:rFonts w:ascii="Times New Roman" w:hAnsi="Times New Roman" w:cs="Times New Roman"/>
                <w:sz w:val="24"/>
                <w:szCs w:val="24"/>
                <w:lang w:eastAsia="ru-RU"/>
              </w:rPr>
              <w:t>128,7</w:t>
            </w:r>
          </w:p>
        </w:tc>
        <w:tc>
          <w:tcPr>
            <w:tcW w:w="1984" w:type="dxa"/>
            <w:tcBorders>
              <w:top w:val="single" w:sz="6" w:space="0" w:color="auto"/>
              <w:left w:val="single" w:sz="6" w:space="0" w:color="auto"/>
              <w:bottom w:val="single" w:sz="6" w:space="0" w:color="auto"/>
              <w:right w:val="single" w:sz="6" w:space="0" w:color="auto"/>
            </w:tcBorders>
          </w:tcPr>
          <w:p w14:paraId="259E77F3" w14:textId="280B29EB" w:rsidR="00CB4B61" w:rsidRPr="00160D6C" w:rsidRDefault="004F2C32" w:rsidP="00CB4B61">
            <w:pPr>
              <w:autoSpaceDE w:val="0"/>
              <w:autoSpaceDN w:val="0"/>
              <w:adjustRightInd w:val="0"/>
              <w:spacing w:after="0" w:line="240" w:lineRule="auto"/>
              <w:ind w:left="51"/>
              <w:jc w:val="center"/>
              <w:rPr>
                <w:rFonts w:ascii="Times New Roman" w:hAnsi="Times New Roman" w:cs="Times New Roman"/>
                <w:sz w:val="24"/>
                <w:szCs w:val="24"/>
                <w:lang w:eastAsia="ru-RU"/>
              </w:rPr>
            </w:pPr>
            <w:r>
              <w:rPr>
                <w:rFonts w:ascii="Times New Roman" w:hAnsi="Times New Roman" w:cs="Times New Roman"/>
                <w:sz w:val="24"/>
                <w:szCs w:val="24"/>
                <w:lang w:eastAsia="ru-RU"/>
              </w:rPr>
              <w:t>212,97</w:t>
            </w:r>
          </w:p>
        </w:tc>
        <w:tc>
          <w:tcPr>
            <w:tcW w:w="1701" w:type="dxa"/>
            <w:tcBorders>
              <w:top w:val="single" w:sz="6" w:space="0" w:color="auto"/>
              <w:left w:val="single" w:sz="6" w:space="0" w:color="auto"/>
              <w:bottom w:val="single" w:sz="6" w:space="0" w:color="auto"/>
              <w:right w:val="single" w:sz="6" w:space="0" w:color="auto"/>
            </w:tcBorders>
          </w:tcPr>
          <w:p w14:paraId="4B6C7F1E" w14:textId="5CF4A3C4" w:rsidR="00CB4B61" w:rsidRPr="00365962" w:rsidRDefault="00365962" w:rsidP="00CB4B61">
            <w:pPr>
              <w:autoSpaceDE w:val="0"/>
              <w:autoSpaceDN w:val="0"/>
              <w:adjustRightInd w:val="0"/>
              <w:spacing w:after="0" w:line="240" w:lineRule="auto"/>
              <w:ind w:left="51"/>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207,</w:t>
            </w:r>
            <w:r>
              <w:rPr>
                <w:rFonts w:ascii="Times New Roman" w:hAnsi="Times New Roman" w:cs="Times New Roman"/>
                <w:sz w:val="24"/>
                <w:szCs w:val="24"/>
                <w:lang w:val="en-US" w:eastAsia="ru-RU"/>
              </w:rPr>
              <w:t>5</w:t>
            </w:r>
          </w:p>
        </w:tc>
      </w:tr>
    </w:tbl>
    <w:p w14:paraId="153F816E" w14:textId="77777777" w:rsidR="00CB4B61" w:rsidRPr="00160D6C" w:rsidRDefault="00CB4B61" w:rsidP="00CB4B61">
      <w:pPr>
        <w:pStyle w:val="a4"/>
        <w:spacing w:after="0"/>
        <w:ind w:left="0"/>
        <w:jc w:val="both"/>
        <w:rPr>
          <w:rFonts w:ascii="Times New Roman" w:hAnsi="Times New Roman" w:cs="Times New Roman"/>
          <w:sz w:val="24"/>
          <w:szCs w:val="24"/>
        </w:rPr>
      </w:pPr>
      <w:r w:rsidRPr="00160D6C">
        <w:rPr>
          <w:rFonts w:ascii="Times New Roman" w:hAnsi="Times New Roman" w:cs="Times New Roman"/>
          <w:sz w:val="24"/>
          <w:szCs w:val="24"/>
        </w:rPr>
        <w:t>*сведения за 2013 и 2014 гг. из формы «Мониторинг по основным направлениям деятельности образовательной организации высшего образования МОН РФ (Форма 1 – Мониторинг)»</w:t>
      </w:r>
    </w:p>
    <w:p w14:paraId="40552730" w14:textId="0DAAE248" w:rsidR="00CB4B61" w:rsidRPr="00E2467F" w:rsidRDefault="00CB4B61" w:rsidP="00CB4B61">
      <w:pPr>
        <w:pStyle w:val="a4"/>
        <w:spacing w:after="0"/>
        <w:ind w:left="0"/>
        <w:jc w:val="both"/>
        <w:rPr>
          <w:rFonts w:ascii="Times New Roman" w:hAnsi="Times New Roman" w:cs="Times New Roman"/>
          <w:sz w:val="24"/>
          <w:szCs w:val="24"/>
        </w:rPr>
      </w:pPr>
      <w:r w:rsidRPr="00160D6C">
        <w:rPr>
          <w:rFonts w:ascii="Times New Roman" w:hAnsi="Times New Roman" w:cs="Times New Roman"/>
          <w:sz w:val="24"/>
          <w:szCs w:val="24"/>
        </w:rPr>
        <w:t>**по данным Отдела кадров НИУ ВШЭ Санкт-Петербург</w:t>
      </w:r>
      <w:r w:rsidR="004F2C32">
        <w:rPr>
          <w:rFonts w:ascii="Times New Roman" w:hAnsi="Times New Roman" w:cs="Times New Roman"/>
          <w:sz w:val="24"/>
          <w:szCs w:val="24"/>
        </w:rPr>
        <w:t xml:space="preserve"> </w:t>
      </w:r>
      <w:r w:rsidRPr="00160D6C">
        <w:rPr>
          <w:rFonts w:ascii="Times New Roman" w:hAnsi="Times New Roman" w:cs="Times New Roman"/>
          <w:sz w:val="24"/>
          <w:szCs w:val="24"/>
        </w:rPr>
        <w:t>ко</w:t>
      </w:r>
      <w:r w:rsidR="00E2467F">
        <w:rPr>
          <w:rFonts w:ascii="Times New Roman" w:hAnsi="Times New Roman" w:cs="Times New Roman"/>
          <w:sz w:val="24"/>
          <w:szCs w:val="24"/>
        </w:rPr>
        <w:t>л-во НПР</w:t>
      </w:r>
      <w:r w:rsidR="004F2C32">
        <w:rPr>
          <w:rFonts w:ascii="Times New Roman" w:hAnsi="Times New Roman" w:cs="Times New Roman"/>
          <w:sz w:val="24"/>
          <w:szCs w:val="24"/>
        </w:rPr>
        <w:t>:</w:t>
      </w:r>
      <w:r w:rsidR="00E2467F">
        <w:rPr>
          <w:rFonts w:ascii="Times New Roman" w:hAnsi="Times New Roman" w:cs="Times New Roman"/>
          <w:sz w:val="24"/>
          <w:szCs w:val="24"/>
        </w:rPr>
        <w:t xml:space="preserve"> на </w:t>
      </w:r>
      <w:r w:rsidR="004F2C32">
        <w:rPr>
          <w:rFonts w:ascii="Times New Roman" w:hAnsi="Times New Roman" w:cs="Times New Roman"/>
          <w:sz w:val="24"/>
          <w:szCs w:val="24"/>
        </w:rPr>
        <w:t xml:space="preserve">01.10.2016 – 338,38; </w:t>
      </w:r>
      <w:r w:rsidR="00E2467F">
        <w:rPr>
          <w:rFonts w:ascii="Times New Roman" w:hAnsi="Times New Roman" w:cs="Times New Roman"/>
          <w:sz w:val="24"/>
          <w:szCs w:val="24"/>
        </w:rPr>
        <w:t>01.10.2015 – 324,2</w:t>
      </w:r>
      <w:r w:rsidR="00E2467F" w:rsidRPr="00E2467F">
        <w:rPr>
          <w:rFonts w:ascii="Times New Roman" w:hAnsi="Times New Roman" w:cs="Times New Roman"/>
          <w:sz w:val="24"/>
          <w:szCs w:val="24"/>
        </w:rPr>
        <w:t xml:space="preserve">5; </w:t>
      </w:r>
      <w:r w:rsidR="00E2467F">
        <w:rPr>
          <w:rFonts w:ascii="Times New Roman" w:hAnsi="Times New Roman" w:cs="Times New Roman"/>
          <w:sz w:val="24"/>
          <w:szCs w:val="24"/>
        </w:rPr>
        <w:t>в</w:t>
      </w:r>
      <w:r w:rsidR="00E2467F" w:rsidRPr="00E2467F">
        <w:rPr>
          <w:rFonts w:ascii="Times New Roman" w:hAnsi="Times New Roman" w:cs="Times New Roman"/>
          <w:sz w:val="24"/>
          <w:szCs w:val="24"/>
        </w:rPr>
        <w:t xml:space="preserve"> 2014</w:t>
      </w:r>
      <w:r w:rsidR="00E2467F">
        <w:rPr>
          <w:rFonts w:ascii="Times New Roman" w:hAnsi="Times New Roman" w:cs="Times New Roman"/>
          <w:sz w:val="24"/>
          <w:szCs w:val="24"/>
        </w:rPr>
        <w:t xml:space="preserve"> году – 365,4; в 2013 году – 267,6</w:t>
      </w:r>
      <w:r w:rsidR="00C912F4">
        <w:rPr>
          <w:rFonts w:ascii="Times New Roman" w:hAnsi="Times New Roman" w:cs="Times New Roman"/>
          <w:sz w:val="24"/>
          <w:szCs w:val="24"/>
        </w:rPr>
        <w:t>.</w:t>
      </w:r>
    </w:p>
    <w:p w14:paraId="628BABC7" w14:textId="2A8F2A7E" w:rsidR="00CB4B61" w:rsidRPr="00160D6C" w:rsidRDefault="00CB4B61" w:rsidP="004D3631">
      <w:pPr>
        <w:pStyle w:val="a4"/>
        <w:spacing w:after="0"/>
        <w:ind w:left="0"/>
        <w:jc w:val="both"/>
        <w:rPr>
          <w:rFonts w:ascii="Times New Roman" w:hAnsi="Times New Roman" w:cs="Times New Roman"/>
          <w:sz w:val="24"/>
          <w:szCs w:val="24"/>
        </w:rPr>
      </w:pPr>
    </w:p>
    <w:p w14:paraId="2349D22D" w14:textId="77777777" w:rsidR="00CB4B61" w:rsidRDefault="00CB4B61" w:rsidP="00EE2F03">
      <w:pPr>
        <w:pStyle w:val="1"/>
        <w:jc w:val="center"/>
        <w:rPr>
          <w:rFonts w:ascii="Times New Roman" w:hAnsi="Times New Roman" w:cs="Times New Roman"/>
          <w:sz w:val="24"/>
          <w:szCs w:val="24"/>
        </w:rPr>
      </w:pPr>
      <w:bookmarkStart w:id="27" w:name="_Toc480377352"/>
      <w:r w:rsidRPr="00EE2F03">
        <w:rPr>
          <w:rFonts w:ascii="Times New Roman" w:hAnsi="Times New Roman" w:cs="Times New Roman"/>
          <w:sz w:val="24"/>
          <w:szCs w:val="24"/>
        </w:rPr>
        <w:t>3. Финансирование научных исследований</w:t>
      </w:r>
      <w:bookmarkEnd w:id="27"/>
    </w:p>
    <w:p w14:paraId="3E44BED9" w14:textId="77777777" w:rsidR="00EE2F03" w:rsidRPr="00EE2F03" w:rsidRDefault="00EE2F03" w:rsidP="00EE2F03"/>
    <w:p w14:paraId="6210DCDD" w14:textId="77777777" w:rsidR="00CB4B61" w:rsidRDefault="00CB4B61" w:rsidP="00EE2F03">
      <w:pPr>
        <w:pStyle w:val="2"/>
        <w:numPr>
          <w:ilvl w:val="0"/>
          <w:numId w:val="0"/>
        </w:numPr>
      </w:pPr>
      <w:bookmarkStart w:id="28" w:name="_Toc480377353"/>
      <w:r w:rsidRPr="00C4212C">
        <w:t>3.1. Проекты программы фундаментальных исследований</w:t>
      </w:r>
      <w:bookmarkEnd w:id="28"/>
    </w:p>
    <w:p w14:paraId="6E5A72E8" w14:textId="77777777" w:rsidR="00EE2F03" w:rsidRPr="00C4212C" w:rsidRDefault="00EE2F03" w:rsidP="00CB4B61">
      <w:pPr>
        <w:spacing w:after="0"/>
        <w:jc w:val="both"/>
        <w:rPr>
          <w:rFonts w:ascii="Times New Roman" w:hAnsi="Times New Roman" w:cs="Times New Roman"/>
          <w:b/>
          <w:sz w:val="24"/>
          <w:szCs w:val="24"/>
        </w:rPr>
      </w:pPr>
    </w:p>
    <w:p w14:paraId="3BF6064B" w14:textId="77777777" w:rsidR="00CB4B61" w:rsidRPr="002E54BD" w:rsidRDefault="00CB4B61" w:rsidP="00CB4B61">
      <w:pPr>
        <w:spacing w:after="0"/>
        <w:ind w:firstLine="709"/>
        <w:jc w:val="both"/>
        <w:rPr>
          <w:rFonts w:ascii="Times New Roman" w:hAnsi="Times New Roman" w:cs="Times New Roman"/>
          <w:sz w:val="24"/>
          <w:szCs w:val="24"/>
        </w:rPr>
      </w:pPr>
      <w:r w:rsidRPr="00160D6C">
        <w:rPr>
          <w:rFonts w:ascii="Times New Roman" w:hAnsi="Times New Roman" w:cs="Times New Roman"/>
          <w:sz w:val="24"/>
          <w:szCs w:val="24"/>
        </w:rPr>
        <w:t>Привлеченное финансирование – один из ключевых показателей Программы развития. В рамках тематического плана научно-исследовательских работ (фундаментальных научных исследований и прикладных научных исследований), предусмотренных Государственным заданием НИУ ВШЭ на 201</w:t>
      </w:r>
      <w:r w:rsidRPr="002E54BD">
        <w:rPr>
          <w:rFonts w:ascii="Times New Roman" w:hAnsi="Times New Roman" w:cs="Times New Roman"/>
          <w:sz w:val="24"/>
          <w:szCs w:val="24"/>
        </w:rPr>
        <w:t>6</w:t>
      </w:r>
      <w:r w:rsidRPr="00160D6C">
        <w:rPr>
          <w:rFonts w:ascii="Times New Roman" w:hAnsi="Times New Roman" w:cs="Times New Roman"/>
          <w:sz w:val="24"/>
          <w:szCs w:val="24"/>
        </w:rPr>
        <w:t xml:space="preserve"> год было поддержано </w:t>
      </w:r>
      <w:r w:rsidRPr="002E54BD">
        <w:rPr>
          <w:rFonts w:ascii="Times New Roman" w:hAnsi="Times New Roman" w:cs="Times New Roman"/>
          <w:sz w:val="24"/>
          <w:szCs w:val="24"/>
        </w:rPr>
        <w:t>11</w:t>
      </w:r>
      <w:r w:rsidRPr="00160D6C">
        <w:rPr>
          <w:rFonts w:ascii="Times New Roman" w:hAnsi="Times New Roman" w:cs="Times New Roman"/>
          <w:sz w:val="24"/>
          <w:szCs w:val="24"/>
        </w:rPr>
        <w:t xml:space="preserve"> проектов, общая сумма финансирования которых составила </w:t>
      </w:r>
      <w:r w:rsidRPr="00160D6C">
        <w:rPr>
          <w:rFonts w:ascii="Times New Roman" w:hAnsi="Times New Roman" w:cs="Times New Roman"/>
          <w:b/>
          <w:sz w:val="24"/>
          <w:szCs w:val="24"/>
        </w:rPr>
        <w:t>2</w:t>
      </w:r>
      <w:r w:rsidRPr="002E54BD">
        <w:rPr>
          <w:rFonts w:ascii="Times New Roman" w:hAnsi="Times New Roman" w:cs="Times New Roman"/>
          <w:b/>
          <w:sz w:val="24"/>
          <w:szCs w:val="24"/>
        </w:rPr>
        <w:t>7 930</w:t>
      </w:r>
      <w:r>
        <w:rPr>
          <w:rFonts w:ascii="Times New Roman" w:hAnsi="Times New Roman" w:cs="Times New Roman"/>
          <w:b/>
          <w:sz w:val="24"/>
          <w:szCs w:val="24"/>
        </w:rPr>
        <w:t xml:space="preserve"> 000, 00 рублей. </w:t>
      </w:r>
      <w:r w:rsidRPr="002E54BD">
        <w:rPr>
          <w:rFonts w:ascii="Times New Roman" w:hAnsi="Times New Roman" w:cs="Times New Roman"/>
          <w:sz w:val="24"/>
          <w:szCs w:val="24"/>
        </w:rPr>
        <w:t xml:space="preserve">Из них 8 000 000 рублей составляют включенные в тематический план проекты двух созданных летом 2015 года международных лабораторий.   </w:t>
      </w:r>
    </w:p>
    <w:p w14:paraId="685C3652" w14:textId="77777777" w:rsidR="00CB4B61" w:rsidRPr="00160D6C" w:rsidRDefault="00CB4B61" w:rsidP="00CB4B61">
      <w:pPr>
        <w:spacing w:after="0"/>
        <w:jc w:val="both"/>
        <w:rPr>
          <w:rFonts w:ascii="Times New Roman" w:hAnsi="Times New Roman" w:cs="Times New Roman"/>
          <w:sz w:val="24"/>
          <w:szCs w:val="24"/>
        </w:rPr>
      </w:pPr>
    </w:p>
    <w:p w14:paraId="349CE824" w14:textId="77777777" w:rsidR="00CB4B61" w:rsidRPr="00EE2F03" w:rsidRDefault="00CB4B61" w:rsidP="00EE2F03">
      <w:pPr>
        <w:pStyle w:val="3"/>
        <w:numPr>
          <w:ilvl w:val="0"/>
          <w:numId w:val="0"/>
        </w:numPr>
        <w:rPr>
          <w:rFonts w:ascii="Times New Roman" w:hAnsi="Times New Roman" w:cs="Times New Roman"/>
          <w:sz w:val="24"/>
          <w:szCs w:val="24"/>
        </w:rPr>
      </w:pPr>
      <w:bookmarkStart w:id="29" w:name="_Toc480377354"/>
      <w:r w:rsidRPr="00EE2F03">
        <w:rPr>
          <w:rFonts w:ascii="Times New Roman" w:hAnsi="Times New Roman" w:cs="Times New Roman"/>
          <w:sz w:val="24"/>
          <w:szCs w:val="24"/>
        </w:rPr>
        <w:t xml:space="preserve">Диаграмма 8. </w:t>
      </w:r>
      <w:r w:rsidRPr="00EE2F03">
        <w:rPr>
          <w:rFonts w:ascii="Times New Roman" w:hAnsi="Times New Roman" w:cs="Times New Roman"/>
          <w:b w:val="0"/>
          <w:sz w:val="24"/>
          <w:szCs w:val="24"/>
        </w:rPr>
        <w:t>Объем финансирования фундаментальных исследований за счет средств государственного задания 2012 – 2016 годы</w:t>
      </w:r>
      <w:bookmarkEnd w:id="29"/>
    </w:p>
    <w:p w14:paraId="02828CB1" w14:textId="77777777" w:rsidR="00CB4B61" w:rsidRPr="00160D6C" w:rsidRDefault="00CB4B61" w:rsidP="00CB4B61">
      <w:pPr>
        <w:spacing w:after="0"/>
        <w:jc w:val="both"/>
        <w:rPr>
          <w:rFonts w:ascii="Times New Roman" w:hAnsi="Times New Roman" w:cs="Times New Roman"/>
          <w:sz w:val="24"/>
          <w:szCs w:val="24"/>
        </w:rPr>
      </w:pPr>
      <w:r>
        <w:rPr>
          <w:noProof/>
          <w:lang w:eastAsia="ru-RU"/>
        </w:rPr>
        <w:drawing>
          <wp:inline distT="0" distB="0" distL="0" distR="0" wp14:anchorId="7256942A" wp14:editId="7E7F0223">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5C0D15" w14:textId="77777777" w:rsidR="00CB4B61" w:rsidRDefault="00CB4B61" w:rsidP="00CB4B61">
      <w:pPr>
        <w:spacing w:after="0"/>
        <w:jc w:val="both"/>
        <w:rPr>
          <w:rFonts w:ascii="Times New Roman" w:hAnsi="Times New Roman" w:cs="Times New Roman"/>
          <w:sz w:val="24"/>
          <w:szCs w:val="24"/>
        </w:rPr>
      </w:pPr>
    </w:p>
    <w:p w14:paraId="176ED3F9" w14:textId="0388576B" w:rsidR="00CB4B61" w:rsidRPr="00EE2F03" w:rsidRDefault="00247E76" w:rsidP="00EE2F03">
      <w:pPr>
        <w:pStyle w:val="3"/>
        <w:numPr>
          <w:ilvl w:val="0"/>
          <w:numId w:val="0"/>
        </w:numPr>
        <w:rPr>
          <w:rFonts w:ascii="Times New Roman" w:hAnsi="Times New Roman" w:cs="Times New Roman"/>
          <w:sz w:val="24"/>
          <w:szCs w:val="24"/>
        </w:rPr>
      </w:pPr>
      <w:bookmarkStart w:id="30" w:name="_Toc480377355"/>
      <w:r>
        <w:rPr>
          <w:rFonts w:ascii="Times New Roman" w:hAnsi="Times New Roman" w:cs="Times New Roman"/>
          <w:sz w:val="24"/>
          <w:szCs w:val="24"/>
        </w:rPr>
        <w:t xml:space="preserve">Таблица </w:t>
      </w:r>
      <w:r>
        <w:rPr>
          <w:rFonts w:ascii="Times New Roman" w:hAnsi="Times New Roman" w:cs="Times New Roman"/>
          <w:sz w:val="24"/>
          <w:szCs w:val="24"/>
          <w:lang w:val="ru-RU"/>
        </w:rPr>
        <w:t>9</w:t>
      </w:r>
      <w:r w:rsidR="00CB4B61" w:rsidRPr="00EE2F03">
        <w:rPr>
          <w:rFonts w:ascii="Times New Roman" w:hAnsi="Times New Roman" w:cs="Times New Roman"/>
          <w:sz w:val="24"/>
          <w:szCs w:val="24"/>
        </w:rPr>
        <w:t xml:space="preserve">. </w:t>
      </w:r>
      <w:r w:rsidR="00CB4B61" w:rsidRPr="00EE2F03">
        <w:rPr>
          <w:rFonts w:ascii="Times New Roman" w:hAnsi="Times New Roman" w:cs="Times New Roman"/>
          <w:b w:val="0"/>
          <w:sz w:val="24"/>
          <w:szCs w:val="24"/>
        </w:rPr>
        <w:t>Проекты программы фундаментальных исследований в 2016 году</w:t>
      </w:r>
      <w:bookmarkEnd w:id="30"/>
    </w:p>
    <w:p w14:paraId="11C6ACCF" w14:textId="77777777" w:rsidR="00CB4B61" w:rsidRDefault="00CB4B61" w:rsidP="00CB4B61">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58"/>
        <w:gridCol w:w="3075"/>
        <w:gridCol w:w="1891"/>
        <w:gridCol w:w="2396"/>
        <w:gridCol w:w="1834"/>
      </w:tblGrid>
      <w:tr w:rsidR="00CB4B61" w14:paraId="08941757" w14:textId="77777777" w:rsidTr="00CB4B61">
        <w:tc>
          <w:tcPr>
            <w:tcW w:w="675" w:type="dxa"/>
          </w:tcPr>
          <w:p w14:paraId="0DE04144"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w:t>
            </w:r>
          </w:p>
        </w:tc>
        <w:tc>
          <w:tcPr>
            <w:tcW w:w="3153" w:type="dxa"/>
          </w:tcPr>
          <w:p w14:paraId="6F348CCA"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Тема 2016</w:t>
            </w:r>
          </w:p>
        </w:tc>
        <w:tc>
          <w:tcPr>
            <w:tcW w:w="1914" w:type="dxa"/>
          </w:tcPr>
          <w:p w14:paraId="4E0A1F56"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1914" w:type="dxa"/>
          </w:tcPr>
          <w:p w14:paraId="75610D1E"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1915" w:type="dxa"/>
          </w:tcPr>
          <w:p w14:paraId="274120CD"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Сумма (руб.)</w:t>
            </w:r>
          </w:p>
        </w:tc>
      </w:tr>
      <w:tr w:rsidR="00CB4B61" w14:paraId="7204CE15" w14:textId="77777777" w:rsidTr="00CB4B61">
        <w:tc>
          <w:tcPr>
            <w:tcW w:w="675" w:type="dxa"/>
          </w:tcPr>
          <w:p w14:paraId="3450274B"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1</w:t>
            </w:r>
          </w:p>
        </w:tc>
        <w:tc>
          <w:tcPr>
            <w:tcW w:w="3153" w:type="dxa"/>
          </w:tcPr>
          <w:p w14:paraId="0200350D"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ТЗ-24 </w:t>
            </w:r>
          </w:p>
          <w:p w14:paraId="5CFFEE2A"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Продвижение молодежного участия и социального включения: возможности и вызовы в контексте </w:t>
            </w:r>
            <w:proofErr w:type="spellStart"/>
            <w:r>
              <w:rPr>
                <w:rFonts w:ascii="Times New Roman" w:hAnsi="Times New Roman" w:cs="Times New Roman"/>
                <w:sz w:val="24"/>
                <w:szCs w:val="24"/>
              </w:rPr>
              <w:t>межпоколенческих</w:t>
            </w:r>
            <w:proofErr w:type="spellEnd"/>
            <w:r>
              <w:rPr>
                <w:rFonts w:ascii="Times New Roman" w:hAnsi="Times New Roman" w:cs="Times New Roman"/>
                <w:sz w:val="24"/>
                <w:szCs w:val="24"/>
              </w:rPr>
              <w:t xml:space="preserve"> отношений</w:t>
            </w:r>
          </w:p>
        </w:tc>
        <w:tc>
          <w:tcPr>
            <w:tcW w:w="1914" w:type="dxa"/>
          </w:tcPr>
          <w:p w14:paraId="6160B52C"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Омельченко Е.Л.</w:t>
            </w:r>
          </w:p>
        </w:tc>
        <w:tc>
          <w:tcPr>
            <w:tcW w:w="1914" w:type="dxa"/>
          </w:tcPr>
          <w:p w14:paraId="561349C0"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Центр молодежных исследований</w:t>
            </w:r>
          </w:p>
        </w:tc>
        <w:tc>
          <w:tcPr>
            <w:tcW w:w="1915" w:type="dxa"/>
          </w:tcPr>
          <w:p w14:paraId="3D0132C0"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2 970 000</w:t>
            </w:r>
          </w:p>
        </w:tc>
      </w:tr>
      <w:tr w:rsidR="00CB4B61" w14:paraId="40B6D72E" w14:textId="77777777" w:rsidTr="00CB4B61">
        <w:tc>
          <w:tcPr>
            <w:tcW w:w="675" w:type="dxa"/>
          </w:tcPr>
          <w:p w14:paraId="3D62EFC5"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2</w:t>
            </w:r>
          </w:p>
        </w:tc>
        <w:tc>
          <w:tcPr>
            <w:tcW w:w="3153" w:type="dxa"/>
          </w:tcPr>
          <w:p w14:paraId="179520E0"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ТЗ-34 </w:t>
            </w:r>
          </w:p>
          <w:p w14:paraId="4F1AEFB7"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Школьная дифференциация и ее последствия: образовательный выбор</w:t>
            </w:r>
          </w:p>
        </w:tc>
        <w:tc>
          <w:tcPr>
            <w:tcW w:w="1914" w:type="dxa"/>
          </w:tcPr>
          <w:p w14:paraId="576B1E1D"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Александров Д.А.</w:t>
            </w:r>
          </w:p>
        </w:tc>
        <w:tc>
          <w:tcPr>
            <w:tcW w:w="1914" w:type="dxa"/>
          </w:tcPr>
          <w:p w14:paraId="436F282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Научно-учебная лаборатория «Социология образования и науки»</w:t>
            </w:r>
          </w:p>
        </w:tc>
        <w:tc>
          <w:tcPr>
            <w:tcW w:w="1915" w:type="dxa"/>
          </w:tcPr>
          <w:p w14:paraId="1A657143"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4 050 000</w:t>
            </w:r>
          </w:p>
        </w:tc>
      </w:tr>
      <w:tr w:rsidR="00CB4B61" w14:paraId="541FC3DD" w14:textId="77777777" w:rsidTr="00CB4B61">
        <w:tc>
          <w:tcPr>
            <w:tcW w:w="675" w:type="dxa"/>
          </w:tcPr>
          <w:p w14:paraId="4169D042"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3</w:t>
            </w:r>
          </w:p>
        </w:tc>
        <w:tc>
          <w:tcPr>
            <w:tcW w:w="3153" w:type="dxa"/>
          </w:tcPr>
          <w:p w14:paraId="136757E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ТЗ-41 </w:t>
            </w:r>
          </w:p>
          <w:p w14:paraId="7EA52B23"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Соотношение публично-правовых и частноправовых инструментов в регулировании экономической деятельности</w:t>
            </w:r>
          </w:p>
        </w:tc>
        <w:tc>
          <w:tcPr>
            <w:tcW w:w="1914" w:type="dxa"/>
          </w:tcPr>
          <w:p w14:paraId="2174CA37"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Алексеева Т.А.</w:t>
            </w:r>
          </w:p>
        </w:tc>
        <w:tc>
          <w:tcPr>
            <w:tcW w:w="1914" w:type="dxa"/>
          </w:tcPr>
          <w:p w14:paraId="187E540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Лаборатория сравнительно-правовых исследований</w:t>
            </w:r>
          </w:p>
        </w:tc>
        <w:tc>
          <w:tcPr>
            <w:tcW w:w="1915" w:type="dxa"/>
          </w:tcPr>
          <w:p w14:paraId="416B8024"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1 500 000</w:t>
            </w:r>
          </w:p>
        </w:tc>
      </w:tr>
      <w:tr w:rsidR="00CB4B61" w14:paraId="00B92CC3" w14:textId="77777777" w:rsidTr="00CB4B61">
        <w:tc>
          <w:tcPr>
            <w:tcW w:w="675" w:type="dxa"/>
          </w:tcPr>
          <w:p w14:paraId="61A9C681"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4</w:t>
            </w:r>
          </w:p>
        </w:tc>
        <w:tc>
          <w:tcPr>
            <w:tcW w:w="3153" w:type="dxa"/>
          </w:tcPr>
          <w:p w14:paraId="49313F2B"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ТЗ-49</w:t>
            </w:r>
          </w:p>
          <w:p w14:paraId="01513B94"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Применение инструментов веб-аналитики для исследования эффектов культурных и креативных индустрий</w:t>
            </w:r>
          </w:p>
        </w:tc>
        <w:tc>
          <w:tcPr>
            <w:tcW w:w="1914" w:type="dxa"/>
          </w:tcPr>
          <w:p w14:paraId="24673FE9"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Гордин В.Э.</w:t>
            </w:r>
          </w:p>
        </w:tc>
        <w:tc>
          <w:tcPr>
            <w:tcW w:w="1914" w:type="dxa"/>
          </w:tcPr>
          <w:p w14:paraId="280B8864"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Лаборатория экономики культуры</w:t>
            </w:r>
          </w:p>
        </w:tc>
        <w:tc>
          <w:tcPr>
            <w:tcW w:w="1915" w:type="dxa"/>
          </w:tcPr>
          <w:p w14:paraId="5D7C32E4"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900 000</w:t>
            </w:r>
          </w:p>
        </w:tc>
      </w:tr>
      <w:tr w:rsidR="00CB4B61" w14:paraId="40A3246E" w14:textId="77777777" w:rsidTr="00CB4B61">
        <w:tc>
          <w:tcPr>
            <w:tcW w:w="675" w:type="dxa"/>
          </w:tcPr>
          <w:p w14:paraId="5AF6DB20"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153" w:type="dxa"/>
          </w:tcPr>
          <w:p w14:paraId="4B4153DC"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ТЗ-55</w:t>
            </w:r>
          </w:p>
          <w:p w14:paraId="243B002E"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Трансформация режимов управления разнообразием: война, реформы, революции в Российской империи</w:t>
            </w:r>
          </w:p>
        </w:tc>
        <w:tc>
          <w:tcPr>
            <w:tcW w:w="1914" w:type="dxa"/>
          </w:tcPr>
          <w:p w14:paraId="0682B5B6"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Селин А.А., Семенов А.М.</w:t>
            </w:r>
          </w:p>
        </w:tc>
        <w:tc>
          <w:tcPr>
            <w:tcW w:w="1914" w:type="dxa"/>
          </w:tcPr>
          <w:p w14:paraId="5F81C827"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Центр исторических исследований</w:t>
            </w:r>
          </w:p>
        </w:tc>
        <w:tc>
          <w:tcPr>
            <w:tcW w:w="1915" w:type="dxa"/>
          </w:tcPr>
          <w:p w14:paraId="10E8737C"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2 250 000</w:t>
            </w:r>
          </w:p>
        </w:tc>
      </w:tr>
      <w:tr w:rsidR="00CB4B61" w14:paraId="003322E5" w14:textId="77777777" w:rsidTr="00CB4B61">
        <w:tc>
          <w:tcPr>
            <w:tcW w:w="675" w:type="dxa"/>
          </w:tcPr>
          <w:p w14:paraId="4DB95545"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6</w:t>
            </w:r>
          </w:p>
        </w:tc>
        <w:tc>
          <w:tcPr>
            <w:tcW w:w="3153" w:type="dxa"/>
          </w:tcPr>
          <w:p w14:paraId="5A091294"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ТЗ-59</w:t>
            </w:r>
          </w:p>
          <w:p w14:paraId="291AA1CA"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Движение </w:t>
            </w:r>
            <w:proofErr w:type="gramStart"/>
            <w:r>
              <w:rPr>
                <w:rFonts w:ascii="Times New Roman" w:hAnsi="Times New Roman" w:cs="Times New Roman"/>
                <w:sz w:val="24"/>
                <w:szCs w:val="24"/>
              </w:rPr>
              <w:t>материального</w:t>
            </w:r>
            <w:proofErr w:type="gramEnd"/>
            <w:r>
              <w:rPr>
                <w:rFonts w:ascii="Times New Roman" w:hAnsi="Times New Roman" w:cs="Times New Roman"/>
                <w:sz w:val="24"/>
                <w:szCs w:val="24"/>
              </w:rPr>
              <w:t xml:space="preserve"> в истории: роль природных ресурсов, материалов и товаров в формировании институтов и инфраструктур</w:t>
            </w:r>
          </w:p>
        </w:tc>
        <w:tc>
          <w:tcPr>
            <w:tcW w:w="1914" w:type="dxa"/>
          </w:tcPr>
          <w:p w14:paraId="7DBD9D0B"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Анисимов Е.В., Лайус Ю. А.</w:t>
            </w:r>
          </w:p>
        </w:tc>
        <w:tc>
          <w:tcPr>
            <w:tcW w:w="1914" w:type="dxa"/>
          </w:tcPr>
          <w:p w14:paraId="6E3EA6F4"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Центр исторических исследований</w:t>
            </w:r>
          </w:p>
        </w:tc>
        <w:tc>
          <w:tcPr>
            <w:tcW w:w="1915" w:type="dxa"/>
          </w:tcPr>
          <w:p w14:paraId="7497D77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1 620 000</w:t>
            </w:r>
          </w:p>
        </w:tc>
      </w:tr>
      <w:tr w:rsidR="00CB4B61" w14:paraId="71E505E0" w14:textId="77777777" w:rsidTr="00CB4B61">
        <w:tc>
          <w:tcPr>
            <w:tcW w:w="675" w:type="dxa"/>
          </w:tcPr>
          <w:p w14:paraId="44CE5321"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7</w:t>
            </w:r>
          </w:p>
        </w:tc>
        <w:tc>
          <w:tcPr>
            <w:tcW w:w="3153" w:type="dxa"/>
          </w:tcPr>
          <w:p w14:paraId="3A57EBB6"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ТЗ-60</w:t>
            </w:r>
          </w:p>
          <w:p w14:paraId="59FA7B5C" w14:textId="77777777" w:rsidR="00CB4B61" w:rsidRPr="00CA3432"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Реформа русского стиха </w:t>
            </w:r>
            <w:r>
              <w:rPr>
                <w:rFonts w:ascii="Times New Roman" w:hAnsi="Times New Roman" w:cs="Times New Roman"/>
                <w:sz w:val="24"/>
                <w:szCs w:val="24"/>
                <w:lang w:val="en-US"/>
              </w:rPr>
              <w:t>XVIII</w:t>
            </w:r>
            <w:r w:rsidRPr="00CA3432">
              <w:rPr>
                <w:rFonts w:ascii="Times New Roman" w:hAnsi="Times New Roman" w:cs="Times New Roman"/>
                <w:sz w:val="24"/>
                <w:szCs w:val="24"/>
              </w:rPr>
              <w:t xml:space="preserve"> </w:t>
            </w:r>
            <w:r>
              <w:rPr>
                <w:rFonts w:ascii="Times New Roman" w:hAnsi="Times New Roman" w:cs="Times New Roman"/>
                <w:sz w:val="24"/>
                <w:szCs w:val="24"/>
              </w:rPr>
              <w:t>века: генезис и эволюция форм</w:t>
            </w:r>
          </w:p>
        </w:tc>
        <w:tc>
          <w:tcPr>
            <w:tcW w:w="1914" w:type="dxa"/>
          </w:tcPr>
          <w:p w14:paraId="795B54E1"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Казарцев Е.В.</w:t>
            </w:r>
          </w:p>
        </w:tc>
        <w:tc>
          <w:tcPr>
            <w:tcW w:w="1914" w:type="dxa"/>
          </w:tcPr>
          <w:p w14:paraId="3FD4417C"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Центр междисциплинарных исследований</w:t>
            </w:r>
          </w:p>
        </w:tc>
        <w:tc>
          <w:tcPr>
            <w:tcW w:w="1915" w:type="dxa"/>
          </w:tcPr>
          <w:p w14:paraId="4CE114BA"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1 440 000</w:t>
            </w:r>
          </w:p>
        </w:tc>
      </w:tr>
      <w:tr w:rsidR="00CB4B61" w14:paraId="525ECC9B" w14:textId="77777777" w:rsidTr="00CB4B61">
        <w:tc>
          <w:tcPr>
            <w:tcW w:w="675" w:type="dxa"/>
          </w:tcPr>
          <w:p w14:paraId="7A1F4833"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8</w:t>
            </w:r>
          </w:p>
        </w:tc>
        <w:tc>
          <w:tcPr>
            <w:tcW w:w="3153" w:type="dxa"/>
          </w:tcPr>
          <w:p w14:paraId="1D21C70A"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ТЗ-61</w:t>
            </w:r>
          </w:p>
          <w:p w14:paraId="33DD7D83"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Малые социальные группы Азии и Африки в этническом, политическом, религиозном и культурном измерениях</w:t>
            </w:r>
          </w:p>
        </w:tc>
        <w:tc>
          <w:tcPr>
            <w:tcW w:w="1914" w:type="dxa"/>
          </w:tcPr>
          <w:p w14:paraId="5324CAE1"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Зеленев Е. И.</w:t>
            </w:r>
          </w:p>
        </w:tc>
        <w:tc>
          <w:tcPr>
            <w:tcW w:w="1914" w:type="dxa"/>
          </w:tcPr>
          <w:p w14:paraId="4587EDBC"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Центр азиатских и африканских исследований</w:t>
            </w:r>
          </w:p>
        </w:tc>
        <w:tc>
          <w:tcPr>
            <w:tcW w:w="1915" w:type="dxa"/>
          </w:tcPr>
          <w:p w14:paraId="0AB81087"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2 500 000</w:t>
            </w:r>
          </w:p>
        </w:tc>
      </w:tr>
      <w:tr w:rsidR="00CB4B61" w14:paraId="0783D6DD" w14:textId="77777777" w:rsidTr="00CB4B61">
        <w:tc>
          <w:tcPr>
            <w:tcW w:w="675" w:type="dxa"/>
          </w:tcPr>
          <w:p w14:paraId="19DC2DAD"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9</w:t>
            </w:r>
          </w:p>
        </w:tc>
        <w:tc>
          <w:tcPr>
            <w:tcW w:w="3153" w:type="dxa"/>
          </w:tcPr>
          <w:p w14:paraId="2ED117B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ТЗ-75</w:t>
            </w:r>
          </w:p>
          <w:p w14:paraId="2688C252"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Интернет-пользование и </w:t>
            </w:r>
            <w:proofErr w:type="gramStart"/>
            <w:r>
              <w:rPr>
                <w:rFonts w:ascii="Times New Roman" w:hAnsi="Times New Roman" w:cs="Times New Roman"/>
                <w:sz w:val="24"/>
                <w:szCs w:val="24"/>
              </w:rPr>
              <w:t>интернет-пользователи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межстрановые</w:t>
            </w:r>
            <w:proofErr w:type="spellEnd"/>
            <w:r>
              <w:rPr>
                <w:rFonts w:ascii="Times New Roman" w:hAnsi="Times New Roman" w:cs="Times New Roman"/>
                <w:sz w:val="24"/>
                <w:szCs w:val="24"/>
              </w:rPr>
              <w:t xml:space="preserve"> и межрегиональные сравнения</w:t>
            </w:r>
          </w:p>
        </w:tc>
        <w:tc>
          <w:tcPr>
            <w:tcW w:w="1914" w:type="dxa"/>
          </w:tcPr>
          <w:p w14:paraId="679385A6"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Кольцова Е.Ю. </w:t>
            </w:r>
          </w:p>
        </w:tc>
        <w:tc>
          <w:tcPr>
            <w:tcW w:w="1914" w:type="dxa"/>
          </w:tcPr>
          <w:p w14:paraId="217B248C"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Лаборатория интернет-исследований</w:t>
            </w:r>
          </w:p>
        </w:tc>
        <w:tc>
          <w:tcPr>
            <w:tcW w:w="1915" w:type="dxa"/>
          </w:tcPr>
          <w:p w14:paraId="0C35D046"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2 700 000</w:t>
            </w:r>
          </w:p>
        </w:tc>
      </w:tr>
      <w:tr w:rsidR="00CB4B61" w14:paraId="253782E9" w14:textId="77777777" w:rsidTr="00CB4B61">
        <w:tc>
          <w:tcPr>
            <w:tcW w:w="675" w:type="dxa"/>
          </w:tcPr>
          <w:p w14:paraId="67D6900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10</w:t>
            </w:r>
          </w:p>
        </w:tc>
        <w:tc>
          <w:tcPr>
            <w:tcW w:w="3153" w:type="dxa"/>
          </w:tcPr>
          <w:p w14:paraId="2D617CF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 xml:space="preserve">ТЗ-78 </w:t>
            </w:r>
          </w:p>
          <w:p w14:paraId="10050B8C"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Алгоритмические аспекты задач справедливого распределения</w:t>
            </w:r>
          </w:p>
        </w:tc>
        <w:tc>
          <w:tcPr>
            <w:tcW w:w="1914" w:type="dxa"/>
          </w:tcPr>
          <w:p w14:paraId="2C98A339" w14:textId="77777777" w:rsidR="00CB4B61" w:rsidRDefault="00CB4B61" w:rsidP="00CB4B61">
            <w:pPr>
              <w:jc w:val="both"/>
              <w:rPr>
                <w:rFonts w:ascii="Times New Roman" w:hAnsi="Times New Roman" w:cs="Times New Roman"/>
                <w:sz w:val="24"/>
                <w:szCs w:val="24"/>
              </w:rPr>
            </w:pPr>
            <w:proofErr w:type="spellStart"/>
            <w:r>
              <w:rPr>
                <w:rFonts w:ascii="Times New Roman" w:hAnsi="Times New Roman" w:cs="Times New Roman"/>
                <w:sz w:val="24"/>
                <w:szCs w:val="24"/>
              </w:rPr>
              <w:t>Мулен</w:t>
            </w:r>
            <w:proofErr w:type="spellEnd"/>
            <w:r>
              <w:rPr>
                <w:rFonts w:ascii="Times New Roman" w:hAnsi="Times New Roman" w:cs="Times New Roman"/>
                <w:sz w:val="24"/>
                <w:szCs w:val="24"/>
              </w:rPr>
              <w:t xml:space="preserve"> Э., Яновская Е.Б.</w:t>
            </w:r>
          </w:p>
        </w:tc>
        <w:tc>
          <w:tcPr>
            <w:tcW w:w="1914" w:type="dxa"/>
          </w:tcPr>
          <w:p w14:paraId="76BA7F5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Международная лаборатория теории игр и принятия решений</w:t>
            </w:r>
          </w:p>
        </w:tc>
        <w:tc>
          <w:tcPr>
            <w:tcW w:w="1915" w:type="dxa"/>
          </w:tcPr>
          <w:p w14:paraId="6BB54C28"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4 000 000</w:t>
            </w:r>
          </w:p>
        </w:tc>
      </w:tr>
      <w:tr w:rsidR="00CB4B61" w14:paraId="47DEB54E" w14:textId="77777777" w:rsidTr="00CB4B61">
        <w:tc>
          <w:tcPr>
            <w:tcW w:w="675" w:type="dxa"/>
          </w:tcPr>
          <w:p w14:paraId="5DA5D92B"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11</w:t>
            </w:r>
          </w:p>
        </w:tc>
        <w:tc>
          <w:tcPr>
            <w:tcW w:w="3153" w:type="dxa"/>
          </w:tcPr>
          <w:p w14:paraId="3E892D20"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ТЗ-92</w:t>
            </w:r>
          </w:p>
          <w:p w14:paraId="2F94EAAF"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Развитие международного устойчивого подхода в области экономики, реформы здравоохранения, управления и политики в области общественного здравоохранения: измерение, понимание и определение показателей здоровья в России</w:t>
            </w:r>
          </w:p>
        </w:tc>
        <w:tc>
          <w:tcPr>
            <w:tcW w:w="1914" w:type="dxa"/>
          </w:tcPr>
          <w:p w14:paraId="7EFC0F0A" w14:textId="77777777" w:rsidR="00CB4B61" w:rsidRDefault="00CB4B61" w:rsidP="00CB4B61">
            <w:pPr>
              <w:jc w:val="both"/>
              <w:rPr>
                <w:rFonts w:ascii="Times New Roman" w:hAnsi="Times New Roman" w:cs="Times New Roman"/>
                <w:sz w:val="24"/>
                <w:szCs w:val="24"/>
              </w:rPr>
            </w:pPr>
            <w:proofErr w:type="spellStart"/>
            <w:r>
              <w:rPr>
                <w:rFonts w:ascii="Times New Roman" w:hAnsi="Times New Roman" w:cs="Times New Roman"/>
                <w:sz w:val="24"/>
                <w:szCs w:val="24"/>
              </w:rPr>
              <w:t>Герри</w:t>
            </w:r>
            <w:proofErr w:type="spellEnd"/>
            <w:r>
              <w:rPr>
                <w:rFonts w:ascii="Times New Roman" w:hAnsi="Times New Roman" w:cs="Times New Roman"/>
                <w:sz w:val="24"/>
                <w:szCs w:val="24"/>
              </w:rPr>
              <w:t xml:space="preserve"> К.</w:t>
            </w:r>
          </w:p>
        </w:tc>
        <w:tc>
          <w:tcPr>
            <w:tcW w:w="1914" w:type="dxa"/>
          </w:tcPr>
          <w:p w14:paraId="26DA002D"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Международная лаборатория экономики, управления и политики в области здоровья</w:t>
            </w:r>
          </w:p>
        </w:tc>
        <w:tc>
          <w:tcPr>
            <w:tcW w:w="1915" w:type="dxa"/>
          </w:tcPr>
          <w:p w14:paraId="14457679" w14:textId="77777777" w:rsidR="00CB4B61" w:rsidRDefault="00CB4B61" w:rsidP="00CB4B61">
            <w:pPr>
              <w:jc w:val="both"/>
              <w:rPr>
                <w:rFonts w:ascii="Times New Roman" w:hAnsi="Times New Roman" w:cs="Times New Roman"/>
                <w:sz w:val="24"/>
                <w:szCs w:val="24"/>
              </w:rPr>
            </w:pPr>
            <w:r>
              <w:rPr>
                <w:rFonts w:ascii="Times New Roman" w:hAnsi="Times New Roman" w:cs="Times New Roman"/>
                <w:sz w:val="24"/>
                <w:szCs w:val="24"/>
              </w:rPr>
              <w:t>4 000 000</w:t>
            </w:r>
          </w:p>
        </w:tc>
      </w:tr>
    </w:tbl>
    <w:p w14:paraId="45DE57C3" w14:textId="77777777" w:rsidR="00CB4B61" w:rsidRDefault="00CB4B61" w:rsidP="00CB4B61">
      <w:pPr>
        <w:spacing w:after="0"/>
        <w:jc w:val="both"/>
        <w:rPr>
          <w:rFonts w:ascii="Times New Roman" w:hAnsi="Times New Roman" w:cs="Times New Roman"/>
          <w:sz w:val="24"/>
          <w:szCs w:val="24"/>
        </w:rPr>
      </w:pPr>
    </w:p>
    <w:p w14:paraId="1A6B7D9F" w14:textId="77777777" w:rsidR="00CB4B61" w:rsidRDefault="00CB4B61" w:rsidP="00EE2F03">
      <w:pPr>
        <w:pStyle w:val="2"/>
        <w:numPr>
          <w:ilvl w:val="0"/>
          <w:numId w:val="0"/>
        </w:numPr>
        <w:rPr>
          <w:lang w:val="ru-RU"/>
        </w:rPr>
      </w:pPr>
      <w:bookmarkStart w:id="31" w:name="_Toc480377356"/>
      <w:r>
        <w:lastRenderedPageBreak/>
        <w:t>3.2. Гранты РНФ</w:t>
      </w:r>
      <w:bookmarkEnd w:id="31"/>
    </w:p>
    <w:p w14:paraId="28BEFF4D" w14:textId="05B5478F" w:rsidR="00CB4B61" w:rsidRDefault="00EE2F03" w:rsidP="004F2C32">
      <w:pPr>
        <w:pStyle w:val="a5"/>
        <w:keepNext/>
        <w:jc w:val="both"/>
        <w:rPr>
          <w:rFonts w:ascii="Times New Roman" w:hAnsi="Times New Roman"/>
          <w:b w:val="0"/>
          <w:sz w:val="24"/>
          <w:szCs w:val="24"/>
        </w:rPr>
      </w:pPr>
      <w:r>
        <w:rPr>
          <w:rFonts w:ascii="Times New Roman" w:hAnsi="Times New Roman"/>
          <w:b w:val="0"/>
          <w:sz w:val="24"/>
          <w:szCs w:val="24"/>
        </w:rPr>
        <w:t>В 2016 году НИУ ВШЭ - Санкт-Петербург</w:t>
      </w:r>
      <w:r w:rsidR="00CB4B61" w:rsidRPr="00C4212C">
        <w:rPr>
          <w:rFonts w:ascii="Times New Roman" w:hAnsi="Times New Roman"/>
          <w:b w:val="0"/>
          <w:sz w:val="24"/>
          <w:szCs w:val="24"/>
        </w:rPr>
        <w:t xml:space="preserve"> получил два гранта Российского научного фонда в дополнение к двум грантам, полученным в 2015 году. </w:t>
      </w:r>
    </w:p>
    <w:p w14:paraId="4EE859CB" w14:textId="0FA8B056" w:rsidR="00CB4B61" w:rsidRPr="00EE2F03" w:rsidRDefault="00CB4B61" w:rsidP="00EE2F03">
      <w:pPr>
        <w:pStyle w:val="3"/>
        <w:numPr>
          <w:ilvl w:val="0"/>
          <w:numId w:val="0"/>
        </w:numPr>
        <w:rPr>
          <w:rFonts w:ascii="Times New Roman" w:hAnsi="Times New Roman" w:cs="Times New Roman"/>
          <w:b w:val="0"/>
          <w:sz w:val="24"/>
          <w:szCs w:val="24"/>
        </w:rPr>
      </w:pPr>
      <w:bookmarkStart w:id="32" w:name="_Toc480377357"/>
      <w:r w:rsidRPr="00EE2F03">
        <w:rPr>
          <w:rFonts w:ascii="Times New Roman" w:hAnsi="Times New Roman" w:cs="Times New Roman"/>
          <w:sz w:val="24"/>
          <w:szCs w:val="24"/>
        </w:rPr>
        <w:t>Таблица</w:t>
      </w:r>
      <w:r w:rsidR="00247E76">
        <w:rPr>
          <w:rFonts w:ascii="Times New Roman" w:hAnsi="Times New Roman" w:cs="Times New Roman"/>
          <w:sz w:val="24"/>
          <w:szCs w:val="24"/>
        </w:rPr>
        <w:t xml:space="preserve"> </w:t>
      </w:r>
      <w:r w:rsidR="00247E76">
        <w:rPr>
          <w:rFonts w:ascii="Times New Roman" w:hAnsi="Times New Roman" w:cs="Times New Roman"/>
          <w:sz w:val="24"/>
          <w:szCs w:val="24"/>
          <w:lang w:val="ru-RU"/>
        </w:rPr>
        <w:t>10</w:t>
      </w:r>
      <w:r w:rsidRPr="00EE2F03">
        <w:rPr>
          <w:rFonts w:ascii="Times New Roman" w:hAnsi="Times New Roman" w:cs="Times New Roman"/>
          <w:sz w:val="24"/>
          <w:szCs w:val="24"/>
        </w:rPr>
        <w:t xml:space="preserve">. Гранты РНФ. </w:t>
      </w:r>
      <w:r w:rsidRPr="00EE2F03">
        <w:rPr>
          <w:rFonts w:ascii="Times New Roman" w:hAnsi="Times New Roman" w:cs="Times New Roman"/>
          <w:b w:val="0"/>
          <w:sz w:val="24"/>
          <w:szCs w:val="24"/>
        </w:rPr>
        <w:t>Поступления в 2015 года и планируемый объем финансирования в 2016 году</w:t>
      </w:r>
      <w:bookmarkEnd w:id="32"/>
      <w:r w:rsidRPr="00EE2F03">
        <w:rPr>
          <w:rFonts w:ascii="Times New Roman" w:hAnsi="Times New Roman" w:cs="Times New Roman"/>
          <w:b w:val="0"/>
          <w:sz w:val="24"/>
          <w:szCs w:val="24"/>
        </w:rPr>
        <w:t xml:space="preserve"> </w:t>
      </w:r>
    </w:p>
    <w:tbl>
      <w:tblPr>
        <w:tblStyle w:val="a3"/>
        <w:tblpPr w:leftFromText="180" w:rightFromText="180" w:vertAnchor="text" w:horzAnchor="margin" w:tblpX="40" w:tblpY="193"/>
        <w:tblW w:w="9497" w:type="dxa"/>
        <w:tblLayout w:type="fixed"/>
        <w:tblLook w:val="04A0" w:firstRow="1" w:lastRow="0" w:firstColumn="1" w:lastColumn="0" w:noHBand="0" w:noVBand="1"/>
      </w:tblPr>
      <w:tblGrid>
        <w:gridCol w:w="1701"/>
        <w:gridCol w:w="2126"/>
        <w:gridCol w:w="2410"/>
        <w:gridCol w:w="1674"/>
        <w:gridCol w:w="1586"/>
      </w:tblGrid>
      <w:tr w:rsidR="00CB4B61" w:rsidRPr="00160D6C" w14:paraId="31F8C027" w14:textId="77777777" w:rsidTr="00EE2F03">
        <w:trPr>
          <w:trHeight w:val="662"/>
        </w:trPr>
        <w:tc>
          <w:tcPr>
            <w:tcW w:w="1701" w:type="dxa"/>
            <w:noWrap/>
            <w:hideMark/>
          </w:tcPr>
          <w:p w14:paraId="42C98D8C" w14:textId="77777777" w:rsidR="00CB4B61" w:rsidRPr="00EE2F03" w:rsidRDefault="00CB4B61" w:rsidP="00EE2F03">
            <w:pPr>
              <w:rPr>
                <w:rFonts w:ascii="Times New Roman" w:eastAsia="Times New Roman" w:hAnsi="Times New Roman" w:cs="Times New Roman"/>
                <w:b/>
                <w:bCs/>
                <w:lang w:eastAsia="ru-RU"/>
              </w:rPr>
            </w:pPr>
            <w:r w:rsidRPr="00EE2F03">
              <w:rPr>
                <w:rFonts w:ascii="Times New Roman" w:eastAsia="Times New Roman" w:hAnsi="Times New Roman" w:cs="Times New Roman"/>
                <w:b/>
                <w:bCs/>
                <w:lang w:eastAsia="ru-RU"/>
              </w:rPr>
              <w:t>Руководитель</w:t>
            </w:r>
          </w:p>
        </w:tc>
        <w:tc>
          <w:tcPr>
            <w:tcW w:w="2126" w:type="dxa"/>
            <w:noWrap/>
            <w:hideMark/>
          </w:tcPr>
          <w:p w14:paraId="494814AB" w14:textId="77777777" w:rsidR="00CB4B61" w:rsidRPr="00EE2F03" w:rsidRDefault="00CB4B61" w:rsidP="00EE2F03">
            <w:pPr>
              <w:rPr>
                <w:rFonts w:ascii="Times New Roman" w:eastAsia="Times New Roman" w:hAnsi="Times New Roman" w:cs="Times New Roman"/>
                <w:b/>
                <w:bCs/>
                <w:lang w:eastAsia="ru-RU"/>
              </w:rPr>
            </w:pPr>
            <w:r w:rsidRPr="00EE2F03">
              <w:rPr>
                <w:rFonts w:ascii="Times New Roman" w:eastAsia="Times New Roman" w:hAnsi="Times New Roman" w:cs="Times New Roman"/>
                <w:b/>
                <w:bCs/>
                <w:lang w:eastAsia="ru-RU"/>
              </w:rPr>
              <w:t>Подразделение</w:t>
            </w:r>
          </w:p>
        </w:tc>
        <w:tc>
          <w:tcPr>
            <w:tcW w:w="2410" w:type="dxa"/>
            <w:noWrap/>
            <w:hideMark/>
          </w:tcPr>
          <w:p w14:paraId="6D4DB1AB" w14:textId="77777777" w:rsidR="00CB4B61" w:rsidRPr="00EE2F03" w:rsidRDefault="00CB4B61" w:rsidP="00EE2F03">
            <w:pPr>
              <w:rPr>
                <w:rFonts w:ascii="Times New Roman" w:eastAsia="Times New Roman" w:hAnsi="Times New Roman" w:cs="Times New Roman"/>
                <w:b/>
                <w:bCs/>
                <w:lang w:eastAsia="ru-RU"/>
              </w:rPr>
            </w:pPr>
            <w:r w:rsidRPr="00EE2F03">
              <w:rPr>
                <w:rFonts w:ascii="Times New Roman" w:eastAsia="Times New Roman" w:hAnsi="Times New Roman" w:cs="Times New Roman"/>
                <w:b/>
                <w:bCs/>
                <w:lang w:eastAsia="ru-RU"/>
              </w:rPr>
              <w:t>Название проекта</w:t>
            </w:r>
          </w:p>
        </w:tc>
        <w:tc>
          <w:tcPr>
            <w:tcW w:w="1674" w:type="dxa"/>
            <w:hideMark/>
          </w:tcPr>
          <w:p w14:paraId="58A5ED3F" w14:textId="77777777" w:rsidR="00CB4B61" w:rsidRPr="00EE2F03" w:rsidRDefault="00CB4B61" w:rsidP="00EE2F03">
            <w:pPr>
              <w:rPr>
                <w:rFonts w:ascii="Times New Roman" w:eastAsia="Times New Roman" w:hAnsi="Times New Roman" w:cs="Times New Roman"/>
                <w:b/>
                <w:bCs/>
                <w:lang w:eastAsia="ru-RU"/>
              </w:rPr>
            </w:pPr>
            <w:r w:rsidRPr="00EE2F03">
              <w:rPr>
                <w:rFonts w:ascii="Times New Roman" w:eastAsia="Times New Roman" w:hAnsi="Times New Roman" w:cs="Times New Roman"/>
                <w:b/>
                <w:bCs/>
                <w:lang w:eastAsia="ru-RU"/>
              </w:rPr>
              <w:t>Объем финансирования в 2015 году, руб.</w:t>
            </w:r>
          </w:p>
        </w:tc>
        <w:tc>
          <w:tcPr>
            <w:tcW w:w="1586" w:type="dxa"/>
          </w:tcPr>
          <w:p w14:paraId="708B7AF3" w14:textId="77777777" w:rsidR="00CB4B61" w:rsidRPr="00EE2F03" w:rsidRDefault="00CB4B61" w:rsidP="00EE2F03">
            <w:pPr>
              <w:rPr>
                <w:rFonts w:ascii="Times New Roman" w:eastAsia="Times New Roman" w:hAnsi="Times New Roman" w:cs="Times New Roman"/>
                <w:b/>
                <w:bCs/>
                <w:lang w:eastAsia="ru-RU"/>
              </w:rPr>
            </w:pPr>
            <w:r w:rsidRPr="00EE2F03">
              <w:rPr>
                <w:rFonts w:ascii="Times New Roman" w:eastAsia="Times New Roman" w:hAnsi="Times New Roman" w:cs="Times New Roman"/>
                <w:b/>
                <w:bCs/>
                <w:lang w:eastAsia="ru-RU"/>
              </w:rPr>
              <w:t>Объем финансирования в 2016 году, руб.</w:t>
            </w:r>
          </w:p>
        </w:tc>
      </w:tr>
      <w:tr w:rsidR="00CB4B61" w:rsidRPr="00160D6C" w14:paraId="0401B1BB" w14:textId="77777777" w:rsidTr="00EE2F03">
        <w:trPr>
          <w:trHeight w:val="687"/>
        </w:trPr>
        <w:tc>
          <w:tcPr>
            <w:tcW w:w="1701" w:type="dxa"/>
            <w:noWrap/>
            <w:hideMark/>
          </w:tcPr>
          <w:p w14:paraId="2EF06605"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Омельченко Елена Леонидовна</w:t>
            </w:r>
          </w:p>
        </w:tc>
        <w:tc>
          <w:tcPr>
            <w:tcW w:w="2126" w:type="dxa"/>
            <w:noWrap/>
            <w:hideMark/>
          </w:tcPr>
          <w:p w14:paraId="57869D17"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Центр молодежных исследований</w:t>
            </w:r>
          </w:p>
        </w:tc>
        <w:tc>
          <w:tcPr>
            <w:tcW w:w="2410" w:type="dxa"/>
            <w:hideMark/>
          </w:tcPr>
          <w:p w14:paraId="62455BF0"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Созидательные поля межэтнического взаимодействия и молодежные культурные сцены российских городов</w:t>
            </w:r>
          </w:p>
          <w:p w14:paraId="19E4E533"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(2015 – 2017)</w:t>
            </w:r>
          </w:p>
        </w:tc>
        <w:tc>
          <w:tcPr>
            <w:tcW w:w="1674" w:type="dxa"/>
            <w:hideMark/>
          </w:tcPr>
          <w:p w14:paraId="7D39954A"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4 900 000</w:t>
            </w:r>
          </w:p>
        </w:tc>
        <w:tc>
          <w:tcPr>
            <w:tcW w:w="1586" w:type="dxa"/>
          </w:tcPr>
          <w:p w14:paraId="252127D4"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5 400 000</w:t>
            </w:r>
          </w:p>
        </w:tc>
      </w:tr>
      <w:tr w:rsidR="00CB4B61" w:rsidRPr="00160D6C" w14:paraId="5228D021" w14:textId="77777777" w:rsidTr="00EE2F03">
        <w:trPr>
          <w:trHeight w:val="852"/>
        </w:trPr>
        <w:tc>
          <w:tcPr>
            <w:tcW w:w="1701" w:type="dxa"/>
            <w:noWrap/>
            <w:hideMark/>
          </w:tcPr>
          <w:p w14:paraId="500C11DF"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Кольцова Елена Юрьевна</w:t>
            </w:r>
          </w:p>
        </w:tc>
        <w:tc>
          <w:tcPr>
            <w:tcW w:w="2126" w:type="dxa"/>
            <w:noWrap/>
            <w:hideMark/>
          </w:tcPr>
          <w:p w14:paraId="7A168807"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Лаборатория интернет-исследований</w:t>
            </w:r>
          </w:p>
        </w:tc>
        <w:tc>
          <w:tcPr>
            <w:tcW w:w="2410" w:type="dxa"/>
            <w:hideMark/>
          </w:tcPr>
          <w:p w14:paraId="4D6D6396"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Разработка концепции и методологии многоуровневого мониторинга состояния межнациональных отношений по данным социальных сетей</w:t>
            </w:r>
          </w:p>
          <w:p w14:paraId="789252AC"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(2015 – 2017)</w:t>
            </w:r>
          </w:p>
        </w:tc>
        <w:tc>
          <w:tcPr>
            <w:tcW w:w="1674" w:type="dxa"/>
            <w:noWrap/>
            <w:hideMark/>
          </w:tcPr>
          <w:p w14:paraId="207A80E1"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4</w:t>
            </w:r>
            <w:r w:rsidRPr="00EE2F03">
              <w:rPr>
                <w:rFonts w:ascii="Times New Roman" w:eastAsia="Times New Roman" w:hAnsi="Times New Roman" w:cs="Times New Roman"/>
                <w:lang w:val="en-US" w:eastAsia="ru-RU"/>
              </w:rPr>
              <w:t> </w:t>
            </w:r>
            <w:r w:rsidRPr="00EE2F03">
              <w:rPr>
                <w:rFonts w:ascii="Times New Roman" w:eastAsia="Times New Roman" w:hAnsi="Times New Roman" w:cs="Times New Roman"/>
                <w:lang w:eastAsia="ru-RU"/>
              </w:rPr>
              <w:t>071</w:t>
            </w:r>
            <w:r w:rsidRPr="00EE2F03">
              <w:rPr>
                <w:rFonts w:ascii="Times New Roman" w:eastAsia="Times New Roman" w:hAnsi="Times New Roman" w:cs="Times New Roman"/>
                <w:lang w:val="en-US" w:eastAsia="ru-RU"/>
              </w:rPr>
              <w:t xml:space="preserve"> </w:t>
            </w:r>
            <w:r w:rsidRPr="00EE2F03">
              <w:rPr>
                <w:rFonts w:ascii="Times New Roman" w:eastAsia="Times New Roman" w:hAnsi="Times New Roman" w:cs="Times New Roman"/>
                <w:lang w:eastAsia="ru-RU"/>
              </w:rPr>
              <w:t>100</w:t>
            </w:r>
          </w:p>
        </w:tc>
        <w:tc>
          <w:tcPr>
            <w:tcW w:w="1586" w:type="dxa"/>
          </w:tcPr>
          <w:p w14:paraId="16AEFCE6"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4 000 000</w:t>
            </w:r>
          </w:p>
        </w:tc>
      </w:tr>
      <w:tr w:rsidR="00CB4B61" w:rsidRPr="00160D6C" w14:paraId="21CA208E" w14:textId="77777777" w:rsidTr="00EE2F03">
        <w:trPr>
          <w:trHeight w:val="360"/>
        </w:trPr>
        <w:tc>
          <w:tcPr>
            <w:tcW w:w="1701" w:type="dxa"/>
            <w:noWrap/>
          </w:tcPr>
          <w:p w14:paraId="02C57442"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Казарцев Евгений Вячеславович</w:t>
            </w:r>
          </w:p>
        </w:tc>
        <w:tc>
          <w:tcPr>
            <w:tcW w:w="2126" w:type="dxa"/>
            <w:noWrap/>
          </w:tcPr>
          <w:p w14:paraId="6C09BB86"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Центр междисциплинарных фундаментальных исследований</w:t>
            </w:r>
          </w:p>
        </w:tc>
        <w:tc>
          <w:tcPr>
            <w:tcW w:w="2410" w:type="dxa"/>
            <w:noWrap/>
          </w:tcPr>
          <w:p w14:paraId="4C6C02AF" w14:textId="77777777" w:rsidR="00CB4B61" w:rsidRPr="00EE2F03" w:rsidRDefault="00CB4B61" w:rsidP="00EE2F03">
            <w:pPr>
              <w:rPr>
                <w:rFonts w:ascii="Times New Roman" w:hAnsi="Times New Roman" w:cs="Times New Roman"/>
              </w:rPr>
            </w:pPr>
            <w:r w:rsidRPr="00EE2F03">
              <w:rPr>
                <w:rFonts w:ascii="Times New Roman" w:hAnsi="Times New Roman" w:cs="Times New Roman"/>
              </w:rPr>
              <w:t>"Современные модели поэтики: реконструктивный подход"</w:t>
            </w:r>
          </w:p>
          <w:p w14:paraId="66AFDFD8" w14:textId="77777777" w:rsidR="00CB4B61" w:rsidRPr="00EE2F03" w:rsidRDefault="00CB4B61" w:rsidP="00EE2F03">
            <w:pPr>
              <w:rPr>
                <w:rFonts w:ascii="Times New Roman" w:eastAsia="Times New Roman" w:hAnsi="Times New Roman" w:cs="Times New Roman"/>
                <w:bCs/>
                <w:lang w:eastAsia="ru-RU"/>
              </w:rPr>
            </w:pPr>
            <w:r w:rsidRPr="00EE2F03">
              <w:rPr>
                <w:rFonts w:ascii="Times New Roman" w:eastAsia="Times New Roman" w:hAnsi="Times New Roman" w:cs="Times New Roman"/>
                <w:bCs/>
                <w:lang w:eastAsia="ru-RU"/>
              </w:rPr>
              <w:t>(2016 – 2018)</w:t>
            </w:r>
          </w:p>
        </w:tc>
        <w:tc>
          <w:tcPr>
            <w:tcW w:w="1674" w:type="dxa"/>
            <w:noWrap/>
          </w:tcPr>
          <w:p w14:paraId="042B4D5F" w14:textId="77777777" w:rsidR="00CB4B61" w:rsidRPr="00EE2F03" w:rsidRDefault="00CB4B61" w:rsidP="00EE2F03">
            <w:pPr>
              <w:rPr>
                <w:rFonts w:ascii="Times New Roman" w:eastAsia="Times New Roman" w:hAnsi="Times New Roman" w:cs="Times New Roman"/>
                <w:b/>
                <w:bCs/>
                <w:lang w:eastAsia="ru-RU"/>
              </w:rPr>
            </w:pPr>
          </w:p>
        </w:tc>
        <w:tc>
          <w:tcPr>
            <w:tcW w:w="1586" w:type="dxa"/>
          </w:tcPr>
          <w:p w14:paraId="0C43D835" w14:textId="77777777" w:rsidR="00CB4B61" w:rsidRPr="00EE2F03" w:rsidRDefault="00CB4B61" w:rsidP="00EE2F03">
            <w:pPr>
              <w:rPr>
                <w:rFonts w:ascii="Times New Roman" w:eastAsia="Times New Roman" w:hAnsi="Times New Roman" w:cs="Times New Roman"/>
                <w:bCs/>
                <w:lang w:eastAsia="ru-RU"/>
              </w:rPr>
            </w:pPr>
            <w:r w:rsidRPr="00EE2F03">
              <w:rPr>
                <w:rFonts w:ascii="Times New Roman" w:eastAsia="Times New Roman" w:hAnsi="Times New Roman" w:cs="Times New Roman"/>
                <w:bCs/>
                <w:lang w:eastAsia="ru-RU"/>
              </w:rPr>
              <w:t>4 500 000</w:t>
            </w:r>
          </w:p>
        </w:tc>
      </w:tr>
      <w:tr w:rsidR="00CB4B61" w:rsidRPr="00160D6C" w14:paraId="40A95C6B" w14:textId="77777777" w:rsidTr="00EE2F03">
        <w:trPr>
          <w:trHeight w:val="360"/>
        </w:trPr>
        <w:tc>
          <w:tcPr>
            <w:tcW w:w="1701" w:type="dxa"/>
            <w:noWrap/>
          </w:tcPr>
          <w:p w14:paraId="624F9D02"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Лайус Юлия Александровна</w:t>
            </w:r>
          </w:p>
        </w:tc>
        <w:tc>
          <w:tcPr>
            <w:tcW w:w="2126" w:type="dxa"/>
            <w:noWrap/>
          </w:tcPr>
          <w:p w14:paraId="23474320" w14:textId="77777777" w:rsidR="00CB4B61" w:rsidRPr="00EE2F03" w:rsidRDefault="00CB4B61" w:rsidP="00EE2F03">
            <w:pPr>
              <w:rPr>
                <w:rFonts w:ascii="Times New Roman" w:eastAsia="Times New Roman" w:hAnsi="Times New Roman" w:cs="Times New Roman"/>
                <w:lang w:eastAsia="ru-RU"/>
              </w:rPr>
            </w:pPr>
            <w:r w:rsidRPr="00EE2F03">
              <w:rPr>
                <w:rFonts w:ascii="Times New Roman" w:eastAsia="Times New Roman" w:hAnsi="Times New Roman" w:cs="Times New Roman"/>
                <w:lang w:eastAsia="ru-RU"/>
              </w:rPr>
              <w:t>Центр Исторических исследований</w:t>
            </w:r>
          </w:p>
        </w:tc>
        <w:tc>
          <w:tcPr>
            <w:tcW w:w="2410" w:type="dxa"/>
            <w:noWrap/>
          </w:tcPr>
          <w:p w14:paraId="7FE6DD97" w14:textId="77777777" w:rsidR="00CB4B61" w:rsidRPr="00EE2F03" w:rsidRDefault="00CB4B61" w:rsidP="00EE2F03">
            <w:pPr>
              <w:rPr>
                <w:rFonts w:ascii="Times New Roman" w:hAnsi="Times New Roman" w:cs="Times New Roman"/>
              </w:rPr>
            </w:pPr>
            <w:r w:rsidRPr="00EE2F03">
              <w:rPr>
                <w:rFonts w:ascii="Times New Roman" w:hAnsi="Times New Roman" w:cs="Times New Roman"/>
              </w:rPr>
              <w:t>"Природные ресурсы в истории России: экономические институты, экспертные сообщества и инфраструктуры"</w:t>
            </w:r>
          </w:p>
          <w:p w14:paraId="56CFE82F" w14:textId="77777777" w:rsidR="00CB4B61" w:rsidRPr="00EE2F03" w:rsidRDefault="00CB4B61" w:rsidP="00EE2F03">
            <w:pPr>
              <w:rPr>
                <w:rFonts w:ascii="Times New Roman" w:hAnsi="Times New Roman" w:cs="Times New Roman"/>
              </w:rPr>
            </w:pPr>
            <w:r w:rsidRPr="00EE2F03">
              <w:rPr>
                <w:rFonts w:ascii="Times New Roman" w:hAnsi="Times New Roman" w:cs="Times New Roman"/>
              </w:rPr>
              <w:t>(2016 – 2018)</w:t>
            </w:r>
          </w:p>
          <w:p w14:paraId="010B365C" w14:textId="77777777" w:rsidR="00CB4B61" w:rsidRPr="00EE2F03" w:rsidRDefault="00CB4B61" w:rsidP="00EE2F03">
            <w:pPr>
              <w:rPr>
                <w:rFonts w:ascii="Times New Roman" w:eastAsia="Times New Roman" w:hAnsi="Times New Roman" w:cs="Times New Roman"/>
                <w:bCs/>
                <w:lang w:eastAsia="ru-RU"/>
              </w:rPr>
            </w:pPr>
          </w:p>
        </w:tc>
        <w:tc>
          <w:tcPr>
            <w:tcW w:w="1674" w:type="dxa"/>
            <w:noWrap/>
          </w:tcPr>
          <w:p w14:paraId="26310E63" w14:textId="77777777" w:rsidR="00CB4B61" w:rsidRPr="00EE2F03" w:rsidRDefault="00CB4B61" w:rsidP="00EE2F03">
            <w:pPr>
              <w:rPr>
                <w:rFonts w:ascii="Times New Roman" w:eastAsia="Times New Roman" w:hAnsi="Times New Roman" w:cs="Times New Roman"/>
                <w:b/>
                <w:bCs/>
                <w:lang w:eastAsia="ru-RU"/>
              </w:rPr>
            </w:pPr>
          </w:p>
        </w:tc>
        <w:tc>
          <w:tcPr>
            <w:tcW w:w="1586" w:type="dxa"/>
          </w:tcPr>
          <w:p w14:paraId="4301B0D3" w14:textId="77777777" w:rsidR="00CB4B61" w:rsidRPr="00EE2F03" w:rsidRDefault="00CB4B61" w:rsidP="00EE2F03">
            <w:pPr>
              <w:rPr>
                <w:rFonts w:ascii="Times New Roman" w:eastAsia="Times New Roman" w:hAnsi="Times New Roman" w:cs="Times New Roman"/>
                <w:bCs/>
                <w:lang w:eastAsia="ru-RU"/>
              </w:rPr>
            </w:pPr>
            <w:r w:rsidRPr="00EE2F03">
              <w:rPr>
                <w:rFonts w:ascii="Times New Roman" w:eastAsia="Times New Roman" w:hAnsi="Times New Roman" w:cs="Times New Roman"/>
                <w:bCs/>
                <w:lang w:eastAsia="ru-RU"/>
              </w:rPr>
              <w:t>5 000 000</w:t>
            </w:r>
          </w:p>
          <w:p w14:paraId="32E97139" w14:textId="77777777" w:rsidR="00CB4B61" w:rsidRPr="00EE2F03" w:rsidRDefault="00CB4B61" w:rsidP="00EE2F03">
            <w:pPr>
              <w:rPr>
                <w:rFonts w:ascii="Times New Roman" w:eastAsia="Times New Roman" w:hAnsi="Times New Roman" w:cs="Times New Roman"/>
                <w:bCs/>
                <w:lang w:eastAsia="ru-RU"/>
              </w:rPr>
            </w:pPr>
          </w:p>
        </w:tc>
      </w:tr>
      <w:tr w:rsidR="00CB4B61" w:rsidRPr="00160D6C" w14:paraId="2184133C" w14:textId="77777777" w:rsidTr="00EE2F03">
        <w:trPr>
          <w:trHeight w:val="360"/>
        </w:trPr>
        <w:tc>
          <w:tcPr>
            <w:tcW w:w="1701" w:type="dxa"/>
            <w:noWrap/>
            <w:hideMark/>
          </w:tcPr>
          <w:p w14:paraId="3C4B3E00" w14:textId="77777777" w:rsidR="00CB4B61" w:rsidRPr="00EE2F03" w:rsidRDefault="00CB4B61" w:rsidP="00EE2F03">
            <w:pPr>
              <w:rPr>
                <w:rFonts w:ascii="Times New Roman" w:eastAsia="Times New Roman" w:hAnsi="Times New Roman" w:cs="Times New Roman"/>
                <w:lang w:eastAsia="ru-RU"/>
              </w:rPr>
            </w:pPr>
          </w:p>
        </w:tc>
        <w:tc>
          <w:tcPr>
            <w:tcW w:w="2126" w:type="dxa"/>
            <w:noWrap/>
            <w:hideMark/>
          </w:tcPr>
          <w:p w14:paraId="2D966AA1" w14:textId="77777777" w:rsidR="00CB4B61" w:rsidRPr="00EE2F03" w:rsidRDefault="00CB4B61" w:rsidP="00EE2F03">
            <w:pPr>
              <w:rPr>
                <w:rFonts w:ascii="Times New Roman" w:eastAsia="Times New Roman" w:hAnsi="Times New Roman" w:cs="Times New Roman"/>
                <w:lang w:eastAsia="ru-RU"/>
              </w:rPr>
            </w:pPr>
          </w:p>
        </w:tc>
        <w:tc>
          <w:tcPr>
            <w:tcW w:w="2410" w:type="dxa"/>
            <w:noWrap/>
            <w:hideMark/>
          </w:tcPr>
          <w:p w14:paraId="7E857A27" w14:textId="25064485" w:rsidR="00CB4B61" w:rsidRPr="00EE2F03" w:rsidRDefault="007E3589" w:rsidP="00EE2F03">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 ПО Р</w:t>
            </w:r>
            <w:r w:rsidR="00CB4B61" w:rsidRPr="00EE2F03">
              <w:rPr>
                <w:rFonts w:ascii="Times New Roman" w:eastAsia="Times New Roman" w:hAnsi="Times New Roman" w:cs="Times New Roman"/>
                <w:b/>
                <w:bCs/>
                <w:lang w:eastAsia="ru-RU"/>
              </w:rPr>
              <w:t>Н</w:t>
            </w:r>
            <w:r>
              <w:rPr>
                <w:rFonts w:ascii="Times New Roman" w:eastAsia="Times New Roman" w:hAnsi="Times New Roman" w:cs="Times New Roman"/>
                <w:b/>
                <w:bCs/>
                <w:lang w:eastAsia="ru-RU"/>
              </w:rPr>
              <w:t>Ф</w:t>
            </w:r>
          </w:p>
        </w:tc>
        <w:tc>
          <w:tcPr>
            <w:tcW w:w="1674" w:type="dxa"/>
            <w:noWrap/>
            <w:hideMark/>
          </w:tcPr>
          <w:p w14:paraId="61AC17F0" w14:textId="77777777" w:rsidR="00CB4B61" w:rsidRPr="00EE2F03" w:rsidRDefault="00CB4B61" w:rsidP="00EE2F03">
            <w:pPr>
              <w:rPr>
                <w:rFonts w:ascii="Times New Roman" w:eastAsia="Times New Roman" w:hAnsi="Times New Roman" w:cs="Times New Roman"/>
                <w:b/>
                <w:bCs/>
                <w:lang w:eastAsia="ru-RU"/>
              </w:rPr>
            </w:pPr>
            <w:r w:rsidRPr="00EE2F03">
              <w:rPr>
                <w:rFonts w:ascii="Times New Roman" w:eastAsia="Times New Roman" w:hAnsi="Times New Roman" w:cs="Times New Roman"/>
                <w:b/>
                <w:bCs/>
                <w:lang w:eastAsia="ru-RU"/>
              </w:rPr>
              <w:t>8 971 100</w:t>
            </w:r>
          </w:p>
        </w:tc>
        <w:tc>
          <w:tcPr>
            <w:tcW w:w="1586" w:type="dxa"/>
          </w:tcPr>
          <w:p w14:paraId="221F3013" w14:textId="77777777" w:rsidR="00CB4B61" w:rsidRPr="00EE2F03" w:rsidRDefault="00CB4B61" w:rsidP="00EE2F03">
            <w:pPr>
              <w:rPr>
                <w:rFonts w:ascii="Times New Roman" w:eastAsia="Times New Roman" w:hAnsi="Times New Roman" w:cs="Times New Roman"/>
                <w:b/>
                <w:bCs/>
                <w:lang w:eastAsia="ru-RU"/>
              </w:rPr>
            </w:pPr>
            <w:r w:rsidRPr="00EE2F03">
              <w:rPr>
                <w:rFonts w:ascii="Times New Roman" w:eastAsia="Times New Roman" w:hAnsi="Times New Roman" w:cs="Times New Roman"/>
                <w:b/>
                <w:bCs/>
                <w:lang w:eastAsia="ru-RU"/>
              </w:rPr>
              <w:t>18 900 000</w:t>
            </w:r>
          </w:p>
        </w:tc>
      </w:tr>
    </w:tbl>
    <w:p w14:paraId="32291401" w14:textId="77777777" w:rsidR="00855C31" w:rsidRDefault="00855C31" w:rsidP="00855C31">
      <w:pPr>
        <w:jc w:val="both"/>
        <w:rPr>
          <w:rFonts w:ascii="Times New Roman" w:hAnsi="Times New Roman" w:cs="Times New Roman"/>
          <w:bCs/>
          <w:iCs/>
          <w:sz w:val="20"/>
          <w:szCs w:val="20"/>
        </w:rPr>
      </w:pPr>
    </w:p>
    <w:p w14:paraId="7EC4E5B1" w14:textId="0B200C28" w:rsidR="00855C31" w:rsidRPr="00855C31" w:rsidRDefault="00855C31" w:rsidP="00855C31">
      <w:pPr>
        <w:jc w:val="both"/>
        <w:rPr>
          <w:rFonts w:ascii="Times New Roman" w:hAnsi="Times New Roman" w:cs="Times New Roman"/>
          <w:sz w:val="20"/>
          <w:szCs w:val="20"/>
        </w:rPr>
      </w:pPr>
      <w:r w:rsidRPr="00855C31">
        <w:rPr>
          <w:rFonts w:ascii="Times New Roman" w:hAnsi="Times New Roman" w:cs="Times New Roman"/>
          <w:bCs/>
          <w:iCs/>
          <w:sz w:val="20"/>
          <w:szCs w:val="20"/>
        </w:rPr>
        <w:t xml:space="preserve">В 2016 году сотрудники кампуса подали 12 заявок на </w:t>
      </w:r>
      <w:r w:rsidRPr="00855C31">
        <w:rPr>
          <w:rFonts w:ascii="Times New Roman" w:hAnsi="Times New Roman" w:cs="Times New Roman"/>
          <w:sz w:val="20"/>
          <w:szCs w:val="20"/>
        </w:rPr>
        <w:t xml:space="preserve">Конкурс на получение грантов по приоритетному направлению деятельности РНФ "Проведение фундаментальных научных исследований и поисковых научных исследований отдельными научными группами" (крайний срок подачи заявок – 15 декабря 2016 года). По итогам конкурса, опубликованным в 2017 году, не одна заявка не была подержана фондом.  </w:t>
      </w:r>
    </w:p>
    <w:p w14:paraId="6CF1301E" w14:textId="77777777" w:rsidR="00855C31" w:rsidRDefault="00855C31" w:rsidP="00EE2F03">
      <w:pPr>
        <w:pStyle w:val="2"/>
        <w:numPr>
          <w:ilvl w:val="0"/>
          <w:numId w:val="0"/>
        </w:numPr>
        <w:rPr>
          <w:lang w:val="ru-RU"/>
        </w:rPr>
      </w:pPr>
    </w:p>
    <w:p w14:paraId="2B0C7AB0" w14:textId="77777777" w:rsidR="00CB4B61" w:rsidRDefault="00CB4B61" w:rsidP="00EE2F03">
      <w:pPr>
        <w:pStyle w:val="2"/>
        <w:numPr>
          <w:ilvl w:val="0"/>
          <w:numId w:val="0"/>
        </w:numPr>
      </w:pPr>
      <w:bookmarkStart w:id="33" w:name="_Toc480377358"/>
      <w:r w:rsidRPr="0057355C">
        <w:t>3.3.</w:t>
      </w:r>
      <w:r>
        <w:t xml:space="preserve"> </w:t>
      </w:r>
      <w:proofErr w:type="spellStart"/>
      <w:r w:rsidRPr="0057355C">
        <w:t>НИРы</w:t>
      </w:r>
      <w:proofErr w:type="spellEnd"/>
      <w:r w:rsidRPr="0057355C">
        <w:t xml:space="preserve"> 2016 года</w:t>
      </w:r>
      <w:bookmarkEnd w:id="33"/>
    </w:p>
    <w:p w14:paraId="18CB7F57" w14:textId="7019FCBE" w:rsidR="00CB4B61" w:rsidRPr="00AA334F" w:rsidRDefault="00CB4B61" w:rsidP="00CB4B61">
      <w:pPr>
        <w:rPr>
          <w:rFonts w:ascii="Times New Roman" w:hAnsi="Times New Roman" w:cs="Times New Roman"/>
          <w:sz w:val="24"/>
          <w:szCs w:val="24"/>
        </w:rPr>
      </w:pPr>
      <w:r w:rsidRPr="00AA334F">
        <w:rPr>
          <w:rFonts w:ascii="Times New Roman" w:hAnsi="Times New Roman" w:cs="Times New Roman"/>
          <w:sz w:val="24"/>
          <w:szCs w:val="24"/>
        </w:rPr>
        <w:t xml:space="preserve">В 2016 году реализуются </w:t>
      </w:r>
      <w:proofErr w:type="gramStart"/>
      <w:r w:rsidRPr="00AA334F">
        <w:rPr>
          <w:rFonts w:ascii="Times New Roman" w:hAnsi="Times New Roman" w:cs="Times New Roman"/>
          <w:sz w:val="24"/>
          <w:szCs w:val="24"/>
        </w:rPr>
        <w:t>следующие</w:t>
      </w:r>
      <w:proofErr w:type="gramEnd"/>
      <w:r w:rsidRPr="00AA334F">
        <w:rPr>
          <w:rFonts w:ascii="Times New Roman" w:hAnsi="Times New Roman" w:cs="Times New Roman"/>
          <w:sz w:val="24"/>
          <w:szCs w:val="24"/>
        </w:rPr>
        <w:t xml:space="preserve"> </w:t>
      </w:r>
      <w:proofErr w:type="spellStart"/>
      <w:r w:rsidRPr="00AA334F">
        <w:rPr>
          <w:rFonts w:ascii="Times New Roman" w:hAnsi="Times New Roman" w:cs="Times New Roman"/>
          <w:sz w:val="24"/>
          <w:szCs w:val="24"/>
        </w:rPr>
        <w:t>НИРы</w:t>
      </w:r>
      <w:proofErr w:type="spellEnd"/>
      <w:r>
        <w:rPr>
          <w:rFonts w:ascii="Times New Roman" w:hAnsi="Times New Roman" w:cs="Times New Roman"/>
          <w:sz w:val="24"/>
          <w:szCs w:val="24"/>
        </w:rPr>
        <w:t xml:space="preserve">, помимо </w:t>
      </w:r>
      <w:proofErr w:type="spellStart"/>
      <w:r>
        <w:rPr>
          <w:rFonts w:ascii="Times New Roman" w:hAnsi="Times New Roman" w:cs="Times New Roman"/>
          <w:sz w:val="24"/>
          <w:szCs w:val="24"/>
        </w:rPr>
        <w:t>НИРов</w:t>
      </w:r>
      <w:proofErr w:type="spellEnd"/>
      <w:r>
        <w:rPr>
          <w:rFonts w:ascii="Times New Roman" w:hAnsi="Times New Roman" w:cs="Times New Roman"/>
          <w:sz w:val="24"/>
          <w:szCs w:val="24"/>
        </w:rPr>
        <w:t xml:space="preserve">, </w:t>
      </w:r>
      <w:r w:rsidR="004F2C32">
        <w:rPr>
          <w:rFonts w:ascii="Times New Roman" w:hAnsi="Times New Roman" w:cs="Times New Roman"/>
          <w:sz w:val="24"/>
          <w:szCs w:val="24"/>
        </w:rPr>
        <w:t>выполняемых</w:t>
      </w:r>
      <w:r>
        <w:rPr>
          <w:rFonts w:ascii="Times New Roman" w:hAnsi="Times New Roman" w:cs="Times New Roman"/>
          <w:sz w:val="24"/>
          <w:szCs w:val="24"/>
        </w:rPr>
        <w:t xml:space="preserve"> Центром прикладных исследований</w:t>
      </w:r>
      <w:r w:rsidRPr="00AA334F">
        <w:rPr>
          <w:rFonts w:ascii="Times New Roman" w:hAnsi="Times New Roman" w:cs="Times New Roman"/>
          <w:sz w:val="24"/>
          <w:szCs w:val="24"/>
        </w:rPr>
        <w:t>:</w:t>
      </w:r>
    </w:p>
    <w:p w14:paraId="51E0F86F" w14:textId="47884E32" w:rsidR="00CB4B61" w:rsidRPr="00EE2F03" w:rsidRDefault="00247E76" w:rsidP="00EE2F03">
      <w:pPr>
        <w:pStyle w:val="3"/>
        <w:numPr>
          <w:ilvl w:val="0"/>
          <w:numId w:val="0"/>
        </w:numPr>
        <w:rPr>
          <w:rFonts w:ascii="Times New Roman" w:hAnsi="Times New Roman" w:cs="Times New Roman"/>
          <w:b w:val="0"/>
          <w:sz w:val="24"/>
          <w:szCs w:val="24"/>
        </w:rPr>
      </w:pPr>
      <w:bookmarkStart w:id="34" w:name="_Toc480377359"/>
      <w:r>
        <w:rPr>
          <w:rFonts w:ascii="Times New Roman" w:hAnsi="Times New Roman" w:cs="Times New Roman"/>
          <w:sz w:val="24"/>
          <w:szCs w:val="24"/>
        </w:rPr>
        <w:lastRenderedPageBreak/>
        <w:t>Таблица 1</w:t>
      </w:r>
      <w:r>
        <w:rPr>
          <w:rFonts w:ascii="Times New Roman" w:hAnsi="Times New Roman" w:cs="Times New Roman"/>
          <w:sz w:val="24"/>
          <w:szCs w:val="24"/>
          <w:lang w:val="ru-RU"/>
        </w:rPr>
        <w:t>1</w:t>
      </w:r>
      <w:r w:rsidR="00CB4B61" w:rsidRPr="00EE2F03">
        <w:rPr>
          <w:rFonts w:ascii="Times New Roman" w:hAnsi="Times New Roman" w:cs="Times New Roman"/>
          <w:sz w:val="24"/>
          <w:szCs w:val="24"/>
        </w:rPr>
        <w:t xml:space="preserve">. </w:t>
      </w:r>
      <w:proofErr w:type="spellStart"/>
      <w:r w:rsidR="00CB4B61" w:rsidRPr="00EE2F03">
        <w:rPr>
          <w:rFonts w:ascii="Times New Roman" w:hAnsi="Times New Roman" w:cs="Times New Roman"/>
          <w:b w:val="0"/>
          <w:sz w:val="24"/>
          <w:szCs w:val="24"/>
        </w:rPr>
        <w:t>НИРы</w:t>
      </w:r>
      <w:proofErr w:type="spellEnd"/>
      <w:r w:rsidR="00CB4B61" w:rsidRPr="00EE2F03">
        <w:rPr>
          <w:rFonts w:ascii="Times New Roman" w:hAnsi="Times New Roman" w:cs="Times New Roman"/>
          <w:b w:val="0"/>
          <w:sz w:val="24"/>
          <w:szCs w:val="24"/>
        </w:rPr>
        <w:t xml:space="preserve"> 2016 года</w:t>
      </w:r>
      <w:bookmarkEnd w:id="34"/>
    </w:p>
    <w:tbl>
      <w:tblPr>
        <w:tblStyle w:val="a3"/>
        <w:tblW w:w="0" w:type="auto"/>
        <w:tblLayout w:type="fixed"/>
        <w:tblLook w:val="04A0" w:firstRow="1" w:lastRow="0" w:firstColumn="1" w:lastColumn="0" w:noHBand="0" w:noVBand="1"/>
      </w:tblPr>
      <w:tblGrid>
        <w:gridCol w:w="451"/>
        <w:gridCol w:w="1925"/>
        <w:gridCol w:w="2208"/>
        <w:gridCol w:w="1497"/>
        <w:gridCol w:w="1540"/>
        <w:gridCol w:w="1843"/>
      </w:tblGrid>
      <w:tr w:rsidR="00CB4B61" w14:paraId="28EF9224" w14:textId="77777777" w:rsidTr="00EE2F03">
        <w:tc>
          <w:tcPr>
            <w:tcW w:w="451" w:type="dxa"/>
          </w:tcPr>
          <w:p w14:paraId="3EA78D45" w14:textId="77777777" w:rsidR="00CB4B61" w:rsidRPr="00EE2F03" w:rsidRDefault="00CB4B61" w:rsidP="00CB4B61">
            <w:pPr>
              <w:rPr>
                <w:rFonts w:ascii="Times New Roman" w:hAnsi="Times New Roman" w:cs="Times New Roman"/>
                <w:b/>
              </w:rPr>
            </w:pPr>
            <w:r w:rsidRPr="00EE2F03">
              <w:rPr>
                <w:rFonts w:ascii="Times New Roman" w:hAnsi="Times New Roman" w:cs="Times New Roman"/>
                <w:b/>
              </w:rPr>
              <w:t>№</w:t>
            </w:r>
          </w:p>
        </w:tc>
        <w:tc>
          <w:tcPr>
            <w:tcW w:w="1925" w:type="dxa"/>
          </w:tcPr>
          <w:p w14:paraId="3CE36CD4" w14:textId="77777777" w:rsidR="00CB4B61" w:rsidRPr="00EE2F03" w:rsidRDefault="00CB4B61" w:rsidP="00CB4B61">
            <w:pPr>
              <w:rPr>
                <w:rFonts w:ascii="Times New Roman" w:hAnsi="Times New Roman" w:cs="Times New Roman"/>
                <w:b/>
              </w:rPr>
            </w:pPr>
            <w:r w:rsidRPr="00EE2F03">
              <w:rPr>
                <w:rFonts w:ascii="Times New Roman" w:hAnsi="Times New Roman" w:cs="Times New Roman"/>
                <w:b/>
              </w:rPr>
              <w:t>Руководитель проекта</w:t>
            </w:r>
          </w:p>
        </w:tc>
        <w:tc>
          <w:tcPr>
            <w:tcW w:w="2208" w:type="dxa"/>
          </w:tcPr>
          <w:p w14:paraId="7BD2D5E8" w14:textId="77777777" w:rsidR="00CB4B61" w:rsidRPr="00EE2F03" w:rsidRDefault="00CB4B61" w:rsidP="00CB4B61">
            <w:pPr>
              <w:rPr>
                <w:rFonts w:ascii="Times New Roman" w:hAnsi="Times New Roman" w:cs="Times New Roman"/>
                <w:b/>
              </w:rPr>
            </w:pPr>
            <w:r w:rsidRPr="00EE2F03">
              <w:rPr>
                <w:rFonts w:ascii="Times New Roman" w:hAnsi="Times New Roman" w:cs="Times New Roman"/>
                <w:b/>
              </w:rPr>
              <w:t>Название проекта</w:t>
            </w:r>
          </w:p>
        </w:tc>
        <w:tc>
          <w:tcPr>
            <w:tcW w:w="1497" w:type="dxa"/>
          </w:tcPr>
          <w:p w14:paraId="62651DC4" w14:textId="77777777" w:rsidR="00CB4B61" w:rsidRPr="00EE2F03" w:rsidRDefault="00CB4B61" w:rsidP="00CB4B61">
            <w:pPr>
              <w:rPr>
                <w:rFonts w:ascii="Times New Roman" w:hAnsi="Times New Roman" w:cs="Times New Roman"/>
                <w:b/>
              </w:rPr>
            </w:pPr>
            <w:r w:rsidRPr="00EE2F03">
              <w:rPr>
                <w:rFonts w:ascii="Times New Roman" w:hAnsi="Times New Roman" w:cs="Times New Roman"/>
                <w:b/>
              </w:rPr>
              <w:t>Заказчик</w:t>
            </w:r>
          </w:p>
        </w:tc>
        <w:tc>
          <w:tcPr>
            <w:tcW w:w="1540" w:type="dxa"/>
          </w:tcPr>
          <w:p w14:paraId="5C33C50A" w14:textId="094DC69C" w:rsidR="00CB4B61" w:rsidRPr="00EE2F03" w:rsidRDefault="002E7D3F" w:rsidP="00CB4B61">
            <w:pPr>
              <w:rPr>
                <w:rFonts w:ascii="Times New Roman" w:hAnsi="Times New Roman" w:cs="Times New Roman"/>
                <w:b/>
              </w:rPr>
            </w:pPr>
            <w:r>
              <w:rPr>
                <w:rFonts w:ascii="Times New Roman" w:hAnsi="Times New Roman" w:cs="Times New Roman"/>
                <w:b/>
              </w:rPr>
              <w:t>П</w:t>
            </w:r>
            <w:r w:rsidR="00CB4B61" w:rsidRPr="00EE2F03">
              <w:rPr>
                <w:rFonts w:ascii="Times New Roman" w:hAnsi="Times New Roman" w:cs="Times New Roman"/>
                <w:b/>
              </w:rPr>
              <w:t>одразделение</w:t>
            </w:r>
          </w:p>
        </w:tc>
        <w:tc>
          <w:tcPr>
            <w:tcW w:w="1843" w:type="dxa"/>
          </w:tcPr>
          <w:p w14:paraId="491AEC7F" w14:textId="77777777" w:rsidR="00CB4B61" w:rsidRPr="00EE2F03" w:rsidRDefault="00CB4B61" w:rsidP="00CB4B61">
            <w:pPr>
              <w:rPr>
                <w:rFonts w:ascii="Times New Roman" w:hAnsi="Times New Roman" w:cs="Times New Roman"/>
                <w:b/>
              </w:rPr>
            </w:pPr>
            <w:r w:rsidRPr="00EE2F03">
              <w:rPr>
                <w:rFonts w:ascii="Times New Roman" w:hAnsi="Times New Roman" w:cs="Times New Roman"/>
                <w:b/>
              </w:rPr>
              <w:t>Объем финансирования в 2016 году</w:t>
            </w:r>
          </w:p>
        </w:tc>
      </w:tr>
      <w:tr w:rsidR="00CB4B61" w14:paraId="3E80B4A2" w14:textId="77777777" w:rsidTr="00EE2F03">
        <w:tc>
          <w:tcPr>
            <w:tcW w:w="451" w:type="dxa"/>
          </w:tcPr>
          <w:p w14:paraId="09C625EE" w14:textId="77777777" w:rsidR="00CB4B61" w:rsidRPr="00EE2F03" w:rsidRDefault="00CB4B61" w:rsidP="00CB4B61">
            <w:pPr>
              <w:rPr>
                <w:rFonts w:ascii="Times New Roman" w:hAnsi="Times New Roman" w:cs="Times New Roman"/>
              </w:rPr>
            </w:pPr>
            <w:r w:rsidRPr="00EE2F03">
              <w:rPr>
                <w:rFonts w:ascii="Times New Roman" w:hAnsi="Times New Roman" w:cs="Times New Roman"/>
              </w:rPr>
              <w:t>1</w:t>
            </w:r>
          </w:p>
        </w:tc>
        <w:tc>
          <w:tcPr>
            <w:tcW w:w="1925" w:type="dxa"/>
          </w:tcPr>
          <w:p w14:paraId="11A9CD71" w14:textId="77777777" w:rsidR="00CB4B61" w:rsidRPr="00EE2F03" w:rsidRDefault="00CB4B61" w:rsidP="00CB4B61">
            <w:pPr>
              <w:rPr>
                <w:rFonts w:ascii="Times New Roman" w:hAnsi="Times New Roman" w:cs="Times New Roman"/>
              </w:rPr>
            </w:pPr>
            <w:r w:rsidRPr="00EE2F03">
              <w:rPr>
                <w:rFonts w:ascii="Times New Roman" w:hAnsi="Times New Roman" w:cs="Times New Roman"/>
              </w:rPr>
              <w:t>Гордин В.Э. Кадырбаева А.К.</w:t>
            </w:r>
          </w:p>
          <w:p w14:paraId="3A3B2172" w14:textId="77777777" w:rsidR="00CB4B61" w:rsidRPr="00EE2F03" w:rsidRDefault="00CB4B61" w:rsidP="00CB4B61">
            <w:pPr>
              <w:rPr>
                <w:rFonts w:ascii="Times New Roman" w:hAnsi="Times New Roman" w:cs="Times New Roman"/>
              </w:rPr>
            </w:pPr>
          </w:p>
        </w:tc>
        <w:tc>
          <w:tcPr>
            <w:tcW w:w="2208" w:type="dxa"/>
          </w:tcPr>
          <w:p w14:paraId="097EF180" w14:textId="77777777" w:rsidR="00CB4B61" w:rsidRPr="00EE2F03" w:rsidRDefault="00CB4B61" w:rsidP="00CB4B61">
            <w:pPr>
              <w:rPr>
                <w:rFonts w:ascii="Times New Roman" w:hAnsi="Times New Roman" w:cs="Times New Roman"/>
              </w:rPr>
            </w:pPr>
            <w:r w:rsidRPr="00EE2F03">
              <w:rPr>
                <w:rFonts w:ascii="Times New Roman" w:hAnsi="Times New Roman" w:cs="Times New Roman"/>
              </w:rPr>
              <w:t>Культура для здоровья</w:t>
            </w:r>
          </w:p>
          <w:p w14:paraId="6603823B" w14:textId="77777777" w:rsidR="00CB4B61" w:rsidRPr="00EE2F03" w:rsidRDefault="00CB4B61" w:rsidP="00CB4B61">
            <w:pPr>
              <w:rPr>
                <w:rFonts w:ascii="Times New Roman" w:hAnsi="Times New Roman" w:cs="Times New Roman"/>
              </w:rPr>
            </w:pPr>
          </w:p>
        </w:tc>
        <w:tc>
          <w:tcPr>
            <w:tcW w:w="1497" w:type="dxa"/>
          </w:tcPr>
          <w:p w14:paraId="2FA7FD42" w14:textId="77777777" w:rsidR="00CB4B61" w:rsidRPr="00EE2F03" w:rsidRDefault="00CB4B61" w:rsidP="00CB4B61">
            <w:pPr>
              <w:rPr>
                <w:rFonts w:ascii="Times New Roman" w:hAnsi="Times New Roman" w:cs="Times New Roman"/>
              </w:rPr>
            </w:pPr>
            <w:r w:rsidRPr="00EE2F03">
              <w:rPr>
                <w:rFonts w:ascii="Times New Roman" w:hAnsi="Times New Roman" w:cs="Times New Roman"/>
              </w:rPr>
              <w:t>Совет министров Северных стран</w:t>
            </w:r>
          </w:p>
        </w:tc>
        <w:tc>
          <w:tcPr>
            <w:tcW w:w="1540" w:type="dxa"/>
          </w:tcPr>
          <w:p w14:paraId="5AAB8F10" w14:textId="0E241E7F" w:rsidR="00CB4B61" w:rsidRPr="00EE2F03" w:rsidRDefault="00CB4B61" w:rsidP="002E7D3F">
            <w:pPr>
              <w:ind w:left="15"/>
              <w:rPr>
                <w:rFonts w:ascii="Times New Roman" w:hAnsi="Times New Roman" w:cs="Times New Roman"/>
              </w:rPr>
            </w:pPr>
            <w:r w:rsidRPr="00EE2F03">
              <w:rPr>
                <w:rFonts w:ascii="Times New Roman" w:hAnsi="Times New Roman" w:cs="Times New Roman"/>
              </w:rPr>
              <w:t>ИДПО</w:t>
            </w:r>
            <w:r w:rsidR="002E7D3F">
              <w:rPr>
                <w:rFonts w:ascii="Times New Roman" w:hAnsi="Times New Roman" w:cs="Times New Roman"/>
              </w:rPr>
              <w:t>, Департамент менеджмента (В. Э. Гордин)</w:t>
            </w:r>
          </w:p>
        </w:tc>
        <w:tc>
          <w:tcPr>
            <w:tcW w:w="1843" w:type="dxa"/>
          </w:tcPr>
          <w:p w14:paraId="3903A30A" w14:textId="0F739FFA" w:rsidR="00AC04FF" w:rsidRPr="002E7D3F" w:rsidRDefault="00274C76" w:rsidP="00CB4B61">
            <w:pPr>
              <w:ind w:left="298"/>
              <w:rPr>
                <w:rFonts w:ascii="Times New Roman" w:hAnsi="Times New Roman" w:cs="Times New Roman"/>
              </w:rPr>
            </w:pPr>
            <w:r w:rsidRPr="00274C76">
              <w:rPr>
                <w:rFonts w:ascii="Times New Roman" w:hAnsi="Times New Roman" w:cs="Times New Roman"/>
              </w:rPr>
              <w:t>3 481 744,94</w:t>
            </w:r>
          </w:p>
          <w:p w14:paraId="029C3A99" w14:textId="460E6834" w:rsidR="00AC04FF" w:rsidRPr="002E7D3F" w:rsidRDefault="00AC04FF" w:rsidP="00274C76">
            <w:pPr>
              <w:ind w:left="298"/>
              <w:rPr>
                <w:rFonts w:ascii="Times New Roman" w:hAnsi="Times New Roman" w:cs="Times New Roman"/>
              </w:rPr>
            </w:pPr>
          </w:p>
        </w:tc>
      </w:tr>
      <w:tr w:rsidR="00CB4B61" w14:paraId="1B2BEA4D" w14:textId="77777777" w:rsidTr="00EE2F03">
        <w:tc>
          <w:tcPr>
            <w:tcW w:w="451" w:type="dxa"/>
          </w:tcPr>
          <w:p w14:paraId="6A9E7568" w14:textId="77777777" w:rsidR="00CB4B61" w:rsidRPr="00EE2F03" w:rsidRDefault="00CB4B61" w:rsidP="00CB4B61">
            <w:pPr>
              <w:rPr>
                <w:rFonts w:ascii="Times New Roman" w:hAnsi="Times New Roman" w:cs="Times New Roman"/>
              </w:rPr>
            </w:pPr>
            <w:r w:rsidRPr="00EE2F03">
              <w:rPr>
                <w:rFonts w:ascii="Times New Roman" w:hAnsi="Times New Roman" w:cs="Times New Roman"/>
              </w:rPr>
              <w:t>2</w:t>
            </w:r>
          </w:p>
        </w:tc>
        <w:tc>
          <w:tcPr>
            <w:tcW w:w="1925" w:type="dxa"/>
          </w:tcPr>
          <w:p w14:paraId="5C0AFD5B" w14:textId="77777777" w:rsidR="00CB4B61" w:rsidRPr="00EE2F03" w:rsidRDefault="00CB4B61" w:rsidP="00CB4B61">
            <w:pPr>
              <w:rPr>
                <w:rFonts w:ascii="Times New Roman" w:hAnsi="Times New Roman" w:cs="Times New Roman"/>
              </w:rPr>
            </w:pPr>
            <w:r w:rsidRPr="00EE2F03">
              <w:rPr>
                <w:rFonts w:ascii="Times New Roman" w:hAnsi="Times New Roman" w:cs="Times New Roman"/>
              </w:rPr>
              <w:t>Омельченко Е.Л.</w:t>
            </w:r>
          </w:p>
        </w:tc>
        <w:tc>
          <w:tcPr>
            <w:tcW w:w="2208" w:type="dxa"/>
          </w:tcPr>
          <w:p w14:paraId="2CA67F73" w14:textId="77777777" w:rsidR="00CB4B61" w:rsidRPr="00EE2F03" w:rsidRDefault="00CB4B61" w:rsidP="00CB4B61">
            <w:pPr>
              <w:rPr>
                <w:rFonts w:ascii="Times New Roman" w:hAnsi="Times New Roman" w:cs="Times New Roman"/>
              </w:rPr>
            </w:pPr>
            <w:r w:rsidRPr="00EE2F03">
              <w:rPr>
                <w:rFonts w:ascii="Times New Roman" w:hAnsi="Times New Roman" w:cs="Times New Roman"/>
              </w:rPr>
              <w:t>НИР по проведению социологического исследования учащихся девятых классов общеобразовательных организаций (далее ─ школы) г. Санкт-Петербурга в рамках научного исследования "Влияние внешкольных досуговых организаций на образовательные достижения молодежи в Стокгольме и Санкт-Петербурге"</w:t>
            </w:r>
          </w:p>
        </w:tc>
        <w:tc>
          <w:tcPr>
            <w:tcW w:w="1497" w:type="dxa"/>
          </w:tcPr>
          <w:p w14:paraId="0A742E21" w14:textId="77777777" w:rsidR="00CB4B61" w:rsidRPr="00EE2F03" w:rsidRDefault="00CB4B61" w:rsidP="00CB4B61">
            <w:pPr>
              <w:rPr>
                <w:rFonts w:ascii="Times New Roman" w:hAnsi="Times New Roman" w:cs="Times New Roman"/>
              </w:rPr>
            </w:pPr>
            <w:r w:rsidRPr="00EE2F03">
              <w:rPr>
                <w:rFonts w:ascii="Times New Roman" w:hAnsi="Times New Roman" w:cs="Times New Roman"/>
              </w:rPr>
              <w:t xml:space="preserve">Университет </w:t>
            </w:r>
            <w:proofErr w:type="spellStart"/>
            <w:r w:rsidRPr="00EE2F03">
              <w:rPr>
                <w:rFonts w:ascii="Times New Roman" w:hAnsi="Times New Roman" w:cs="Times New Roman"/>
              </w:rPr>
              <w:t>Седертерна</w:t>
            </w:r>
            <w:proofErr w:type="spellEnd"/>
          </w:p>
        </w:tc>
        <w:tc>
          <w:tcPr>
            <w:tcW w:w="1540" w:type="dxa"/>
          </w:tcPr>
          <w:p w14:paraId="261A692E" w14:textId="77777777" w:rsidR="00CB4B61" w:rsidRPr="00EE2F03" w:rsidRDefault="00CB4B61" w:rsidP="00CB4B61">
            <w:pPr>
              <w:pStyle w:val="a4"/>
              <w:ind w:left="0"/>
              <w:rPr>
                <w:rFonts w:ascii="Times New Roman" w:hAnsi="Times New Roman" w:cs="Times New Roman"/>
              </w:rPr>
            </w:pPr>
            <w:r w:rsidRPr="00EE2F03">
              <w:rPr>
                <w:rFonts w:ascii="Times New Roman" w:hAnsi="Times New Roman" w:cs="Times New Roman"/>
              </w:rPr>
              <w:t>Центр молодежных исследований</w:t>
            </w:r>
          </w:p>
        </w:tc>
        <w:tc>
          <w:tcPr>
            <w:tcW w:w="1843" w:type="dxa"/>
          </w:tcPr>
          <w:p w14:paraId="5E41BE3C" w14:textId="77777777" w:rsidR="00CB4B61" w:rsidRPr="00EE2F03" w:rsidRDefault="00CB4B61" w:rsidP="00CB4B61">
            <w:pPr>
              <w:pStyle w:val="a4"/>
              <w:ind w:left="0"/>
              <w:rPr>
                <w:rFonts w:ascii="Times New Roman" w:hAnsi="Times New Roman" w:cs="Times New Roman"/>
              </w:rPr>
            </w:pPr>
            <w:r w:rsidRPr="00EE2F03">
              <w:rPr>
                <w:rFonts w:ascii="Times New Roman" w:hAnsi="Times New Roman" w:cs="Times New Roman"/>
              </w:rPr>
              <w:t xml:space="preserve">     826 743,2</w:t>
            </w:r>
          </w:p>
        </w:tc>
      </w:tr>
      <w:tr w:rsidR="00CB4B61" w:rsidRPr="00BF0ABE" w14:paraId="21E9DA0E" w14:textId="77777777" w:rsidTr="00EE2F03">
        <w:tc>
          <w:tcPr>
            <w:tcW w:w="7621" w:type="dxa"/>
            <w:gridSpan w:val="5"/>
          </w:tcPr>
          <w:p w14:paraId="7EC85207" w14:textId="77777777" w:rsidR="00CB4B61" w:rsidRPr="00EE2F03" w:rsidRDefault="00CB4B61" w:rsidP="00CB4B61">
            <w:pPr>
              <w:pStyle w:val="a4"/>
              <w:ind w:left="0"/>
              <w:rPr>
                <w:rFonts w:ascii="Times New Roman" w:hAnsi="Times New Roman" w:cs="Times New Roman"/>
                <w:b/>
              </w:rPr>
            </w:pPr>
            <w:r w:rsidRPr="00EE2F03">
              <w:rPr>
                <w:rFonts w:ascii="Times New Roman" w:hAnsi="Times New Roman" w:cs="Times New Roman"/>
                <w:b/>
              </w:rPr>
              <w:t xml:space="preserve">ИТОГО по НИР (без учета </w:t>
            </w:r>
            <w:proofErr w:type="gramStart"/>
            <w:r w:rsidRPr="00EE2F03">
              <w:rPr>
                <w:rFonts w:ascii="Times New Roman" w:hAnsi="Times New Roman" w:cs="Times New Roman"/>
                <w:b/>
              </w:rPr>
              <w:t>прикладных</w:t>
            </w:r>
            <w:proofErr w:type="gramEnd"/>
            <w:r w:rsidRPr="00EE2F03">
              <w:rPr>
                <w:rFonts w:ascii="Times New Roman" w:hAnsi="Times New Roman" w:cs="Times New Roman"/>
                <w:b/>
              </w:rPr>
              <w:t xml:space="preserve"> НИР)</w:t>
            </w:r>
          </w:p>
        </w:tc>
        <w:tc>
          <w:tcPr>
            <w:tcW w:w="1843" w:type="dxa"/>
          </w:tcPr>
          <w:p w14:paraId="65FFD060" w14:textId="68EE38F7" w:rsidR="00CB4B61" w:rsidRPr="00EE2F03" w:rsidRDefault="00274C76" w:rsidP="00CB4B61">
            <w:pPr>
              <w:pStyle w:val="a4"/>
              <w:ind w:left="0"/>
              <w:rPr>
                <w:rFonts w:ascii="Times New Roman" w:hAnsi="Times New Roman" w:cs="Times New Roman"/>
                <w:b/>
              </w:rPr>
            </w:pPr>
            <w:r>
              <w:rPr>
                <w:rFonts w:ascii="Times New Roman" w:hAnsi="Times New Roman" w:cs="Times New Roman"/>
                <w:b/>
              </w:rPr>
              <w:t>4 308 488,14</w:t>
            </w:r>
          </w:p>
        </w:tc>
      </w:tr>
    </w:tbl>
    <w:p w14:paraId="235F0322" w14:textId="77777777" w:rsidR="00CB4B61" w:rsidRPr="002C55B7" w:rsidRDefault="00CB4B61" w:rsidP="00CB4B61">
      <w:pPr>
        <w:rPr>
          <w:rFonts w:ascii="Times New Roman" w:hAnsi="Times New Roman" w:cs="Times New Roman"/>
          <w:sz w:val="20"/>
          <w:szCs w:val="20"/>
        </w:rPr>
      </w:pPr>
      <w:r w:rsidRPr="00AA334F">
        <w:rPr>
          <w:rFonts w:ascii="Times New Roman" w:hAnsi="Times New Roman" w:cs="Times New Roman"/>
          <w:sz w:val="20"/>
          <w:szCs w:val="20"/>
        </w:rPr>
        <w:t>*Планируемый объем поступлений в 2016 году.</w:t>
      </w:r>
    </w:p>
    <w:p w14:paraId="0F080419" w14:textId="77777777" w:rsidR="00CB4B61" w:rsidRPr="00AA334F" w:rsidRDefault="00CB4B61" w:rsidP="00CB4B61">
      <w:pPr>
        <w:rPr>
          <w:rFonts w:ascii="Times New Roman" w:hAnsi="Times New Roman" w:cs="Times New Roman"/>
          <w:sz w:val="20"/>
          <w:szCs w:val="20"/>
        </w:rPr>
      </w:pPr>
    </w:p>
    <w:p w14:paraId="4191F744" w14:textId="77777777" w:rsidR="00CB4B61" w:rsidRDefault="00CB4B61" w:rsidP="00EE2F03">
      <w:pPr>
        <w:pStyle w:val="2"/>
        <w:numPr>
          <w:ilvl w:val="0"/>
          <w:numId w:val="0"/>
        </w:numPr>
        <w:rPr>
          <w:lang w:val="ru-RU"/>
        </w:rPr>
      </w:pPr>
      <w:bookmarkStart w:id="35" w:name="_Toc480377360"/>
      <w:r>
        <w:t>3.4. Пожертвования 2015 и 2016 года</w:t>
      </w:r>
      <w:bookmarkEnd w:id="35"/>
    </w:p>
    <w:p w14:paraId="17C7D0C9" w14:textId="77777777" w:rsidR="00CB4B61" w:rsidRPr="001F6DE1" w:rsidRDefault="00CB4B61" w:rsidP="00CB4B61">
      <w:pPr>
        <w:rPr>
          <w:rFonts w:ascii="Times New Roman" w:hAnsi="Times New Roman" w:cs="Times New Roman"/>
          <w:sz w:val="24"/>
          <w:szCs w:val="24"/>
        </w:rPr>
      </w:pPr>
      <w:r w:rsidRPr="001F6DE1">
        <w:rPr>
          <w:rFonts w:ascii="Times New Roman" w:hAnsi="Times New Roman" w:cs="Times New Roman"/>
          <w:sz w:val="24"/>
          <w:szCs w:val="24"/>
        </w:rPr>
        <w:t>В 2016 году благодаря сотрудникам НИУ ВШЭ Санкт-Петербург были заключены следующие договоры пожертвования и заключены договоры на оказание услуг:</w:t>
      </w:r>
    </w:p>
    <w:p w14:paraId="67A163C4" w14:textId="6517929D" w:rsidR="00CB4B61" w:rsidRDefault="00CB4B61" w:rsidP="00EE2F03">
      <w:pPr>
        <w:pStyle w:val="3"/>
        <w:numPr>
          <w:ilvl w:val="0"/>
          <w:numId w:val="0"/>
        </w:numPr>
        <w:rPr>
          <w:rFonts w:ascii="Times New Roman" w:hAnsi="Times New Roman" w:cs="Times New Roman"/>
          <w:b w:val="0"/>
          <w:sz w:val="24"/>
          <w:szCs w:val="24"/>
          <w:lang w:val="ru-RU"/>
        </w:rPr>
      </w:pPr>
      <w:bookmarkStart w:id="36" w:name="_Toc480377361"/>
      <w:r w:rsidRPr="00EE2F03">
        <w:rPr>
          <w:rFonts w:ascii="Times New Roman" w:hAnsi="Times New Roman" w:cs="Times New Roman"/>
          <w:sz w:val="24"/>
          <w:szCs w:val="24"/>
        </w:rPr>
        <w:t xml:space="preserve">Таблица </w:t>
      </w:r>
      <w:r w:rsidR="00247E76">
        <w:rPr>
          <w:rFonts w:ascii="Times New Roman" w:hAnsi="Times New Roman" w:cs="Times New Roman"/>
          <w:sz w:val="24"/>
          <w:szCs w:val="24"/>
        </w:rPr>
        <w:t>1</w:t>
      </w:r>
      <w:r w:rsidR="00247E76">
        <w:rPr>
          <w:rFonts w:ascii="Times New Roman" w:hAnsi="Times New Roman" w:cs="Times New Roman"/>
          <w:sz w:val="24"/>
          <w:szCs w:val="24"/>
          <w:lang w:val="ru-RU"/>
        </w:rPr>
        <w:t>2</w:t>
      </w:r>
      <w:r w:rsidRPr="00EE2F03">
        <w:rPr>
          <w:rFonts w:ascii="Times New Roman" w:hAnsi="Times New Roman" w:cs="Times New Roman"/>
          <w:sz w:val="24"/>
          <w:szCs w:val="24"/>
        </w:rPr>
        <w:t xml:space="preserve">. </w:t>
      </w:r>
      <w:r w:rsidRPr="00EE2F03">
        <w:rPr>
          <w:rFonts w:ascii="Times New Roman" w:hAnsi="Times New Roman" w:cs="Times New Roman"/>
          <w:b w:val="0"/>
          <w:sz w:val="24"/>
          <w:szCs w:val="24"/>
        </w:rPr>
        <w:t>Пожертвования и договоры на выполнение услуг 2016 года</w:t>
      </w:r>
      <w:bookmarkEnd w:id="36"/>
      <w:r w:rsidR="004F2C32">
        <w:rPr>
          <w:rFonts w:ascii="Times New Roman" w:hAnsi="Times New Roman" w:cs="Times New Roman"/>
          <w:b w:val="0"/>
          <w:sz w:val="24"/>
          <w:szCs w:val="24"/>
          <w:lang w:val="ru-RU"/>
        </w:rPr>
        <w:t xml:space="preserve"> </w:t>
      </w:r>
    </w:p>
    <w:p w14:paraId="54607C2F" w14:textId="77777777" w:rsidR="00D0626F" w:rsidRPr="00D0626F" w:rsidRDefault="00D0626F" w:rsidP="00D0626F">
      <w:pPr>
        <w:rPr>
          <w:lang w:eastAsia="ar-SA"/>
        </w:rPr>
      </w:pPr>
    </w:p>
    <w:tbl>
      <w:tblPr>
        <w:tblStyle w:val="a3"/>
        <w:tblW w:w="0" w:type="auto"/>
        <w:tblLayout w:type="fixed"/>
        <w:tblLook w:val="04A0" w:firstRow="1" w:lastRow="0" w:firstColumn="1" w:lastColumn="0" w:noHBand="0" w:noVBand="1"/>
      </w:tblPr>
      <w:tblGrid>
        <w:gridCol w:w="443"/>
        <w:gridCol w:w="1792"/>
        <w:gridCol w:w="1823"/>
        <w:gridCol w:w="2090"/>
        <w:gridCol w:w="1747"/>
        <w:gridCol w:w="1959"/>
      </w:tblGrid>
      <w:tr w:rsidR="00CB4B61" w14:paraId="3A1CEE84" w14:textId="77777777" w:rsidTr="00EE2F03">
        <w:tc>
          <w:tcPr>
            <w:tcW w:w="443" w:type="dxa"/>
          </w:tcPr>
          <w:p w14:paraId="357D519C" w14:textId="77777777" w:rsidR="00CB4B61" w:rsidRPr="00BF0ABE" w:rsidRDefault="00CB4B61" w:rsidP="00CB4B61">
            <w:pPr>
              <w:rPr>
                <w:rFonts w:ascii="Times New Roman" w:hAnsi="Times New Roman" w:cs="Times New Roman"/>
                <w:b/>
                <w:sz w:val="24"/>
                <w:szCs w:val="24"/>
              </w:rPr>
            </w:pPr>
            <w:r w:rsidRPr="00BF0ABE">
              <w:rPr>
                <w:rFonts w:ascii="Times New Roman" w:hAnsi="Times New Roman" w:cs="Times New Roman"/>
                <w:b/>
                <w:sz w:val="24"/>
                <w:szCs w:val="24"/>
              </w:rPr>
              <w:t>№</w:t>
            </w:r>
          </w:p>
        </w:tc>
        <w:tc>
          <w:tcPr>
            <w:tcW w:w="1792" w:type="dxa"/>
          </w:tcPr>
          <w:p w14:paraId="23B0ADBB" w14:textId="77777777" w:rsidR="00CB4B61" w:rsidRPr="00BF0ABE" w:rsidRDefault="00CB4B61" w:rsidP="00CB4B61">
            <w:pPr>
              <w:rPr>
                <w:rFonts w:ascii="Times New Roman" w:hAnsi="Times New Roman" w:cs="Times New Roman"/>
                <w:b/>
                <w:sz w:val="24"/>
                <w:szCs w:val="24"/>
              </w:rPr>
            </w:pPr>
            <w:r w:rsidRPr="00BF0ABE">
              <w:rPr>
                <w:rFonts w:ascii="Times New Roman" w:hAnsi="Times New Roman" w:cs="Times New Roman"/>
                <w:b/>
                <w:sz w:val="24"/>
                <w:szCs w:val="24"/>
              </w:rPr>
              <w:t>Руководитель проекта</w:t>
            </w:r>
          </w:p>
        </w:tc>
        <w:tc>
          <w:tcPr>
            <w:tcW w:w="1823" w:type="dxa"/>
          </w:tcPr>
          <w:p w14:paraId="4C05B387" w14:textId="77777777" w:rsidR="00CB4B61" w:rsidRPr="00BF0ABE" w:rsidRDefault="00CB4B61" w:rsidP="00CB4B61">
            <w:pPr>
              <w:rPr>
                <w:rFonts w:ascii="Times New Roman" w:hAnsi="Times New Roman" w:cs="Times New Roman"/>
                <w:b/>
                <w:sz w:val="24"/>
                <w:szCs w:val="24"/>
              </w:rPr>
            </w:pPr>
            <w:r w:rsidRPr="00BF0ABE">
              <w:rPr>
                <w:rFonts w:ascii="Times New Roman" w:hAnsi="Times New Roman" w:cs="Times New Roman"/>
                <w:b/>
                <w:sz w:val="24"/>
                <w:szCs w:val="24"/>
              </w:rPr>
              <w:t>Название проекта</w:t>
            </w:r>
          </w:p>
        </w:tc>
        <w:tc>
          <w:tcPr>
            <w:tcW w:w="2090" w:type="dxa"/>
          </w:tcPr>
          <w:p w14:paraId="11C51EA8" w14:textId="77777777" w:rsidR="00CB4B61" w:rsidRPr="00BF0ABE" w:rsidRDefault="00CB4B61" w:rsidP="00CB4B61">
            <w:pPr>
              <w:rPr>
                <w:rFonts w:ascii="Times New Roman" w:hAnsi="Times New Roman" w:cs="Times New Roman"/>
                <w:b/>
                <w:sz w:val="24"/>
                <w:szCs w:val="24"/>
              </w:rPr>
            </w:pPr>
            <w:r w:rsidRPr="00BF0ABE">
              <w:rPr>
                <w:rFonts w:ascii="Times New Roman" w:hAnsi="Times New Roman" w:cs="Times New Roman"/>
                <w:b/>
                <w:sz w:val="24"/>
                <w:szCs w:val="24"/>
              </w:rPr>
              <w:t>Заказчик</w:t>
            </w:r>
          </w:p>
        </w:tc>
        <w:tc>
          <w:tcPr>
            <w:tcW w:w="1747" w:type="dxa"/>
          </w:tcPr>
          <w:p w14:paraId="5235D9FD" w14:textId="77777777" w:rsidR="00CB4B61" w:rsidRPr="00BF0ABE" w:rsidRDefault="00CB4B61" w:rsidP="00CB4B61">
            <w:pPr>
              <w:rPr>
                <w:rFonts w:ascii="Times New Roman" w:hAnsi="Times New Roman" w:cs="Times New Roman"/>
                <w:b/>
                <w:sz w:val="24"/>
                <w:szCs w:val="24"/>
              </w:rPr>
            </w:pPr>
            <w:r>
              <w:rPr>
                <w:rFonts w:ascii="Times New Roman" w:hAnsi="Times New Roman" w:cs="Times New Roman"/>
                <w:b/>
                <w:sz w:val="24"/>
                <w:szCs w:val="24"/>
              </w:rPr>
              <w:t>П</w:t>
            </w:r>
            <w:r w:rsidRPr="00BF0ABE">
              <w:rPr>
                <w:rFonts w:ascii="Times New Roman" w:hAnsi="Times New Roman" w:cs="Times New Roman"/>
                <w:b/>
                <w:sz w:val="24"/>
                <w:szCs w:val="24"/>
              </w:rPr>
              <w:t>одразделение</w:t>
            </w:r>
          </w:p>
        </w:tc>
        <w:tc>
          <w:tcPr>
            <w:tcW w:w="1959" w:type="dxa"/>
          </w:tcPr>
          <w:p w14:paraId="76F89945" w14:textId="77777777" w:rsidR="00CB4B61" w:rsidRPr="00BF0ABE" w:rsidRDefault="00CB4B61" w:rsidP="00CB4B61">
            <w:pPr>
              <w:rPr>
                <w:rFonts w:ascii="Times New Roman" w:hAnsi="Times New Roman" w:cs="Times New Roman"/>
                <w:b/>
                <w:sz w:val="24"/>
                <w:szCs w:val="24"/>
              </w:rPr>
            </w:pPr>
            <w:r w:rsidRPr="00BF0ABE">
              <w:rPr>
                <w:rFonts w:ascii="Times New Roman" w:hAnsi="Times New Roman" w:cs="Times New Roman"/>
                <w:b/>
                <w:sz w:val="24"/>
                <w:szCs w:val="24"/>
              </w:rPr>
              <w:t>Объем финансирования в 2016 году (руб.)</w:t>
            </w:r>
          </w:p>
        </w:tc>
      </w:tr>
      <w:tr w:rsidR="00CB4B61" w14:paraId="796774F5" w14:textId="77777777" w:rsidTr="00EE2F03">
        <w:tc>
          <w:tcPr>
            <w:tcW w:w="443" w:type="dxa"/>
          </w:tcPr>
          <w:p w14:paraId="02F720F0" w14:textId="77777777" w:rsidR="00CB4B61" w:rsidRDefault="00CB4B61" w:rsidP="00CB4B61">
            <w:pP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5DB748A4" w14:textId="77777777" w:rsidR="00CB4B61" w:rsidRDefault="00CB4B61" w:rsidP="00CB4B61">
            <w:pPr>
              <w:rPr>
                <w:rFonts w:ascii="Times New Roman" w:hAnsi="Times New Roman" w:cs="Times New Roman"/>
                <w:sz w:val="24"/>
                <w:szCs w:val="24"/>
              </w:rPr>
            </w:pPr>
            <w:r w:rsidRPr="00160D6C">
              <w:rPr>
                <w:rFonts w:ascii="Times New Roman" w:eastAsia="Times New Roman" w:hAnsi="Times New Roman" w:cs="Times New Roman"/>
                <w:bCs/>
                <w:sz w:val="24"/>
                <w:szCs w:val="24"/>
                <w:lang w:eastAsia="ru-RU"/>
              </w:rPr>
              <w:t>Лайус Юлия Александровна</w:t>
            </w:r>
          </w:p>
        </w:tc>
        <w:tc>
          <w:tcPr>
            <w:tcW w:w="1823" w:type="dxa"/>
          </w:tcPr>
          <w:p w14:paraId="5B6A90EC" w14:textId="77777777" w:rsidR="00CB4B61" w:rsidRPr="00160D6C" w:rsidRDefault="00CB4B61" w:rsidP="00CB4B61">
            <w:pPr>
              <w:rPr>
                <w:rFonts w:ascii="Times New Roman" w:hAnsi="Times New Roman" w:cs="Times New Roman"/>
                <w:sz w:val="24"/>
                <w:szCs w:val="24"/>
              </w:rPr>
            </w:pPr>
            <w:r w:rsidRPr="00160D6C">
              <w:rPr>
                <w:rFonts w:ascii="Times New Roman" w:hAnsi="Times New Roman" w:cs="Times New Roman"/>
                <w:sz w:val="24"/>
                <w:szCs w:val="24"/>
              </w:rPr>
              <w:t>Новое управление для устойчивого развития Европейской Арктики</w:t>
            </w:r>
          </w:p>
          <w:p w14:paraId="22469A4F" w14:textId="77777777" w:rsidR="00CB4B61" w:rsidRDefault="00CB4B61" w:rsidP="00CB4B61">
            <w:pPr>
              <w:rPr>
                <w:rFonts w:ascii="Times New Roman" w:hAnsi="Times New Roman" w:cs="Times New Roman"/>
                <w:sz w:val="24"/>
                <w:szCs w:val="24"/>
              </w:rPr>
            </w:pPr>
          </w:p>
        </w:tc>
        <w:tc>
          <w:tcPr>
            <w:tcW w:w="2090" w:type="dxa"/>
          </w:tcPr>
          <w:p w14:paraId="099A83BF" w14:textId="77777777" w:rsidR="00CB4B61" w:rsidRDefault="00CB4B61" w:rsidP="00CB4B61">
            <w:pPr>
              <w:rPr>
                <w:rFonts w:ascii="Times New Roman" w:hAnsi="Times New Roman" w:cs="Times New Roman"/>
                <w:sz w:val="24"/>
                <w:szCs w:val="24"/>
              </w:rPr>
            </w:pPr>
            <w:r w:rsidRPr="00BF0ABE">
              <w:rPr>
                <w:rFonts w:ascii="Times New Roman" w:hAnsi="Times New Roman" w:cs="Times New Roman"/>
                <w:sz w:val="24"/>
                <w:szCs w:val="24"/>
              </w:rPr>
              <w:t>Королевский Технологический институт (Стокгольм, Швеция)</w:t>
            </w:r>
          </w:p>
        </w:tc>
        <w:tc>
          <w:tcPr>
            <w:tcW w:w="1747" w:type="dxa"/>
          </w:tcPr>
          <w:p w14:paraId="07BCEEF6" w14:textId="77777777" w:rsidR="00CB4B61" w:rsidRDefault="00CB4B61" w:rsidP="00CB4B61">
            <w:pPr>
              <w:rPr>
                <w:rFonts w:ascii="Times New Roman" w:hAnsi="Times New Roman" w:cs="Times New Roman"/>
                <w:sz w:val="24"/>
                <w:szCs w:val="24"/>
              </w:rPr>
            </w:pPr>
            <w:r>
              <w:rPr>
                <w:rFonts w:ascii="Times New Roman" w:hAnsi="Times New Roman" w:cs="Times New Roman"/>
                <w:sz w:val="24"/>
                <w:szCs w:val="24"/>
              </w:rPr>
              <w:t>Центр исторических исследований</w:t>
            </w:r>
          </w:p>
        </w:tc>
        <w:tc>
          <w:tcPr>
            <w:tcW w:w="1959" w:type="dxa"/>
          </w:tcPr>
          <w:p w14:paraId="76280C29" w14:textId="37A7134C" w:rsidR="00CB4B61" w:rsidRDefault="00D0626F" w:rsidP="00CB4B61">
            <w:pPr>
              <w:rPr>
                <w:rFonts w:ascii="Times New Roman" w:hAnsi="Times New Roman" w:cs="Times New Roman"/>
                <w:sz w:val="24"/>
                <w:szCs w:val="24"/>
              </w:rPr>
            </w:pPr>
            <w:r>
              <w:rPr>
                <w:rFonts w:ascii="Times New Roman" w:hAnsi="Times New Roman" w:cs="Times New Roman"/>
                <w:sz w:val="24"/>
                <w:szCs w:val="24"/>
              </w:rPr>
              <w:t>2 118 314,04</w:t>
            </w:r>
          </w:p>
        </w:tc>
      </w:tr>
      <w:tr w:rsidR="00CB4B61" w14:paraId="64685F2D" w14:textId="77777777" w:rsidTr="00EE2F03">
        <w:tc>
          <w:tcPr>
            <w:tcW w:w="443" w:type="dxa"/>
          </w:tcPr>
          <w:p w14:paraId="10FEC2C8" w14:textId="77777777" w:rsidR="00CB4B61" w:rsidRDefault="00CB4B61" w:rsidP="00CB4B61">
            <w:pPr>
              <w:rPr>
                <w:rFonts w:ascii="Times New Roman" w:hAnsi="Times New Roman" w:cs="Times New Roman"/>
                <w:sz w:val="24"/>
                <w:szCs w:val="24"/>
              </w:rPr>
            </w:pPr>
            <w:r>
              <w:rPr>
                <w:rFonts w:ascii="Times New Roman" w:hAnsi="Times New Roman" w:cs="Times New Roman"/>
                <w:sz w:val="24"/>
                <w:szCs w:val="24"/>
              </w:rPr>
              <w:t>2</w:t>
            </w:r>
          </w:p>
        </w:tc>
        <w:tc>
          <w:tcPr>
            <w:tcW w:w="1792" w:type="dxa"/>
          </w:tcPr>
          <w:p w14:paraId="18833C2A" w14:textId="77777777" w:rsidR="00CB4B61" w:rsidRDefault="00CB4B61" w:rsidP="00CB4B61">
            <w:pPr>
              <w:rPr>
                <w:rFonts w:ascii="Times New Roman" w:hAnsi="Times New Roman" w:cs="Times New Roman"/>
                <w:sz w:val="24"/>
                <w:szCs w:val="24"/>
              </w:rPr>
            </w:pPr>
            <w:r>
              <w:rPr>
                <w:rFonts w:ascii="Times New Roman" w:hAnsi="Times New Roman" w:cs="Times New Roman"/>
                <w:sz w:val="24"/>
                <w:szCs w:val="24"/>
              </w:rPr>
              <w:t>Семенов А.М.</w:t>
            </w:r>
          </w:p>
        </w:tc>
        <w:tc>
          <w:tcPr>
            <w:tcW w:w="1823" w:type="dxa"/>
          </w:tcPr>
          <w:p w14:paraId="7DA7D200" w14:textId="77777777" w:rsidR="00CB4B61" w:rsidRDefault="00CB4B61" w:rsidP="00CB4B61">
            <w:pPr>
              <w:rPr>
                <w:rFonts w:ascii="Times New Roman" w:hAnsi="Times New Roman" w:cs="Times New Roman"/>
                <w:sz w:val="24"/>
                <w:szCs w:val="24"/>
              </w:rPr>
            </w:pPr>
            <w:r w:rsidRPr="00BF0ABE">
              <w:rPr>
                <w:rFonts w:ascii="Times New Roman" w:hAnsi="Times New Roman" w:cs="Times New Roman"/>
                <w:sz w:val="24"/>
                <w:szCs w:val="24"/>
              </w:rPr>
              <w:t xml:space="preserve">Коллективное исследование </w:t>
            </w:r>
            <w:r w:rsidRPr="00BF0ABE">
              <w:rPr>
                <w:rFonts w:ascii="Times New Roman" w:hAnsi="Times New Roman" w:cs="Times New Roman"/>
                <w:sz w:val="24"/>
                <w:szCs w:val="24"/>
              </w:rPr>
              <w:lastRenderedPageBreak/>
              <w:t>при участии сотрудников факультета свободных искусств и наук Санкт-Петербургского государственного университета на базе НИУ ВШЭ "Можем ли мы жить вместе? Проблемы разнообразия и единства в современной России: историческое наследие</w:t>
            </w:r>
            <w:proofErr w:type="gramStart"/>
            <w:r w:rsidRPr="00BF0ABE">
              <w:rPr>
                <w:rFonts w:ascii="Times New Roman" w:hAnsi="Times New Roman" w:cs="Times New Roman"/>
                <w:sz w:val="24"/>
                <w:szCs w:val="24"/>
              </w:rPr>
              <w:t>.</w:t>
            </w:r>
            <w:proofErr w:type="gramEnd"/>
            <w:r w:rsidRPr="00BF0ABE">
              <w:rPr>
                <w:rFonts w:ascii="Times New Roman" w:hAnsi="Times New Roman" w:cs="Times New Roman"/>
                <w:sz w:val="24"/>
                <w:szCs w:val="24"/>
              </w:rPr>
              <w:t xml:space="preserve"> </w:t>
            </w:r>
            <w:proofErr w:type="gramStart"/>
            <w:r w:rsidRPr="00BF0ABE">
              <w:rPr>
                <w:rFonts w:ascii="Times New Roman" w:hAnsi="Times New Roman" w:cs="Times New Roman"/>
                <w:sz w:val="24"/>
                <w:szCs w:val="24"/>
              </w:rPr>
              <w:t>с</w:t>
            </w:r>
            <w:proofErr w:type="gramEnd"/>
            <w:r w:rsidRPr="00BF0ABE">
              <w:rPr>
                <w:rFonts w:ascii="Times New Roman" w:hAnsi="Times New Roman" w:cs="Times New Roman"/>
                <w:sz w:val="24"/>
                <w:szCs w:val="24"/>
              </w:rPr>
              <w:t>овременное состояние и общество"</w:t>
            </w:r>
          </w:p>
        </w:tc>
        <w:tc>
          <w:tcPr>
            <w:tcW w:w="2090" w:type="dxa"/>
          </w:tcPr>
          <w:p w14:paraId="2A30336D" w14:textId="77777777" w:rsidR="00CB4B61" w:rsidRDefault="00CB4B61" w:rsidP="00CB4B61">
            <w:pPr>
              <w:rPr>
                <w:rFonts w:ascii="Times New Roman" w:hAnsi="Times New Roman" w:cs="Times New Roman"/>
                <w:sz w:val="24"/>
                <w:szCs w:val="24"/>
              </w:rPr>
            </w:pPr>
            <w:r w:rsidRPr="00BF0ABE">
              <w:rPr>
                <w:rFonts w:ascii="Times New Roman" w:hAnsi="Times New Roman" w:cs="Times New Roman"/>
                <w:sz w:val="24"/>
                <w:szCs w:val="24"/>
              </w:rPr>
              <w:lastRenderedPageBreak/>
              <w:t xml:space="preserve">Фонд поддержки либерального </w:t>
            </w:r>
            <w:r w:rsidRPr="00BF0ABE">
              <w:rPr>
                <w:rFonts w:ascii="Times New Roman" w:hAnsi="Times New Roman" w:cs="Times New Roman"/>
                <w:sz w:val="24"/>
                <w:szCs w:val="24"/>
              </w:rPr>
              <w:lastRenderedPageBreak/>
              <w:t>образования</w:t>
            </w:r>
          </w:p>
        </w:tc>
        <w:tc>
          <w:tcPr>
            <w:tcW w:w="1747" w:type="dxa"/>
          </w:tcPr>
          <w:p w14:paraId="1631A5F5" w14:textId="77777777" w:rsidR="00CB4B61" w:rsidRDefault="00CB4B61" w:rsidP="00CB4B61">
            <w:pPr>
              <w:rPr>
                <w:rFonts w:ascii="Times New Roman" w:hAnsi="Times New Roman" w:cs="Times New Roman"/>
                <w:sz w:val="24"/>
                <w:szCs w:val="24"/>
              </w:rPr>
            </w:pPr>
            <w:r>
              <w:rPr>
                <w:rFonts w:ascii="Times New Roman" w:hAnsi="Times New Roman" w:cs="Times New Roman"/>
                <w:sz w:val="24"/>
                <w:szCs w:val="24"/>
              </w:rPr>
              <w:lastRenderedPageBreak/>
              <w:t xml:space="preserve">Центр исторических </w:t>
            </w:r>
            <w:r>
              <w:rPr>
                <w:rFonts w:ascii="Times New Roman" w:hAnsi="Times New Roman" w:cs="Times New Roman"/>
                <w:sz w:val="24"/>
                <w:szCs w:val="24"/>
              </w:rPr>
              <w:lastRenderedPageBreak/>
              <w:t>исследований</w:t>
            </w:r>
          </w:p>
        </w:tc>
        <w:tc>
          <w:tcPr>
            <w:tcW w:w="1959" w:type="dxa"/>
          </w:tcPr>
          <w:p w14:paraId="09B854D1" w14:textId="7A48A3BA" w:rsidR="00CB4B61" w:rsidRPr="00BF0ABE" w:rsidRDefault="00CB4B61" w:rsidP="00CB4B61">
            <w:pPr>
              <w:rPr>
                <w:rFonts w:ascii="Times New Roman" w:hAnsi="Times New Roman" w:cs="Times New Roman"/>
                <w:bCs/>
                <w:sz w:val="24"/>
                <w:szCs w:val="24"/>
              </w:rPr>
            </w:pPr>
            <w:r>
              <w:rPr>
                <w:rFonts w:ascii="Calibri" w:hAnsi="Calibri" w:cs="Calibri"/>
                <w:b/>
                <w:bCs/>
                <w:sz w:val="20"/>
                <w:szCs w:val="20"/>
              </w:rPr>
              <w:lastRenderedPageBreak/>
              <w:t xml:space="preserve"> </w:t>
            </w:r>
            <w:r w:rsidR="0010409D">
              <w:rPr>
                <w:rFonts w:ascii="Times New Roman" w:hAnsi="Times New Roman" w:cs="Times New Roman"/>
                <w:bCs/>
                <w:sz w:val="24"/>
                <w:szCs w:val="24"/>
              </w:rPr>
              <w:t>6 470 000,00</w:t>
            </w:r>
          </w:p>
          <w:p w14:paraId="7F9A7ADD" w14:textId="77777777" w:rsidR="00CB4B61" w:rsidRDefault="00CB4B61" w:rsidP="00CB4B61">
            <w:pPr>
              <w:rPr>
                <w:rFonts w:ascii="Times New Roman" w:hAnsi="Times New Roman" w:cs="Times New Roman"/>
                <w:sz w:val="24"/>
                <w:szCs w:val="24"/>
              </w:rPr>
            </w:pPr>
          </w:p>
        </w:tc>
      </w:tr>
      <w:tr w:rsidR="00CB4B61" w14:paraId="5992F16C" w14:textId="77777777" w:rsidTr="00EE2F03">
        <w:tc>
          <w:tcPr>
            <w:tcW w:w="443" w:type="dxa"/>
          </w:tcPr>
          <w:p w14:paraId="13183AF6" w14:textId="77777777" w:rsidR="00CB4B61" w:rsidRDefault="00CB4B61" w:rsidP="00CB4B61">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792" w:type="dxa"/>
          </w:tcPr>
          <w:p w14:paraId="239A9B47" w14:textId="77777777" w:rsidR="00CB4B61" w:rsidRDefault="00CB4B61" w:rsidP="00CB4B61">
            <w:pPr>
              <w:rPr>
                <w:rFonts w:ascii="Times New Roman" w:hAnsi="Times New Roman" w:cs="Times New Roman"/>
                <w:sz w:val="24"/>
                <w:szCs w:val="24"/>
              </w:rPr>
            </w:pPr>
            <w:r>
              <w:rPr>
                <w:rFonts w:ascii="Times New Roman" w:hAnsi="Times New Roman" w:cs="Times New Roman"/>
                <w:sz w:val="24"/>
                <w:szCs w:val="24"/>
              </w:rPr>
              <w:t>Левин С.М.</w:t>
            </w:r>
          </w:p>
        </w:tc>
        <w:tc>
          <w:tcPr>
            <w:tcW w:w="1823" w:type="dxa"/>
          </w:tcPr>
          <w:p w14:paraId="7D43B733" w14:textId="77777777" w:rsidR="00CB4B61" w:rsidRDefault="00CB4B61" w:rsidP="00CB4B61">
            <w:pPr>
              <w:rPr>
                <w:rFonts w:ascii="Times New Roman" w:hAnsi="Times New Roman" w:cs="Times New Roman"/>
                <w:sz w:val="24"/>
                <w:szCs w:val="24"/>
              </w:rPr>
            </w:pPr>
            <w:r w:rsidRPr="001F6DE1">
              <w:rPr>
                <w:rFonts w:ascii="Times New Roman" w:hAnsi="Times New Roman" w:cs="Times New Roman"/>
                <w:sz w:val="24"/>
                <w:szCs w:val="24"/>
              </w:rPr>
              <w:t>Наука о самоконтроле и новые аргументы в дебатах о свободе воли</w:t>
            </w:r>
          </w:p>
        </w:tc>
        <w:tc>
          <w:tcPr>
            <w:tcW w:w="2090" w:type="dxa"/>
          </w:tcPr>
          <w:p w14:paraId="29D81983" w14:textId="77777777" w:rsidR="00CB4B61" w:rsidRDefault="00CB4B61" w:rsidP="00CB4B61">
            <w:pPr>
              <w:rPr>
                <w:rFonts w:ascii="Times New Roman" w:hAnsi="Times New Roman" w:cs="Times New Roman"/>
                <w:sz w:val="24"/>
                <w:szCs w:val="24"/>
              </w:rPr>
            </w:pPr>
            <w:r w:rsidRPr="001F6DE1">
              <w:rPr>
                <w:rFonts w:ascii="Times New Roman" w:hAnsi="Times New Roman" w:cs="Times New Roman"/>
                <w:sz w:val="24"/>
                <w:szCs w:val="24"/>
              </w:rPr>
              <w:t>Исследовательский фонд государственного университета Флориды</w:t>
            </w:r>
          </w:p>
        </w:tc>
        <w:tc>
          <w:tcPr>
            <w:tcW w:w="1747" w:type="dxa"/>
          </w:tcPr>
          <w:p w14:paraId="62578556" w14:textId="77777777" w:rsidR="00CB4B61" w:rsidRDefault="00CB4B61" w:rsidP="00CB4B61">
            <w:pPr>
              <w:rPr>
                <w:rFonts w:ascii="Times New Roman" w:hAnsi="Times New Roman" w:cs="Times New Roman"/>
                <w:sz w:val="24"/>
                <w:szCs w:val="24"/>
              </w:rPr>
            </w:pPr>
            <w:r>
              <w:rPr>
                <w:rFonts w:ascii="Times New Roman" w:hAnsi="Times New Roman" w:cs="Times New Roman"/>
                <w:sz w:val="24"/>
                <w:szCs w:val="24"/>
              </w:rPr>
              <w:t>Департамент социологии Санкт-Петербургская школа социальных и гуманитарных наук</w:t>
            </w:r>
          </w:p>
        </w:tc>
        <w:tc>
          <w:tcPr>
            <w:tcW w:w="1959" w:type="dxa"/>
          </w:tcPr>
          <w:p w14:paraId="52A330C6" w14:textId="059C775B" w:rsidR="00CB4B61" w:rsidRDefault="00CB4B61" w:rsidP="00CB4B61">
            <w:pPr>
              <w:rPr>
                <w:rFonts w:ascii="Times New Roman" w:hAnsi="Times New Roman" w:cs="Times New Roman"/>
                <w:sz w:val="24"/>
                <w:szCs w:val="24"/>
              </w:rPr>
            </w:pPr>
            <w:r w:rsidRPr="001F6DE1">
              <w:rPr>
                <w:rFonts w:ascii="Times New Roman" w:hAnsi="Times New Roman" w:cs="Times New Roman"/>
                <w:sz w:val="24"/>
                <w:szCs w:val="24"/>
              </w:rPr>
              <w:t>314</w:t>
            </w:r>
            <w:r w:rsidR="0010409D">
              <w:rPr>
                <w:rFonts w:ascii="Times New Roman" w:hAnsi="Times New Roman" w:cs="Times New Roman"/>
                <w:sz w:val="24"/>
                <w:szCs w:val="24"/>
              </w:rPr>
              <w:t> </w:t>
            </w:r>
            <w:r w:rsidRPr="001F6DE1">
              <w:rPr>
                <w:rFonts w:ascii="Times New Roman" w:hAnsi="Times New Roman" w:cs="Times New Roman"/>
                <w:sz w:val="24"/>
                <w:szCs w:val="24"/>
              </w:rPr>
              <w:t>150</w:t>
            </w:r>
            <w:r w:rsidR="0010409D">
              <w:rPr>
                <w:rFonts w:ascii="Times New Roman" w:hAnsi="Times New Roman" w:cs="Times New Roman"/>
                <w:sz w:val="24"/>
                <w:szCs w:val="24"/>
              </w:rPr>
              <w:t>,00</w:t>
            </w:r>
          </w:p>
        </w:tc>
      </w:tr>
      <w:tr w:rsidR="00CB4B61" w14:paraId="7422C4C2" w14:textId="77777777" w:rsidTr="00EE2F03">
        <w:tc>
          <w:tcPr>
            <w:tcW w:w="7895" w:type="dxa"/>
            <w:gridSpan w:val="5"/>
          </w:tcPr>
          <w:p w14:paraId="75449FBC" w14:textId="77777777" w:rsidR="00CB4B61" w:rsidRPr="001F6DE1" w:rsidRDefault="00CB4B61" w:rsidP="00CB4B61">
            <w:pPr>
              <w:rPr>
                <w:rFonts w:ascii="Times New Roman" w:hAnsi="Times New Roman" w:cs="Times New Roman"/>
                <w:b/>
                <w:sz w:val="24"/>
                <w:szCs w:val="24"/>
              </w:rPr>
            </w:pPr>
            <w:r w:rsidRPr="001F6DE1">
              <w:rPr>
                <w:rFonts w:ascii="Times New Roman" w:hAnsi="Times New Roman" w:cs="Times New Roman"/>
                <w:b/>
                <w:sz w:val="24"/>
                <w:szCs w:val="24"/>
              </w:rPr>
              <w:t>ИТОГО по пожертвованиям 2016 года</w:t>
            </w:r>
          </w:p>
        </w:tc>
        <w:tc>
          <w:tcPr>
            <w:tcW w:w="1959" w:type="dxa"/>
          </w:tcPr>
          <w:p w14:paraId="64B0F7E4" w14:textId="46453E9C" w:rsidR="00CB4B61" w:rsidRPr="001F6DE1" w:rsidRDefault="00D0626F" w:rsidP="00CB4B61">
            <w:pPr>
              <w:rPr>
                <w:rFonts w:ascii="Times New Roman" w:hAnsi="Times New Roman" w:cs="Times New Roman"/>
                <w:b/>
                <w:sz w:val="24"/>
                <w:szCs w:val="24"/>
              </w:rPr>
            </w:pPr>
            <w:r>
              <w:rPr>
                <w:rFonts w:ascii="Times New Roman" w:hAnsi="Times New Roman" w:cs="Times New Roman"/>
                <w:b/>
                <w:sz w:val="24"/>
                <w:szCs w:val="24"/>
              </w:rPr>
              <w:t>8 902 464,04</w:t>
            </w:r>
          </w:p>
        </w:tc>
      </w:tr>
    </w:tbl>
    <w:p w14:paraId="74E34BFF" w14:textId="77777777" w:rsidR="00CB4B61" w:rsidRDefault="00CB4B61" w:rsidP="00CB4B61">
      <w:pPr>
        <w:rPr>
          <w:rFonts w:ascii="Times New Roman" w:hAnsi="Times New Roman" w:cs="Times New Roman"/>
          <w:sz w:val="24"/>
          <w:szCs w:val="24"/>
        </w:rPr>
      </w:pPr>
    </w:p>
    <w:p w14:paraId="4EE769B3" w14:textId="77777777" w:rsidR="00CB4B61" w:rsidRDefault="00CB4B61" w:rsidP="00EE2F03">
      <w:pPr>
        <w:pStyle w:val="2"/>
        <w:numPr>
          <w:ilvl w:val="0"/>
          <w:numId w:val="0"/>
        </w:numPr>
      </w:pPr>
      <w:bookmarkStart w:id="37" w:name="_Toc480377362"/>
      <w:r w:rsidRPr="001F6DE1">
        <w:t>3.5. Гранты РГНФ и РФФИ 2016 года</w:t>
      </w:r>
      <w:bookmarkEnd w:id="37"/>
    </w:p>
    <w:p w14:paraId="1ECEDFCE" w14:textId="77777777" w:rsidR="00CB4B61" w:rsidRPr="001F6DE1" w:rsidRDefault="00CB4B61" w:rsidP="00CB4B61">
      <w:pPr>
        <w:rPr>
          <w:rFonts w:ascii="Times New Roman" w:hAnsi="Times New Roman" w:cs="Times New Roman"/>
          <w:sz w:val="24"/>
          <w:szCs w:val="24"/>
        </w:rPr>
      </w:pPr>
      <w:r w:rsidRPr="001F6DE1">
        <w:rPr>
          <w:rFonts w:ascii="Times New Roman" w:hAnsi="Times New Roman" w:cs="Times New Roman"/>
          <w:sz w:val="24"/>
          <w:szCs w:val="24"/>
        </w:rPr>
        <w:t>В 2016 году сотрудники НИУ ВШЭ Санкт-Петербург получили следующие гранты РГНФ и РФФИ:</w:t>
      </w:r>
    </w:p>
    <w:p w14:paraId="016CAB45" w14:textId="7FB922F6" w:rsidR="00CB4B61" w:rsidRPr="004F2C32" w:rsidRDefault="00247E76" w:rsidP="00EE2F03">
      <w:pPr>
        <w:pStyle w:val="3"/>
        <w:numPr>
          <w:ilvl w:val="0"/>
          <w:numId w:val="0"/>
        </w:numPr>
        <w:rPr>
          <w:rFonts w:ascii="Times New Roman" w:hAnsi="Times New Roman" w:cs="Times New Roman"/>
          <w:sz w:val="24"/>
          <w:szCs w:val="24"/>
          <w:lang w:val="ru-RU"/>
        </w:rPr>
      </w:pPr>
      <w:bookmarkStart w:id="38" w:name="_Toc480377363"/>
      <w:r>
        <w:rPr>
          <w:rFonts w:ascii="Times New Roman" w:hAnsi="Times New Roman" w:cs="Times New Roman"/>
          <w:sz w:val="24"/>
          <w:szCs w:val="24"/>
        </w:rPr>
        <w:t>Таблица 1</w:t>
      </w:r>
      <w:r>
        <w:rPr>
          <w:rFonts w:ascii="Times New Roman" w:hAnsi="Times New Roman" w:cs="Times New Roman"/>
          <w:sz w:val="24"/>
          <w:szCs w:val="24"/>
          <w:lang w:val="ru-RU"/>
        </w:rPr>
        <w:t>3</w:t>
      </w:r>
      <w:r w:rsidR="00CB4B61" w:rsidRPr="00EE2F03">
        <w:rPr>
          <w:rFonts w:ascii="Times New Roman" w:hAnsi="Times New Roman" w:cs="Times New Roman"/>
          <w:sz w:val="24"/>
          <w:szCs w:val="24"/>
        </w:rPr>
        <w:t xml:space="preserve">. </w:t>
      </w:r>
      <w:r w:rsidR="00CB4B61" w:rsidRPr="00EE2F03">
        <w:rPr>
          <w:rFonts w:ascii="Times New Roman" w:hAnsi="Times New Roman" w:cs="Times New Roman"/>
          <w:b w:val="0"/>
          <w:sz w:val="24"/>
          <w:szCs w:val="24"/>
        </w:rPr>
        <w:t>Гранты РГНФ и РФФИ 2016 года</w:t>
      </w:r>
      <w:bookmarkEnd w:id="38"/>
      <w:r w:rsidR="004F2C32">
        <w:rPr>
          <w:rFonts w:ascii="Times New Roman" w:hAnsi="Times New Roman" w:cs="Times New Roman"/>
          <w:b w:val="0"/>
          <w:sz w:val="24"/>
          <w:szCs w:val="24"/>
          <w:lang w:val="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82"/>
        <w:gridCol w:w="1230"/>
        <w:gridCol w:w="2396"/>
        <w:gridCol w:w="1737"/>
        <w:gridCol w:w="1511"/>
      </w:tblGrid>
      <w:tr w:rsidR="00CB4B61" w:rsidRPr="00C63071" w14:paraId="50FDBEF8" w14:textId="77777777" w:rsidTr="00B2504D">
        <w:trPr>
          <w:trHeight w:val="1500"/>
        </w:trPr>
        <w:tc>
          <w:tcPr>
            <w:tcW w:w="550" w:type="dxa"/>
            <w:shd w:val="clear" w:color="auto" w:fill="auto"/>
            <w:noWrap/>
            <w:vAlign w:val="bottom"/>
          </w:tcPr>
          <w:p w14:paraId="40F329D8" w14:textId="77777777" w:rsidR="00CB4B61" w:rsidRPr="008E7BFA" w:rsidRDefault="00CB4B61" w:rsidP="00CB4B61">
            <w:pPr>
              <w:spacing w:after="0" w:line="240" w:lineRule="auto"/>
              <w:jc w:val="right"/>
              <w:rPr>
                <w:rFonts w:ascii="Times New Roman" w:eastAsia="Times New Roman" w:hAnsi="Times New Roman" w:cs="Times New Roman"/>
                <w:b/>
                <w:color w:val="000000"/>
                <w:sz w:val="24"/>
                <w:szCs w:val="24"/>
                <w:lang w:eastAsia="ru-RU"/>
              </w:rPr>
            </w:pPr>
            <w:r w:rsidRPr="008E7BFA">
              <w:rPr>
                <w:rFonts w:ascii="Times New Roman" w:eastAsia="Times New Roman" w:hAnsi="Times New Roman" w:cs="Times New Roman"/>
                <w:b/>
                <w:color w:val="000000"/>
                <w:sz w:val="24"/>
                <w:szCs w:val="24"/>
                <w:lang w:eastAsia="ru-RU"/>
              </w:rPr>
              <w:t>№</w:t>
            </w:r>
          </w:p>
        </w:tc>
        <w:tc>
          <w:tcPr>
            <w:tcW w:w="2182" w:type="dxa"/>
            <w:shd w:val="clear" w:color="auto" w:fill="auto"/>
            <w:vAlign w:val="bottom"/>
          </w:tcPr>
          <w:p w14:paraId="4B990AA7" w14:textId="77777777" w:rsidR="00CB4B61" w:rsidRPr="008E7BFA" w:rsidRDefault="00CB4B61" w:rsidP="00CB4B61">
            <w:pPr>
              <w:spacing w:after="0" w:line="240" w:lineRule="auto"/>
              <w:rPr>
                <w:rFonts w:ascii="Times New Roman" w:eastAsia="Times New Roman" w:hAnsi="Times New Roman" w:cs="Times New Roman"/>
                <w:b/>
                <w:color w:val="000000"/>
                <w:sz w:val="24"/>
                <w:szCs w:val="24"/>
                <w:lang w:eastAsia="ru-RU"/>
              </w:rPr>
            </w:pPr>
            <w:r w:rsidRPr="008E7BFA">
              <w:rPr>
                <w:rFonts w:ascii="Times New Roman" w:eastAsia="Times New Roman" w:hAnsi="Times New Roman" w:cs="Times New Roman"/>
                <w:b/>
                <w:color w:val="000000"/>
                <w:sz w:val="24"/>
                <w:szCs w:val="24"/>
                <w:lang w:eastAsia="ru-RU"/>
              </w:rPr>
              <w:t>Название проекта</w:t>
            </w:r>
          </w:p>
        </w:tc>
        <w:tc>
          <w:tcPr>
            <w:tcW w:w="1230" w:type="dxa"/>
            <w:shd w:val="clear" w:color="auto" w:fill="auto"/>
            <w:noWrap/>
            <w:vAlign w:val="bottom"/>
          </w:tcPr>
          <w:p w14:paraId="493A7D09" w14:textId="77777777" w:rsidR="00CB4B61" w:rsidRPr="008E7BFA" w:rsidRDefault="00CB4B61" w:rsidP="00CB4B61">
            <w:pPr>
              <w:spacing w:after="0" w:line="240" w:lineRule="auto"/>
              <w:rPr>
                <w:rFonts w:ascii="Times New Roman" w:eastAsia="Times New Roman" w:hAnsi="Times New Roman" w:cs="Times New Roman"/>
                <w:b/>
                <w:color w:val="000000"/>
                <w:sz w:val="24"/>
                <w:szCs w:val="24"/>
                <w:lang w:eastAsia="ru-RU"/>
              </w:rPr>
            </w:pPr>
            <w:r w:rsidRPr="008E7BFA">
              <w:rPr>
                <w:rFonts w:ascii="Times New Roman" w:eastAsia="Times New Roman" w:hAnsi="Times New Roman" w:cs="Times New Roman"/>
                <w:b/>
                <w:color w:val="000000"/>
                <w:sz w:val="24"/>
                <w:szCs w:val="24"/>
                <w:lang w:eastAsia="ru-RU"/>
              </w:rPr>
              <w:t>Заказчик</w:t>
            </w:r>
          </w:p>
        </w:tc>
        <w:tc>
          <w:tcPr>
            <w:tcW w:w="2396" w:type="dxa"/>
            <w:shd w:val="clear" w:color="auto" w:fill="auto"/>
            <w:noWrap/>
            <w:vAlign w:val="bottom"/>
          </w:tcPr>
          <w:p w14:paraId="63DBB056" w14:textId="77777777" w:rsidR="00CB4B61" w:rsidRPr="008E7BFA" w:rsidRDefault="00CB4B61" w:rsidP="00CB4B61">
            <w:pPr>
              <w:spacing w:after="0" w:line="240" w:lineRule="auto"/>
              <w:rPr>
                <w:rFonts w:ascii="Times New Roman" w:eastAsia="Times New Roman" w:hAnsi="Times New Roman" w:cs="Times New Roman"/>
                <w:b/>
                <w:color w:val="000000"/>
                <w:sz w:val="24"/>
                <w:szCs w:val="24"/>
                <w:lang w:eastAsia="ru-RU"/>
              </w:rPr>
            </w:pPr>
            <w:r w:rsidRPr="008E7BFA">
              <w:rPr>
                <w:rFonts w:ascii="Times New Roman" w:eastAsia="Times New Roman" w:hAnsi="Times New Roman" w:cs="Times New Roman"/>
                <w:b/>
                <w:color w:val="000000"/>
                <w:sz w:val="24"/>
                <w:szCs w:val="24"/>
                <w:lang w:eastAsia="ru-RU"/>
              </w:rPr>
              <w:t>Подразделение</w:t>
            </w:r>
          </w:p>
        </w:tc>
        <w:tc>
          <w:tcPr>
            <w:tcW w:w="1737" w:type="dxa"/>
            <w:shd w:val="clear" w:color="auto" w:fill="auto"/>
            <w:noWrap/>
            <w:vAlign w:val="bottom"/>
          </w:tcPr>
          <w:p w14:paraId="7E08CCEC" w14:textId="77777777" w:rsidR="00CB4B61" w:rsidRPr="008E7BFA" w:rsidRDefault="00CB4B61" w:rsidP="00CB4B61">
            <w:pPr>
              <w:spacing w:after="0" w:line="240" w:lineRule="auto"/>
              <w:ind w:left="307" w:hanging="307"/>
              <w:rPr>
                <w:rFonts w:ascii="Times New Roman" w:eastAsia="Times New Roman" w:hAnsi="Times New Roman" w:cs="Times New Roman"/>
                <w:b/>
                <w:color w:val="000000"/>
                <w:sz w:val="24"/>
                <w:szCs w:val="24"/>
                <w:lang w:eastAsia="ru-RU"/>
              </w:rPr>
            </w:pPr>
            <w:r w:rsidRPr="008E7BFA">
              <w:rPr>
                <w:rFonts w:ascii="Times New Roman" w:eastAsia="Times New Roman" w:hAnsi="Times New Roman" w:cs="Times New Roman"/>
                <w:b/>
                <w:color w:val="000000"/>
                <w:sz w:val="24"/>
                <w:szCs w:val="24"/>
                <w:lang w:eastAsia="ru-RU"/>
              </w:rPr>
              <w:t>Руководитель</w:t>
            </w:r>
          </w:p>
        </w:tc>
        <w:tc>
          <w:tcPr>
            <w:tcW w:w="1511" w:type="dxa"/>
            <w:vAlign w:val="bottom"/>
          </w:tcPr>
          <w:p w14:paraId="32AA7957" w14:textId="77777777" w:rsidR="00CB4B61" w:rsidRPr="008E7BFA" w:rsidRDefault="00CB4B61" w:rsidP="00CB4B61">
            <w:pPr>
              <w:spacing w:after="0" w:line="240" w:lineRule="auto"/>
              <w:jc w:val="right"/>
              <w:rPr>
                <w:rFonts w:ascii="Times New Roman" w:eastAsia="Times New Roman" w:hAnsi="Times New Roman" w:cs="Times New Roman"/>
                <w:b/>
                <w:color w:val="000000"/>
                <w:sz w:val="24"/>
                <w:szCs w:val="24"/>
                <w:lang w:eastAsia="ru-RU"/>
              </w:rPr>
            </w:pPr>
            <w:r w:rsidRPr="008E7BFA">
              <w:rPr>
                <w:rFonts w:ascii="Times New Roman" w:eastAsia="Times New Roman" w:hAnsi="Times New Roman" w:cs="Times New Roman"/>
                <w:b/>
                <w:color w:val="000000"/>
                <w:sz w:val="24"/>
                <w:szCs w:val="24"/>
                <w:lang w:eastAsia="ru-RU"/>
              </w:rPr>
              <w:t>Сумма гранта</w:t>
            </w:r>
          </w:p>
        </w:tc>
      </w:tr>
      <w:tr w:rsidR="00CB4B61" w:rsidRPr="00C63071" w14:paraId="1EBC72E8" w14:textId="77777777" w:rsidTr="00B2504D">
        <w:trPr>
          <w:trHeight w:val="1500"/>
        </w:trPr>
        <w:tc>
          <w:tcPr>
            <w:tcW w:w="550" w:type="dxa"/>
            <w:shd w:val="clear" w:color="auto" w:fill="auto"/>
            <w:noWrap/>
            <w:vAlign w:val="bottom"/>
            <w:hideMark/>
          </w:tcPr>
          <w:p w14:paraId="31940B0F"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lastRenderedPageBreak/>
              <w:t>1</w:t>
            </w:r>
          </w:p>
        </w:tc>
        <w:tc>
          <w:tcPr>
            <w:tcW w:w="2182" w:type="dxa"/>
            <w:shd w:val="clear" w:color="auto" w:fill="auto"/>
            <w:vAlign w:val="bottom"/>
            <w:hideMark/>
          </w:tcPr>
          <w:p w14:paraId="1779058F" w14:textId="05451FF6" w:rsidR="00CB4B61" w:rsidRPr="008E7BFA" w:rsidRDefault="00251FA3"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Дифференциация</w:t>
            </w:r>
            <w:r w:rsidR="00CB4B61" w:rsidRPr="008E7BFA">
              <w:rPr>
                <w:rFonts w:ascii="Times New Roman" w:eastAsia="Times New Roman" w:hAnsi="Times New Roman" w:cs="Times New Roman"/>
                <w:color w:val="000000"/>
                <w:sz w:val="24"/>
                <w:szCs w:val="24"/>
                <w:lang w:eastAsia="ru-RU"/>
              </w:rPr>
              <w:t xml:space="preserve"> школ и образовательный выбор: школа и родители</w:t>
            </w:r>
          </w:p>
        </w:tc>
        <w:tc>
          <w:tcPr>
            <w:tcW w:w="1230" w:type="dxa"/>
            <w:shd w:val="clear" w:color="auto" w:fill="auto"/>
            <w:noWrap/>
            <w:vAlign w:val="bottom"/>
            <w:hideMark/>
          </w:tcPr>
          <w:p w14:paraId="18D700E4"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0B49D850"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Научно-учебная лаборатория «Социология образования и науки»</w:t>
            </w:r>
          </w:p>
        </w:tc>
        <w:tc>
          <w:tcPr>
            <w:tcW w:w="1737" w:type="dxa"/>
            <w:shd w:val="clear" w:color="auto" w:fill="auto"/>
            <w:noWrap/>
            <w:vAlign w:val="bottom"/>
            <w:hideMark/>
          </w:tcPr>
          <w:p w14:paraId="2AFC325B"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Александров Д.А.</w:t>
            </w:r>
          </w:p>
        </w:tc>
        <w:tc>
          <w:tcPr>
            <w:tcW w:w="1511" w:type="dxa"/>
            <w:vAlign w:val="bottom"/>
          </w:tcPr>
          <w:p w14:paraId="282496DD" w14:textId="31CBF46C"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450</w:t>
            </w:r>
            <w:r w:rsidR="0010409D">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10409D">
              <w:rPr>
                <w:rFonts w:ascii="Times New Roman" w:eastAsia="Times New Roman" w:hAnsi="Times New Roman" w:cs="Times New Roman"/>
                <w:color w:val="000000"/>
                <w:sz w:val="24"/>
                <w:szCs w:val="24"/>
                <w:lang w:eastAsia="ru-RU"/>
              </w:rPr>
              <w:t>,00</w:t>
            </w:r>
          </w:p>
        </w:tc>
      </w:tr>
      <w:tr w:rsidR="00CB4B61" w:rsidRPr="00C63071" w14:paraId="1C37B257" w14:textId="77777777" w:rsidTr="00B2504D">
        <w:trPr>
          <w:trHeight w:val="1500"/>
        </w:trPr>
        <w:tc>
          <w:tcPr>
            <w:tcW w:w="550" w:type="dxa"/>
            <w:shd w:val="clear" w:color="auto" w:fill="auto"/>
            <w:noWrap/>
            <w:vAlign w:val="bottom"/>
            <w:hideMark/>
          </w:tcPr>
          <w:p w14:paraId="3E90E0DC"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2</w:t>
            </w:r>
          </w:p>
        </w:tc>
        <w:tc>
          <w:tcPr>
            <w:tcW w:w="2182" w:type="dxa"/>
            <w:shd w:val="clear" w:color="auto" w:fill="auto"/>
            <w:vAlign w:val="bottom"/>
            <w:hideMark/>
          </w:tcPr>
          <w:p w14:paraId="570F22B3"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История становления и соотношение нормативного и социологического подходов к праву</w:t>
            </w:r>
          </w:p>
        </w:tc>
        <w:tc>
          <w:tcPr>
            <w:tcW w:w="1230" w:type="dxa"/>
            <w:shd w:val="clear" w:color="auto" w:fill="auto"/>
            <w:noWrap/>
            <w:vAlign w:val="bottom"/>
            <w:hideMark/>
          </w:tcPr>
          <w:p w14:paraId="7AB31181"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42B371F5"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Юридический факультет</w:t>
            </w:r>
          </w:p>
        </w:tc>
        <w:tc>
          <w:tcPr>
            <w:tcW w:w="1737" w:type="dxa"/>
            <w:shd w:val="clear" w:color="auto" w:fill="auto"/>
            <w:noWrap/>
            <w:vAlign w:val="bottom"/>
            <w:hideMark/>
          </w:tcPr>
          <w:p w14:paraId="792793A6"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Антонов М.В.</w:t>
            </w:r>
          </w:p>
        </w:tc>
        <w:tc>
          <w:tcPr>
            <w:tcW w:w="1511" w:type="dxa"/>
            <w:vAlign w:val="bottom"/>
          </w:tcPr>
          <w:p w14:paraId="7E584ABA" w14:textId="383086D6"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225</w:t>
            </w:r>
            <w:r w:rsidR="00D0626F">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D0626F">
              <w:rPr>
                <w:rFonts w:ascii="Times New Roman" w:eastAsia="Times New Roman" w:hAnsi="Times New Roman" w:cs="Times New Roman"/>
                <w:color w:val="000000"/>
                <w:sz w:val="24"/>
                <w:szCs w:val="24"/>
                <w:lang w:eastAsia="ru-RU"/>
              </w:rPr>
              <w:t>,00</w:t>
            </w:r>
          </w:p>
        </w:tc>
      </w:tr>
      <w:tr w:rsidR="00CB4B61" w:rsidRPr="00C63071" w14:paraId="0CC9A684" w14:textId="77777777" w:rsidTr="00B2504D">
        <w:trPr>
          <w:trHeight w:val="2700"/>
        </w:trPr>
        <w:tc>
          <w:tcPr>
            <w:tcW w:w="550" w:type="dxa"/>
            <w:shd w:val="clear" w:color="auto" w:fill="auto"/>
            <w:noWrap/>
            <w:vAlign w:val="bottom"/>
            <w:hideMark/>
          </w:tcPr>
          <w:p w14:paraId="1FC17552"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3</w:t>
            </w:r>
          </w:p>
        </w:tc>
        <w:tc>
          <w:tcPr>
            <w:tcW w:w="2182" w:type="dxa"/>
            <w:shd w:val="clear" w:color="auto" w:fill="auto"/>
            <w:vAlign w:val="bottom"/>
            <w:hideMark/>
          </w:tcPr>
          <w:p w14:paraId="5BBE89BA"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От вьет-</w:t>
            </w:r>
            <w:proofErr w:type="spellStart"/>
            <w:r w:rsidRPr="008E7BFA">
              <w:rPr>
                <w:rFonts w:ascii="Times New Roman" w:eastAsia="Times New Roman" w:hAnsi="Times New Roman" w:cs="Times New Roman"/>
                <w:color w:val="000000"/>
                <w:sz w:val="24"/>
                <w:szCs w:val="24"/>
                <w:lang w:eastAsia="ru-RU"/>
              </w:rPr>
              <w:t>мыонгов</w:t>
            </w:r>
            <w:proofErr w:type="spellEnd"/>
            <w:r w:rsidRPr="008E7BFA">
              <w:rPr>
                <w:rFonts w:ascii="Times New Roman" w:eastAsia="Times New Roman" w:hAnsi="Times New Roman" w:cs="Times New Roman"/>
                <w:color w:val="000000"/>
                <w:sz w:val="24"/>
                <w:szCs w:val="24"/>
                <w:lang w:eastAsia="ru-RU"/>
              </w:rPr>
              <w:t xml:space="preserve"> к </w:t>
            </w:r>
            <w:proofErr w:type="spellStart"/>
            <w:r w:rsidRPr="008E7BFA">
              <w:rPr>
                <w:rFonts w:ascii="Times New Roman" w:eastAsia="Times New Roman" w:hAnsi="Times New Roman" w:cs="Times New Roman"/>
                <w:color w:val="000000"/>
                <w:sz w:val="24"/>
                <w:szCs w:val="24"/>
                <w:lang w:eastAsia="ru-RU"/>
              </w:rPr>
              <w:t>вьетам</w:t>
            </w:r>
            <w:proofErr w:type="spellEnd"/>
            <w:r w:rsidRPr="008E7BFA">
              <w:rPr>
                <w:rFonts w:ascii="Times New Roman" w:eastAsia="Times New Roman" w:hAnsi="Times New Roman" w:cs="Times New Roman"/>
                <w:color w:val="000000"/>
                <w:sz w:val="24"/>
                <w:szCs w:val="24"/>
                <w:lang w:eastAsia="ru-RU"/>
              </w:rPr>
              <w:t xml:space="preserve"> и </w:t>
            </w:r>
            <w:proofErr w:type="spellStart"/>
            <w:r w:rsidRPr="008E7BFA">
              <w:rPr>
                <w:rFonts w:ascii="Times New Roman" w:eastAsia="Times New Roman" w:hAnsi="Times New Roman" w:cs="Times New Roman"/>
                <w:color w:val="000000"/>
                <w:sz w:val="24"/>
                <w:szCs w:val="24"/>
                <w:lang w:eastAsia="ru-RU"/>
              </w:rPr>
              <w:t>мыонгам</w:t>
            </w:r>
            <w:proofErr w:type="spellEnd"/>
            <w:r w:rsidRPr="008E7BFA">
              <w:rPr>
                <w:rFonts w:ascii="Times New Roman" w:eastAsia="Times New Roman" w:hAnsi="Times New Roman" w:cs="Times New Roman"/>
                <w:color w:val="000000"/>
                <w:sz w:val="24"/>
                <w:szCs w:val="24"/>
                <w:lang w:eastAsia="ru-RU"/>
              </w:rPr>
              <w:t xml:space="preserve">: язык, </w:t>
            </w:r>
            <w:proofErr w:type="gramStart"/>
            <w:r w:rsidRPr="008E7BFA">
              <w:rPr>
                <w:rFonts w:ascii="Times New Roman" w:eastAsia="Times New Roman" w:hAnsi="Times New Roman" w:cs="Times New Roman"/>
                <w:color w:val="000000"/>
                <w:sz w:val="24"/>
                <w:szCs w:val="24"/>
                <w:lang w:eastAsia="ru-RU"/>
              </w:rPr>
              <w:t>ритуальные</w:t>
            </w:r>
            <w:proofErr w:type="gramEnd"/>
            <w:r w:rsidRPr="008E7BFA">
              <w:rPr>
                <w:rFonts w:ascii="Times New Roman" w:eastAsia="Times New Roman" w:hAnsi="Times New Roman" w:cs="Times New Roman"/>
                <w:color w:val="000000"/>
                <w:sz w:val="24"/>
                <w:szCs w:val="24"/>
                <w:lang w:eastAsia="ru-RU"/>
              </w:rPr>
              <w:t xml:space="preserve"> нарративы и песенный фольклор </w:t>
            </w:r>
            <w:proofErr w:type="spellStart"/>
            <w:r w:rsidRPr="008E7BFA">
              <w:rPr>
                <w:rFonts w:ascii="Times New Roman" w:eastAsia="Times New Roman" w:hAnsi="Times New Roman" w:cs="Times New Roman"/>
                <w:color w:val="000000"/>
                <w:sz w:val="24"/>
                <w:szCs w:val="24"/>
                <w:lang w:eastAsia="ru-RU"/>
              </w:rPr>
              <w:t>мыонгов</w:t>
            </w:r>
            <w:proofErr w:type="spellEnd"/>
            <w:r w:rsidRPr="008E7BFA">
              <w:rPr>
                <w:rFonts w:ascii="Times New Roman" w:eastAsia="Times New Roman" w:hAnsi="Times New Roman" w:cs="Times New Roman"/>
                <w:color w:val="000000"/>
                <w:sz w:val="24"/>
                <w:szCs w:val="24"/>
                <w:lang w:eastAsia="ru-RU"/>
              </w:rPr>
              <w:t xml:space="preserve"> </w:t>
            </w:r>
            <w:proofErr w:type="spellStart"/>
            <w:r w:rsidRPr="008E7BFA">
              <w:rPr>
                <w:rFonts w:ascii="Times New Roman" w:eastAsia="Times New Roman" w:hAnsi="Times New Roman" w:cs="Times New Roman"/>
                <w:color w:val="000000"/>
                <w:sz w:val="24"/>
                <w:szCs w:val="24"/>
                <w:lang w:eastAsia="ru-RU"/>
              </w:rPr>
              <w:t>Бави</w:t>
            </w:r>
            <w:proofErr w:type="spellEnd"/>
            <w:r w:rsidRPr="008E7BFA">
              <w:rPr>
                <w:rFonts w:ascii="Times New Roman" w:eastAsia="Times New Roman" w:hAnsi="Times New Roman" w:cs="Times New Roman"/>
                <w:color w:val="000000"/>
                <w:sz w:val="24"/>
                <w:szCs w:val="24"/>
                <w:lang w:eastAsia="ru-RU"/>
              </w:rPr>
              <w:t xml:space="preserve"> (Северный Вьетнам) в сравнительной перспективе</w:t>
            </w:r>
          </w:p>
        </w:tc>
        <w:tc>
          <w:tcPr>
            <w:tcW w:w="1230" w:type="dxa"/>
            <w:shd w:val="clear" w:color="auto" w:fill="auto"/>
            <w:noWrap/>
            <w:vAlign w:val="bottom"/>
            <w:hideMark/>
          </w:tcPr>
          <w:p w14:paraId="37B69497"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726F2D88"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Центр азиатских и африканских исследований</w:t>
            </w:r>
          </w:p>
        </w:tc>
        <w:tc>
          <w:tcPr>
            <w:tcW w:w="1737" w:type="dxa"/>
            <w:shd w:val="clear" w:color="auto" w:fill="auto"/>
            <w:noWrap/>
            <w:vAlign w:val="bottom"/>
            <w:hideMark/>
          </w:tcPr>
          <w:p w14:paraId="2E32C1F4"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Григорьева Н.В.</w:t>
            </w:r>
          </w:p>
        </w:tc>
        <w:tc>
          <w:tcPr>
            <w:tcW w:w="1511" w:type="dxa"/>
            <w:vAlign w:val="bottom"/>
          </w:tcPr>
          <w:p w14:paraId="6C4777BE" w14:textId="035B072F"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330</w:t>
            </w:r>
            <w:r w:rsidR="00D0626F">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D0626F">
              <w:rPr>
                <w:rFonts w:ascii="Times New Roman" w:eastAsia="Times New Roman" w:hAnsi="Times New Roman" w:cs="Times New Roman"/>
                <w:color w:val="000000"/>
                <w:sz w:val="24"/>
                <w:szCs w:val="24"/>
                <w:lang w:eastAsia="ru-RU"/>
              </w:rPr>
              <w:t>,00</w:t>
            </w:r>
          </w:p>
        </w:tc>
      </w:tr>
      <w:tr w:rsidR="00CB4B61" w:rsidRPr="00C63071" w14:paraId="63E53F3C" w14:textId="77777777" w:rsidTr="00B2504D">
        <w:trPr>
          <w:trHeight w:val="2400"/>
        </w:trPr>
        <w:tc>
          <w:tcPr>
            <w:tcW w:w="550" w:type="dxa"/>
            <w:shd w:val="clear" w:color="auto" w:fill="auto"/>
            <w:noWrap/>
            <w:vAlign w:val="bottom"/>
            <w:hideMark/>
          </w:tcPr>
          <w:p w14:paraId="2F05DE69"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4</w:t>
            </w:r>
          </w:p>
        </w:tc>
        <w:tc>
          <w:tcPr>
            <w:tcW w:w="2182" w:type="dxa"/>
            <w:shd w:val="clear" w:color="auto" w:fill="auto"/>
            <w:vAlign w:val="bottom"/>
            <w:hideMark/>
          </w:tcPr>
          <w:p w14:paraId="0F322E6D"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 xml:space="preserve">"Российский фактор" правового развития Центральной Азии в имперский период (XVIII - начало XX вв.): юридические аспекты </w:t>
            </w:r>
            <w:proofErr w:type="spellStart"/>
            <w:r w:rsidRPr="008E7BFA">
              <w:rPr>
                <w:rFonts w:ascii="Times New Roman" w:eastAsia="Times New Roman" w:hAnsi="Times New Roman" w:cs="Times New Roman"/>
                <w:color w:val="000000"/>
                <w:sz w:val="24"/>
                <w:szCs w:val="24"/>
                <w:lang w:eastAsia="ru-RU"/>
              </w:rPr>
              <w:t>фронтирной</w:t>
            </w:r>
            <w:proofErr w:type="spellEnd"/>
            <w:r w:rsidRPr="008E7BFA">
              <w:rPr>
                <w:rFonts w:ascii="Times New Roman" w:eastAsia="Times New Roman" w:hAnsi="Times New Roman" w:cs="Times New Roman"/>
                <w:color w:val="000000"/>
                <w:sz w:val="24"/>
                <w:szCs w:val="24"/>
                <w:lang w:eastAsia="ru-RU"/>
              </w:rPr>
              <w:t xml:space="preserve"> модернизации</w:t>
            </w:r>
          </w:p>
        </w:tc>
        <w:tc>
          <w:tcPr>
            <w:tcW w:w="1230" w:type="dxa"/>
            <w:shd w:val="clear" w:color="auto" w:fill="auto"/>
            <w:noWrap/>
            <w:vAlign w:val="bottom"/>
            <w:hideMark/>
          </w:tcPr>
          <w:p w14:paraId="132BBBA1"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0FC9D387"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Юридический факультет</w:t>
            </w:r>
          </w:p>
        </w:tc>
        <w:tc>
          <w:tcPr>
            <w:tcW w:w="1737" w:type="dxa"/>
            <w:shd w:val="clear" w:color="auto" w:fill="auto"/>
            <w:noWrap/>
            <w:vAlign w:val="bottom"/>
            <w:hideMark/>
          </w:tcPr>
          <w:p w14:paraId="4CC492D2"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Почекаев Р.Ю.</w:t>
            </w:r>
          </w:p>
        </w:tc>
        <w:tc>
          <w:tcPr>
            <w:tcW w:w="1511" w:type="dxa"/>
            <w:vAlign w:val="bottom"/>
          </w:tcPr>
          <w:p w14:paraId="2C4165A5" w14:textId="6757472B"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225</w:t>
            </w:r>
            <w:r w:rsidR="00D0626F">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D0626F">
              <w:rPr>
                <w:rFonts w:ascii="Times New Roman" w:eastAsia="Times New Roman" w:hAnsi="Times New Roman" w:cs="Times New Roman"/>
                <w:color w:val="000000"/>
                <w:sz w:val="24"/>
                <w:szCs w:val="24"/>
                <w:lang w:eastAsia="ru-RU"/>
              </w:rPr>
              <w:t>,00</w:t>
            </w:r>
          </w:p>
        </w:tc>
      </w:tr>
      <w:tr w:rsidR="00CB4B61" w:rsidRPr="00C63071" w14:paraId="0C1164E0" w14:textId="77777777" w:rsidTr="00B2504D">
        <w:trPr>
          <w:trHeight w:val="2100"/>
        </w:trPr>
        <w:tc>
          <w:tcPr>
            <w:tcW w:w="550" w:type="dxa"/>
            <w:shd w:val="clear" w:color="auto" w:fill="auto"/>
            <w:noWrap/>
            <w:vAlign w:val="bottom"/>
            <w:hideMark/>
          </w:tcPr>
          <w:p w14:paraId="6CB7C7E5"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5</w:t>
            </w:r>
          </w:p>
        </w:tc>
        <w:tc>
          <w:tcPr>
            <w:tcW w:w="2182" w:type="dxa"/>
            <w:shd w:val="clear" w:color="auto" w:fill="auto"/>
            <w:vAlign w:val="bottom"/>
            <w:hideMark/>
          </w:tcPr>
          <w:p w14:paraId="617C99FF"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 xml:space="preserve">Разработка общедоступной базы данных и </w:t>
            </w:r>
            <w:proofErr w:type="spellStart"/>
            <w:r w:rsidRPr="008E7BFA">
              <w:rPr>
                <w:rFonts w:ascii="Times New Roman" w:eastAsia="Times New Roman" w:hAnsi="Times New Roman" w:cs="Times New Roman"/>
                <w:color w:val="000000"/>
                <w:sz w:val="24"/>
                <w:szCs w:val="24"/>
                <w:lang w:eastAsia="ru-RU"/>
              </w:rPr>
              <w:t>краудсорсингового</w:t>
            </w:r>
            <w:proofErr w:type="spellEnd"/>
            <w:r w:rsidRPr="008E7BFA">
              <w:rPr>
                <w:rFonts w:ascii="Times New Roman" w:eastAsia="Times New Roman" w:hAnsi="Times New Roman" w:cs="Times New Roman"/>
                <w:color w:val="000000"/>
                <w:sz w:val="24"/>
                <w:szCs w:val="24"/>
                <w:lang w:eastAsia="ru-RU"/>
              </w:rPr>
              <w:t xml:space="preserve"> веб-ресурса для создания инструментов </w:t>
            </w:r>
            <w:proofErr w:type="spellStart"/>
            <w:r w:rsidRPr="008E7BFA">
              <w:rPr>
                <w:rFonts w:ascii="Times New Roman" w:eastAsia="Times New Roman" w:hAnsi="Times New Roman" w:cs="Times New Roman"/>
                <w:color w:val="000000"/>
                <w:sz w:val="24"/>
                <w:szCs w:val="24"/>
                <w:lang w:eastAsia="ru-RU"/>
              </w:rPr>
              <w:t>сентимент</w:t>
            </w:r>
            <w:proofErr w:type="spellEnd"/>
            <w:r w:rsidRPr="008E7BFA">
              <w:rPr>
                <w:rFonts w:ascii="Times New Roman" w:eastAsia="Times New Roman" w:hAnsi="Times New Roman" w:cs="Times New Roman"/>
                <w:color w:val="000000"/>
                <w:sz w:val="24"/>
                <w:szCs w:val="24"/>
                <w:lang w:eastAsia="ru-RU"/>
              </w:rPr>
              <w:t>-анализа</w:t>
            </w:r>
          </w:p>
        </w:tc>
        <w:tc>
          <w:tcPr>
            <w:tcW w:w="1230" w:type="dxa"/>
            <w:shd w:val="clear" w:color="auto" w:fill="auto"/>
            <w:noWrap/>
            <w:vAlign w:val="bottom"/>
            <w:hideMark/>
          </w:tcPr>
          <w:p w14:paraId="042CA495"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3FB28C8B"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Лаборатория интернет-исследований</w:t>
            </w:r>
          </w:p>
        </w:tc>
        <w:tc>
          <w:tcPr>
            <w:tcW w:w="1737" w:type="dxa"/>
            <w:shd w:val="clear" w:color="auto" w:fill="auto"/>
            <w:noWrap/>
            <w:vAlign w:val="bottom"/>
            <w:hideMark/>
          </w:tcPr>
          <w:p w14:paraId="3FC694FA"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Кольцов С.Н.</w:t>
            </w:r>
          </w:p>
        </w:tc>
        <w:tc>
          <w:tcPr>
            <w:tcW w:w="1511" w:type="dxa"/>
            <w:vAlign w:val="bottom"/>
          </w:tcPr>
          <w:p w14:paraId="404E048D" w14:textId="1D80D4AA"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400</w:t>
            </w:r>
            <w:r w:rsidR="00D0626F">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D0626F">
              <w:rPr>
                <w:rFonts w:ascii="Times New Roman" w:eastAsia="Times New Roman" w:hAnsi="Times New Roman" w:cs="Times New Roman"/>
                <w:color w:val="000000"/>
                <w:sz w:val="24"/>
                <w:szCs w:val="24"/>
                <w:lang w:eastAsia="ru-RU"/>
              </w:rPr>
              <w:t>,00</w:t>
            </w:r>
          </w:p>
        </w:tc>
      </w:tr>
      <w:tr w:rsidR="00CB4B61" w:rsidRPr="00C63071" w14:paraId="70505C40" w14:textId="77777777" w:rsidTr="00B2504D">
        <w:trPr>
          <w:trHeight w:val="1200"/>
        </w:trPr>
        <w:tc>
          <w:tcPr>
            <w:tcW w:w="550" w:type="dxa"/>
            <w:shd w:val="clear" w:color="auto" w:fill="auto"/>
            <w:noWrap/>
            <w:vAlign w:val="bottom"/>
            <w:hideMark/>
          </w:tcPr>
          <w:p w14:paraId="12579C13"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6</w:t>
            </w:r>
          </w:p>
        </w:tc>
        <w:tc>
          <w:tcPr>
            <w:tcW w:w="2182" w:type="dxa"/>
            <w:shd w:val="clear" w:color="auto" w:fill="auto"/>
            <w:vAlign w:val="bottom"/>
            <w:hideMark/>
          </w:tcPr>
          <w:p w14:paraId="460B4F4E"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Разработка теории многоуровневой конкуренции, ее методов и методик</w:t>
            </w:r>
          </w:p>
        </w:tc>
        <w:tc>
          <w:tcPr>
            <w:tcW w:w="1230" w:type="dxa"/>
            <w:shd w:val="clear" w:color="auto" w:fill="auto"/>
            <w:noWrap/>
            <w:vAlign w:val="bottom"/>
            <w:hideMark/>
          </w:tcPr>
          <w:p w14:paraId="3AEE4B56"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62CD0093"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proofErr w:type="spellStart"/>
            <w:r w:rsidRPr="008E7BFA">
              <w:rPr>
                <w:rFonts w:ascii="Times New Roman" w:eastAsia="Times New Roman" w:hAnsi="Times New Roman" w:cs="Times New Roman"/>
                <w:color w:val="000000"/>
                <w:sz w:val="24"/>
                <w:szCs w:val="24"/>
                <w:lang w:eastAsia="ru-RU"/>
              </w:rPr>
              <w:t>СпбШЭиМ</w:t>
            </w:r>
            <w:proofErr w:type="spellEnd"/>
          </w:p>
        </w:tc>
        <w:tc>
          <w:tcPr>
            <w:tcW w:w="1737" w:type="dxa"/>
            <w:shd w:val="clear" w:color="auto" w:fill="auto"/>
            <w:noWrap/>
            <w:vAlign w:val="bottom"/>
            <w:hideMark/>
          </w:tcPr>
          <w:p w14:paraId="6D9BFB8A"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Светуньков С.Г.</w:t>
            </w:r>
          </w:p>
        </w:tc>
        <w:tc>
          <w:tcPr>
            <w:tcW w:w="1511" w:type="dxa"/>
            <w:vAlign w:val="bottom"/>
          </w:tcPr>
          <w:p w14:paraId="140DCBCE" w14:textId="67EC147F"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630</w:t>
            </w:r>
            <w:r w:rsidR="00D0626F">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D0626F">
              <w:rPr>
                <w:rFonts w:ascii="Times New Roman" w:eastAsia="Times New Roman" w:hAnsi="Times New Roman" w:cs="Times New Roman"/>
                <w:color w:val="000000"/>
                <w:sz w:val="24"/>
                <w:szCs w:val="24"/>
                <w:lang w:eastAsia="ru-RU"/>
              </w:rPr>
              <w:t>,00</w:t>
            </w:r>
          </w:p>
        </w:tc>
      </w:tr>
      <w:tr w:rsidR="00CB4B61" w:rsidRPr="00C63071" w14:paraId="0ED591A3" w14:textId="77777777" w:rsidTr="00B2504D">
        <w:trPr>
          <w:trHeight w:val="1500"/>
        </w:trPr>
        <w:tc>
          <w:tcPr>
            <w:tcW w:w="550" w:type="dxa"/>
            <w:shd w:val="clear" w:color="auto" w:fill="auto"/>
            <w:noWrap/>
            <w:vAlign w:val="bottom"/>
            <w:hideMark/>
          </w:tcPr>
          <w:p w14:paraId="55EFE8DA"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7</w:t>
            </w:r>
          </w:p>
        </w:tc>
        <w:tc>
          <w:tcPr>
            <w:tcW w:w="2182" w:type="dxa"/>
            <w:shd w:val="clear" w:color="auto" w:fill="auto"/>
            <w:vAlign w:val="bottom"/>
            <w:hideMark/>
          </w:tcPr>
          <w:p w14:paraId="6FC4D8B8"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 xml:space="preserve">Русско-шведская граница в </w:t>
            </w:r>
            <w:proofErr w:type="spellStart"/>
            <w:r w:rsidRPr="008E7BFA">
              <w:rPr>
                <w:rFonts w:ascii="Times New Roman" w:eastAsia="Times New Roman" w:hAnsi="Times New Roman" w:cs="Times New Roman"/>
                <w:color w:val="000000"/>
                <w:sz w:val="24"/>
                <w:szCs w:val="24"/>
                <w:lang w:eastAsia="ru-RU"/>
              </w:rPr>
              <w:t>Ингрии</w:t>
            </w:r>
            <w:proofErr w:type="spellEnd"/>
            <w:r w:rsidRPr="008E7BFA">
              <w:rPr>
                <w:rFonts w:ascii="Times New Roman" w:eastAsia="Times New Roman" w:hAnsi="Times New Roman" w:cs="Times New Roman"/>
                <w:color w:val="000000"/>
                <w:sz w:val="24"/>
                <w:szCs w:val="24"/>
                <w:lang w:eastAsia="ru-RU"/>
              </w:rPr>
              <w:t xml:space="preserve"> XVII века: историко-географическое исследование</w:t>
            </w:r>
          </w:p>
        </w:tc>
        <w:tc>
          <w:tcPr>
            <w:tcW w:w="1230" w:type="dxa"/>
            <w:shd w:val="clear" w:color="auto" w:fill="auto"/>
            <w:noWrap/>
            <w:vAlign w:val="bottom"/>
            <w:hideMark/>
          </w:tcPr>
          <w:p w14:paraId="6DBB0FC4"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3C58B4E2"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Центр исторических исследований</w:t>
            </w:r>
          </w:p>
        </w:tc>
        <w:tc>
          <w:tcPr>
            <w:tcW w:w="1737" w:type="dxa"/>
            <w:shd w:val="clear" w:color="auto" w:fill="auto"/>
            <w:noWrap/>
            <w:vAlign w:val="bottom"/>
            <w:hideMark/>
          </w:tcPr>
          <w:p w14:paraId="3220247C"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Селин А.А.</w:t>
            </w:r>
          </w:p>
        </w:tc>
        <w:tc>
          <w:tcPr>
            <w:tcW w:w="1511" w:type="dxa"/>
            <w:vAlign w:val="bottom"/>
          </w:tcPr>
          <w:p w14:paraId="16246F7B" w14:textId="4E9E3C01"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630</w:t>
            </w:r>
            <w:r w:rsidR="00A21804">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A21804">
              <w:rPr>
                <w:rFonts w:ascii="Times New Roman" w:eastAsia="Times New Roman" w:hAnsi="Times New Roman" w:cs="Times New Roman"/>
                <w:color w:val="000000"/>
                <w:sz w:val="24"/>
                <w:szCs w:val="24"/>
                <w:lang w:eastAsia="ru-RU"/>
              </w:rPr>
              <w:t>,00</w:t>
            </w:r>
          </w:p>
        </w:tc>
      </w:tr>
      <w:tr w:rsidR="00CB4B61" w:rsidRPr="00C63071" w14:paraId="015F1F8D" w14:textId="77777777" w:rsidTr="00B2504D">
        <w:trPr>
          <w:trHeight w:val="2700"/>
        </w:trPr>
        <w:tc>
          <w:tcPr>
            <w:tcW w:w="550" w:type="dxa"/>
            <w:shd w:val="clear" w:color="auto" w:fill="auto"/>
            <w:noWrap/>
            <w:vAlign w:val="bottom"/>
            <w:hideMark/>
          </w:tcPr>
          <w:p w14:paraId="3240C66C"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lastRenderedPageBreak/>
              <w:t>8</w:t>
            </w:r>
          </w:p>
        </w:tc>
        <w:tc>
          <w:tcPr>
            <w:tcW w:w="2182" w:type="dxa"/>
            <w:shd w:val="clear" w:color="auto" w:fill="auto"/>
            <w:vAlign w:val="bottom"/>
            <w:hideMark/>
          </w:tcPr>
          <w:p w14:paraId="7A08FD84"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Взаимодействие экспертного сообщества и власти в процессе принятия политико-управленческих решений: международный и российский опыт</w:t>
            </w:r>
          </w:p>
        </w:tc>
        <w:tc>
          <w:tcPr>
            <w:tcW w:w="1230" w:type="dxa"/>
            <w:shd w:val="clear" w:color="auto" w:fill="auto"/>
            <w:noWrap/>
            <w:vAlign w:val="bottom"/>
            <w:hideMark/>
          </w:tcPr>
          <w:p w14:paraId="45F29A74"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071C2465" w14:textId="7C2A730C"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proofErr w:type="spellStart"/>
            <w:r w:rsidRPr="008E7BFA">
              <w:rPr>
                <w:rFonts w:ascii="Times New Roman" w:eastAsia="Times New Roman" w:hAnsi="Times New Roman" w:cs="Times New Roman"/>
                <w:color w:val="000000"/>
                <w:sz w:val="24"/>
                <w:szCs w:val="24"/>
                <w:lang w:eastAsia="ru-RU"/>
              </w:rPr>
              <w:t>СПбСиГН</w:t>
            </w:r>
            <w:proofErr w:type="spellEnd"/>
            <w:r w:rsidR="00EE1138">
              <w:rPr>
                <w:rFonts w:ascii="Times New Roman" w:eastAsia="Times New Roman" w:hAnsi="Times New Roman" w:cs="Times New Roman"/>
                <w:color w:val="000000"/>
                <w:sz w:val="24"/>
                <w:szCs w:val="24"/>
                <w:lang w:eastAsia="ru-RU"/>
              </w:rPr>
              <w:t>, департамент прикладной политологии</w:t>
            </w:r>
          </w:p>
        </w:tc>
        <w:tc>
          <w:tcPr>
            <w:tcW w:w="1737" w:type="dxa"/>
            <w:shd w:val="clear" w:color="auto" w:fill="auto"/>
            <w:noWrap/>
            <w:vAlign w:val="bottom"/>
            <w:hideMark/>
          </w:tcPr>
          <w:p w14:paraId="5DACD868"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Сунгуров А.Ю.</w:t>
            </w:r>
          </w:p>
        </w:tc>
        <w:tc>
          <w:tcPr>
            <w:tcW w:w="1511" w:type="dxa"/>
            <w:vAlign w:val="bottom"/>
          </w:tcPr>
          <w:p w14:paraId="4AF703F1" w14:textId="005E790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315</w:t>
            </w:r>
            <w:r w:rsidR="00A21804">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A21804">
              <w:rPr>
                <w:rFonts w:ascii="Times New Roman" w:eastAsia="Times New Roman" w:hAnsi="Times New Roman" w:cs="Times New Roman"/>
                <w:color w:val="000000"/>
                <w:sz w:val="24"/>
                <w:szCs w:val="24"/>
                <w:lang w:eastAsia="ru-RU"/>
              </w:rPr>
              <w:t>,00</w:t>
            </w:r>
          </w:p>
        </w:tc>
      </w:tr>
      <w:tr w:rsidR="00CB4B61" w:rsidRPr="00C63071" w14:paraId="1D539E75" w14:textId="77777777" w:rsidTr="00B2504D">
        <w:trPr>
          <w:trHeight w:val="1800"/>
        </w:trPr>
        <w:tc>
          <w:tcPr>
            <w:tcW w:w="550" w:type="dxa"/>
            <w:shd w:val="clear" w:color="auto" w:fill="auto"/>
            <w:noWrap/>
            <w:vAlign w:val="bottom"/>
            <w:hideMark/>
          </w:tcPr>
          <w:p w14:paraId="394A2663" w14:textId="77777777" w:rsidR="00CB4B61" w:rsidRPr="008E7BFA" w:rsidRDefault="00CB4B61" w:rsidP="00CB4B61">
            <w:pPr>
              <w:spacing w:after="0" w:line="240" w:lineRule="auto"/>
              <w:jc w:val="right"/>
              <w:rPr>
                <w:rFonts w:ascii="Times New Roman" w:eastAsia="Times New Roman" w:hAnsi="Times New Roman" w:cs="Times New Roman"/>
                <w:sz w:val="24"/>
                <w:szCs w:val="24"/>
                <w:lang w:eastAsia="ru-RU"/>
              </w:rPr>
            </w:pPr>
            <w:r w:rsidRPr="008E7BFA">
              <w:rPr>
                <w:rFonts w:ascii="Times New Roman" w:eastAsia="Times New Roman" w:hAnsi="Times New Roman" w:cs="Times New Roman"/>
                <w:sz w:val="24"/>
                <w:szCs w:val="24"/>
                <w:lang w:eastAsia="ru-RU"/>
              </w:rPr>
              <w:t>9</w:t>
            </w:r>
          </w:p>
        </w:tc>
        <w:tc>
          <w:tcPr>
            <w:tcW w:w="2182" w:type="dxa"/>
            <w:shd w:val="clear" w:color="auto" w:fill="auto"/>
            <w:vAlign w:val="bottom"/>
            <w:hideMark/>
          </w:tcPr>
          <w:p w14:paraId="6CAF665A"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Становление и развитие силлабо-тонического стихосложения в европейской поэзии XVI-XIX вв.</w:t>
            </w:r>
          </w:p>
        </w:tc>
        <w:tc>
          <w:tcPr>
            <w:tcW w:w="1230" w:type="dxa"/>
            <w:shd w:val="clear" w:color="auto" w:fill="auto"/>
            <w:noWrap/>
            <w:vAlign w:val="bottom"/>
            <w:hideMark/>
          </w:tcPr>
          <w:p w14:paraId="1FF66D74"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hideMark/>
          </w:tcPr>
          <w:p w14:paraId="4BD1BE0D"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Центр междисциплинарных фундаментальных исследований</w:t>
            </w:r>
          </w:p>
        </w:tc>
        <w:tc>
          <w:tcPr>
            <w:tcW w:w="1737" w:type="dxa"/>
            <w:shd w:val="clear" w:color="auto" w:fill="auto"/>
            <w:noWrap/>
            <w:vAlign w:val="bottom"/>
            <w:hideMark/>
          </w:tcPr>
          <w:p w14:paraId="4874DA6E" w14:textId="77777777" w:rsidR="00CB4B61" w:rsidRPr="008E7BFA" w:rsidRDefault="00CB4B61" w:rsidP="00CB4B61">
            <w:pPr>
              <w:spacing w:after="0" w:line="240" w:lineRule="auto"/>
              <w:rPr>
                <w:rFonts w:ascii="Times New Roman" w:eastAsia="Times New Roman" w:hAnsi="Times New Roman" w:cs="Times New Roman"/>
                <w:sz w:val="24"/>
                <w:szCs w:val="24"/>
                <w:lang w:eastAsia="ru-RU"/>
              </w:rPr>
            </w:pPr>
            <w:r w:rsidRPr="008E7BFA">
              <w:rPr>
                <w:rFonts w:ascii="Times New Roman" w:eastAsia="Times New Roman" w:hAnsi="Times New Roman" w:cs="Times New Roman"/>
                <w:sz w:val="24"/>
                <w:szCs w:val="24"/>
                <w:lang w:eastAsia="ru-RU"/>
              </w:rPr>
              <w:t>Казарцев Е.В.</w:t>
            </w:r>
          </w:p>
        </w:tc>
        <w:tc>
          <w:tcPr>
            <w:tcW w:w="1511" w:type="dxa"/>
            <w:vAlign w:val="bottom"/>
          </w:tcPr>
          <w:p w14:paraId="45EC8268" w14:textId="6B7C3AAF"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270</w:t>
            </w:r>
            <w:r w:rsidR="00A21804">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A21804">
              <w:rPr>
                <w:rFonts w:ascii="Times New Roman" w:eastAsia="Times New Roman" w:hAnsi="Times New Roman" w:cs="Times New Roman"/>
                <w:color w:val="000000"/>
                <w:sz w:val="24"/>
                <w:szCs w:val="24"/>
                <w:lang w:eastAsia="ru-RU"/>
              </w:rPr>
              <w:t>,00</w:t>
            </w:r>
          </w:p>
        </w:tc>
      </w:tr>
      <w:tr w:rsidR="00CB4B61" w:rsidRPr="00C63071" w14:paraId="298582E8" w14:textId="77777777" w:rsidTr="00B2504D">
        <w:trPr>
          <w:trHeight w:val="900"/>
        </w:trPr>
        <w:tc>
          <w:tcPr>
            <w:tcW w:w="550" w:type="dxa"/>
            <w:shd w:val="clear" w:color="auto" w:fill="auto"/>
            <w:noWrap/>
            <w:vAlign w:val="bottom"/>
            <w:hideMark/>
          </w:tcPr>
          <w:p w14:paraId="2BF2BDB4"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10</w:t>
            </w:r>
          </w:p>
        </w:tc>
        <w:tc>
          <w:tcPr>
            <w:tcW w:w="2182" w:type="dxa"/>
            <w:shd w:val="clear" w:color="auto" w:fill="auto"/>
            <w:vAlign w:val="bottom"/>
            <w:hideMark/>
          </w:tcPr>
          <w:p w14:paraId="1A647C02"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Алгоритмическая сложность стохастических игр</w:t>
            </w:r>
          </w:p>
        </w:tc>
        <w:tc>
          <w:tcPr>
            <w:tcW w:w="1230" w:type="dxa"/>
            <w:shd w:val="clear" w:color="auto" w:fill="auto"/>
            <w:noWrap/>
            <w:vAlign w:val="bottom"/>
            <w:hideMark/>
          </w:tcPr>
          <w:p w14:paraId="1BF6157F"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РФФИ</w:t>
            </w:r>
          </w:p>
        </w:tc>
        <w:tc>
          <w:tcPr>
            <w:tcW w:w="2396" w:type="dxa"/>
            <w:shd w:val="clear" w:color="auto" w:fill="auto"/>
            <w:noWrap/>
            <w:vAlign w:val="bottom"/>
            <w:hideMark/>
          </w:tcPr>
          <w:p w14:paraId="4AA36887"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Международная лаборатория теории игр и принятия решений</w:t>
            </w:r>
          </w:p>
        </w:tc>
        <w:tc>
          <w:tcPr>
            <w:tcW w:w="1737" w:type="dxa"/>
            <w:shd w:val="clear" w:color="auto" w:fill="auto"/>
            <w:noWrap/>
            <w:vAlign w:val="bottom"/>
            <w:hideMark/>
          </w:tcPr>
          <w:p w14:paraId="79EDD024"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Крепс В.Л.</w:t>
            </w:r>
          </w:p>
        </w:tc>
        <w:tc>
          <w:tcPr>
            <w:tcW w:w="1511" w:type="dxa"/>
            <w:vAlign w:val="bottom"/>
          </w:tcPr>
          <w:p w14:paraId="3356F1C3" w14:textId="2E08AD6E"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360</w:t>
            </w:r>
            <w:r w:rsidR="00A21804">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A21804">
              <w:rPr>
                <w:rFonts w:ascii="Times New Roman" w:eastAsia="Times New Roman" w:hAnsi="Times New Roman" w:cs="Times New Roman"/>
                <w:color w:val="000000"/>
                <w:sz w:val="24"/>
                <w:szCs w:val="24"/>
                <w:lang w:eastAsia="ru-RU"/>
              </w:rPr>
              <w:t>,00</w:t>
            </w:r>
          </w:p>
        </w:tc>
      </w:tr>
      <w:tr w:rsidR="00CB4B61" w:rsidRPr="00C63071" w14:paraId="1030A455" w14:textId="77777777" w:rsidTr="00B2504D">
        <w:trPr>
          <w:trHeight w:val="600"/>
        </w:trPr>
        <w:tc>
          <w:tcPr>
            <w:tcW w:w="550" w:type="dxa"/>
            <w:shd w:val="clear" w:color="auto" w:fill="auto"/>
            <w:noWrap/>
            <w:vAlign w:val="bottom"/>
            <w:hideMark/>
          </w:tcPr>
          <w:p w14:paraId="01FBD98C"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11</w:t>
            </w:r>
          </w:p>
        </w:tc>
        <w:tc>
          <w:tcPr>
            <w:tcW w:w="2182" w:type="dxa"/>
            <w:shd w:val="clear" w:color="auto" w:fill="auto"/>
            <w:vAlign w:val="bottom"/>
            <w:hideMark/>
          </w:tcPr>
          <w:p w14:paraId="35D58C7A"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Оценка эффективности кластерной политики</w:t>
            </w:r>
          </w:p>
        </w:tc>
        <w:tc>
          <w:tcPr>
            <w:tcW w:w="1230" w:type="dxa"/>
            <w:shd w:val="clear" w:color="auto" w:fill="auto"/>
            <w:noWrap/>
            <w:vAlign w:val="bottom"/>
            <w:hideMark/>
          </w:tcPr>
          <w:p w14:paraId="5C7AFC23"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РФФИ</w:t>
            </w:r>
          </w:p>
        </w:tc>
        <w:tc>
          <w:tcPr>
            <w:tcW w:w="2396" w:type="dxa"/>
            <w:shd w:val="clear" w:color="auto" w:fill="auto"/>
            <w:noWrap/>
            <w:vAlign w:val="bottom"/>
            <w:hideMark/>
          </w:tcPr>
          <w:p w14:paraId="7527B70F" w14:textId="3C7FF759" w:rsidR="00CB4B61" w:rsidRPr="008E7BFA" w:rsidRDefault="00EE1138" w:rsidP="00CB4B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Департамент государственного администрирования</w:t>
            </w:r>
          </w:p>
        </w:tc>
        <w:tc>
          <w:tcPr>
            <w:tcW w:w="1737" w:type="dxa"/>
            <w:shd w:val="clear" w:color="auto" w:fill="auto"/>
            <w:noWrap/>
            <w:vAlign w:val="bottom"/>
            <w:hideMark/>
          </w:tcPr>
          <w:p w14:paraId="0FA6AD51"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Лимонов Л.Э.</w:t>
            </w:r>
          </w:p>
        </w:tc>
        <w:tc>
          <w:tcPr>
            <w:tcW w:w="1511" w:type="dxa"/>
            <w:vAlign w:val="bottom"/>
          </w:tcPr>
          <w:p w14:paraId="0853C170" w14:textId="2B53140A"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450</w:t>
            </w:r>
            <w:r w:rsidR="00A21804">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A21804">
              <w:rPr>
                <w:rFonts w:ascii="Times New Roman" w:eastAsia="Times New Roman" w:hAnsi="Times New Roman" w:cs="Times New Roman"/>
                <w:color w:val="000000"/>
                <w:sz w:val="24"/>
                <w:szCs w:val="24"/>
                <w:lang w:eastAsia="ru-RU"/>
              </w:rPr>
              <w:t>,00</w:t>
            </w:r>
          </w:p>
        </w:tc>
      </w:tr>
      <w:tr w:rsidR="00CB4B61" w:rsidRPr="00C63071" w14:paraId="2C533957" w14:textId="77777777" w:rsidTr="00B2504D">
        <w:trPr>
          <w:trHeight w:val="600"/>
        </w:trPr>
        <w:tc>
          <w:tcPr>
            <w:tcW w:w="550" w:type="dxa"/>
            <w:shd w:val="clear" w:color="auto" w:fill="auto"/>
            <w:noWrap/>
            <w:vAlign w:val="bottom"/>
            <w:hideMark/>
          </w:tcPr>
          <w:p w14:paraId="351CFEA9" w14:textId="77777777"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12</w:t>
            </w:r>
          </w:p>
        </w:tc>
        <w:tc>
          <w:tcPr>
            <w:tcW w:w="2182" w:type="dxa"/>
            <w:shd w:val="clear" w:color="auto" w:fill="auto"/>
            <w:vAlign w:val="bottom"/>
            <w:hideMark/>
          </w:tcPr>
          <w:p w14:paraId="3462728F"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Асимптотические задачи теории игр</w:t>
            </w:r>
          </w:p>
        </w:tc>
        <w:tc>
          <w:tcPr>
            <w:tcW w:w="1230" w:type="dxa"/>
            <w:shd w:val="clear" w:color="auto" w:fill="auto"/>
            <w:noWrap/>
            <w:vAlign w:val="bottom"/>
            <w:hideMark/>
          </w:tcPr>
          <w:p w14:paraId="3FD1B7A2"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РФФИ</w:t>
            </w:r>
          </w:p>
        </w:tc>
        <w:tc>
          <w:tcPr>
            <w:tcW w:w="2396" w:type="dxa"/>
            <w:shd w:val="clear" w:color="auto" w:fill="auto"/>
            <w:noWrap/>
            <w:vAlign w:val="bottom"/>
            <w:hideMark/>
          </w:tcPr>
          <w:p w14:paraId="6B7E99F7"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Международная лаборатория теории игр и принятия решений</w:t>
            </w:r>
          </w:p>
        </w:tc>
        <w:tc>
          <w:tcPr>
            <w:tcW w:w="1737" w:type="dxa"/>
            <w:shd w:val="clear" w:color="auto" w:fill="auto"/>
            <w:noWrap/>
            <w:vAlign w:val="bottom"/>
            <w:hideMark/>
          </w:tcPr>
          <w:p w14:paraId="72E589F2" w14:textId="77777777" w:rsidR="00CB4B61" w:rsidRPr="008E7BFA" w:rsidRDefault="00CB4B61" w:rsidP="00CB4B61">
            <w:pPr>
              <w:spacing w:after="0" w:line="240" w:lineRule="auto"/>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Сандомирский Ф.А.</w:t>
            </w:r>
          </w:p>
        </w:tc>
        <w:tc>
          <w:tcPr>
            <w:tcW w:w="1511" w:type="dxa"/>
            <w:vAlign w:val="bottom"/>
          </w:tcPr>
          <w:p w14:paraId="6AE9F46F" w14:textId="2B31CDFD" w:rsidR="00CB4B61" w:rsidRPr="008E7BFA" w:rsidRDefault="00CB4B61" w:rsidP="00CB4B61">
            <w:pPr>
              <w:spacing w:after="0" w:line="240" w:lineRule="auto"/>
              <w:jc w:val="right"/>
              <w:rPr>
                <w:rFonts w:ascii="Times New Roman" w:eastAsia="Times New Roman" w:hAnsi="Times New Roman" w:cs="Times New Roman"/>
                <w:color w:val="000000"/>
                <w:sz w:val="24"/>
                <w:szCs w:val="24"/>
                <w:lang w:eastAsia="ru-RU"/>
              </w:rPr>
            </w:pPr>
            <w:r w:rsidRPr="008E7BFA">
              <w:rPr>
                <w:rFonts w:ascii="Times New Roman" w:eastAsia="Times New Roman" w:hAnsi="Times New Roman" w:cs="Times New Roman"/>
                <w:color w:val="000000"/>
                <w:sz w:val="24"/>
                <w:szCs w:val="24"/>
                <w:lang w:eastAsia="ru-RU"/>
              </w:rPr>
              <w:t>90</w:t>
            </w:r>
            <w:r w:rsidR="00A21804">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sidR="00A21804">
              <w:rPr>
                <w:rFonts w:ascii="Times New Roman" w:eastAsia="Times New Roman" w:hAnsi="Times New Roman" w:cs="Times New Roman"/>
                <w:color w:val="000000"/>
                <w:sz w:val="24"/>
                <w:szCs w:val="24"/>
                <w:lang w:eastAsia="ru-RU"/>
              </w:rPr>
              <w:t>,00</w:t>
            </w:r>
          </w:p>
        </w:tc>
      </w:tr>
      <w:tr w:rsidR="005719CC" w:rsidRPr="00C63071" w14:paraId="26938A2C" w14:textId="77777777" w:rsidTr="00B2504D">
        <w:trPr>
          <w:trHeight w:val="600"/>
        </w:trPr>
        <w:tc>
          <w:tcPr>
            <w:tcW w:w="550" w:type="dxa"/>
            <w:shd w:val="clear" w:color="auto" w:fill="auto"/>
            <w:noWrap/>
            <w:vAlign w:val="bottom"/>
          </w:tcPr>
          <w:p w14:paraId="4EAC2FC1" w14:textId="05288D15" w:rsidR="005719CC" w:rsidRPr="008E7BFA" w:rsidRDefault="005719CC" w:rsidP="00CB4B6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182" w:type="dxa"/>
            <w:shd w:val="clear" w:color="auto" w:fill="auto"/>
            <w:vAlign w:val="bottom"/>
          </w:tcPr>
          <w:p w14:paraId="41CB140B" w14:textId="77777777" w:rsidR="007E3589" w:rsidRDefault="007E3589" w:rsidP="007E3589">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Антропология рынка и трансформация </w:t>
            </w:r>
            <w:proofErr w:type="gramStart"/>
            <w:r>
              <w:rPr>
                <w:rFonts w:ascii="Arial??????????" w:hAnsi="Arial??????????" w:cs="Arial??????????"/>
                <w:sz w:val="23"/>
                <w:szCs w:val="23"/>
              </w:rPr>
              <w:t>социальных</w:t>
            </w:r>
            <w:proofErr w:type="gramEnd"/>
          </w:p>
          <w:p w14:paraId="26CCD2AC" w14:textId="77777777" w:rsidR="007E3589" w:rsidRDefault="007E3589" w:rsidP="007E3589">
            <w:pPr>
              <w:autoSpaceDE w:val="0"/>
              <w:autoSpaceDN w:val="0"/>
              <w:adjustRightInd w:val="0"/>
              <w:spacing w:after="0" w:line="240" w:lineRule="auto"/>
              <w:rPr>
                <w:rFonts w:ascii="Arial??????????" w:hAnsi="Arial??????????" w:cs="Arial??????????"/>
                <w:sz w:val="23"/>
                <w:szCs w:val="23"/>
              </w:rPr>
            </w:pPr>
            <w:r>
              <w:rPr>
                <w:rFonts w:ascii="Arial??????????" w:hAnsi="Arial??????????" w:cs="Arial??????????"/>
                <w:sz w:val="23"/>
                <w:szCs w:val="23"/>
              </w:rPr>
              <w:t>связей у коренных народов Севера, Сибири и</w:t>
            </w:r>
          </w:p>
          <w:p w14:paraId="3EB0E325" w14:textId="1ABAE0CF" w:rsidR="005719CC" w:rsidRPr="008E7BFA" w:rsidRDefault="007E3589" w:rsidP="007E3589">
            <w:pPr>
              <w:spacing w:after="0" w:line="240" w:lineRule="auto"/>
              <w:rPr>
                <w:rFonts w:ascii="Times New Roman" w:eastAsia="Times New Roman" w:hAnsi="Times New Roman" w:cs="Times New Roman"/>
                <w:color w:val="000000"/>
                <w:sz w:val="24"/>
                <w:szCs w:val="24"/>
                <w:lang w:eastAsia="ru-RU"/>
              </w:rPr>
            </w:pPr>
            <w:r>
              <w:rPr>
                <w:rFonts w:ascii="Arial??????????" w:hAnsi="Arial??????????" w:cs="Arial??????????"/>
                <w:sz w:val="23"/>
                <w:szCs w:val="23"/>
              </w:rPr>
              <w:t>Дальнего Востока</w:t>
            </w:r>
          </w:p>
        </w:tc>
        <w:tc>
          <w:tcPr>
            <w:tcW w:w="1230" w:type="dxa"/>
            <w:shd w:val="clear" w:color="auto" w:fill="auto"/>
            <w:noWrap/>
            <w:vAlign w:val="bottom"/>
          </w:tcPr>
          <w:p w14:paraId="2306C8BA" w14:textId="0E4F3440" w:rsidR="005719CC" w:rsidRPr="008E7BFA" w:rsidRDefault="007E3589" w:rsidP="00CB4B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РГНФ</w:t>
            </w:r>
          </w:p>
        </w:tc>
        <w:tc>
          <w:tcPr>
            <w:tcW w:w="2396" w:type="dxa"/>
            <w:shd w:val="clear" w:color="auto" w:fill="auto"/>
            <w:noWrap/>
            <w:vAlign w:val="bottom"/>
          </w:tcPr>
          <w:p w14:paraId="564F4995" w14:textId="0F9446EE" w:rsidR="005719CC" w:rsidRPr="008E7BFA" w:rsidRDefault="007E3589" w:rsidP="00CB4B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Департамент истории</w:t>
            </w:r>
          </w:p>
        </w:tc>
        <w:tc>
          <w:tcPr>
            <w:tcW w:w="1737" w:type="dxa"/>
            <w:shd w:val="clear" w:color="auto" w:fill="auto"/>
            <w:noWrap/>
            <w:vAlign w:val="bottom"/>
          </w:tcPr>
          <w:p w14:paraId="3AC6B3F1" w14:textId="4671DD78" w:rsidR="005719CC" w:rsidRPr="008E7BFA" w:rsidRDefault="007E3589" w:rsidP="00CB4B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Ссорин-Чайков Н.В.</w:t>
            </w:r>
          </w:p>
        </w:tc>
        <w:tc>
          <w:tcPr>
            <w:tcW w:w="1511" w:type="dxa"/>
            <w:vAlign w:val="bottom"/>
          </w:tcPr>
          <w:p w14:paraId="73F20415" w14:textId="0870F025" w:rsidR="005719CC" w:rsidRPr="008E7BFA" w:rsidRDefault="007E3589" w:rsidP="00CB4B6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r w:rsidR="00A218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000</w:t>
            </w:r>
            <w:r w:rsidR="00A21804">
              <w:rPr>
                <w:rFonts w:ascii="Times New Roman" w:eastAsia="Times New Roman" w:hAnsi="Times New Roman" w:cs="Times New Roman"/>
                <w:color w:val="000000"/>
                <w:sz w:val="24"/>
                <w:szCs w:val="24"/>
                <w:lang w:eastAsia="ru-RU"/>
              </w:rPr>
              <w:t>,00</w:t>
            </w:r>
          </w:p>
        </w:tc>
      </w:tr>
      <w:tr w:rsidR="00CB4B61" w:rsidRPr="00C63071" w14:paraId="61FB5A70" w14:textId="77777777" w:rsidTr="00B5144C">
        <w:trPr>
          <w:trHeight w:val="600"/>
        </w:trPr>
        <w:tc>
          <w:tcPr>
            <w:tcW w:w="8095" w:type="dxa"/>
            <w:gridSpan w:val="5"/>
            <w:shd w:val="clear" w:color="auto" w:fill="auto"/>
            <w:noWrap/>
            <w:vAlign w:val="bottom"/>
          </w:tcPr>
          <w:p w14:paraId="0FCB918E" w14:textId="77777777" w:rsidR="00CB4B61" w:rsidRPr="004F2C32" w:rsidRDefault="00CB4B61" w:rsidP="00CB4B61">
            <w:pPr>
              <w:spacing w:after="0" w:line="240" w:lineRule="auto"/>
              <w:rPr>
                <w:rFonts w:ascii="Times New Roman" w:eastAsia="Times New Roman" w:hAnsi="Times New Roman" w:cs="Times New Roman"/>
                <w:b/>
                <w:color w:val="000000"/>
                <w:sz w:val="24"/>
                <w:szCs w:val="24"/>
                <w:highlight w:val="yellow"/>
                <w:lang w:eastAsia="ru-RU"/>
              </w:rPr>
            </w:pPr>
            <w:r w:rsidRPr="007E3589">
              <w:rPr>
                <w:rFonts w:ascii="Times New Roman" w:eastAsia="Times New Roman" w:hAnsi="Times New Roman" w:cs="Times New Roman"/>
                <w:b/>
                <w:color w:val="000000"/>
                <w:sz w:val="24"/>
                <w:szCs w:val="24"/>
                <w:lang w:eastAsia="ru-RU"/>
              </w:rPr>
              <w:t>ИТОГО гранты РГНФ и РФФИ в 2016 году</w:t>
            </w:r>
          </w:p>
        </w:tc>
        <w:tc>
          <w:tcPr>
            <w:tcW w:w="1511" w:type="dxa"/>
            <w:vAlign w:val="bottom"/>
          </w:tcPr>
          <w:p w14:paraId="0F9BAAFD" w14:textId="09DCE322" w:rsidR="00CB4B61" w:rsidRPr="00B5144C" w:rsidRDefault="00B5144C" w:rsidP="00B5144C">
            <w:pPr>
              <w:spacing w:after="0" w:line="240" w:lineRule="auto"/>
              <w:jc w:val="center"/>
              <w:rPr>
                <w:rFonts w:ascii="Times New Roman" w:eastAsia="Times New Roman" w:hAnsi="Times New Roman" w:cs="Times New Roman"/>
                <w:b/>
                <w:color w:val="000000"/>
                <w:sz w:val="24"/>
                <w:szCs w:val="24"/>
                <w:highlight w:val="yellow"/>
                <w:lang w:eastAsia="ru-RU"/>
              </w:rPr>
            </w:pPr>
            <w:r w:rsidRPr="00B5144C">
              <w:rPr>
                <w:rFonts w:ascii="Times New Roman" w:hAnsi="Times New Roman" w:cs="Times New Roman"/>
                <w:b/>
                <w:sz w:val="24"/>
                <w:szCs w:val="24"/>
                <w:lang w:eastAsia="ru-RU"/>
              </w:rPr>
              <w:t>5 275 000,00</w:t>
            </w:r>
          </w:p>
        </w:tc>
      </w:tr>
    </w:tbl>
    <w:p w14:paraId="02C9732D" w14:textId="77777777" w:rsidR="00CB4B61" w:rsidRDefault="00CB4B61" w:rsidP="00CB4B61"/>
    <w:p w14:paraId="341BB2E1" w14:textId="77777777" w:rsidR="0060171F" w:rsidRDefault="001F2F92" w:rsidP="0060171F">
      <w:pPr>
        <w:pStyle w:val="1"/>
        <w:spacing w:before="0"/>
        <w:jc w:val="center"/>
        <w:rPr>
          <w:rFonts w:ascii="Times New Roman" w:hAnsi="Times New Roman" w:cs="Times New Roman"/>
          <w:sz w:val="24"/>
          <w:szCs w:val="24"/>
        </w:rPr>
      </w:pPr>
      <w:bookmarkStart w:id="39" w:name="_Toc480377364"/>
      <w:r w:rsidRPr="00EE2F03">
        <w:rPr>
          <w:rFonts w:ascii="Times New Roman" w:hAnsi="Times New Roman" w:cs="Times New Roman"/>
          <w:sz w:val="24"/>
          <w:szCs w:val="24"/>
        </w:rPr>
        <w:t>4. Интеграция в международную и российскую научную среду.</w:t>
      </w:r>
      <w:bookmarkEnd w:id="39"/>
      <w:r w:rsidRPr="00EE2F03">
        <w:rPr>
          <w:rFonts w:ascii="Times New Roman" w:hAnsi="Times New Roman" w:cs="Times New Roman"/>
          <w:sz w:val="24"/>
          <w:szCs w:val="24"/>
        </w:rPr>
        <w:t xml:space="preserve"> </w:t>
      </w:r>
    </w:p>
    <w:p w14:paraId="255307D6" w14:textId="25AA23C1" w:rsidR="001F2F92" w:rsidRDefault="001F2F92" w:rsidP="0060171F">
      <w:pPr>
        <w:pStyle w:val="1"/>
        <w:spacing w:before="0"/>
        <w:jc w:val="center"/>
        <w:rPr>
          <w:rFonts w:ascii="Times New Roman" w:hAnsi="Times New Roman" w:cs="Times New Roman"/>
          <w:sz w:val="24"/>
          <w:szCs w:val="24"/>
        </w:rPr>
      </w:pPr>
      <w:bookmarkStart w:id="40" w:name="_Toc480377365"/>
      <w:r w:rsidRPr="00EE2F03">
        <w:rPr>
          <w:rFonts w:ascii="Times New Roman" w:hAnsi="Times New Roman" w:cs="Times New Roman"/>
          <w:sz w:val="24"/>
          <w:szCs w:val="24"/>
        </w:rPr>
        <w:t>Повышение узнаваемости НИУ ВШЭ – Санкт-Петер</w:t>
      </w:r>
      <w:r w:rsidR="00EE2F03" w:rsidRPr="00EE2F03">
        <w:rPr>
          <w:rFonts w:ascii="Times New Roman" w:hAnsi="Times New Roman" w:cs="Times New Roman"/>
          <w:sz w:val="24"/>
          <w:szCs w:val="24"/>
        </w:rPr>
        <w:t>бург</w:t>
      </w:r>
      <w:bookmarkEnd w:id="40"/>
    </w:p>
    <w:p w14:paraId="55C16271" w14:textId="77777777" w:rsidR="002845B8" w:rsidRDefault="002845B8" w:rsidP="002845B8">
      <w:pPr>
        <w:rPr>
          <w:rFonts w:ascii="Times New Roman" w:eastAsia="Calibri" w:hAnsi="Times New Roman" w:cs="Times New Roman"/>
          <w:sz w:val="24"/>
          <w:szCs w:val="24"/>
        </w:rPr>
      </w:pPr>
    </w:p>
    <w:p w14:paraId="5832349D" w14:textId="657773D9" w:rsidR="002845B8" w:rsidRPr="002845B8" w:rsidRDefault="002845B8" w:rsidP="002845B8">
      <w:pPr>
        <w:rPr>
          <w:rFonts w:ascii="Times New Roman" w:eastAsia="Calibri" w:hAnsi="Times New Roman" w:cs="Times New Roman"/>
          <w:sz w:val="24"/>
          <w:szCs w:val="24"/>
        </w:rPr>
      </w:pPr>
      <w:r>
        <w:rPr>
          <w:rFonts w:ascii="Times New Roman" w:eastAsia="Calibri" w:hAnsi="Times New Roman" w:cs="Times New Roman"/>
          <w:sz w:val="24"/>
          <w:szCs w:val="24"/>
        </w:rPr>
        <w:t>Общее количество научных мероприятий, проведенных на базе организации в 2016 году, составило 134 (по сравнению с 2015 годом р</w:t>
      </w:r>
      <w:r w:rsidR="00B11134">
        <w:rPr>
          <w:rFonts w:ascii="Times New Roman" w:eastAsia="Calibri" w:hAnsi="Times New Roman" w:cs="Times New Roman"/>
          <w:sz w:val="24"/>
          <w:szCs w:val="24"/>
        </w:rPr>
        <w:t xml:space="preserve">ост количества мероприятий  составил </w:t>
      </w:r>
      <w:r>
        <w:rPr>
          <w:rFonts w:ascii="Times New Roman" w:eastAsia="Calibri" w:hAnsi="Times New Roman" w:cs="Times New Roman"/>
          <w:sz w:val="24"/>
          <w:szCs w:val="24"/>
        </w:rPr>
        <w:t>45,7%).</w:t>
      </w:r>
    </w:p>
    <w:p w14:paraId="7D605E9A" w14:textId="763237DC" w:rsidR="001F2F92" w:rsidRDefault="001F2F92" w:rsidP="00EE2F03">
      <w:pPr>
        <w:pStyle w:val="2"/>
        <w:numPr>
          <w:ilvl w:val="0"/>
          <w:numId w:val="0"/>
        </w:numPr>
      </w:pPr>
      <w:bookmarkStart w:id="41" w:name="_Toc480377366"/>
      <w:r>
        <w:t>4.1</w:t>
      </w:r>
      <w:r w:rsidR="00EE2F03">
        <w:t>.</w:t>
      </w:r>
      <w:r>
        <w:t xml:space="preserve"> Крупные международные научные мероприятия </w:t>
      </w:r>
      <w:r w:rsidR="00FD74A9">
        <w:t>в 2016 г</w:t>
      </w:r>
      <w:r w:rsidR="00FD74A9">
        <w:rPr>
          <w:lang w:val="ru-RU"/>
        </w:rPr>
        <w:t>оду</w:t>
      </w:r>
      <w:bookmarkEnd w:id="41"/>
    </w:p>
    <w:p w14:paraId="5D9395C3" w14:textId="3C6A61AE" w:rsidR="001F2F92" w:rsidRDefault="001F2F92" w:rsidP="001F2F9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Международный </w:t>
      </w:r>
      <w:r>
        <w:rPr>
          <w:rFonts w:ascii="Times New Roman" w:hAnsi="Times New Roman" w:cs="Times New Roman"/>
          <w:sz w:val="24"/>
          <w:szCs w:val="24"/>
          <w:u w:val="single"/>
        </w:rPr>
        <w:t>научный студенческий форум</w:t>
      </w:r>
      <w:r>
        <w:rPr>
          <w:rFonts w:ascii="Times New Roman" w:eastAsia="Calibri" w:hAnsi="Times New Roman" w:cs="Times New Roman"/>
          <w:sz w:val="24"/>
          <w:szCs w:val="24"/>
          <w:u w:val="single"/>
        </w:rPr>
        <w:t xml:space="preserve"> </w:t>
      </w:r>
      <w:r w:rsidR="005A5702">
        <w:rPr>
          <w:rFonts w:ascii="Times New Roman" w:eastAsia="Calibri" w:hAnsi="Times New Roman" w:cs="Times New Roman"/>
          <w:sz w:val="24"/>
          <w:szCs w:val="24"/>
          <w:u w:val="single"/>
        </w:rPr>
        <w:t>(4-5 февраля 2016 года)</w:t>
      </w:r>
    </w:p>
    <w:p w14:paraId="01E54AFC" w14:textId="77777777" w:rsidR="001F2F92" w:rsidRDefault="001F2F92" w:rsidP="001F2F92">
      <w:pPr>
        <w:rPr>
          <w:rFonts w:ascii="Times New Roman" w:hAnsi="Times New Roman" w:cs="Times New Roman"/>
          <w:sz w:val="24"/>
          <w:szCs w:val="24"/>
        </w:rPr>
      </w:pPr>
      <w:r>
        <w:rPr>
          <w:rFonts w:ascii="Times New Roman" w:eastAsia="Calibri" w:hAnsi="Times New Roman" w:cs="Times New Roman"/>
          <w:sz w:val="24"/>
          <w:szCs w:val="24"/>
        </w:rPr>
        <w:lastRenderedPageBreak/>
        <w:t xml:space="preserve">В 2016 году состоялся первый </w:t>
      </w:r>
      <w:r>
        <w:rPr>
          <w:rFonts w:ascii="Times New Roman" w:hAnsi="Times New Roman" w:cs="Times New Roman"/>
          <w:sz w:val="24"/>
          <w:szCs w:val="24"/>
        </w:rPr>
        <w:t xml:space="preserve">Санкт-Петербургский международный научный студенческий форум. К участию в Форуме были приглашены студенты старших курсов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магистратуры. </w:t>
      </w:r>
    </w:p>
    <w:p w14:paraId="547A63A9" w14:textId="77777777" w:rsidR="001F2F92" w:rsidRDefault="001F2F92" w:rsidP="001F2F9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ходе Санкт-Петербургского международного научного студенческого форума приняло участие  319 человек из 8 стран: России, Украины, Финляндии, Бразилии, Индии, Ганы, США, Великобритании.  Среди российских участников были представители таких городов, как: </w:t>
      </w:r>
      <w:proofErr w:type="gramStart"/>
      <w:r>
        <w:rPr>
          <w:rFonts w:ascii="Times New Roman" w:eastAsiaTheme="minorEastAsia" w:hAnsi="Times New Roman" w:cs="Times New Roman"/>
          <w:sz w:val="24"/>
          <w:szCs w:val="24"/>
          <w:lang w:eastAsia="ru-RU"/>
        </w:rPr>
        <w:t xml:space="preserve">Москва (Московский кампус НИУ ВШЭ, МГТУ им. Баумана, ВГУЮ), Санкт-Петербург (Санкт-Петербургский кампус НИУ ВШЭ, СПбГУ, </w:t>
      </w:r>
      <w:proofErr w:type="spellStart"/>
      <w:r>
        <w:rPr>
          <w:rFonts w:ascii="Times New Roman" w:eastAsiaTheme="minorEastAsia" w:hAnsi="Times New Roman" w:cs="Times New Roman"/>
          <w:sz w:val="24"/>
          <w:szCs w:val="24"/>
          <w:lang w:eastAsia="ru-RU"/>
        </w:rPr>
        <w:t>СПбГЭУ</w:t>
      </w:r>
      <w:proofErr w:type="spellEnd"/>
      <w:r>
        <w:rPr>
          <w:rFonts w:ascii="Times New Roman" w:eastAsiaTheme="minorEastAsia" w:hAnsi="Times New Roman" w:cs="Times New Roman"/>
          <w:sz w:val="24"/>
          <w:szCs w:val="24"/>
          <w:lang w:eastAsia="ru-RU"/>
        </w:rPr>
        <w:t>, РГПУ им. Герцена, ВШМ СПбГУ, Европейский университет, СЗИУ),  Екатеринбург (</w:t>
      </w:r>
      <w:proofErr w:type="spellStart"/>
      <w:r>
        <w:rPr>
          <w:rFonts w:ascii="Times New Roman" w:eastAsiaTheme="minorEastAsia" w:hAnsi="Times New Roman" w:cs="Times New Roman"/>
          <w:sz w:val="24"/>
          <w:szCs w:val="24"/>
          <w:lang w:eastAsia="ru-RU"/>
        </w:rPr>
        <w:t>УРфУ</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УрГЭУ</w:t>
      </w:r>
      <w:proofErr w:type="spellEnd"/>
      <w:r>
        <w:rPr>
          <w:rFonts w:ascii="Times New Roman" w:eastAsiaTheme="minorEastAsia" w:hAnsi="Times New Roman" w:cs="Times New Roman"/>
          <w:sz w:val="24"/>
          <w:szCs w:val="24"/>
          <w:lang w:eastAsia="ru-RU"/>
        </w:rPr>
        <w:t xml:space="preserve">), Белгород (НИУ </w:t>
      </w:r>
      <w:proofErr w:type="spellStart"/>
      <w:r>
        <w:rPr>
          <w:rFonts w:ascii="Times New Roman" w:eastAsiaTheme="minorEastAsia" w:hAnsi="Times New Roman" w:cs="Times New Roman"/>
          <w:sz w:val="24"/>
          <w:szCs w:val="24"/>
          <w:lang w:eastAsia="ru-RU"/>
        </w:rPr>
        <w:t>БелГУ</w:t>
      </w:r>
      <w:proofErr w:type="spellEnd"/>
      <w:r>
        <w:rPr>
          <w:rFonts w:ascii="Times New Roman" w:eastAsiaTheme="minorEastAsia" w:hAnsi="Times New Roman" w:cs="Times New Roman"/>
          <w:sz w:val="24"/>
          <w:szCs w:val="24"/>
          <w:lang w:eastAsia="ru-RU"/>
        </w:rPr>
        <w:t>), Казань (Казанский (Приволжский) федеральный университет), Якутск (Северо-Восточный федеральный университет), Череповец (Череповецкий государственный университет), Ярославль (Ярославский государственный педагогический университет), Самара (Самарский государственный университет), Владивосток (Дальневосточный федеральный университет), Петрозаводск (Петрозаводский государственный университет</w:t>
      </w:r>
      <w:proofErr w:type="gramEnd"/>
      <w:r>
        <w:rPr>
          <w:rFonts w:ascii="Times New Roman" w:eastAsiaTheme="minorEastAsia" w:hAnsi="Times New Roman" w:cs="Times New Roman"/>
          <w:sz w:val="24"/>
          <w:szCs w:val="24"/>
          <w:lang w:eastAsia="ru-RU"/>
        </w:rPr>
        <w:t xml:space="preserve">), Дубна (Университет «Дубна»), Архангельск (Северный (Арктический) федеральный университет), Пермь (ВШЭ). Кроме того, в работе форума приняли участие 14 иностранных студентов. </w:t>
      </w:r>
    </w:p>
    <w:p w14:paraId="764E3A7D" w14:textId="77777777" w:rsidR="001F2F92" w:rsidRDefault="001F2F92" w:rsidP="001F2F92">
      <w:pPr>
        <w:spacing w:after="0" w:line="240" w:lineRule="auto"/>
        <w:jc w:val="both"/>
        <w:rPr>
          <w:rFonts w:ascii="Times New Roman" w:eastAsiaTheme="minorEastAsia" w:hAnsi="Times New Roman" w:cs="Times New Roman"/>
          <w:sz w:val="24"/>
          <w:szCs w:val="24"/>
          <w:lang w:eastAsia="ru-RU"/>
        </w:rPr>
      </w:pPr>
    </w:p>
    <w:p w14:paraId="3226B410" w14:textId="77777777" w:rsidR="001F2F92" w:rsidRDefault="001F2F92" w:rsidP="001F2F9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рамках форума было организована работа 10 мини-конференций: </w:t>
      </w:r>
    </w:p>
    <w:p w14:paraId="11D69DCF" w14:textId="489FF796" w:rsidR="001F2F92" w:rsidRDefault="00C36A5F" w:rsidP="001F2F92">
      <w:pPr>
        <w:spacing w:after="0" w:line="24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w:t>
      </w:r>
      <w:r w:rsidR="001F2F92">
        <w:rPr>
          <w:rFonts w:ascii="Times New Roman" w:eastAsiaTheme="minorEastAsia" w:hAnsi="Times New Roman" w:cs="Times New Roman"/>
          <w:sz w:val="24"/>
          <w:szCs w:val="24"/>
          <w:lang w:val="en-US" w:eastAsia="ru-RU"/>
        </w:rPr>
        <w:t>Logistics and Contemporary Ways of Development</w:t>
      </w:r>
      <w:r>
        <w:rPr>
          <w:rFonts w:ascii="Times New Roman" w:eastAsiaTheme="minorEastAsia" w:hAnsi="Times New Roman" w:cs="Times New Roman"/>
          <w:sz w:val="24"/>
          <w:szCs w:val="24"/>
          <w:lang w:val="en-US" w:eastAsia="ru-RU"/>
        </w:rPr>
        <w:t>”</w:t>
      </w:r>
      <w:r w:rsidR="00830200">
        <w:rPr>
          <w:rFonts w:ascii="Times New Roman" w:eastAsiaTheme="minorEastAsia" w:hAnsi="Times New Roman" w:cs="Times New Roman"/>
          <w:sz w:val="24"/>
          <w:szCs w:val="24"/>
          <w:lang w:val="en-US" w:eastAsia="ru-RU"/>
        </w:rPr>
        <w:t>;</w:t>
      </w:r>
    </w:p>
    <w:p w14:paraId="7170D96D" w14:textId="3BEA1A7F" w:rsidR="001F2F92" w:rsidRDefault="00C36A5F" w:rsidP="001F2F92">
      <w:pPr>
        <w:spacing w:after="0" w:line="24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w:t>
      </w:r>
      <w:r w:rsidR="001F2F92">
        <w:rPr>
          <w:rFonts w:ascii="Times New Roman" w:eastAsiaTheme="minorEastAsia" w:hAnsi="Times New Roman" w:cs="Times New Roman"/>
          <w:sz w:val="24"/>
          <w:szCs w:val="24"/>
          <w:lang w:val="en-US" w:eastAsia="ru-RU"/>
        </w:rPr>
        <w:t>Sustainable Tourism Development in the Changing World (STEP)</w:t>
      </w:r>
      <w:r>
        <w:rPr>
          <w:rFonts w:ascii="Times New Roman" w:eastAsiaTheme="minorEastAsia" w:hAnsi="Times New Roman" w:cs="Times New Roman"/>
          <w:sz w:val="24"/>
          <w:szCs w:val="24"/>
          <w:lang w:val="en-US" w:eastAsia="ru-RU"/>
        </w:rPr>
        <w:t>”</w:t>
      </w:r>
      <w:r w:rsidR="00830200">
        <w:rPr>
          <w:rFonts w:ascii="Times New Roman" w:eastAsiaTheme="minorEastAsia" w:hAnsi="Times New Roman" w:cs="Times New Roman"/>
          <w:sz w:val="24"/>
          <w:szCs w:val="24"/>
          <w:lang w:val="en-US" w:eastAsia="ru-RU"/>
        </w:rPr>
        <w:t>;</w:t>
      </w:r>
    </w:p>
    <w:p w14:paraId="11521287" w14:textId="1F074E49" w:rsidR="001F2F92" w:rsidRDefault="00830200" w:rsidP="001F2F92">
      <w:pPr>
        <w:spacing w:after="0" w:line="24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w:t>
      </w:r>
      <w:r w:rsidR="001F2F92">
        <w:rPr>
          <w:rFonts w:ascii="Times New Roman" w:eastAsiaTheme="minorEastAsia" w:hAnsi="Times New Roman" w:cs="Times New Roman"/>
          <w:sz w:val="24"/>
          <w:szCs w:val="24"/>
          <w:lang w:val="en-US" w:eastAsia="ru-RU"/>
        </w:rPr>
        <w:t>Young Scientist Symposium on Applied Data Analysis</w:t>
      </w:r>
      <w:r>
        <w:rPr>
          <w:rFonts w:ascii="Times New Roman" w:eastAsiaTheme="minorEastAsia" w:hAnsi="Times New Roman" w:cs="Times New Roman"/>
          <w:sz w:val="24"/>
          <w:szCs w:val="24"/>
          <w:lang w:val="en-US" w:eastAsia="ru-RU"/>
        </w:rPr>
        <w:t>”;</w:t>
      </w:r>
    </w:p>
    <w:p w14:paraId="149D7620" w14:textId="7652F951" w:rsidR="001F2F92" w:rsidRDefault="00830200" w:rsidP="001F2F92">
      <w:pPr>
        <w:spacing w:after="0" w:line="24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w:t>
      </w:r>
      <w:r w:rsidR="001F2F92">
        <w:rPr>
          <w:rFonts w:ascii="Times New Roman" w:eastAsiaTheme="minorEastAsia" w:hAnsi="Times New Roman" w:cs="Times New Roman"/>
          <w:sz w:val="24"/>
          <w:szCs w:val="24"/>
          <w:lang w:val="en-US" w:eastAsia="ru-RU"/>
        </w:rPr>
        <w:t>Economic Growth in Difficult Times</w:t>
      </w:r>
      <w:r>
        <w:rPr>
          <w:rFonts w:ascii="Times New Roman" w:eastAsiaTheme="minorEastAsia" w:hAnsi="Times New Roman" w:cs="Times New Roman"/>
          <w:sz w:val="24"/>
          <w:szCs w:val="24"/>
          <w:lang w:val="en-US" w:eastAsia="ru-RU"/>
        </w:rPr>
        <w:t>”;</w:t>
      </w:r>
    </w:p>
    <w:p w14:paraId="77C95C20" w14:textId="253D8F00" w:rsidR="001F2F92" w:rsidRDefault="00830200" w:rsidP="001F2F92">
      <w:pPr>
        <w:spacing w:after="0" w:line="24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w:t>
      </w:r>
      <w:r w:rsidR="001F2F92">
        <w:rPr>
          <w:rFonts w:ascii="Times New Roman" w:eastAsiaTheme="minorEastAsia" w:hAnsi="Times New Roman" w:cs="Times New Roman"/>
          <w:sz w:val="24"/>
          <w:szCs w:val="24"/>
          <w:lang w:val="en-US" w:eastAsia="ru-RU"/>
        </w:rPr>
        <w:t>Modern Finance: Risks, Challenges, Values</w:t>
      </w:r>
      <w:r>
        <w:rPr>
          <w:rFonts w:ascii="Times New Roman" w:eastAsiaTheme="minorEastAsia" w:hAnsi="Times New Roman" w:cs="Times New Roman"/>
          <w:sz w:val="24"/>
          <w:szCs w:val="24"/>
          <w:lang w:val="en-US" w:eastAsia="ru-RU"/>
        </w:rPr>
        <w:t>”;</w:t>
      </w:r>
    </w:p>
    <w:p w14:paraId="02E021CD" w14:textId="49EB67E9" w:rsidR="001F2F92" w:rsidRPr="00941DC8" w:rsidRDefault="00830200" w:rsidP="001F2F92">
      <w:pPr>
        <w:spacing w:after="0" w:line="24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w:t>
      </w:r>
      <w:r w:rsidR="001F2F92">
        <w:rPr>
          <w:rFonts w:ascii="Times New Roman" w:eastAsiaTheme="minorEastAsia" w:hAnsi="Times New Roman" w:cs="Times New Roman"/>
          <w:sz w:val="24"/>
          <w:szCs w:val="24"/>
          <w:lang w:val="en-US" w:eastAsia="ru-RU"/>
        </w:rPr>
        <w:t>Management research and practice in the 21 century</w:t>
      </w:r>
      <w:r>
        <w:rPr>
          <w:rFonts w:ascii="Times New Roman" w:eastAsiaTheme="minorEastAsia" w:hAnsi="Times New Roman" w:cs="Times New Roman"/>
          <w:sz w:val="24"/>
          <w:szCs w:val="24"/>
          <w:lang w:val="en-US" w:eastAsia="ru-RU"/>
        </w:rPr>
        <w:t>”</w:t>
      </w:r>
      <w:r w:rsidR="00941DC8">
        <w:rPr>
          <w:rFonts w:ascii="Times New Roman" w:eastAsiaTheme="minorEastAsia" w:hAnsi="Times New Roman" w:cs="Times New Roman"/>
          <w:sz w:val="24"/>
          <w:szCs w:val="24"/>
          <w:lang w:val="en-US" w:eastAsia="ru-RU"/>
        </w:rPr>
        <w:t>;</w:t>
      </w:r>
    </w:p>
    <w:p w14:paraId="6B7D77C8" w14:textId="1C01A615" w:rsidR="001F2F92" w:rsidRDefault="00941DC8" w:rsidP="001F2F92">
      <w:pPr>
        <w:spacing w:after="0" w:line="24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w:t>
      </w:r>
      <w:r w:rsidR="001F2F92">
        <w:rPr>
          <w:rFonts w:ascii="Times New Roman" w:eastAsiaTheme="minorEastAsia" w:hAnsi="Times New Roman" w:cs="Times New Roman"/>
          <w:sz w:val="24"/>
          <w:szCs w:val="24"/>
          <w:lang w:val="en-US" w:eastAsia="ru-RU"/>
        </w:rPr>
        <w:t>Does Politics Matter? Political Research</w:t>
      </w:r>
      <w:r>
        <w:rPr>
          <w:rFonts w:ascii="Times New Roman" w:eastAsiaTheme="minorEastAsia" w:hAnsi="Times New Roman" w:cs="Times New Roman"/>
          <w:sz w:val="24"/>
          <w:szCs w:val="24"/>
          <w:lang w:val="en-US" w:eastAsia="ru-RU"/>
        </w:rPr>
        <w:t xml:space="preserve"> </w:t>
      </w:r>
      <w:r w:rsidR="001F2F92">
        <w:rPr>
          <w:rFonts w:ascii="Times New Roman" w:eastAsiaTheme="minorEastAsia" w:hAnsi="Times New Roman" w:cs="Times New Roman"/>
          <w:sz w:val="24"/>
          <w:szCs w:val="24"/>
          <w:lang w:val="en-US" w:eastAsia="ru-RU"/>
        </w:rPr>
        <w:t>on Public Policy</w:t>
      </w:r>
      <w:r>
        <w:rPr>
          <w:rFonts w:ascii="Times New Roman" w:eastAsiaTheme="minorEastAsia" w:hAnsi="Times New Roman" w:cs="Times New Roman"/>
          <w:sz w:val="24"/>
          <w:szCs w:val="24"/>
          <w:lang w:val="en-US" w:eastAsia="ru-RU"/>
        </w:rPr>
        <w:t>”;</w:t>
      </w:r>
    </w:p>
    <w:p w14:paraId="47692A58" w14:textId="04C98703" w:rsidR="001F2F92" w:rsidRDefault="00941DC8" w:rsidP="001F2F92">
      <w:pPr>
        <w:spacing w:after="0" w:line="24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w:t>
      </w:r>
      <w:r w:rsidR="001F2F92">
        <w:rPr>
          <w:rFonts w:ascii="Times New Roman" w:eastAsiaTheme="minorEastAsia" w:hAnsi="Times New Roman" w:cs="Times New Roman"/>
          <w:sz w:val="24"/>
          <w:szCs w:val="24"/>
          <w:lang w:val="en-US" w:eastAsia="ru-RU"/>
        </w:rPr>
        <w:t>Synergy in Public Sector Reforms: Lessons, Best Practices and New Horizons</w:t>
      </w:r>
      <w:r w:rsidR="00F81538">
        <w:rPr>
          <w:rFonts w:ascii="Times New Roman" w:eastAsiaTheme="minorEastAsia" w:hAnsi="Times New Roman" w:cs="Times New Roman"/>
          <w:sz w:val="24"/>
          <w:szCs w:val="24"/>
          <w:lang w:val="en-US" w:eastAsia="ru-RU"/>
        </w:rPr>
        <w:t>”;</w:t>
      </w:r>
    </w:p>
    <w:p w14:paraId="288A57F3" w14:textId="424D27AD" w:rsidR="001F2F92" w:rsidRPr="00CD0F5C" w:rsidRDefault="00F81538" w:rsidP="001F2F92">
      <w:pPr>
        <w:spacing w:after="0" w:line="240" w:lineRule="auto"/>
        <w:jc w:val="both"/>
        <w:rPr>
          <w:rFonts w:ascii="Times New Roman" w:eastAsiaTheme="minorEastAsia" w:hAnsi="Times New Roman" w:cs="Times New Roman"/>
          <w:sz w:val="24"/>
          <w:szCs w:val="24"/>
          <w:lang w:eastAsia="ru-RU"/>
        </w:rPr>
      </w:pPr>
      <w:r w:rsidRPr="00CD0F5C">
        <w:rPr>
          <w:rFonts w:ascii="Times New Roman" w:eastAsiaTheme="minorEastAsia" w:hAnsi="Times New Roman" w:cs="Times New Roman"/>
          <w:sz w:val="24"/>
          <w:szCs w:val="24"/>
          <w:lang w:eastAsia="ru-RU"/>
        </w:rPr>
        <w:t>- “</w:t>
      </w:r>
      <w:r w:rsidR="001F2F92">
        <w:rPr>
          <w:rFonts w:ascii="Times New Roman" w:eastAsiaTheme="minorEastAsia" w:hAnsi="Times New Roman" w:cs="Times New Roman"/>
          <w:sz w:val="24"/>
          <w:szCs w:val="24"/>
          <w:lang w:val="en-US" w:eastAsia="ru-RU"/>
        </w:rPr>
        <w:t>Usable</w:t>
      </w:r>
      <w:r w:rsidR="001F2F92" w:rsidRPr="00CD0F5C">
        <w:rPr>
          <w:rFonts w:ascii="Times New Roman" w:eastAsiaTheme="minorEastAsia" w:hAnsi="Times New Roman" w:cs="Times New Roman"/>
          <w:sz w:val="24"/>
          <w:szCs w:val="24"/>
          <w:lang w:eastAsia="ru-RU"/>
        </w:rPr>
        <w:t xml:space="preserve"> </w:t>
      </w:r>
      <w:r w:rsidR="001F2F92">
        <w:rPr>
          <w:rFonts w:ascii="Times New Roman" w:eastAsiaTheme="minorEastAsia" w:hAnsi="Times New Roman" w:cs="Times New Roman"/>
          <w:sz w:val="24"/>
          <w:szCs w:val="24"/>
          <w:lang w:val="en-US" w:eastAsia="ru-RU"/>
        </w:rPr>
        <w:t>Pasts</w:t>
      </w:r>
      <w:r w:rsidRPr="00CD0F5C">
        <w:rPr>
          <w:rFonts w:ascii="Times New Roman" w:eastAsiaTheme="minorEastAsia" w:hAnsi="Times New Roman" w:cs="Times New Roman"/>
          <w:sz w:val="24"/>
          <w:szCs w:val="24"/>
          <w:lang w:eastAsia="ru-RU"/>
        </w:rPr>
        <w:t>”;</w:t>
      </w:r>
    </w:p>
    <w:p w14:paraId="5E5CC0EB" w14:textId="24F7EA6C" w:rsidR="001F2F92" w:rsidRPr="00CD0F5C" w:rsidRDefault="00F81538" w:rsidP="001F2F92">
      <w:pPr>
        <w:spacing w:after="0" w:line="240" w:lineRule="auto"/>
        <w:jc w:val="both"/>
        <w:rPr>
          <w:rFonts w:ascii="Times New Roman" w:eastAsiaTheme="minorEastAsia" w:hAnsi="Times New Roman" w:cs="Times New Roman"/>
          <w:sz w:val="24"/>
          <w:szCs w:val="24"/>
          <w:lang w:eastAsia="ru-RU"/>
        </w:rPr>
      </w:pPr>
      <w:r w:rsidRPr="00CD0F5C">
        <w:rPr>
          <w:rFonts w:ascii="Times New Roman" w:eastAsiaTheme="minorEastAsia" w:hAnsi="Times New Roman" w:cs="Times New Roman"/>
          <w:sz w:val="24"/>
          <w:szCs w:val="24"/>
          <w:lang w:eastAsia="ru-RU"/>
        </w:rPr>
        <w:t>- “</w:t>
      </w:r>
      <w:r w:rsidR="001F2F92">
        <w:rPr>
          <w:rFonts w:ascii="Times New Roman" w:eastAsiaTheme="minorEastAsia" w:hAnsi="Times New Roman" w:cs="Times New Roman"/>
          <w:sz w:val="24"/>
          <w:szCs w:val="24"/>
          <w:lang w:val="en-US" w:eastAsia="ru-RU"/>
        </w:rPr>
        <w:t>Sociology</w:t>
      </w:r>
      <w:r w:rsidR="001F2F92" w:rsidRPr="00CD0F5C">
        <w:rPr>
          <w:rFonts w:ascii="Times New Roman" w:eastAsiaTheme="minorEastAsia" w:hAnsi="Times New Roman" w:cs="Times New Roman"/>
          <w:sz w:val="24"/>
          <w:szCs w:val="24"/>
          <w:lang w:eastAsia="ru-RU"/>
        </w:rPr>
        <w:t xml:space="preserve"> </w:t>
      </w:r>
      <w:r w:rsidR="001F2F92">
        <w:rPr>
          <w:rFonts w:ascii="Times New Roman" w:eastAsiaTheme="minorEastAsia" w:hAnsi="Times New Roman" w:cs="Times New Roman"/>
          <w:sz w:val="24"/>
          <w:szCs w:val="24"/>
          <w:lang w:val="en-US" w:eastAsia="ru-RU"/>
        </w:rPr>
        <w:t>in</w:t>
      </w:r>
      <w:r w:rsidR="001F2F92" w:rsidRPr="00CD0F5C">
        <w:rPr>
          <w:rFonts w:ascii="Times New Roman" w:eastAsiaTheme="minorEastAsia" w:hAnsi="Times New Roman" w:cs="Times New Roman"/>
          <w:sz w:val="24"/>
          <w:szCs w:val="24"/>
          <w:lang w:eastAsia="ru-RU"/>
        </w:rPr>
        <w:t xml:space="preserve"> </w:t>
      </w:r>
      <w:r w:rsidR="001F2F92">
        <w:rPr>
          <w:rFonts w:ascii="Times New Roman" w:eastAsiaTheme="minorEastAsia" w:hAnsi="Times New Roman" w:cs="Times New Roman"/>
          <w:sz w:val="24"/>
          <w:szCs w:val="24"/>
          <w:lang w:val="en-US" w:eastAsia="ru-RU"/>
        </w:rPr>
        <w:t>Action</w:t>
      </w:r>
      <w:r w:rsidRPr="00CD0F5C">
        <w:rPr>
          <w:rFonts w:ascii="Times New Roman" w:eastAsiaTheme="minorEastAsia" w:hAnsi="Times New Roman" w:cs="Times New Roman"/>
          <w:sz w:val="24"/>
          <w:szCs w:val="24"/>
          <w:lang w:eastAsia="ru-RU"/>
        </w:rPr>
        <w:t>”.</w:t>
      </w:r>
    </w:p>
    <w:p w14:paraId="2761E7B1" w14:textId="77777777" w:rsidR="001F2F92" w:rsidRPr="00CD0F5C" w:rsidRDefault="001F2F92" w:rsidP="001F2F92">
      <w:pPr>
        <w:spacing w:after="0" w:line="240" w:lineRule="auto"/>
        <w:jc w:val="both"/>
        <w:rPr>
          <w:rFonts w:ascii="Times New Roman" w:eastAsiaTheme="minorEastAsia" w:hAnsi="Times New Roman" w:cs="Times New Roman"/>
          <w:sz w:val="24"/>
          <w:szCs w:val="24"/>
          <w:lang w:eastAsia="ru-RU"/>
        </w:rPr>
      </w:pPr>
    </w:p>
    <w:p w14:paraId="72022F7D" w14:textId="77777777" w:rsidR="001F2F92" w:rsidRDefault="001F2F92" w:rsidP="001F2F92">
      <w:pPr>
        <w:spacing w:line="240" w:lineRule="auto"/>
        <w:rPr>
          <w:rFonts w:ascii="Times New Roman" w:hAnsi="Times New Roman" w:cs="Times New Roman"/>
          <w:sz w:val="24"/>
          <w:szCs w:val="24"/>
        </w:rPr>
      </w:pPr>
      <w:r>
        <w:rPr>
          <w:rFonts w:ascii="Times New Roman" w:hAnsi="Times New Roman" w:cs="Times New Roman"/>
          <w:sz w:val="24"/>
          <w:szCs w:val="24"/>
        </w:rPr>
        <w:t>В Форуме в качестве докладчиков и модераторов мини-конференции приняли участие международные ученые из крупнейших университетов мира:</w:t>
      </w:r>
    </w:p>
    <w:p w14:paraId="58E4C578"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профессор Роберт Кравчук, Университет Индианы, США</w:t>
      </w:r>
    </w:p>
    <w:p w14:paraId="5B787E8F"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профессор </w:t>
      </w:r>
      <w:proofErr w:type="spellStart"/>
      <w:r>
        <w:rPr>
          <w:rFonts w:ascii="Times New Roman" w:hAnsi="Times New Roman" w:cs="Times New Roman"/>
          <w:sz w:val="24"/>
          <w:szCs w:val="24"/>
        </w:rPr>
        <w:t>Славо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Радосевич</w:t>
      </w:r>
      <w:proofErr w:type="spellEnd"/>
      <w:r>
        <w:rPr>
          <w:rFonts w:ascii="Times New Roman" w:hAnsi="Times New Roman" w:cs="Times New Roman"/>
          <w:sz w:val="24"/>
          <w:szCs w:val="24"/>
        </w:rPr>
        <w:t>, Университетский колледж Лондона</w:t>
      </w:r>
    </w:p>
    <w:p w14:paraId="389C185B"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профессор </w:t>
      </w:r>
      <w:proofErr w:type="spellStart"/>
      <w:r>
        <w:rPr>
          <w:rFonts w:ascii="Times New Roman" w:hAnsi="Times New Roman" w:cs="Times New Roman"/>
          <w:sz w:val="24"/>
          <w:szCs w:val="24"/>
        </w:rPr>
        <w:t>Стефано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Замбон</w:t>
      </w:r>
      <w:proofErr w:type="spellEnd"/>
      <w:r>
        <w:rPr>
          <w:rFonts w:ascii="Times New Roman" w:hAnsi="Times New Roman" w:cs="Times New Roman"/>
          <w:sz w:val="24"/>
          <w:szCs w:val="24"/>
        </w:rPr>
        <w:t xml:space="preserve">, Университет </w:t>
      </w:r>
      <w:proofErr w:type="spellStart"/>
      <w:r>
        <w:rPr>
          <w:rFonts w:ascii="Times New Roman" w:hAnsi="Times New Roman" w:cs="Times New Roman"/>
          <w:sz w:val="24"/>
          <w:szCs w:val="24"/>
        </w:rPr>
        <w:t>Феррары</w:t>
      </w:r>
      <w:proofErr w:type="spellEnd"/>
      <w:r>
        <w:rPr>
          <w:rFonts w:ascii="Times New Roman" w:hAnsi="Times New Roman" w:cs="Times New Roman"/>
          <w:sz w:val="24"/>
          <w:szCs w:val="24"/>
        </w:rPr>
        <w:t>, Италия</w:t>
      </w:r>
    </w:p>
    <w:p w14:paraId="575F1DD2"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доктор Лаура </w:t>
      </w:r>
      <w:proofErr w:type="spellStart"/>
      <w:r>
        <w:rPr>
          <w:rFonts w:ascii="Times New Roman" w:hAnsi="Times New Roman" w:cs="Times New Roman"/>
          <w:sz w:val="24"/>
          <w:szCs w:val="24"/>
        </w:rPr>
        <w:t>Джирелла</w:t>
      </w:r>
      <w:proofErr w:type="spellEnd"/>
      <w:r>
        <w:rPr>
          <w:rFonts w:ascii="Times New Roman" w:hAnsi="Times New Roman" w:cs="Times New Roman"/>
          <w:sz w:val="24"/>
          <w:szCs w:val="24"/>
        </w:rPr>
        <w:t>, Университет Венеции, Италия</w:t>
      </w:r>
    </w:p>
    <w:p w14:paraId="7707D50E"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профессор Франс </w:t>
      </w:r>
      <w:proofErr w:type="spellStart"/>
      <w:r>
        <w:rPr>
          <w:rFonts w:ascii="Times New Roman" w:hAnsi="Times New Roman" w:cs="Times New Roman"/>
          <w:sz w:val="24"/>
          <w:szCs w:val="24"/>
        </w:rPr>
        <w:t>Майра</w:t>
      </w:r>
      <w:proofErr w:type="spellEnd"/>
      <w:r>
        <w:rPr>
          <w:rFonts w:ascii="Times New Roman" w:hAnsi="Times New Roman" w:cs="Times New Roman"/>
          <w:sz w:val="24"/>
          <w:szCs w:val="24"/>
        </w:rPr>
        <w:t>, Университет Тампере, Финляндия</w:t>
      </w:r>
    </w:p>
    <w:p w14:paraId="02857D24"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профессор Дэвид Мун, Университет Йорка, Великобритания</w:t>
      </w:r>
    </w:p>
    <w:p w14:paraId="561E75B7"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профессор Владимир </w:t>
      </w:r>
      <w:proofErr w:type="spellStart"/>
      <w:r>
        <w:rPr>
          <w:rFonts w:ascii="Times New Roman" w:hAnsi="Times New Roman" w:cs="Times New Roman"/>
          <w:sz w:val="24"/>
          <w:szCs w:val="24"/>
        </w:rPr>
        <w:t>Гельман</w:t>
      </w:r>
      <w:proofErr w:type="spellEnd"/>
      <w:r>
        <w:rPr>
          <w:rFonts w:ascii="Times New Roman" w:hAnsi="Times New Roman" w:cs="Times New Roman"/>
          <w:sz w:val="24"/>
          <w:szCs w:val="24"/>
        </w:rPr>
        <w:t>, Университет Хельсинки, Европейский Университет в Санкт-Петербурге</w:t>
      </w:r>
    </w:p>
    <w:p w14:paraId="6996CAB1"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доцент Александр </w:t>
      </w:r>
      <w:proofErr w:type="spellStart"/>
      <w:r>
        <w:rPr>
          <w:rFonts w:ascii="Times New Roman" w:hAnsi="Times New Roman" w:cs="Times New Roman"/>
          <w:sz w:val="24"/>
          <w:szCs w:val="24"/>
        </w:rPr>
        <w:t>Йосиассен</w:t>
      </w:r>
      <w:proofErr w:type="spellEnd"/>
      <w:r>
        <w:rPr>
          <w:rFonts w:ascii="Times New Roman" w:hAnsi="Times New Roman" w:cs="Times New Roman"/>
          <w:sz w:val="24"/>
          <w:szCs w:val="24"/>
        </w:rPr>
        <w:t>, Бизнес-школа Копенгагена, Великобритания</w:t>
      </w:r>
    </w:p>
    <w:p w14:paraId="58EAD7A5" w14:textId="77777777" w:rsidR="001F2F92" w:rsidRDefault="001F2F92" w:rsidP="003E2FB9">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Елена Богданова, Университет Гетеборга, Швеция</w:t>
      </w:r>
    </w:p>
    <w:p w14:paraId="338A67DE" w14:textId="5DDEA53A" w:rsidR="00830200" w:rsidRPr="00830200" w:rsidRDefault="00830200" w:rsidP="00830200">
      <w:pPr>
        <w:spacing w:line="240" w:lineRule="auto"/>
        <w:rPr>
          <w:rFonts w:ascii="Times New Roman" w:hAnsi="Times New Roman" w:cs="Times New Roman"/>
          <w:sz w:val="24"/>
          <w:szCs w:val="24"/>
          <w:u w:val="single"/>
        </w:rPr>
      </w:pPr>
      <w:r w:rsidRPr="00830200">
        <w:rPr>
          <w:rFonts w:ascii="Times New Roman" w:hAnsi="Times New Roman" w:cs="Times New Roman"/>
          <w:sz w:val="24"/>
          <w:szCs w:val="24"/>
          <w:u w:val="single"/>
        </w:rPr>
        <w:t>Третья международная научно-практическая конференция «Образование и мировые города: система координат для современного университета» (19 – 21 мая 2016 года).</w:t>
      </w:r>
    </w:p>
    <w:p w14:paraId="43E7F8A6" w14:textId="41757B03" w:rsidR="00FD74A9" w:rsidRDefault="00830200" w:rsidP="0060171F">
      <w:pPr>
        <w:spacing w:line="240" w:lineRule="auto"/>
        <w:jc w:val="both"/>
      </w:pPr>
      <w:r w:rsidRPr="00830200">
        <w:rPr>
          <w:rFonts w:ascii="Times New Roman" w:hAnsi="Times New Roman" w:cs="Times New Roman"/>
          <w:sz w:val="24"/>
          <w:szCs w:val="24"/>
        </w:rPr>
        <w:t>В рамках конференции было организовано более 20 пленарных заседаний, круглых столов, лекций и семинаров, в том числе международный аспирантский семинар «Общества стран БРИКС в многополярном мире», секции научных подразделений НИУ ВШЭ – Санкт-Петербург.</w:t>
      </w:r>
    </w:p>
    <w:p w14:paraId="254845C3" w14:textId="6A32D9F5" w:rsidR="001F2F92" w:rsidRDefault="001F2F92" w:rsidP="00EE2F03">
      <w:pPr>
        <w:pStyle w:val="2"/>
        <w:numPr>
          <w:ilvl w:val="0"/>
          <w:numId w:val="0"/>
        </w:numPr>
      </w:pPr>
      <w:bookmarkStart w:id="42" w:name="_Toc480377367"/>
      <w:r>
        <w:lastRenderedPageBreak/>
        <w:t>4.2</w:t>
      </w:r>
      <w:r w:rsidR="00EE2F03">
        <w:t>.</w:t>
      </w:r>
      <w:r>
        <w:t xml:space="preserve"> Значимые научные и публичные мероприятия</w:t>
      </w:r>
      <w:bookmarkEnd w:id="42"/>
    </w:p>
    <w:p w14:paraId="60A9107F" w14:textId="77777777" w:rsidR="001F2F92" w:rsidRDefault="001F2F92" w:rsidP="001F2F92">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Общекампусные</w:t>
      </w:r>
      <w:proofErr w:type="spellEnd"/>
      <w:r>
        <w:rPr>
          <w:rFonts w:ascii="Times New Roman" w:hAnsi="Times New Roman" w:cs="Times New Roman"/>
          <w:sz w:val="24"/>
          <w:szCs w:val="24"/>
          <w:u w:val="single"/>
        </w:rPr>
        <w:t>, публичные лекции</w:t>
      </w:r>
    </w:p>
    <w:p w14:paraId="2C11DB29" w14:textId="469E54F3" w:rsidR="00C00F63" w:rsidRDefault="00FE1FCB" w:rsidP="00C00F63">
      <w:pPr>
        <w:rPr>
          <w:rFonts w:ascii="Times New Roman" w:hAnsi="Times New Roman" w:cs="Times New Roman"/>
          <w:sz w:val="24"/>
          <w:szCs w:val="24"/>
        </w:rPr>
      </w:pPr>
      <w:r>
        <w:rPr>
          <w:rFonts w:ascii="Times New Roman" w:hAnsi="Times New Roman" w:cs="Times New Roman"/>
          <w:sz w:val="24"/>
          <w:szCs w:val="24"/>
        </w:rPr>
        <w:t xml:space="preserve">- </w:t>
      </w:r>
      <w:r w:rsidR="00C00F63" w:rsidRPr="00C00F63">
        <w:rPr>
          <w:rFonts w:ascii="Times New Roman" w:hAnsi="Times New Roman" w:cs="Times New Roman"/>
          <w:sz w:val="24"/>
          <w:szCs w:val="24"/>
        </w:rPr>
        <w:t xml:space="preserve"> «Политическая экономия внешних санкций: выводы для России». Лекция Се</w:t>
      </w:r>
      <w:r w:rsidR="00C00F63">
        <w:rPr>
          <w:rFonts w:ascii="Times New Roman" w:hAnsi="Times New Roman" w:cs="Times New Roman"/>
          <w:sz w:val="24"/>
          <w:szCs w:val="24"/>
        </w:rPr>
        <w:t xml:space="preserve">ргея </w:t>
      </w:r>
      <w:proofErr w:type="spellStart"/>
      <w:r w:rsidR="00C00F63">
        <w:rPr>
          <w:rFonts w:ascii="Times New Roman" w:hAnsi="Times New Roman" w:cs="Times New Roman"/>
          <w:sz w:val="24"/>
          <w:szCs w:val="24"/>
        </w:rPr>
        <w:t>Афонцева</w:t>
      </w:r>
      <w:proofErr w:type="spellEnd"/>
      <w:r w:rsidR="00C00F63">
        <w:rPr>
          <w:rFonts w:ascii="Times New Roman" w:hAnsi="Times New Roman" w:cs="Times New Roman"/>
          <w:sz w:val="24"/>
          <w:szCs w:val="24"/>
        </w:rPr>
        <w:t>, профессора МГИМО (12 февраля 2016 года)</w:t>
      </w:r>
    </w:p>
    <w:p w14:paraId="6D96A6D4" w14:textId="0920CEF7" w:rsidR="00C00F63" w:rsidRDefault="00C00F63" w:rsidP="00C00F63">
      <w:pPr>
        <w:rPr>
          <w:rFonts w:ascii="Times New Roman" w:hAnsi="Times New Roman" w:cs="Times New Roman"/>
          <w:sz w:val="24"/>
          <w:szCs w:val="24"/>
        </w:rPr>
      </w:pPr>
      <w:r w:rsidRPr="00C00F63">
        <w:rPr>
          <w:rFonts w:ascii="Times New Roman" w:hAnsi="Times New Roman" w:cs="Times New Roman"/>
          <w:sz w:val="24"/>
          <w:szCs w:val="24"/>
        </w:rPr>
        <w:t xml:space="preserve"> </w:t>
      </w:r>
      <w:r w:rsidR="00FE1FCB">
        <w:rPr>
          <w:rFonts w:ascii="Times New Roman" w:hAnsi="Times New Roman" w:cs="Times New Roman"/>
          <w:sz w:val="24"/>
          <w:szCs w:val="24"/>
        </w:rPr>
        <w:t xml:space="preserve">- </w:t>
      </w:r>
      <w:r w:rsidRPr="00C00F63">
        <w:rPr>
          <w:rFonts w:ascii="Times New Roman" w:hAnsi="Times New Roman" w:cs="Times New Roman"/>
          <w:sz w:val="24"/>
          <w:szCs w:val="24"/>
        </w:rPr>
        <w:t>«Долгий путь к восст</w:t>
      </w:r>
      <w:r w:rsidR="00510252">
        <w:rPr>
          <w:rFonts w:ascii="Times New Roman" w:hAnsi="Times New Roman" w:cs="Times New Roman"/>
          <w:sz w:val="24"/>
          <w:szCs w:val="24"/>
        </w:rPr>
        <w:t xml:space="preserve">ановлению». Открытая лекция </w:t>
      </w:r>
      <w:proofErr w:type="spellStart"/>
      <w:r w:rsidR="00510252">
        <w:rPr>
          <w:rFonts w:ascii="Times New Roman" w:hAnsi="Times New Roman" w:cs="Times New Roman"/>
          <w:sz w:val="24"/>
          <w:szCs w:val="24"/>
        </w:rPr>
        <w:t>Бирг</w:t>
      </w:r>
      <w:r w:rsidRPr="00C00F63">
        <w:rPr>
          <w:rFonts w:ascii="Times New Roman" w:hAnsi="Times New Roman" w:cs="Times New Roman"/>
          <w:sz w:val="24"/>
          <w:szCs w:val="24"/>
        </w:rPr>
        <w:t>ит</w:t>
      </w:r>
      <w:proofErr w:type="spellEnd"/>
      <w:r w:rsidRPr="00C00F63">
        <w:rPr>
          <w:rFonts w:ascii="Times New Roman" w:hAnsi="Times New Roman" w:cs="Times New Roman"/>
          <w:sz w:val="24"/>
          <w:szCs w:val="24"/>
        </w:rPr>
        <w:t xml:space="preserve"> </w:t>
      </w:r>
      <w:proofErr w:type="spellStart"/>
      <w:r w:rsidRPr="00C00F63">
        <w:rPr>
          <w:rFonts w:ascii="Times New Roman" w:hAnsi="Times New Roman" w:cs="Times New Roman"/>
          <w:sz w:val="24"/>
          <w:szCs w:val="24"/>
        </w:rPr>
        <w:t>Ханзль</w:t>
      </w:r>
      <w:proofErr w:type="spellEnd"/>
      <w:r>
        <w:rPr>
          <w:rFonts w:ascii="Times New Roman" w:hAnsi="Times New Roman" w:cs="Times New Roman"/>
          <w:sz w:val="24"/>
          <w:szCs w:val="24"/>
        </w:rPr>
        <w:t xml:space="preserve">, ведущего экономиста </w:t>
      </w:r>
      <w:r w:rsidRPr="00C00F63">
        <w:rPr>
          <w:rFonts w:ascii="Times New Roman" w:hAnsi="Times New Roman" w:cs="Times New Roman"/>
          <w:sz w:val="24"/>
          <w:szCs w:val="24"/>
        </w:rPr>
        <w:t>Всемирного банка по Российской Федер</w:t>
      </w:r>
      <w:r>
        <w:rPr>
          <w:rFonts w:ascii="Times New Roman" w:hAnsi="Times New Roman" w:cs="Times New Roman"/>
          <w:sz w:val="24"/>
          <w:szCs w:val="24"/>
        </w:rPr>
        <w:t>ации, Европе и Центральной Азии (14 апреля 2016 года)</w:t>
      </w:r>
    </w:p>
    <w:p w14:paraId="79ABD70D" w14:textId="4C40D124" w:rsidR="00C00F63" w:rsidRDefault="00FE1FCB" w:rsidP="00C00F63">
      <w:pPr>
        <w:rPr>
          <w:rFonts w:ascii="Times New Roman" w:hAnsi="Times New Roman" w:cs="Times New Roman"/>
          <w:sz w:val="24"/>
          <w:szCs w:val="24"/>
        </w:rPr>
      </w:pPr>
      <w:r>
        <w:rPr>
          <w:rFonts w:ascii="Times New Roman" w:hAnsi="Times New Roman" w:cs="Times New Roman"/>
          <w:sz w:val="24"/>
          <w:szCs w:val="24"/>
        </w:rPr>
        <w:t xml:space="preserve">- </w:t>
      </w:r>
      <w:r w:rsidR="00C00F63">
        <w:rPr>
          <w:rFonts w:ascii="Times New Roman" w:hAnsi="Times New Roman" w:cs="Times New Roman"/>
          <w:sz w:val="24"/>
          <w:szCs w:val="24"/>
        </w:rPr>
        <w:t>Л</w:t>
      </w:r>
      <w:r w:rsidR="00C00F63" w:rsidRPr="00C00F63">
        <w:rPr>
          <w:rFonts w:ascii="Times New Roman" w:hAnsi="Times New Roman" w:cs="Times New Roman"/>
          <w:sz w:val="24"/>
          <w:szCs w:val="24"/>
        </w:rPr>
        <w:t>екция профессора</w:t>
      </w:r>
      <w:r w:rsidR="00C00F63">
        <w:rPr>
          <w:rFonts w:ascii="Times New Roman" w:hAnsi="Times New Roman" w:cs="Times New Roman"/>
          <w:sz w:val="24"/>
          <w:szCs w:val="24"/>
        </w:rPr>
        <w:t xml:space="preserve"> Гарвардского университета</w:t>
      </w:r>
      <w:r w:rsidR="00C00F63" w:rsidRPr="00C00F63">
        <w:rPr>
          <w:rFonts w:ascii="Times New Roman" w:hAnsi="Times New Roman" w:cs="Times New Roman"/>
          <w:sz w:val="24"/>
          <w:szCs w:val="24"/>
        </w:rPr>
        <w:t xml:space="preserve"> Дэвида </w:t>
      </w:r>
      <w:proofErr w:type="spellStart"/>
      <w:r w:rsidR="00C00F63" w:rsidRPr="00C00F63">
        <w:rPr>
          <w:rFonts w:ascii="Times New Roman" w:hAnsi="Times New Roman" w:cs="Times New Roman"/>
          <w:sz w:val="24"/>
          <w:szCs w:val="24"/>
        </w:rPr>
        <w:t>Армитаджа</w:t>
      </w:r>
      <w:proofErr w:type="spellEnd"/>
      <w:r w:rsidR="00C00F63">
        <w:rPr>
          <w:rFonts w:ascii="Times New Roman" w:hAnsi="Times New Roman" w:cs="Times New Roman"/>
          <w:sz w:val="24"/>
          <w:szCs w:val="24"/>
        </w:rPr>
        <w:t xml:space="preserve"> «</w:t>
      </w:r>
      <w:proofErr w:type="spellStart"/>
      <w:r w:rsidR="00C00F63">
        <w:rPr>
          <w:rFonts w:ascii="Times New Roman" w:hAnsi="Times New Roman" w:cs="Times New Roman"/>
          <w:sz w:val="24"/>
          <w:szCs w:val="24"/>
        </w:rPr>
        <w:t>Civil</w:t>
      </w:r>
      <w:proofErr w:type="spellEnd"/>
      <w:r w:rsidR="00C00F63">
        <w:rPr>
          <w:rFonts w:ascii="Times New Roman" w:hAnsi="Times New Roman" w:cs="Times New Roman"/>
          <w:sz w:val="24"/>
          <w:szCs w:val="24"/>
        </w:rPr>
        <w:t xml:space="preserve"> </w:t>
      </w:r>
      <w:proofErr w:type="spellStart"/>
      <w:r w:rsidR="00C00F63">
        <w:rPr>
          <w:rFonts w:ascii="Times New Roman" w:hAnsi="Times New Roman" w:cs="Times New Roman"/>
          <w:sz w:val="24"/>
          <w:szCs w:val="24"/>
        </w:rPr>
        <w:t>War</w:t>
      </w:r>
      <w:proofErr w:type="spellEnd"/>
      <w:r w:rsidR="00C00F63">
        <w:rPr>
          <w:rFonts w:ascii="Times New Roman" w:hAnsi="Times New Roman" w:cs="Times New Roman"/>
          <w:sz w:val="24"/>
          <w:szCs w:val="24"/>
        </w:rPr>
        <w:t xml:space="preserve">: A </w:t>
      </w:r>
      <w:proofErr w:type="spellStart"/>
      <w:r w:rsidR="00C00F63">
        <w:rPr>
          <w:rFonts w:ascii="Times New Roman" w:hAnsi="Times New Roman" w:cs="Times New Roman"/>
          <w:sz w:val="24"/>
          <w:szCs w:val="24"/>
        </w:rPr>
        <w:t>History</w:t>
      </w:r>
      <w:proofErr w:type="spellEnd"/>
      <w:r w:rsidR="00C00F63">
        <w:rPr>
          <w:rFonts w:ascii="Times New Roman" w:hAnsi="Times New Roman" w:cs="Times New Roman"/>
          <w:sz w:val="24"/>
          <w:szCs w:val="24"/>
        </w:rPr>
        <w:t xml:space="preserve"> </w:t>
      </w:r>
      <w:proofErr w:type="spellStart"/>
      <w:r w:rsidR="00C00F63">
        <w:rPr>
          <w:rFonts w:ascii="Times New Roman" w:hAnsi="Times New Roman" w:cs="Times New Roman"/>
          <w:sz w:val="24"/>
          <w:szCs w:val="24"/>
        </w:rPr>
        <w:t>in</w:t>
      </w:r>
      <w:proofErr w:type="spellEnd"/>
      <w:r w:rsidR="00C00F63">
        <w:rPr>
          <w:rFonts w:ascii="Times New Roman" w:hAnsi="Times New Roman" w:cs="Times New Roman"/>
          <w:sz w:val="24"/>
          <w:szCs w:val="24"/>
        </w:rPr>
        <w:t xml:space="preserve"> </w:t>
      </w:r>
      <w:proofErr w:type="spellStart"/>
      <w:r w:rsidR="00C00F63">
        <w:rPr>
          <w:rFonts w:ascii="Times New Roman" w:hAnsi="Times New Roman" w:cs="Times New Roman"/>
          <w:sz w:val="24"/>
          <w:szCs w:val="24"/>
        </w:rPr>
        <w:t>Ideas</w:t>
      </w:r>
      <w:proofErr w:type="spellEnd"/>
      <w:r w:rsidR="00C00F63">
        <w:rPr>
          <w:rFonts w:ascii="Times New Roman" w:hAnsi="Times New Roman" w:cs="Times New Roman"/>
          <w:sz w:val="24"/>
          <w:szCs w:val="24"/>
        </w:rPr>
        <w:t>» (26 мая 2016 года)</w:t>
      </w:r>
    </w:p>
    <w:p w14:paraId="317BE4B4" w14:textId="6DA43B33" w:rsidR="00C00F63" w:rsidRDefault="00FE1FCB" w:rsidP="00C00F63">
      <w:pPr>
        <w:rPr>
          <w:rFonts w:ascii="Times New Roman" w:hAnsi="Times New Roman" w:cs="Times New Roman"/>
          <w:sz w:val="24"/>
          <w:szCs w:val="24"/>
        </w:rPr>
      </w:pPr>
      <w:r>
        <w:rPr>
          <w:rFonts w:ascii="Times New Roman" w:hAnsi="Times New Roman" w:cs="Times New Roman"/>
          <w:sz w:val="24"/>
          <w:szCs w:val="24"/>
        </w:rPr>
        <w:t xml:space="preserve">- </w:t>
      </w:r>
      <w:r w:rsidR="00C00F63">
        <w:rPr>
          <w:rFonts w:ascii="Times New Roman" w:hAnsi="Times New Roman" w:cs="Times New Roman"/>
          <w:sz w:val="24"/>
          <w:szCs w:val="24"/>
        </w:rPr>
        <w:t>Л</w:t>
      </w:r>
      <w:r w:rsidR="00C00F63" w:rsidRPr="00C00F63">
        <w:rPr>
          <w:rFonts w:ascii="Times New Roman" w:hAnsi="Times New Roman" w:cs="Times New Roman"/>
          <w:sz w:val="24"/>
          <w:szCs w:val="24"/>
        </w:rPr>
        <w:t xml:space="preserve">екция Лорана </w:t>
      </w:r>
      <w:proofErr w:type="spellStart"/>
      <w:r w:rsidR="00C00F63" w:rsidRPr="00C00F63">
        <w:rPr>
          <w:rFonts w:ascii="Times New Roman" w:hAnsi="Times New Roman" w:cs="Times New Roman"/>
          <w:sz w:val="24"/>
          <w:szCs w:val="24"/>
        </w:rPr>
        <w:t>Тевено</w:t>
      </w:r>
      <w:proofErr w:type="spellEnd"/>
      <w:r w:rsidR="00C00F63" w:rsidRPr="00C00F63">
        <w:rPr>
          <w:rFonts w:ascii="Times New Roman" w:hAnsi="Times New Roman" w:cs="Times New Roman"/>
          <w:sz w:val="24"/>
          <w:szCs w:val="24"/>
        </w:rPr>
        <w:t xml:space="preserve">, выдающегося французского социолога, экономиста и философа, автора (совместно с Люком </w:t>
      </w:r>
      <w:proofErr w:type="spellStart"/>
      <w:r w:rsidR="00C00F63" w:rsidRPr="00C00F63">
        <w:rPr>
          <w:rFonts w:ascii="Times New Roman" w:hAnsi="Times New Roman" w:cs="Times New Roman"/>
          <w:sz w:val="24"/>
          <w:szCs w:val="24"/>
        </w:rPr>
        <w:t>Болтански</w:t>
      </w:r>
      <w:proofErr w:type="spellEnd"/>
      <w:r w:rsidR="00C00F63" w:rsidRPr="00C00F63">
        <w:rPr>
          <w:rFonts w:ascii="Times New Roman" w:hAnsi="Times New Roman" w:cs="Times New Roman"/>
          <w:sz w:val="24"/>
          <w:szCs w:val="24"/>
        </w:rPr>
        <w:t>) книги «Критик</w:t>
      </w:r>
      <w:r w:rsidR="00C00F63">
        <w:rPr>
          <w:rFonts w:ascii="Times New Roman" w:hAnsi="Times New Roman" w:cs="Times New Roman"/>
          <w:sz w:val="24"/>
          <w:szCs w:val="24"/>
        </w:rPr>
        <w:t>а и обоснование справедливости» (09 июня 2016 года)</w:t>
      </w:r>
    </w:p>
    <w:p w14:paraId="1F25E05E" w14:textId="77777777" w:rsidR="001F2F92" w:rsidRDefault="001F2F92" w:rsidP="001F2F92">
      <w:pPr>
        <w:rPr>
          <w:rFonts w:ascii="Times New Roman" w:hAnsi="Times New Roman" w:cs="Times New Roman"/>
          <w:sz w:val="24"/>
          <w:szCs w:val="24"/>
          <w:u w:val="single"/>
        </w:rPr>
      </w:pPr>
      <w:r>
        <w:rPr>
          <w:rFonts w:ascii="Times New Roman" w:hAnsi="Times New Roman" w:cs="Times New Roman"/>
          <w:sz w:val="24"/>
          <w:szCs w:val="24"/>
          <w:u w:val="single"/>
        </w:rPr>
        <w:t xml:space="preserve">Значимые конференции, в том числе в организованные в партнерстве </w:t>
      </w:r>
    </w:p>
    <w:p w14:paraId="473FE208" w14:textId="6ADB3F7A" w:rsidR="0058256F" w:rsidRDefault="00FE1FCB" w:rsidP="001F2F92">
      <w:pPr>
        <w:rPr>
          <w:rFonts w:ascii="Times New Roman" w:hAnsi="Times New Roman" w:cs="Times New Roman"/>
          <w:sz w:val="24"/>
          <w:szCs w:val="24"/>
        </w:rPr>
      </w:pPr>
      <w:r>
        <w:rPr>
          <w:rFonts w:ascii="Times New Roman" w:hAnsi="Times New Roman" w:cs="Times New Roman"/>
          <w:sz w:val="24"/>
          <w:szCs w:val="24"/>
        </w:rPr>
        <w:t xml:space="preserve">- </w:t>
      </w:r>
      <w:r w:rsidR="0058256F">
        <w:rPr>
          <w:rFonts w:ascii="Times New Roman" w:hAnsi="Times New Roman" w:cs="Times New Roman"/>
          <w:sz w:val="24"/>
          <w:szCs w:val="24"/>
        </w:rPr>
        <w:t xml:space="preserve">Международный семинар </w:t>
      </w:r>
      <w:r w:rsidR="0058256F" w:rsidRPr="0058256F">
        <w:rPr>
          <w:rFonts w:ascii="Times New Roman" w:hAnsi="Times New Roman" w:cs="Times New Roman"/>
          <w:sz w:val="24"/>
          <w:szCs w:val="24"/>
        </w:rPr>
        <w:t>«Федерализм и регионализм в управлении Германии и России»</w:t>
      </w:r>
      <w:r w:rsidR="0058256F">
        <w:rPr>
          <w:rFonts w:ascii="Times New Roman" w:hAnsi="Times New Roman" w:cs="Times New Roman"/>
          <w:sz w:val="24"/>
          <w:szCs w:val="24"/>
        </w:rPr>
        <w:t xml:space="preserve"> в рамках Недели Германии в Санкт-Петербурге (19 апреля 2016 года)</w:t>
      </w:r>
    </w:p>
    <w:p w14:paraId="79ABF707" w14:textId="781F2C58" w:rsidR="0058256F" w:rsidRDefault="00FE1FCB" w:rsidP="001F2F92">
      <w:pPr>
        <w:rPr>
          <w:rFonts w:ascii="Times New Roman" w:hAnsi="Times New Roman" w:cs="Times New Roman"/>
          <w:sz w:val="24"/>
          <w:szCs w:val="24"/>
        </w:rPr>
      </w:pPr>
      <w:r>
        <w:rPr>
          <w:rFonts w:ascii="Times New Roman" w:hAnsi="Times New Roman" w:cs="Times New Roman"/>
          <w:sz w:val="24"/>
          <w:szCs w:val="24"/>
        </w:rPr>
        <w:t xml:space="preserve">- </w:t>
      </w:r>
      <w:r w:rsidR="0058256F" w:rsidRPr="0058256F">
        <w:rPr>
          <w:rFonts w:ascii="Times New Roman" w:hAnsi="Times New Roman" w:cs="Times New Roman"/>
          <w:sz w:val="24"/>
          <w:szCs w:val="24"/>
        </w:rPr>
        <w:t>Международная конференция «</w:t>
      </w:r>
      <w:proofErr w:type="gramStart"/>
      <w:r w:rsidR="0058256F" w:rsidRPr="0058256F">
        <w:rPr>
          <w:rFonts w:ascii="Times New Roman" w:hAnsi="Times New Roman" w:cs="Times New Roman"/>
          <w:sz w:val="24"/>
          <w:szCs w:val="24"/>
        </w:rPr>
        <w:t>Идеальное</w:t>
      </w:r>
      <w:proofErr w:type="gramEnd"/>
      <w:r w:rsidR="0058256F" w:rsidRPr="0058256F">
        <w:rPr>
          <w:rFonts w:ascii="Times New Roman" w:hAnsi="Times New Roman" w:cs="Times New Roman"/>
          <w:sz w:val="24"/>
          <w:szCs w:val="24"/>
        </w:rPr>
        <w:t xml:space="preserve"> и материальное в истории русской мысли XIX – XX вв.», посвященной 90-летию Бориса Федоровича Егорова</w:t>
      </w:r>
      <w:r w:rsidR="0058256F">
        <w:rPr>
          <w:rFonts w:ascii="Times New Roman" w:hAnsi="Times New Roman" w:cs="Times New Roman"/>
          <w:sz w:val="24"/>
          <w:szCs w:val="24"/>
        </w:rPr>
        <w:t xml:space="preserve"> (20 – 21 мая 2016 года)</w:t>
      </w:r>
    </w:p>
    <w:p w14:paraId="131847D8" w14:textId="5EF523ED" w:rsidR="00704184" w:rsidRDefault="00FE1FCB" w:rsidP="001F2F92">
      <w:pPr>
        <w:rPr>
          <w:rFonts w:ascii="Times New Roman" w:hAnsi="Times New Roman" w:cs="Times New Roman"/>
          <w:sz w:val="24"/>
          <w:szCs w:val="24"/>
        </w:rPr>
      </w:pPr>
      <w:r>
        <w:rPr>
          <w:rFonts w:ascii="Times New Roman" w:hAnsi="Times New Roman" w:cs="Times New Roman"/>
          <w:sz w:val="24"/>
          <w:szCs w:val="24"/>
        </w:rPr>
        <w:t xml:space="preserve">- </w:t>
      </w:r>
      <w:r w:rsidR="0058256F">
        <w:rPr>
          <w:rFonts w:ascii="Times New Roman" w:hAnsi="Times New Roman" w:cs="Times New Roman"/>
          <w:sz w:val="24"/>
          <w:szCs w:val="24"/>
        </w:rPr>
        <w:t xml:space="preserve">Международная конференция </w:t>
      </w:r>
      <w:r w:rsidR="0058256F" w:rsidRPr="0058256F">
        <w:rPr>
          <w:rFonts w:ascii="Times New Roman" w:hAnsi="Times New Roman" w:cs="Times New Roman"/>
          <w:sz w:val="24"/>
          <w:szCs w:val="24"/>
        </w:rPr>
        <w:t xml:space="preserve">«Суверенитет, </w:t>
      </w:r>
      <w:proofErr w:type="spellStart"/>
      <w:r w:rsidR="0058256F" w:rsidRPr="0058256F">
        <w:rPr>
          <w:rFonts w:ascii="Times New Roman" w:hAnsi="Times New Roman" w:cs="Times New Roman"/>
          <w:sz w:val="24"/>
          <w:szCs w:val="24"/>
        </w:rPr>
        <w:t>конституционализация</w:t>
      </w:r>
      <w:proofErr w:type="spellEnd"/>
      <w:r w:rsidR="0058256F" w:rsidRPr="0058256F">
        <w:rPr>
          <w:rFonts w:ascii="Times New Roman" w:hAnsi="Times New Roman" w:cs="Times New Roman"/>
          <w:sz w:val="24"/>
          <w:szCs w:val="24"/>
        </w:rPr>
        <w:t xml:space="preserve"> и права человека: политическая и правовая теория»</w:t>
      </w:r>
      <w:r w:rsidR="0058256F">
        <w:rPr>
          <w:rFonts w:ascii="Times New Roman" w:hAnsi="Times New Roman" w:cs="Times New Roman"/>
          <w:sz w:val="24"/>
          <w:szCs w:val="24"/>
        </w:rPr>
        <w:t xml:space="preserve"> (24 мая 2016 года)</w:t>
      </w:r>
    </w:p>
    <w:p w14:paraId="7E377B6F" w14:textId="7D7033F4" w:rsidR="0058256F" w:rsidRDefault="00FE1FCB" w:rsidP="001F2F92">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8256F" w:rsidRPr="0058256F">
        <w:rPr>
          <w:rFonts w:ascii="Times New Roman" w:hAnsi="Times New Roman" w:cs="Times New Roman"/>
          <w:sz w:val="24"/>
          <w:szCs w:val="24"/>
        </w:rPr>
        <w:t xml:space="preserve">«Международный научный семинар «Экономические правонарушения: проблемы </w:t>
      </w:r>
      <w:proofErr w:type="spellStart"/>
      <w:r w:rsidR="0058256F" w:rsidRPr="0058256F">
        <w:rPr>
          <w:rFonts w:ascii="Times New Roman" w:hAnsi="Times New Roman" w:cs="Times New Roman"/>
          <w:sz w:val="24"/>
          <w:szCs w:val="24"/>
        </w:rPr>
        <w:t>правоприменения</w:t>
      </w:r>
      <w:proofErr w:type="spellEnd"/>
      <w:r w:rsidR="0058256F" w:rsidRPr="0058256F">
        <w:rPr>
          <w:rFonts w:ascii="Times New Roman" w:hAnsi="Times New Roman" w:cs="Times New Roman"/>
          <w:sz w:val="24"/>
          <w:szCs w:val="24"/>
        </w:rPr>
        <w:t xml:space="preserve"> и правосудия (судопроизводства) (Часть III:</w:t>
      </w:r>
      <w:proofErr w:type="gramEnd"/>
      <w:r w:rsidR="0058256F" w:rsidRPr="0058256F">
        <w:rPr>
          <w:rFonts w:ascii="Times New Roman" w:hAnsi="Times New Roman" w:cs="Times New Roman"/>
          <w:sz w:val="24"/>
          <w:szCs w:val="24"/>
        </w:rPr>
        <w:t xml:space="preserve"> </w:t>
      </w:r>
      <w:proofErr w:type="gramStart"/>
      <w:r w:rsidR="0058256F" w:rsidRPr="0058256F">
        <w:rPr>
          <w:rFonts w:ascii="Times New Roman" w:hAnsi="Times New Roman" w:cs="Times New Roman"/>
          <w:sz w:val="24"/>
          <w:szCs w:val="24"/>
        </w:rPr>
        <w:t>«Административная ответственность за экономические правонарушения: проблемы теории и практики»)»</w:t>
      </w:r>
      <w:r w:rsidR="0058256F">
        <w:rPr>
          <w:rFonts w:ascii="Times New Roman" w:hAnsi="Times New Roman" w:cs="Times New Roman"/>
          <w:sz w:val="24"/>
          <w:szCs w:val="24"/>
        </w:rPr>
        <w:t xml:space="preserve"> (31 мая 2016 года)</w:t>
      </w:r>
      <w:proofErr w:type="gramEnd"/>
    </w:p>
    <w:p w14:paraId="1E16A69D" w14:textId="54861751" w:rsidR="0058256F" w:rsidRPr="00704184" w:rsidRDefault="00FE1FCB" w:rsidP="0058256F">
      <w:pPr>
        <w:rPr>
          <w:rFonts w:ascii="Times New Roman" w:hAnsi="Times New Roman" w:cs="Times New Roman"/>
          <w:sz w:val="24"/>
          <w:szCs w:val="24"/>
        </w:rPr>
      </w:pPr>
      <w:r>
        <w:rPr>
          <w:rFonts w:ascii="Times New Roman" w:hAnsi="Times New Roman" w:cs="Times New Roman"/>
          <w:sz w:val="24"/>
          <w:szCs w:val="24"/>
        </w:rPr>
        <w:t xml:space="preserve">- </w:t>
      </w:r>
      <w:r w:rsidR="0058256F">
        <w:rPr>
          <w:rFonts w:ascii="Times New Roman" w:hAnsi="Times New Roman" w:cs="Times New Roman"/>
          <w:sz w:val="24"/>
          <w:szCs w:val="24"/>
        </w:rPr>
        <w:t xml:space="preserve">Международная конференция  </w:t>
      </w:r>
      <w:r w:rsidR="0058256F" w:rsidRPr="0058256F">
        <w:rPr>
          <w:rFonts w:ascii="Times New Roman" w:hAnsi="Times New Roman" w:cs="Times New Roman"/>
          <w:sz w:val="24"/>
          <w:szCs w:val="24"/>
        </w:rPr>
        <w:t>«Религиозные границы во</w:t>
      </w:r>
      <w:r w:rsidR="0058256F">
        <w:rPr>
          <w:rFonts w:ascii="Times New Roman" w:hAnsi="Times New Roman" w:cs="Times New Roman"/>
          <w:sz w:val="24"/>
          <w:szCs w:val="24"/>
        </w:rPr>
        <w:t xml:space="preserve"> время и после Холодной войны» Организаторы: НИУ ВШЭ – Санкт-Петербург, Университет</w:t>
      </w:r>
      <w:r w:rsidR="0058256F" w:rsidRPr="0058256F">
        <w:rPr>
          <w:rFonts w:ascii="Times New Roman" w:hAnsi="Times New Roman" w:cs="Times New Roman"/>
          <w:sz w:val="24"/>
          <w:szCs w:val="24"/>
        </w:rPr>
        <w:t xml:space="preserve"> Чикаго</w:t>
      </w:r>
      <w:r w:rsidR="0058256F">
        <w:rPr>
          <w:rFonts w:ascii="Times New Roman" w:hAnsi="Times New Roman" w:cs="Times New Roman"/>
          <w:sz w:val="24"/>
          <w:szCs w:val="24"/>
        </w:rPr>
        <w:t xml:space="preserve"> (16 – 18 июня 2016 года)</w:t>
      </w:r>
    </w:p>
    <w:p w14:paraId="615937CC" w14:textId="3DBBF8BE" w:rsidR="001F2F92" w:rsidRDefault="001F2F92" w:rsidP="001F2F92">
      <w:pPr>
        <w:rPr>
          <w:rFonts w:ascii="Times New Roman" w:hAnsi="Times New Roman" w:cs="Times New Roman"/>
          <w:sz w:val="24"/>
          <w:szCs w:val="24"/>
          <w:u w:val="single"/>
        </w:rPr>
      </w:pPr>
      <w:r w:rsidRPr="00704184">
        <w:rPr>
          <w:rFonts w:ascii="Times New Roman" w:hAnsi="Times New Roman" w:cs="Times New Roman"/>
          <w:sz w:val="24"/>
          <w:szCs w:val="24"/>
          <w:u w:val="single"/>
        </w:rPr>
        <w:t>Международные конференции</w:t>
      </w:r>
      <w:r w:rsidR="0060171F">
        <w:rPr>
          <w:rFonts w:ascii="Times New Roman" w:hAnsi="Times New Roman" w:cs="Times New Roman"/>
          <w:sz w:val="24"/>
          <w:szCs w:val="24"/>
          <w:u w:val="single"/>
        </w:rPr>
        <w:t xml:space="preserve">, </w:t>
      </w:r>
      <w:r w:rsidR="00830200" w:rsidRPr="00704184">
        <w:rPr>
          <w:rFonts w:ascii="Times New Roman" w:hAnsi="Times New Roman" w:cs="Times New Roman"/>
          <w:sz w:val="24"/>
          <w:szCs w:val="24"/>
          <w:u w:val="single"/>
        </w:rPr>
        <w:t>семинары</w:t>
      </w:r>
      <w:r w:rsidR="0060171F">
        <w:rPr>
          <w:rFonts w:ascii="Times New Roman" w:hAnsi="Times New Roman" w:cs="Times New Roman"/>
          <w:sz w:val="24"/>
          <w:szCs w:val="24"/>
          <w:u w:val="single"/>
        </w:rPr>
        <w:t xml:space="preserve"> и летние школы</w:t>
      </w:r>
      <w:r w:rsidRPr="00704184">
        <w:rPr>
          <w:rFonts w:ascii="Times New Roman" w:hAnsi="Times New Roman" w:cs="Times New Roman"/>
          <w:sz w:val="24"/>
          <w:szCs w:val="24"/>
          <w:u w:val="single"/>
        </w:rPr>
        <w:t xml:space="preserve">, </w:t>
      </w:r>
      <w:r w:rsidR="0060171F">
        <w:rPr>
          <w:rFonts w:ascii="Times New Roman" w:hAnsi="Times New Roman" w:cs="Times New Roman"/>
          <w:sz w:val="24"/>
          <w:szCs w:val="24"/>
          <w:u w:val="single"/>
        </w:rPr>
        <w:t>организованные</w:t>
      </w:r>
      <w:r w:rsidRPr="00704184">
        <w:rPr>
          <w:rFonts w:ascii="Times New Roman" w:hAnsi="Times New Roman" w:cs="Times New Roman"/>
          <w:sz w:val="24"/>
          <w:szCs w:val="24"/>
          <w:u w:val="single"/>
        </w:rPr>
        <w:t xml:space="preserve"> международными лабораториями:</w:t>
      </w:r>
    </w:p>
    <w:p w14:paraId="1F1B2C5C" w14:textId="30F2D83C" w:rsidR="00FE1FCB" w:rsidRDefault="00FE1FCB" w:rsidP="001F2F9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Воркшоп</w:t>
      </w:r>
      <w:proofErr w:type="spellEnd"/>
      <w:r>
        <w:rPr>
          <w:rFonts w:ascii="Times New Roman" w:hAnsi="Times New Roman" w:cs="Times New Roman"/>
          <w:sz w:val="24"/>
          <w:szCs w:val="24"/>
        </w:rPr>
        <w:t xml:space="preserve"> М</w:t>
      </w:r>
      <w:r w:rsidRPr="00FE1FCB">
        <w:rPr>
          <w:rFonts w:ascii="Times New Roman" w:hAnsi="Times New Roman" w:cs="Times New Roman"/>
          <w:sz w:val="24"/>
          <w:szCs w:val="24"/>
        </w:rPr>
        <w:t xml:space="preserve">еждународной лаборатории теории игр и принятия решений </w:t>
      </w:r>
      <w:r>
        <w:rPr>
          <w:rFonts w:ascii="Times New Roman" w:hAnsi="Times New Roman" w:cs="Times New Roman"/>
          <w:sz w:val="24"/>
          <w:szCs w:val="24"/>
        </w:rPr>
        <w:t>«</w:t>
      </w:r>
      <w:r w:rsidRPr="00F96EAC">
        <w:rPr>
          <w:rFonts w:ascii="Times New Roman" w:hAnsi="Times New Roman" w:cs="Times New Roman"/>
          <w:sz w:val="24"/>
          <w:szCs w:val="24"/>
        </w:rPr>
        <w:t xml:space="preserve">Теория игр, дизайн </w:t>
      </w:r>
      <w:proofErr w:type="gramStart"/>
      <w:r w:rsidRPr="00F96EAC">
        <w:rPr>
          <w:rFonts w:ascii="Times New Roman" w:hAnsi="Times New Roman" w:cs="Times New Roman"/>
          <w:sz w:val="24"/>
          <w:szCs w:val="24"/>
        </w:rPr>
        <w:t>экономических м</w:t>
      </w:r>
      <w:r>
        <w:rPr>
          <w:rFonts w:ascii="Times New Roman" w:hAnsi="Times New Roman" w:cs="Times New Roman"/>
          <w:sz w:val="24"/>
          <w:szCs w:val="24"/>
        </w:rPr>
        <w:t>еханизмов</w:t>
      </w:r>
      <w:proofErr w:type="gramEnd"/>
      <w:r>
        <w:rPr>
          <w:rFonts w:ascii="Times New Roman" w:hAnsi="Times New Roman" w:cs="Times New Roman"/>
          <w:sz w:val="24"/>
          <w:szCs w:val="24"/>
        </w:rPr>
        <w:t xml:space="preserve"> и рыночные равновесия» (8 апреля 2016 года)</w:t>
      </w:r>
    </w:p>
    <w:p w14:paraId="50CCAA8B" w14:textId="0509FC0C" w:rsidR="00FE1FCB" w:rsidRDefault="00FE1FCB" w:rsidP="001F2F92">
      <w:pPr>
        <w:rPr>
          <w:rFonts w:ascii="Times New Roman" w:hAnsi="Times New Roman" w:cs="Times New Roman"/>
          <w:sz w:val="24"/>
          <w:szCs w:val="24"/>
        </w:rPr>
      </w:pPr>
      <w:r>
        <w:rPr>
          <w:rFonts w:ascii="Times New Roman" w:hAnsi="Times New Roman" w:cs="Times New Roman"/>
          <w:sz w:val="24"/>
          <w:szCs w:val="24"/>
        </w:rPr>
        <w:t>- Научный семинар М</w:t>
      </w:r>
      <w:r w:rsidRPr="00824A0D">
        <w:rPr>
          <w:rFonts w:ascii="Times New Roman" w:hAnsi="Times New Roman" w:cs="Times New Roman"/>
          <w:sz w:val="24"/>
          <w:szCs w:val="24"/>
        </w:rPr>
        <w:t xml:space="preserve">еждународного центра экономики, управления и политики в области здоровья </w:t>
      </w:r>
      <w:r>
        <w:rPr>
          <w:rFonts w:ascii="Times New Roman" w:hAnsi="Times New Roman" w:cs="Times New Roman"/>
          <w:sz w:val="24"/>
          <w:szCs w:val="24"/>
        </w:rPr>
        <w:t>«</w:t>
      </w:r>
      <w:r w:rsidRPr="00104443">
        <w:rPr>
          <w:rFonts w:ascii="Times New Roman" w:hAnsi="Times New Roman" w:cs="Times New Roman"/>
          <w:sz w:val="24"/>
          <w:szCs w:val="24"/>
        </w:rPr>
        <w:t>Экономика здоровья в Росси</w:t>
      </w:r>
      <w:r>
        <w:rPr>
          <w:rFonts w:ascii="Times New Roman" w:hAnsi="Times New Roman" w:cs="Times New Roman"/>
          <w:sz w:val="24"/>
          <w:szCs w:val="24"/>
        </w:rPr>
        <w:t>и: Прошлое, настоящее, будущее?» (21 марта 2016 года)</w:t>
      </w:r>
    </w:p>
    <w:p w14:paraId="76F26A71" w14:textId="1C1E5A77" w:rsidR="00FE1FCB" w:rsidRDefault="00FE1FCB" w:rsidP="001F2F92">
      <w:pPr>
        <w:rPr>
          <w:rFonts w:ascii="Times New Roman" w:hAnsi="Times New Roman" w:cs="Times New Roman"/>
          <w:sz w:val="24"/>
          <w:szCs w:val="24"/>
        </w:rPr>
      </w:pPr>
      <w:r>
        <w:rPr>
          <w:rFonts w:ascii="Times New Roman" w:hAnsi="Times New Roman" w:cs="Times New Roman"/>
          <w:sz w:val="24"/>
          <w:szCs w:val="24"/>
        </w:rPr>
        <w:t xml:space="preserve">- </w:t>
      </w:r>
      <w:r w:rsidRPr="00DA6B6B">
        <w:rPr>
          <w:rFonts w:ascii="Times New Roman" w:hAnsi="Times New Roman" w:cs="Times New Roman"/>
          <w:sz w:val="24"/>
          <w:szCs w:val="24"/>
        </w:rPr>
        <w:t>VI международный рабочий семинар ЛССИ</w:t>
      </w:r>
      <w:r>
        <w:rPr>
          <w:rFonts w:ascii="Times New Roman" w:hAnsi="Times New Roman" w:cs="Times New Roman"/>
          <w:sz w:val="24"/>
          <w:szCs w:val="24"/>
        </w:rPr>
        <w:t xml:space="preserve"> в рамках </w:t>
      </w:r>
      <w:r w:rsidRPr="00A91BC9">
        <w:rPr>
          <w:rFonts w:ascii="Times New Roman" w:hAnsi="Times New Roman" w:cs="Times New Roman"/>
          <w:sz w:val="24"/>
          <w:szCs w:val="24"/>
        </w:rPr>
        <w:t>XVII Апрельской международной научной конференции НИУ ВШЭ по проблемам развития экономики и общества</w:t>
      </w:r>
      <w:r>
        <w:rPr>
          <w:rFonts w:ascii="Times New Roman" w:hAnsi="Times New Roman" w:cs="Times New Roman"/>
          <w:sz w:val="24"/>
          <w:szCs w:val="24"/>
        </w:rPr>
        <w:t xml:space="preserve"> (</w:t>
      </w:r>
      <w:r w:rsidRPr="00DA6B6B">
        <w:rPr>
          <w:rFonts w:ascii="Times New Roman" w:hAnsi="Times New Roman" w:cs="Times New Roman"/>
          <w:sz w:val="24"/>
          <w:szCs w:val="24"/>
        </w:rPr>
        <w:t>18</w:t>
      </w:r>
      <w:r>
        <w:rPr>
          <w:rFonts w:ascii="Times New Roman" w:hAnsi="Times New Roman" w:cs="Times New Roman"/>
          <w:sz w:val="24"/>
          <w:szCs w:val="24"/>
        </w:rPr>
        <w:t xml:space="preserve"> </w:t>
      </w:r>
      <w:r w:rsidRPr="00DA6B6B">
        <w:rPr>
          <w:rFonts w:ascii="Times New Roman" w:hAnsi="Times New Roman" w:cs="Times New Roman"/>
          <w:sz w:val="24"/>
          <w:szCs w:val="24"/>
        </w:rPr>
        <w:t>–</w:t>
      </w:r>
      <w:r>
        <w:rPr>
          <w:rFonts w:ascii="Times New Roman" w:hAnsi="Times New Roman" w:cs="Times New Roman"/>
          <w:sz w:val="24"/>
          <w:szCs w:val="24"/>
        </w:rPr>
        <w:t xml:space="preserve"> </w:t>
      </w:r>
      <w:r w:rsidRPr="00DA6B6B">
        <w:rPr>
          <w:rFonts w:ascii="Times New Roman" w:hAnsi="Times New Roman" w:cs="Times New Roman"/>
          <w:sz w:val="24"/>
          <w:szCs w:val="24"/>
        </w:rPr>
        <w:t>22 апреля</w:t>
      </w:r>
      <w:r>
        <w:rPr>
          <w:rFonts w:ascii="Times New Roman" w:hAnsi="Times New Roman" w:cs="Times New Roman"/>
          <w:sz w:val="24"/>
          <w:szCs w:val="24"/>
        </w:rPr>
        <w:t xml:space="preserve"> 2016 года)</w:t>
      </w:r>
    </w:p>
    <w:p w14:paraId="0F2FB14B" w14:textId="6F5E4166" w:rsidR="00FE1FCB" w:rsidRDefault="00FE1FCB" w:rsidP="001F2F92">
      <w:pPr>
        <w:rPr>
          <w:rFonts w:ascii="Times New Roman" w:hAnsi="Times New Roman" w:cs="Times New Roman"/>
          <w:sz w:val="24"/>
          <w:szCs w:val="24"/>
        </w:rPr>
      </w:pPr>
      <w:r>
        <w:rPr>
          <w:rFonts w:ascii="Times New Roman" w:hAnsi="Times New Roman" w:cs="Times New Roman"/>
          <w:sz w:val="24"/>
          <w:szCs w:val="24"/>
        </w:rPr>
        <w:lastRenderedPageBreak/>
        <w:t>- Международная конференция «</w:t>
      </w:r>
      <w:r w:rsidRPr="00F96EAC">
        <w:rPr>
          <w:rFonts w:ascii="Times New Roman" w:hAnsi="Times New Roman" w:cs="Times New Roman"/>
          <w:sz w:val="24"/>
          <w:szCs w:val="24"/>
        </w:rPr>
        <w:t xml:space="preserve">Теория игр и </w:t>
      </w:r>
      <w:r>
        <w:rPr>
          <w:rFonts w:ascii="Times New Roman" w:hAnsi="Times New Roman" w:cs="Times New Roman"/>
          <w:sz w:val="24"/>
          <w:szCs w:val="24"/>
        </w:rPr>
        <w:t xml:space="preserve">дизайн </w:t>
      </w:r>
      <w:proofErr w:type="gramStart"/>
      <w:r>
        <w:rPr>
          <w:rFonts w:ascii="Times New Roman" w:hAnsi="Times New Roman" w:cs="Times New Roman"/>
          <w:sz w:val="24"/>
          <w:szCs w:val="24"/>
        </w:rPr>
        <w:t>экономических механизмов</w:t>
      </w:r>
      <w:proofErr w:type="gramEnd"/>
      <w:r>
        <w:rPr>
          <w:rFonts w:ascii="Times New Roman" w:hAnsi="Times New Roman" w:cs="Times New Roman"/>
          <w:sz w:val="24"/>
          <w:szCs w:val="24"/>
        </w:rPr>
        <w:t>»</w:t>
      </w:r>
      <w:r w:rsidRPr="00F96EAC">
        <w:rPr>
          <w:rFonts w:ascii="Times New Roman" w:hAnsi="Times New Roman" w:cs="Times New Roman"/>
          <w:sz w:val="24"/>
          <w:szCs w:val="24"/>
        </w:rPr>
        <w:t xml:space="preserve"> памяти Виктора </w:t>
      </w:r>
      <w:proofErr w:type="spellStart"/>
      <w:r w:rsidRPr="00F96EAC">
        <w:rPr>
          <w:rFonts w:ascii="Times New Roman" w:hAnsi="Times New Roman" w:cs="Times New Roman"/>
          <w:sz w:val="24"/>
          <w:szCs w:val="24"/>
        </w:rPr>
        <w:t>Доманского</w:t>
      </w:r>
      <w:proofErr w:type="spellEnd"/>
      <w:r>
        <w:rPr>
          <w:rFonts w:ascii="Times New Roman" w:hAnsi="Times New Roman" w:cs="Times New Roman"/>
          <w:sz w:val="24"/>
          <w:szCs w:val="24"/>
        </w:rPr>
        <w:t xml:space="preserve"> (</w:t>
      </w:r>
      <w:r w:rsidRPr="00F96EAC">
        <w:rPr>
          <w:rFonts w:ascii="Times New Roman" w:hAnsi="Times New Roman" w:cs="Times New Roman"/>
          <w:sz w:val="24"/>
          <w:szCs w:val="24"/>
        </w:rPr>
        <w:t>22-27 мая 2016</w:t>
      </w:r>
      <w:r>
        <w:rPr>
          <w:rFonts w:ascii="Times New Roman" w:hAnsi="Times New Roman" w:cs="Times New Roman"/>
          <w:sz w:val="24"/>
          <w:szCs w:val="24"/>
        </w:rPr>
        <w:t xml:space="preserve"> года)</w:t>
      </w:r>
    </w:p>
    <w:p w14:paraId="026A5B99" w14:textId="0DFFCA76" w:rsidR="00FE1FCB" w:rsidRDefault="00FE1FCB" w:rsidP="00FE1FCB">
      <w:pPr>
        <w:rPr>
          <w:rFonts w:ascii="Times New Roman" w:hAnsi="Times New Roman" w:cs="Times New Roman"/>
          <w:sz w:val="24"/>
          <w:szCs w:val="24"/>
        </w:rPr>
      </w:pPr>
      <w:r>
        <w:rPr>
          <w:rFonts w:ascii="Times New Roman" w:hAnsi="Times New Roman" w:cs="Times New Roman"/>
          <w:sz w:val="24"/>
          <w:szCs w:val="24"/>
        </w:rPr>
        <w:t xml:space="preserve">- </w:t>
      </w:r>
      <w:r w:rsidRPr="001A4498">
        <w:rPr>
          <w:rFonts w:ascii="Times New Roman" w:hAnsi="Times New Roman" w:cs="Times New Roman"/>
          <w:sz w:val="24"/>
          <w:szCs w:val="24"/>
        </w:rPr>
        <w:t>Пятая международн</w:t>
      </w:r>
      <w:r>
        <w:rPr>
          <w:rFonts w:ascii="Times New Roman" w:hAnsi="Times New Roman" w:cs="Times New Roman"/>
          <w:sz w:val="24"/>
          <w:szCs w:val="24"/>
        </w:rPr>
        <w:t>а</w:t>
      </w:r>
      <w:r w:rsidRPr="001A4498">
        <w:rPr>
          <w:rFonts w:ascii="Times New Roman" w:hAnsi="Times New Roman" w:cs="Times New Roman"/>
          <w:sz w:val="24"/>
          <w:szCs w:val="24"/>
        </w:rPr>
        <w:t xml:space="preserve">я </w:t>
      </w:r>
      <w:r>
        <w:rPr>
          <w:rFonts w:ascii="Times New Roman" w:hAnsi="Times New Roman" w:cs="Times New Roman"/>
          <w:sz w:val="24"/>
          <w:szCs w:val="24"/>
        </w:rPr>
        <w:t>научная конференция «</w:t>
      </w:r>
      <w:r w:rsidRPr="001A4498">
        <w:rPr>
          <w:rFonts w:ascii="Times New Roman" w:hAnsi="Times New Roman" w:cs="Times New Roman"/>
          <w:sz w:val="24"/>
          <w:szCs w:val="24"/>
        </w:rPr>
        <w:t>Теория рыночных структу</w:t>
      </w:r>
      <w:r>
        <w:rPr>
          <w:rFonts w:ascii="Times New Roman" w:hAnsi="Times New Roman" w:cs="Times New Roman"/>
          <w:sz w:val="24"/>
          <w:szCs w:val="24"/>
        </w:rPr>
        <w:t>р и пространственная экономика» (27 – 28 июня 2016 года) Организаторы: НИУ ВШЭ-Санкт-Петербург, Лаборатория теории рынков и пространственной экономики</w:t>
      </w:r>
    </w:p>
    <w:p w14:paraId="1AAA83F9" w14:textId="224E8498" w:rsidR="001F2F92" w:rsidRDefault="00FE1FCB" w:rsidP="001F2F92">
      <w:pPr>
        <w:rPr>
          <w:rFonts w:ascii="Times New Roman" w:hAnsi="Times New Roman" w:cs="Times New Roman"/>
          <w:sz w:val="24"/>
          <w:szCs w:val="24"/>
        </w:rPr>
      </w:pPr>
      <w:r>
        <w:rPr>
          <w:rFonts w:ascii="Times New Roman" w:hAnsi="Times New Roman" w:cs="Times New Roman"/>
          <w:sz w:val="24"/>
          <w:szCs w:val="24"/>
        </w:rPr>
        <w:t xml:space="preserve">- </w:t>
      </w:r>
      <w:r w:rsidRPr="00FE1FCB">
        <w:rPr>
          <w:rFonts w:ascii="Times New Roman" w:hAnsi="Times New Roman" w:cs="Times New Roman"/>
          <w:sz w:val="24"/>
          <w:szCs w:val="24"/>
        </w:rPr>
        <w:t>Международная летняя школа по оценке технологий здравоохранения (18-22 июля 2016 года)</w:t>
      </w:r>
      <w:r>
        <w:rPr>
          <w:rFonts w:ascii="Times New Roman" w:hAnsi="Times New Roman" w:cs="Times New Roman"/>
          <w:sz w:val="24"/>
          <w:szCs w:val="24"/>
        </w:rPr>
        <w:t>. Организатор - Международный центр</w:t>
      </w:r>
      <w:r w:rsidRPr="00FE1FCB">
        <w:rPr>
          <w:rFonts w:ascii="Times New Roman" w:hAnsi="Times New Roman" w:cs="Times New Roman"/>
          <w:sz w:val="24"/>
          <w:szCs w:val="24"/>
        </w:rPr>
        <w:t xml:space="preserve"> экономики, управления и политики в области здоровья</w:t>
      </w:r>
      <w:r w:rsidR="008527C6">
        <w:rPr>
          <w:rFonts w:ascii="Times New Roman" w:hAnsi="Times New Roman" w:cs="Times New Roman"/>
          <w:sz w:val="24"/>
          <w:szCs w:val="24"/>
        </w:rPr>
        <w:t>;</w:t>
      </w:r>
    </w:p>
    <w:p w14:paraId="7B2E7349" w14:textId="50F97905" w:rsidR="008527C6" w:rsidRDefault="008527C6" w:rsidP="001F2F92">
      <w:pPr>
        <w:rPr>
          <w:rFonts w:ascii="Times New Roman" w:hAnsi="Times New Roman" w:cs="Times New Roman"/>
          <w:sz w:val="24"/>
          <w:szCs w:val="24"/>
        </w:rPr>
      </w:pPr>
      <w:r w:rsidRPr="008527C6">
        <w:rPr>
          <w:rFonts w:ascii="Times New Roman" w:hAnsi="Times New Roman" w:cs="Times New Roman"/>
          <w:sz w:val="24"/>
          <w:szCs w:val="24"/>
        </w:rPr>
        <w:t xml:space="preserve">- </w:t>
      </w:r>
      <w:r>
        <w:rPr>
          <w:rFonts w:ascii="Times New Roman" w:hAnsi="Times New Roman" w:cs="Times New Roman"/>
          <w:sz w:val="24"/>
          <w:szCs w:val="24"/>
        </w:rPr>
        <w:t>Международный</w:t>
      </w:r>
      <w:r w:rsidRPr="008527C6">
        <w:rPr>
          <w:rFonts w:ascii="Times New Roman" w:hAnsi="Times New Roman" w:cs="Times New Roman"/>
          <w:sz w:val="24"/>
          <w:szCs w:val="24"/>
        </w:rPr>
        <w:t xml:space="preserve"> </w:t>
      </w:r>
      <w:r>
        <w:rPr>
          <w:rFonts w:ascii="Times New Roman" w:hAnsi="Times New Roman" w:cs="Times New Roman"/>
          <w:sz w:val="24"/>
          <w:szCs w:val="24"/>
        </w:rPr>
        <w:t>семинар</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Creative</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labor</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revisited</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cultural</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production</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in</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distinct</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institutional</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environments</w:t>
      </w:r>
      <w:r w:rsidRPr="008527C6">
        <w:rPr>
          <w:rFonts w:ascii="Times New Roman" w:hAnsi="Times New Roman" w:cs="Times New Roman"/>
          <w:sz w:val="24"/>
          <w:szCs w:val="24"/>
        </w:rPr>
        <w:t xml:space="preserve">» («Переосмысляя творческий труд: культурное производство в различающихся институциональных условиях») (14-15 </w:t>
      </w:r>
      <w:r>
        <w:rPr>
          <w:rFonts w:ascii="Times New Roman" w:hAnsi="Times New Roman" w:cs="Times New Roman"/>
          <w:sz w:val="24"/>
          <w:szCs w:val="24"/>
        </w:rPr>
        <w:t>октября</w:t>
      </w:r>
      <w:r w:rsidRPr="008527C6">
        <w:rPr>
          <w:rFonts w:ascii="Times New Roman" w:hAnsi="Times New Roman" w:cs="Times New Roman"/>
          <w:sz w:val="24"/>
          <w:szCs w:val="24"/>
        </w:rPr>
        <w:t xml:space="preserve"> 2016 </w:t>
      </w:r>
      <w:r>
        <w:rPr>
          <w:rFonts w:ascii="Times New Roman" w:hAnsi="Times New Roman" w:cs="Times New Roman"/>
          <w:sz w:val="24"/>
          <w:szCs w:val="24"/>
        </w:rPr>
        <w:t>года</w:t>
      </w:r>
      <w:r w:rsidRPr="008527C6">
        <w:rPr>
          <w:rFonts w:ascii="Times New Roman" w:hAnsi="Times New Roman" w:cs="Times New Roman"/>
          <w:sz w:val="24"/>
          <w:szCs w:val="24"/>
        </w:rPr>
        <w:t>)</w:t>
      </w:r>
    </w:p>
    <w:p w14:paraId="2741CC7C" w14:textId="0116B1E9" w:rsidR="008527C6" w:rsidRPr="008527C6" w:rsidRDefault="008527C6" w:rsidP="001F2F92">
      <w:pPr>
        <w:rPr>
          <w:rFonts w:ascii="Times New Roman" w:hAnsi="Times New Roman" w:cs="Times New Roman"/>
          <w:sz w:val="24"/>
          <w:szCs w:val="24"/>
        </w:rPr>
      </w:pPr>
      <w:r w:rsidRPr="008527C6">
        <w:rPr>
          <w:rFonts w:ascii="Times New Roman" w:hAnsi="Times New Roman" w:cs="Times New Roman"/>
          <w:sz w:val="24"/>
          <w:szCs w:val="24"/>
        </w:rPr>
        <w:t xml:space="preserve">- Осенняя школа </w:t>
      </w:r>
      <w:r>
        <w:rPr>
          <w:rFonts w:ascii="Times New Roman" w:hAnsi="Times New Roman" w:cs="Times New Roman"/>
          <w:sz w:val="24"/>
          <w:szCs w:val="24"/>
        </w:rPr>
        <w:t xml:space="preserve">Международной лаборатории теории игр и принятия решений </w:t>
      </w:r>
      <w:r w:rsidRPr="008527C6">
        <w:rPr>
          <w:rFonts w:ascii="Times New Roman" w:hAnsi="Times New Roman" w:cs="Times New Roman"/>
          <w:sz w:val="24"/>
          <w:szCs w:val="24"/>
        </w:rPr>
        <w:t>“</w:t>
      </w:r>
      <w:r w:rsidRPr="008527C6">
        <w:rPr>
          <w:rFonts w:ascii="Times New Roman" w:hAnsi="Times New Roman" w:cs="Times New Roman"/>
          <w:sz w:val="24"/>
          <w:szCs w:val="24"/>
          <w:lang w:val="en-US"/>
        </w:rPr>
        <w:t>Computational</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Social</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Choice</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and</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Fair</w:t>
      </w:r>
      <w:r w:rsidRPr="008527C6">
        <w:rPr>
          <w:rFonts w:ascii="Times New Roman" w:hAnsi="Times New Roman" w:cs="Times New Roman"/>
          <w:sz w:val="24"/>
          <w:szCs w:val="24"/>
        </w:rPr>
        <w:t xml:space="preserve"> </w:t>
      </w:r>
      <w:r w:rsidRPr="008527C6">
        <w:rPr>
          <w:rFonts w:ascii="Times New Roman" w:hAnsi="Times New Roman" w:cs="Times New Roman"/>
          <w:sz w:val="24"/>
          <w:szCs w:val="24"/>
          <w:lang w:val="en-US"/>
        </w:rPr>
        <w:t>Division</w:t>
      </w:r>
      <w:r w:rsidRPr="008527C6">
        <w:rPr>
          <w:rFonts w:ascii="Times New Roman" w:hAnsi="Times New Roman" w:cs="Times New Roman"/>
          <w:sz w:val="24"/>
          <w:szCs w:val="24"/>
        </w:rPr>
        <w:t>”</w:t>
      </w:r>
      <w:r>
        <w:rPr>
          <w:rFonts w:ascii="Times New Roman" w:hAnsi="Times New Roman" w:cs="Times New Roman"/>
          <w:sz w:val="24"/>
          <w:szCs w:val="24"/>
        </w:rPr>
        <w:t xml:space="preserve"> (20-22 октября 2016 года);</w:t>
      </w:r>
    </w:p>
    <w:p w14:paraId="4E60984D" w14:textId="22C6D1E2" w:rsidR="008527C6" w:rsidRPr="008527C6" w:rsidRDefault="008527C6" w:rsidP="008527C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rPr>
        <w:t>Международная</w:t>
      </w:r>
      <w:r w:rsidRPr="008527C6">
        <w:rPr>
          <w:rFonts w:ascii="Times New Roman" w:hAnsi="Times New Roman" w:cs="Times New Roman"/>
          <w:sz w:val="24"/>
          <w:szCs w:val="24"/>
          <w:lang w:val="en-US"/>
        </w:rPr>
        <w:t xml:space="preserve"> </w:t>
      </w:r>
      <w:r>
        <w:rPr>
          <w:rFonts w:ascii="Times New Roman" w:hAnsi="Times New Roman" w:cs="Times New Roman"/>
          <w:sz w:val="24"/>
          <w:szCs w:val="24"/>
        </w:rPr>
        <w:t>конференция</w:t>
      </w:r>
      <w:r w:rsidRPr="008527C6">
        <w:rPr>
          <w:rFonts w:ascii="Times New Roman" w:hAnsi="Times New Roman" w:cs="Times New Roman"/>
          <w:sz w:val="24"/>
          <w:szCs w:val="24"/>
          <w:lang w:val="en-US"/>
        </w:rPr>
        <w:t xml:space="preserve"> «Technology and environment in past and present of Europe and neighboring countries» </w:t>
      </w:r>
      <w:r>
        <w:rPr>
          <w:rFonts w:ascii="Times New Roman" w:hAnsi="Times New Roman" w:cs="Times New Roman"/>
          <w:sz w:val="24"/>
          <w:szCs w:val="24"/>
          <w:lang w:val="en-US"/>
        </w:rPr>
        <w:t>(2</w:t>
      </w:r>
      <w:r w:rsidRPr="008527C6">
        <w:rPr>
          <w:rFonts w:ascii="Times New Roman" w:hAnsi="Times New Roman" w:cs="Times New Roman"/>
          <w:sz w:val="24"/>
          <w:szCs w:val="24"/>
          <w:lang w:val="en-US"/>
        </w:rPr>
        <w:t xml:space="preserve">1-22 </w:t>
      </w:r>
      <w:r>
        <w:rPr>
          <w:rFonts w:ascii="Times New Roman" w:hAnsi="Times New Roman" w:cs="Times New Roman"/>
          <w:sz w:val="24"/>
          <w:szCs w:val="24"/>
        </w:rPr>
        <w:t>октября</w:t>
      </w:r>
      <w:r w:rsidRPr="008527C6">
        <w:rPr>
          <w:rFonts w:ascii="Times New Roman" w:hAnsi="Times New Roman" w:cs="Times New Roman"/>
          <w:sz w:val="24"/>
          <w:szCs w:val="24"/>
          <w:lang w:val="en-US"/>
        </w:rPr>
        <w:t xml:space="preserve"> 2016 </w:t>
      </w:r>
      <w:r>
        <w:rPr>
          <w:rFonts w:ascii="Times New Roman" w:hAnsi="Times New Roman" w:cs="Times New Roman"/>
          <w:sz w:val="24"/>
          <w:szCs w:val="24"/>
        </w:rPr>
        <w:t>года</w:t>
      </w:r>
      <w:r>
        <w:rPr>
          <w:rFonts w:ascii="Times New Roman" w:hAnsi="Times New Roman" w:cs="Times New Roman"/>
          <w:sz w:val="24"/>
          <w:szCs w:val="24"/>
          <w:lang w:val="en-US"/>
        </w:rPr>
        <w:t>)</w:t>
      </w:r>
      <w:r w:rsidRPr="008527C6">
        <w:rPr>
          <w:rFonts w:ascii="Times New Roman" w:hAnsi="Times New Roman" w:cs="Times New Roman"/>
          <w:sz w:val="24"/>
          <w:szCs w:val="24"/>
          <w:lang w:val="en-US"/>
        </w:rPr>
        <w:t>.</w:t>
      </w:r>
      <w:proofErr w:type="gramEnd"/>
    </w:p>
    <w:p w14:paraId="18E755EF" w14:textId="7DD86765" w:rsidR="00F74567" w:rsidRPr="00F74567" w:rsidRDefault="00D61446" w:rsidP="00F74567">
      <w:pPr>
        <w:pStyle w:val="1"/>
        <w:jc w:val="center"/>
        <w:rPr>
          <w:rFonts w:ascii="Times New Roman" w:hAnsi="Times New Roman" w:cs="Times New Roman"/>
          <w:sz w:val="24"/>
          <w:szCs w:val="24"/>
        </w:rPr>
      </w:pPr>
      <w:bookmarkStart w:id="43" w:name="_Toc480377368"/>
      <w:r w:rsidRPr="00D61446">
        <w:rPr>
          <w:rFonts w:ascii="Times New Roman" w:hAnsi="Times New Roman" w:cs="Times New Roman"/>
          <w:sz w:val="24"/>
          <w:szCs w:val="24"/>
        </w:rPr>
        <w:t xml:space="preserve">5. </w:t>
      </w:r>
      <w:r w:rsidRPr="002E5932">
        <w:rPr>
          <w:rFonts w:ascii="Times New Roman" w:hAnsi="Times New Roman" w:cs="Times New Roman"/>
          <w:sz w:val="24"/>
          <w:szCs w:val="24"/>
        </w:rPr>
        <w:t>Инструменты</w:t>
      </w:r>
      <w:r w:rsidRPr="00D61446">
        <w:rPr>
          <w:rFonts w:ascii="Times New Roman" w:hAnsi="Times New Roman" w:cs="Times New Roman"/>
          <w:sz w:val="24"/>
          <w:szCs w:val="24"/>
        </w:rPr>
        <w:t xml:space="preserve"> мониторинга и развития научно-исследовательской работы НИУ ВШЭ – Санкт-Петербург</w:t>
      </w:r>
      <w:bookmarkEnd w:id="43"/>
    </w:p>
    <w:p w14:paraId="15145D98" w14:textId="3A959E51" w:rsidR="00F74567" w:rsidRDefault="00D61446" w:rsidP="00F74567">
      <w:pPr>
        <w:pStyle w:val="2"/>
        <w:numPr>
          <w:ilvl w:val="0"/>
          <w:numId w:val="0"/>
        </w:numPr>
        <w:rPr>
          <w:lang w:val="ru-RU"/>
        </w:rPr>
      </w:pPr>
      <w:bookmarkStart w:id="44" w:name="_Toc480377369"/>
      <w:r>
        <w:t>5.</w:t>
      </w:r>
      <w:r w:rsidRPr="00D61446">
        <w:rPr>
          <w:lang w:val="ru-RU"/>
        </w:rPr>
        <w:t>1.</w:t>
      </w:r>
      <w:r w:rsidR="001F2F92">
        <w:t xml:space="preserve"> Оценка эффективности</w:t>
      </w:r>
      <w:r w:rsidR="00F74567">
        <w:t xml:space="preserve"> деятельности научн</w:t>
      </w:r>
      <w:r w:rsidR="00F74567">
        <w:rPr>
          <w:lang w:val="ru-RU"/>
        </w:rPr>
        <w:t>о-исследовательских</w:t>
      </w:r>
      <w:r w:rsidR="001F2F92">
        <w:t xml:space="preserve"> подразделений НИУ ВШЭ – Санкт-</w:t>
      </w:r>
      <w:r w:rsidR="002845B8">
        <w:t>Петербург</w:t>
      </w:r>
      <w:bookmarkEnd w:id="44"/>
    </w:p>
    <w:p w14:paraId="25065B42" w14:textId="307B6BC4" w:rsidR="001F2F92" w:rsidRDefault="00F74567" w:rsidP="00F74567">
      <w:pPr>
        <w:pStyle w:val="2"/>
        <w:numPr>
          <w:ilvl w:val="0"/>
          <w:numId w:val="0"/>
        </w:numPr>
      </w:pPr>
      <w:bookmarkStart w:id="45" w:name="_Toc480377370"/>
      <w:r>
        <w:rPr>
          <w:lang w:val="ru-RU"/>
        </w:rPr>
        <w:t>5.1.1</w:t>
      </w:r>
      <w:r w:rsidR="00AC515A">
        <w:rPr>
          <w:lang w:val="ru-RU"/>
        </w:rPr>
        <w:t>.</w:t>
      </w:r>
      <w:r>
        <w:rPr>
          <w:lang w:val="ru-RU"/>
        </w:rPr>
        <w:t xml:space="preserve"> Итоги </w:t>
      </w:r>
      <w:r>
        <w:t>Оценка эффективности деятельности научн</w:t>
      </w:r>
      <w:r>
        <w:rPr>
          <w:lang w:val="ru-RU"/>
        </w:rPr>
        <w:t>о-исследовательских</w:t>
      </w:r>
      <w:r>
        <w:t xml:space="preserve"> подразделений НИУ ВШЭ – Санкт-Петербург</w:t>
      </w:r>
      <w:r>
        <w:rPr>
          <w:lang w:val="ru-RU"/>
        </w:rPr>
        <w:t xml:space="preserve"> </w:t>
      </w:r>
      <w:r w:rsidR="002845B8">
        <w:t>в 201</w:t>
      </w:r>
      <w:r w:rsidR="002845B8">
        <w:rPr>
          <w:lang w:val="ru-RU"/>
        </w:rPr>
        <w:t>6</w:t>
      </w:r>
      <w:r w:rsidR="001F2F92" w:rsidRPr="002845B8">
        <w:t xml:space="preserve"> году</w:t>
      </w:r>
      <w:bookmarkEnd w:id="45"/>
    </w:p>
    <w:p w14:paraId="7FE7A7B9" w14:textId="77777777" w:rsidR="001F2F92" w:rsidRPr="00D61446" w:rsidRDefault="001F2F92" w:rsidP="00FC4871">
      <w:pPr>
        <w:spacing w:after="0"/>
        <w:rPr>
          <w:rFonts w:ascii="Times New Roman" w:hAnsi="Times New Roman" w:cs="Times New Roman"/>
          <w:sz w:val="24"/>
          <w:szCs w:val="24"/>
          <w:lang w:val="x-none"/>
        </w:rPr>
      </w:pPr>
    </w:p>
    <w:p w14:paraId="34346528" w14:textId="77777777" w:rsidR="005B289C" w:rsidRPr="00FC599B" w:rsidRDefault="005B289C" w:rsidP="00FC4871">
      <w:pPr>
        <w:spacing w:after="0"/>
        <w:ind w:firstLine="708"/>
        <w:jc w:val="both"/>
        <w:rPr>
          <w:rFonts w:ascii="Times New Roman" w:hAnsi="Times New Roman" w:cs="Times New Roman"/>
          <w:sz w:val="24"/>
          <w:szCs w:val="24"/>
        </w:rPr>
      </w:pPr>
      <w:r w:rsidRPr="00FC599B">
        <w:rPr>
          <w:rFonts w:ascii="Times New Roman" w:hAnsi="Times New Roman" w:cs="Times New Roman"/>
          <w:sz w:val="24"/>
          <w:szCs w:val="24"/>
        </w:rPr>
        <w:t xml:space="preserve">В соответствии с приказом от 01.11.2016 № 8.3.6.2-08/0111-06 в НИУ ВШЭ – Санкт-Петербург с 31 октября 2016 года проводилась кампания по оценке эффективности деятельности научных подразделений. Данным приказом был также утвержден Регламент оценки эффективности деятельности </w:t>
      </w:r>
      <w:proofErr w:type="spellStart"/>
      <w:r w:rsidRPr="00FC599B">
        <w:rPr>
          <w:rFonts w:ascii="Times New Roman" w:hAnsi="Times New Roman" w:cs="Times New Roman"/>
          <w:sz w:val="24"/>
          <w:szCs w:val="24"/>
        </w:rPr>
        <w:t>научн</w:t>
      </w:r>
      <w:proofErr w:type="gramStart"/>
      <w:r w:rsidRPr="00FC599B">
        <w:rPr>
          <w:rFonts w:ascii="Times New Roman" w:hAnsi="Times New Roman" w:cs="Times New Roman"/>
          <w:sz w:val="24"/>
          <w:szCs w:val="24"/>
        </w:rPr>
        <w:t>o</w:t>
      </w:r>
      <w:proofErr w:type="spellEnd"/>
      <w:proofErr w:type="gramEnd"/>
      <w:r w:rsidRPr="00FC599B">
        <w:rPr>
          <w:rFonts w:ascii="Times New Roman" w:hAnsi="Times New Roman" w:cs="Times New Roman"/>
          <w:sz w:val="24"/>
          <w:szCs w:val="24"/>
        </w:rPr>
        <w:t xml:space="preserve">-исследовательских подразделений НИУ ВШЭ – Санкт – Петербург в 2016 году. </w:t>
      </w:r>
    </w:p>
    <w:p w14:paraId="59198FF6" w14:textId="77777777" w:rsidR="005B289C" w:rsidRPr="00FC599B" w:rsidRDefault="005B289C" w:rsidP="00FC4871">
      <w:pPr>
        <w:spacing w:after="0"/>
        <w:ind w:firstLine="708"/>
        <w:jc w:val="both"/>
        <w:rPr>
          <w:rFonts w:ascii="Times New Roman" w:hAnsi="Times New Roman" w:cs="Times New Roman"/>
          <w:sz w:val="24"/>
          <w:szCs w:val="24"/>
        </w:rPr>
      </w:pPr>
      <w:r w:rsidRPr="00FC599B">
        <w:rPr>
          <w:rFonts w:ascii="Times New Roman" w:hAnsi="Times New Roman" w:cs="Times New Roman"/>
          <w:sz w:val="24"/>
          <w:szCs w:val="24"/>
        </w:rPr>
        <w:t xml:space="preserve">По сравнению с кампанией 2015 года наибольших изменений коснулась система критериев оценки эффективности деятельности научных подразделений. В 2016 году основной показатель по публикационной активности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треку был зафиксирован в новой  редакции: «</w:t>
      </w:r>
      <w:r w:rsidRPr="00FC599B">
        <w:rPr>
          <w:rFonts w:ascii="Times New Roman" w:eastAsia="Calibri" w:hAnsi="Times New Roman" w:cs="Times New Roman"/>
          <w:sz w:val="24"/>
          <w:szCs w:val="24"/>
        </w:rPr>
        <w:t xml:space="preserve">Не менее двух публикаций за три года на одну полную ставку штатного расписания (в совокупности) ведущего научного сотрудника, главного научного сотрудника, старшего научного сотрудника, научного сотрудника, индексируемых в базах </w:t>
      </w:r>
      <w:proofErr w:type="spellStart"/>
      <w:r w:rsidRPr="00FC599B">
        <w:rPr>
          <w:rFonts w:ascii="Times New Roman" w:eastAsia="Calibri" w:hAnsi="Times New Roman" w:cs="Times New Roman"/>
          <w:sz w:val="24"/>
          <w:szCs w:val="24"/>
        </w:rPr>
        <w:t>Scopus</w:t>
      </w:r>
      <w:proofErr w:type="spellEnd"/>
      <w:r w:rsidRPr="00FC599B">
        <w:rPr>
          <w:rFonts w:ascii="Times New Roman" w:eastAsia="Calibri" w:hAnsi="Times New Roman" w:cs="Times New Roman"/>
          <w:sz w:val="24"/>
          <w:szCs w:val="24"/>
        </w:rPr>
        <w:t xml:space="preserve"> и/или  </w:t>
      </w:r>
      <w:proofErr w:type="spellStart"/>
      <w:r w:rsidRPr="00FC599B">
        <w:rPr>
          <w:rFonts w:ascii="Times New Roman" w:eastAsia="Calibri" w:hAnsi="Times New Roman" w:cs="Times New Roman"/>
          <w:sz w:val="24"/>
          <w:szCs w:val="24"/>
        </w:rPr>
        <w:t>Web</w:t>
      </w:r>
      <w:proofErr w:type="spellEnd"/>
      <w:r w:rsidRPr="00FC599B">
        <w:rPr>
          <w:rFonts w:ascii="Times New Roman" w:eastAsia="Calibri" w:hAnsi="Times New Roman" w:cs="Times New Roman"/>
          <w:sz w:val="24"/>
          <w:szCs w:val="24"/>
        </w:rPr>
        <w:t xml:space="preserve"> </w:t>
      </w:r>
      <w:proofErr w:type="spellStart"/>
      <w:r w:rsidRPr="00FC599B">
        <w:rPr>
          <w:rFonts w:ascii="Times New Roman" w:eastAsia="Calibri" w:hAnsi="Times New Roman" w:cs="Times New Roman"/>
          <w:sz w:val="24"/>
          <w:szCs w:val="24"/>
        </w:rPr>
        <w:t>of</w:t>
      </w:r>
      <w:proofErr w:type="spellEnd"/>
      <w:r w:rsidRPr="00FC599B">
        <w:rPr>
          <w:rFonts w:ascii="Times New Roman" w:eastAsia="Calibri" w:hAnsi="Times New Roman" w:cs="Times New Roman"/>
          <w:sz w:val="24"/>
          <w:szCs w:val="24"/>
        </w:rPr>
        <w:t xml:space="preserve"> </w:t>
      </w:r>
      <w:proofErr w:type="spellStart"/>
      <w:r w:rsidRPr="00FC599B">
        <w:rPr>
          <w:rFonts w:ascii="Times New Roman" w:eastAsia="Calibri" w:hAnsi="Times New Roman" w:cs="Times New Roman"/>
          <w:sz w:val="24"/>
          <w:szCs w:val="24"/>
        </w:rPr>
        <w:t>Science</w:t>
      </w:r>
      <w:proofErr w:type="spellEnd"/>
      <w:r w:rsidRPr="00FC599B">
        <w:rPr>
          <w:rFonts w:ascii="Times New Roman" w:eastAsia="Calibri" w:hAnsi="Times New Roman" w:cs="Times New Roman"/>
          <w:sz w:val="24"/>
          <w:szCs w:val="24"/>
        </w:rPr>
        <w:t>» (т.е. не учитывались публикации заведующих и младших научных сотрудников лабораторий и центров</w:t>
      </w:r>
      <w:r w:rsidRPr="00FC599B">
        <w:rPr>
          <w:rFonts w:ascii="Times New Roman" w:hAnsi="Times New Roman" w:cs="Times New Roman"/>
          <w:sz w:val="24"/>
          <w:szCs w:val="24"/>
        </w:rPr>
        <w:t xml:space="preserve">; также среди публикаций, индексируемых в базе данных </w:t>
      </w:r>
      <w:r w:rsidRPr="00FC599B">
        <w:rPr>
          <w:rFonts w:ascii="Times New Roman" w:hAnsi="Times New Roman" w:cs="Times New Roman"/>
          <w:sz w:val="24"/>
          <w:szCs w:val="24"/>
          <w:lang w:val="en-US"/>
        </w:rPr>
        <w:t>Web</w:t>
      </w:r>
      <w:r w:rsidRPr="00FC599B">
        <w:rPr>
          <w:rFonts w:ascii="Times New Roman" w:hAnsi="Times New Roman" w:cs="Times New Roman"/>
          <w:sz w:val="24"/>
          <w:szCs w:val="24"/>
        </w:rPr>
        <w:t xml:space="preserve"> </w:t>
      </w:r>
      <w:r w:rsidRPr="00FC599B">
        <w:rPr>
          <w:rFonts w:ascii="Times New Roman" w:hAnsi="Times New Roman" w:cs="Times New Roman"/>
          <w:sz w:val="24"/>
          <w:szCs w:val="24"/>
          <w:lang w:val="en-US"/>
        </w:rPr>
        <w:t>of</w:t>
      </w:r>
      <w:r w:rsidRPr="00FC599B">
        <w:rPr>
          <w:rFonts w:ascii="Times New Roman" w:hAnsi="Times New Roman" w:cs="Times New Roman"/>
          <w:sz w:val="24"/>
          <w:szCs w:val="24"/>
        </w:rPr>
        <w:t xml:space="preserve"> </w:t>
      </w:r>
      <w:r w:rsidRPr="00FC599B">
        <w:rPr>
          <w:rFonts w:ascii="Times New Roman" w:hAnsi="Times New Roman" w:cs="Times New Roman"/>
          <w:sz w:val="24"/>
          <w:szCs w:val="24"/>
          <w:lang w:val="en-US"/>
        </w:rPr>
        <w:t>Science</w:t>
      </w:r>
      <w:r w:rsidRPr="00FC599B">
        <w:rPr>
          <w:rFonts w:ascii="Times New Roman" w:hAnsi="Times New Roman" w:cs="Times New Roman"/>
          <w:sz w:val="24"/>
          <w:szCs w:val="24"/>
        </w:rPr>
        <w:t>, были учтены только публикации из W</w:t>
      </w:r>
      <w:proofErr w:type="spellStart"/>
      <w:r w:rsidRPr="00FC599B">
        <w:rPr>
          <w:rFonts w:ascii="Times New Roman" w:hAnsi="Times New Roman" w:cs="Times New Roman"/>
          <w:sz w:val="24"/>
          <w:szCs w:val="24"/>
          <w:lang w:val="en-US"/>
        </w:rPr>
        <w:t>eb</w:t>
      </w:r>
      <w:proofErr w:type="spellEnd"/>
      <w:r w:rsidRPr="00FC599B">
        <w:rPr>
          <w:rFonts w:ascii="Times New Roman" w:hAnsi="Times New Roman" w:cs="Times New Roman"/>
          <w:sz w:val="24"/>
          <w:szCs w:val="24"/>
        </w:rPr>
        <w:t xml:space="preserve"> </w:t>
      </w:r>
      <w:r w:rsidRPr="00FC599B">
        <w:rPr>
          <w:rFonts w:ascii="Times New Roman" w:hAnsi="Times New Roman" w:cs="Times New Roman"/>
          <w:sz w:val="24"/>
          <w:szCs w:val="24"/>
          <w:lang w:val="en-US"/>
        </w:rPr>
        <w:t>of</w:t>
      </w:r>
      <w:r w:rsidRPr="00FC599B">
        <w:rPr>
          <w:rFonts w:ascii="Times New Roman" w:hAnsi="Times New Roman" w:cs="Times New Roman"/>
          <w:sz w:val="24"/>
          <w:szCs w:val="24"/>
        </w:rPr>
        <w:t xml:space="preserve"> S</w:t>
      </w:r>
      <w:proofErr w:type="spellStart"/>
      <w:r w:rsidRPr="00FC599B">
        <w:rPr>
          <w:rFonts w:ascii="Times New Roman" w:hAnsi="Times New Roman" w:cs="Times New Roman"/>
          <w:sz w:val="24"/>
          <w:szCs w:val="24"/>
          <w:lang w:val="en-US"/>
        </w:rPr>
        <w:t>cience</w:t>
      </w:r>
      <w:proofErr w:type="spellEnd"/>
      <w:r w:rsidRPr="00FC599B">
        <w:rPr>
          <w:rFonts w:ascii="Times New Roman" w:hAnsi="Times New Roman" w:cs="Times New Roman"/>
          <w:sz w:val="24"/>
          <w:szCs w:val="24"/>
        </w:rPr>
        <w:t xml:space="preserve"> </w:t>
      </w:r>
      <w:proofErr w:type="spellStart"/>
      <w:r w:rsidRPr="00FC599B">
        <w:rPr>
          <w:rFonts w:ascii="Times New Roman" w:hAnsi="Times New Roman" w:cs="Times New Roman"/>
          <w:sz w:val="24"/>
          <w:szCs w:val="24"/>
        </w:rPr>
        <w:t>Core</w:t>
      </w:r>
      <w:proofErr w:type="spellEnd"/>
      <w:r w:rsidRPr="00FC599B">
        <w:rPr>
          <w:rFonts w:ascii="Times New Roman" w:hAnsi="Times New Roman" w:cs="Times New Roman"/>
          <w:sz w:val="24"/>
          <w:szCs w:val="24"/>
        </w:rPr>
        <w:t xml:space="preserve"> </w:t>
      </w:r>
      <w:proofErr w:type="spellStart"/>
      <w:r w:rsidRPr="00FC599B">
        <w:rPr>
          <w:rFonts w:ascii="Times New Roman" w:hAnsi="Times New Roman" w:cs="Times New Roman"/>
          <w:sz w:val="24"/>
          <w:szCs w:val="24"/>
        </w:rPr>
        <w:t>Collection</w:t>
      </w:r>
      <w:proofErr w:type="spellEnd"/>
      <w:r w:rsidRPr="00FC599B">
        <w:rPr>
          <w:rFonts w:ascii="Times New Roman" w:hAnsi="Times New Roman" w:cs="Times New Roman"/>
          <w:sz w:val="24"/>
          <w:szCs w:val="24"/>
        </w:rPr>
        <w:t>). Так же как в 2015 году, в 2016 году из оценки эффективности деятельности были исключены международные лаборатории и центры кампуса.</w:t>
      </w:r>
    </w:p>
    <w:p w14:paraId="44B4C7CE" w14:textId="77777777" w:rsidR="005B289C" w:rsidRPr="00FC599B" w:rsidRDefault="005B289C" w:rsidP="00FC4871">
      <w:pPr>
        <w:spacing w:after="0"/>
        <w:ind w:firstLine="708"/>
        <w:jc w:val="both"/>
        <w:rPr>
          <w:rFonts w:ascii="Times New Roman" w:hAnsi="Times New Roman" w:cs="Times New Roman"/>
          <w:sz w:val="24"/>
          <w:szCs w:val="24"/>
        </w:rPr>
      </w:pPr>
      <w:r w:rsidRPr="00FC599B">
        <w:rPr>
          <w:rFonts w:ascii="Times New Roman" w:hAnsi="Times New Roman" w:cs="Times New Roman"/>
          <w:sz w:val="24"/>
          <w:szCs w:val="24"/>
        </w:rPr>
        <w:lastRenderedPageBreak/>
        <w:t xml:space="preserve">Оценка проводилась по двум трекам. </w:t>
      </w:r>
      <w:proofErr w:type="gramStart"/>
      <w:r w:rsidRPr="00FC599B">
        <w:rPr>
          <w:rFonts w:ascii="Times New Roman" w:hAnsi="Times New Roman" w:cs="Times New Roman"/>
          <w:sz w:val="24"/>
          <w:szCs w:val="24"/>
        </w:rPr>
        <w:t xml:space="preserve">По первому треку оценки эффективным научным подразделением признается то научное подразделение, деятельность которого соответствует двум основным показателям («Не менее двух публикаций за три года на одну полную ставку штатного расписания (в совокупности) ведущего научного сотрудника, главного научного сотрудника, старшего научного сотрудника, научного сотрудника, индексируемых в базах </w:t>
      </w:r>
      <w:proofErr w:type="spellStart"/>
      <w:r w:rsidRPr="00FC599B">
        <w:rPr>
          <w:rFonts w:ascii="Times New Roman" w:hAnsi="Times New Roman" w:cs="Times New Roman"/>
          <w:sz w:val="24"/>
          <w:szCs w:val="24"/>
        </w:rPr>
        <w:t>Scopus</w:t>
      </w:r>
      <w:proofErr w:type="spellEnd"/>
      <w:r w:rsidRPr="00FC599B">
        <w:rPr>
          <w:rFonts w:ascii="Times New Roman" w:hAnsi="Times New Roman" w:cs="Times New Roman"/>
          <w:sz w:val="24"/>
          <w:szCs w:val="24"/>
        </w:rPr>
        <w:t xml:space="preserve"> и/или </w:t>
      </w:r>
      <w:proofErr w:type="spellStart"/>
      <w:r w:rsidRPr="00FC599B">
        <w:rPr>
          <w:rFonts w:ascii="Times New Roman" w:hAnsi="Times New Roman" w:cs="Times New Roman"/>
          <w:sz w:val="24"/>
          <w:szCs w:val="24"/>
        </w:rPr>
        <w:t>Web</w:t>
      </w:r>
      <w:proofErr w:type="spellEnd"/>
      <w:r w:rsidRPr="00FC599B">
        <w:rPr>
          <w:rFonts w:ascii="Times New Roman" w:hAnsi="Times New Roman" w:cs="Times New Roman"/>
          <w:sz w:val="24"/>
          <w:szCs w:val="24"/>
        </w:rPr>
        <w:t xml:space="preserve"> </w:t>
      </w:r>
      <w:proofErr w:type="spellStart"/>
      <w:r w:rsidRPr="00FC599B">
        <w:rPr>
          <w:rFonts w:ascii="Times New Roman" w:hAnsi="Times New Roman" w:cs="Times New Roman"/>
          <w:sz w:val="24"/>
          <w:szCs w:val="24"/>
        </w:rPr>
        <w:t>of</w:t>
      </w:r>
      <w:proofErr w:type="spellEnd"/>
      <w:r w:rsidRPr="00FC599B">
        <w:rPr>
          <w:rFonts w:ascii="Times New Roman" w:hAnsi="Times New Roman" w:cs="Times New Roman"/>
          <w:sz w:val="24"/>
          <w:szCs w:val="24"/>
        </w:rPr>
        <w:t xml:space="preserve"> </w:t>
      </w:r>
      <w:proofErr w:type="spellStart"/>
      <w:r w:rsidRPr="00FC599B">
        <w:rPr>
          <w:rFonts w:ascii="Times New Roman" w:hAnsi="Times New Roman" w:cs="Times New Roman"/>
          <w:sz w:val="24"/>
          <w:szCs w:val="24"/>
        </w:rPr>
        <w:t>Science</w:t>
      </w:r>
      <w:proofErr w:type="spellEnd"/>
      <w:r w:rsidRPr="00FC599B">
        <w:rPr>
          <w:rFonts w:ascii="Times New Roman" w:hAnsi="Times New Roman" w:cs="Times New Roman"/>
          <w:sz w:val="24"/>
          <w:szCs w:val="24"/>
        </w:rPr>
        <w:t>» и «поддержание обновляемой интернет-страницы научного подразделения на русском</w:t>
      </w:r>
      <w:proofErr w:type="gramEnd"/>
      <w:r w:rsidRPr="00FC599B">
        <w:rPr>
          <w:rFonts w:ascii="Times New Roman" w:hAnsi="Times New Roman" w:cs="Times New Roman"/>
          <w:sz w:val="24"/>
          <w:szCs w:val="24"/>
        </w:rPr>
        <w:t xml:space="preserve"> и </w:t>
      </w:r>
      <w:proofErr w:type="gramStart"/>
      <w:r w:rsidRPr="00FC599B">
        <w:rPr>
          <w:rFonts w:ascii="Times New Roman" w:hAnsi="Times New Roman" w:cs="Times New Roman"/>
          <w:sz w:val="24"/>
          <w:szCs w:val="24"/>
        </w:rPr>
        <w:t>английском</w:t>
      </w:r>
      <w:proofErr w:type="gramEnd"/>
      <w:r w:rsidRPr="00FC599B">
        <w:rPr>
          <w:rFonts w:ascii="Times New Roman" w:hAnsi="Times New Roman" w:cs="Times New Roman"/>
          <w:sz w:val="24"/>
          <w:szCs w:val="24"/>
        </w:rPr>
        <w:t xml:space="preserve"> языках») и одному дополнительному показателю из списка дополнительных показателей. </w:t>
      </w:r>
    </w:p>
    <w:p w14:paraId="6661F1D7" w14:textId="77777777" w:rsidR="005B289C" w:rsidRPr="00FC599B" w:rsidRDefault="005B289C" w:rsidP="00FC4871">
      <w:pPr>
        <w:spacing w:after="0"/>
        <w:ind w:firstLine="708"/>
        <w:jc w:val="both"/>
        <w:rPr>
          <w:rFonts w:ascii="Times New Roman" w:hAnsi="Times New Roman" w:cs="Times New Roman"/>
          <w:sz w:val="24"/>
          <w:szCs w:val="24"/>
        </w:rPr>
      </w:pPr>
      <w:r w:rsidRPr="00FC599B">
        <w:rPr>
          <w:rFonts w:ascii="Times New Roman" w:hAnsi="Times New Roman" w:cs="Times New Roman"/>
          <w:sz w:val="24"/>
          <w:szCs w:val="24"/>
        </w:rPr>
        <w:t xml:space="preserve">По второму треку эффективным научным подразделением признается то научное подразделение, деятельность которого соответствует двум основным показателям («Объем привлеченного финансирования по НИР, не менее одного гранта в год» и «поддержание обновляемой </w:t>
      </w:r>
      <w:proofErr w:type="gramStart"/>
      <w:r w:rsidRPr="00FC599B">
        <w:rPr>
          <w:rFonts w:ascii="Times New Roman" w:hAnsi="Times New Roman" w:cs="Times New Roman"/>
          <w:sz w:val="24"/>
          <w:szCs w:val="24"/>
        </w:rPr>
        <w:t>интернет-страницы</w:t>
      </w:r>
      <w:proofErr w:type="gramEnd"/>
      <w:r w:rsidRPr="00FC599B">
        <w:rPr>
          <w:rFonts w:ascii="Times New Roman" w:hAnsi="Times New Roman" w:cs="Times New Roman"/>
          <w:sz w:val="24"/>
          <w:szCs w:val="24"/>
        </w:rPr>
        <w:t xml:space="preserve"> центра или лаборатории на русском и английском языках») и одному дополнительному показателю из списка дополнительных показателей.</w:t>
      </w:r>
    </w:p>
    <w:p w14:paraId="5687B44C" w14:textId="77777777" w:rsidR="005B289C" w:rsidRPr="00FC599B" w:rsidRDefault="005B289C" w:rsidP="00FC4871">
      <w:pPr>
        <w:spacing w:after="0"/>
        <w:ind w:firstLine="708"/>
        <w:jc w:val="both"/>
        <w:rPr>
          <w:rFonts w:ascii="Times New Roman" w:hAnsi="Times New Roman" w:cs="Times New Roman"/>
          <w:sz w:val="24"/>
          <w:szCs w:val="24"/>
        </w:rPr>
      </w:pPr>
      <w:r w:rsidRPr="00FC599B">
        <w:rPr>
          <w:rFonts w:ascii="Times New Roman" w:hAnsi="Times New Roman" w:cs="Times New Roman"/>
          <w:sz w:val="24"/>
          <w:szCs w:val="24"/>
        </w:rPr>
        <w:t xml:space="preserve">В соответствии с процедурой в рамках кампании были изучены сведения обо всех публикациях работников научного подразделения; об организации и проведении </w:t>
      </w:r>
      <w:r w:rsidRPr="00FC599B">
        <w:rPr>
          <w:rFonts w:ascii="Times New Roman" w:eastAsia="Calibri" w:hAnsi="Times New Roman" w:cs="Times New Roman"/>
          <w:sz w:val="24"/>
          <w:szCs w:val="24"/>
        </w:rPr>
        <w:t>научных семинаров, конференций, летних и зимних научных школ и других научных мероприятий (далее – научные мероприятия); сведения о научно-исследовательских работах, выполненных работниками научного подразделения за счет сре</w:t>
      </w:r>
      <w:proofErr w:type="gramStart"/>
      <w:r w:rsidRPr="00FC599B">
        <w:rPr>
          <w:rFonts w:ascii="Times New Roman" w:eastAsia="Calibri" w:hAnsi="Times New Roman" w:cs="Times New Roman"/>
          <w:sz w:val="24"/>
          <w:szCs w:val="24"/>
        </w:rPr>
        <w:t>дств гр</w:t>
      </w:r>
      <w:proofErr w:type="gramEnd"/>
      <w:r w:rsidRPr="00FC599B">
        <w:rPr>
          <w:rFonts w:ascii="Times New Roman" w:eastAsia="Calibri" w:hAnsi="Times New Roman" w:cs="Times New Roman"/>
          <w:sz w:val="24"/>
          <w:szCs w:val="24"/>
        </w:rPr>
        <w:t xml:space="preserve">антов и по договорам (контрактам) на выполнение научно-исследовательских работ, размещенные на сайтах научных лабораторий и центров. Информация по научным публикациям была сверена с выгрузкой публикаций работников филиала в </w:t>
      </w:r>
      <w:proofErr w:type="spellStart"/>
      <w:r w:rsidRPr="00FC599B">
        <w:rPr>
          <w:rFonts w:ascii="Times New Roman" w:eastAsia="Calibri" w:hAnsi="Times New Roman" w:cs="Times New Roman"/>
          <w:sz w:val="24"/>
          <w:szCs w:val="24"/>
          <w:lang w:val="en-US"/>
        </w:rPr>
        <w:t>WoS</w:t>
      </w:r>
      <w:proofErr w:type="spellEnd"/>
      <w:r w:rsidRPr="00FC599B">
        <w:rPr>
          <w:rFonts w:ascii="Times New Roman" w:eastAsia="Calibri" w:hAnsi="Times New Roman" w:cs="Times New Roman"/>
          <w:sz w:val="24"/>
          <w:szCs w:val="24"/>
        </w:rPr>
        <w:t xml:space="preserve">, </w:t>
      </w:r>
      <w:r w:rsidRPr="00FC599B">
        <w:rPr>
          <w:rFonts w:ascii="Times New Roman" w:eastAsia="Calibri" w:hAnsi="Times New Roman" w:cs="Times New Roman"/>
          <w:sz w:val="24"/>
          <w:szCs w:val="24"/>
          <w:lang w:val="en-US"/>
        </w:rPr>
        <w:t>Scopus</w:t>
      </w:r>
      <w:r w:rsidRPr="00FC599B">
        <w:rPr>
          <w:rFonts w:ascii="Times New Roman" w:eastAsia="Calibri" w:hAnsi="Times New Roman" w:cs="Times New Roman"/>
          <w:sz w:val="24"/>
          <w:szCs w:val="24"/>
        </w:rPr>
        <w:t xml:space="preserve">, подготовленная </w:t>
      </w:r>
      <w:proofErr w:type="spellStart"/>
      <w:r w:rsidRPr="00FC599B">
        <w:rPr>
          <w:rFonts w:ascii="Times New Roman" w:eastAsia="Calibri" w:hAnsi="Times New Roman" w:cs="Times New Roman"/>
          <w:sz w:val="24"/>
          <w:szCs w:val="24"/>
        </w:rPr>
        <w:t>Наукометрическим</w:t>
      </w:r>
      <w:proofErr w:type="spellEnd"/>
      <w:r w:rsidRPr="00FC599B">
        <w:rPr>
          <w:rFonts w:ascii="Times New Roman" w:eastAsia="Calibri" w:hAnsi="Times New Roman" w:cs="Times New Roman"/>
          <w:sz w:val="24"/>
          <w:szCs w:val="24"/>
        </w:rPr>
        <w:t xml:space="preserve"> центром НИУ ВШЭ. Информация по кадровому составу научных подразделений была подготовлена отделом кадров кампуса.</w:t>
      </w:r>
    </w:p>
    <w:p w14:paraId="2F1CB6BB" w14:textId="77777777" w:rsidR="005B289C" w:rsidRPr="00FC599B" w:rsidRDefault="005B289C" w:rsidP="00FC4871">
      <w:pPr>
        <w:spacing w:after="0"/>
        <w:jc w:val="both"/>
        <w:rPr>
          <w:rFonts w:ascii="Times New Roman" w:hAnsi="Times New Roman" w:cs="Times New Roman"/>
          <w:sz w:val="24"/>
          <w:szCs w:val="24"/>
        </w:rPr>
      </w:pPr>
      <w:r w:rsidRPr="00FC599B">
        <w:rPr>
          <w:rFonts w:ascii="Times New Roman" w:hAnsi="Times New Roman" w:cs="Times New Roman"/>
          <w:sz w:val="24"/>
          <w:szCs w:val="24"/>
        </w:rPr>
        <w:tab/>
        <w:t xml:space="preserve">В 2016 году в кампании приняли участие 9 научных подразделений (в 2015 году – 11 научных подразделений, кроме ЛУИ и ЛИКИС). В 2016 году оценку эффективности прошли все научные подразделения кроме Лаборатории сравнительно-правовых исследований (по трекам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по одному треку оценку эффективности прошел Центр азиатских и африканских исследований. В 2016 году оценку эффективности по обоим трекам прошли 8 научных подразделений - 88,9% (в 2015 году – 6 подразделений, 54,5%). В целом по сравнению с 2015 годом в 2016 году среди научных подразделений, прошедших оценку эффективности деятельности, наблюдается динамика роста показателей эффективности деятельности по количеству публикаций научных сотрудников подразделений, индексируемых в базах данных </w:t>
      </w:r>
      <w:r w:rsidRPr="00FC599B">
        <w:rPr>
          <w:rFonts w:ascii="Times New Roman" w:hAnsi="Times New Roman" w:cs="Times New Roman"/>
          <w:sz w:val="24"/>
          <w:szCs w:val="24"/>
          <w:lang w:val="en-US"/>
        </w:rPr>
        <w:t>Web</w:t>
      </w:r>
      <w:r w:rsidRPr="00FC599B">
        <w:rPr>
          <w:rFonts w:ascii="Times New Roman" w:hAnsi="Times New Roman" w:cs="Times New Roman"/>
          <w:sz w:val="24"/>
          <w:szCs w:val="24"/>
        </w:rPr>
        <w:t xml:space="preserve"> </w:t>
      </w:r>
      <w:r w:rsidRPr="00FC599B">
        <w:rPr>
          <w:rFonts w:ascii="Times New Roman" w:hAnsi="Times New Roman" w:cs="Times New Roman"/>
          <w:sz w:val="24"/>
          <w:szCs w:val="24"/>
          <w:lang w:val="en-US"/>
        </w:rPr>
        <w:t>of</w:t>
      </w:r>
      <w:r w:rsidRPr="00FC599B">
        <w:rPr>
          <w:rFonts w:ascii="Times New Roman" w:hAnsi="Times New Roman" w:cs="Times New Roman"/>
          <w:sz w:val="24"/>
          <w:szCs w:val="24"/>
        </w:rPr>
        <w:t xml:space="preserve"> </w:t>
      </w:r>
      <w:r w:rsidRPr="00FC599B">
        <w:rPr>
          <w:rFonts w:ascii="Times New Roman" w:hAnsi="Times New Roman" w:cs="Times New Roman"/>
          <w:sz w:val="24"/>
          <w:szCs w:val="24"/>
          <w:lang w:val="en-US"/>
        </w:rPr>
        <w:t>Science</w:t>
      </w:r>
      <w:r w:rsidRPr="00FC599B">
        <w:rPr>
          <w:rFonts w:ascii="Times New Roman" w:hAnsi="Times New Roman" w:cs="Times New Roman"/>
          <w:sz w:val="24"/>
          <w:szCs w:val="24"/>
        </w:rPr>
        <w:t xml:space="preserve">, </w:t>
      </w:r>
      <w:r w:rsidRPr="00FC599B">
        <w:rPr>
          <w:rFonts w:ascii="Times New Roman" w:hAnsi="Times New Roman" w:cs="Times New Roman"/>
          <w:sz w:val="24"/>
          <w:szCs w:val="24"/>
          <w:lang w:val="en-US"/>
        </w:rPr>
        <w:t>Scopus</w:t>
      </w:r>
      <w:r w:rsidRPr="00FC599B">
        <w:rPr>
          <w:rFonts w:ascii="Times New Roman" w:hAnsi="Times New Roman" w:cs="Times New Roman"/>
          <w:sz w:val="24"/>
          <w:szCs w:val="24"/>
        </w:rPr>
        <w:t>, а также в объеме привлеченного финансирования на выполнение фундаментальных и прикладных научных исследований.</w:t>
      </w:r>
    </w:p>
    <w:p w14:paraId="014273C6" w14:textId="488675FC" w:rsidR="001F2F92" w:rsidRDefault="00D61446" w:rsidP="00D61446">
      <w:pPr>
        <w:pStyle w:val="3"/>
        <w:numPr>
          <w:ilvl w:val="0"/>
          <w:numId w:val="0"/>
        </w:numPr>
        <w:rPr>
          <w:rFonts w:ascii="Times New Roman" w:eastAsia="Calibri" w:hAnsi="Times New Roman" w:cs="Times New Roman"/>
          <w:b w:val="0"/>
          <w:sz w:val="24"/>
          <w:szCs w:val="24"/>
          <w:lang w:val="ru-RU"/>
        </w:rPr>
      </w:pPr>
      <w:bookmarkStart w:id="46" w:name="_Toc480377371"/>
      <w:r w:rsidRPr="00D61446">
        <w:rPr>
          <w:rFonts w:ascii="Times New Roman" w:eastAsia="Calibri" w:hAnsi="Times New Roman" w:cs="Times New Roman"/>
          <w:sz w:val="24"/>
          <w:szCs w:val="24"/>
        </w:rPr>
        <w:t>Таблица</w:t>
      </w:r>
      <w:r w:rsidRPr="00AF417B">
        <w:rPr>
          <w:rFonts w:ascii="Times New Roman" w:eastAsia="Calibri" w:hAnsi="Times New Roman" w:cs="Times New Roman"/>
          <w:sz w:val="24"/>
          <w:szCs w:val="24"/>
          <w:lang w:val="ru-RU"/>
        </w:rPr>
        <w:t xml:space="preserve"> </w:t>
      </w:r>
      <w:r w:rsidRPr="00D61446">
        <w:rPr>
          <w:rFonts w:ascii="Times New Roman" w:eastAsia="Calibri" w:hAnsi="Times New Roman" w:cs="Times New Roman"/>
          <w:sz w:val="24"/>
          <w:szCs w:val="24"/>
        </w:rPr>
        <w:t>1</w:t>
      </w:r>
      <w:r w:rsidR="000E4EBA">
        <w:rPr>
          <w:rFonts w:ascii="Times New Roman" w:eastAsia="Calibri" w:hAnsi="Times New Roman" w:cs="Times New Roman"/>
          <w:sz w:val="24"/>
          <w:szCs w:val="24"/>
          <w:lang w:val="ru-RU"/>
        </w:rPr>
        <w:t>4</w:t>
      </w:r>
      <w:r w:rsidR="001F2F92" w:rsidRPr="00D61446">
        <w:rPr>
          <w:rFonts w:ascii="Times New Roman" w:eastAsia="Calibri" w:hAnsi="Times New Roman" w:cs="Times New Roman"/>
          <w:sz w:val="24"/>
          <w:szCs w:val="24"/>
        </w:rPr>
        <w:t xml:space="preserve">. </w:t>
      </w:r>
      <w:r w:rsidR="005B289C" w:rsidRPr="005B289C">
        <w:rPr>
          <w:rFonts w:ascii="Times New Roman" w:eastAsia="Calibri" w:hAnsi="Times New Roman" w:cs="Times New Roman"/>
          <w:b w:val="0"/>
          <w:sz w:val="24"/>
          <w:szCs w:val="24"/>
        </w:rPr>
        <w:t>Итоги оценки эффективности деятельности научных подразделений НИУ ВШЭ – Санкт-Петербург в 2015 и 2016 году</w:t>
      </w:r>
      <w:bookmarkEnd w:id="46"/>
    </w:p>
    <w:p w14:paraId="70C97736" w14:textId="77777777" w:rsidR="005B289C" w:rsidRDefault="005B289C" w:rsidP="005B289C">
      <w:pPr>
        <w:rPr>
          <w:lang w:eastAsia="ar-SA"/>
        </w:rPr>
      </w:pPr>
    </w:p>
    <w:tbl>
      <w:tblPr>
        <w:tblStyle w:val="a3"/>
        <w:tblW w:w="7880" w:type="dxa"/>
        <w:tblInd w:w="108" w:type="dxa"/>
        <w:tblLook w:val="04A0" w:firstRow="1" w:lastRow="0" w:firstColumn="1" w:lastColumn="0" w:noHBand="0" w:noVBand="1"/>
      </w:tblPr>
      <w:tblGrid>
        <w:gridCol w:w="543"/>
        <w:gridCol w:w="3383"/>
        <w:gridCol w:w="1789"/>
        <w:gridCol w:w="2165"/>
      </w:tblGrid>
      <w:tr w:rsidR="0060171F" w:rsidRPr="00FC599B" w14:paraId="5E8DA797" w14:textId="77777777" w:rsidTr="0060171F">
        <w:tc>
          <w:tcPr>
            <w:tcW w:w="543" w:type="dxa"/>
          </w:tcPr>
          <w:p w14:paraId="23919EC5" w14:textId="77777777"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w:t>
            </w:r>
          </w:p>
        </w:tc>
        <w:tc>
          <w:tcPr>
            <w:tcW w:w="3383" w:type="dxa"/>
          </w:tcPr>
          <w:p w14:paraId="2484B406" w14:textId="77777777"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Название научного подразделения</w:t>
            </w:r>
          </w:p>
        </w:tc>
        <w:tc>
          <w:tcPr>
            <w:tcW w:w="1789" w:type="dxa"/>
          </w:tcPr>
          <w:p w14:paraId="43F0E6C1" w14:textId="4F2B9699"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Итог оценки эффективности деятельности научного подразделения в 2015 году</w:t>
            </w:r>
          </w:p>
        </w:tc>
        <w:tc>
          <w:tcPr>
            <w:tcW w:w="2165" w:type="dxa"/>
          </w:tcPr>
          <w:p w14:paraId="11FB1676" w14:textId="230E2F10"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Итог оценки эффективности деятельности научного подразделения в 2016 году</w:t>
            </w:r>
          </w:p>
        </w:tc>
      </w:tr>
      <w:tr w:rsidR="0060171F" w:rsidRPr="00FC599B" w14:paraId="111269BD" w14:textId="77777777" w:rsidTr="0060171F">
        <w:tc>
          <w:tcPr>
            <w:tcW w:w="543" w:type="dxa"/>
          </w:tcPr>
          <w:p w14:paraId="7B6322FE" w14:textId="6922A0AD"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1</w:t>
            </w:r>
            <w:r>
              <w:rPr>
                <w:rFonts w:ascii="Times New Roman" w:hAnsi="Times New Roman" w:cs="Times New Roman"/>
                <w:sz w:val="24"/>
                <w:szCs w:val="24"/>
              </w:rPr>
              <w:t>.</w:t>
            </w:r>
          </w:p>
        </w:tc>
        <w:tc>
          <w:tcPr>
            <w:tcW w:w="3383" w:type="dxa"/>
          </w:tcPr>
          <w:p w14:paraId="254273FE" w14:textId="77777777"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 xml:space="preserve">Научно-учебная лаборатория «Социология образования и </w:t>
            </w:r>
            <w:r w:rsidRPr="00FC599B">
              <w:rPr>
                <w:rFonts w:ascii="Times New Roman" w:hAnsi="Times New Roman" w:cs="Times New Roman"/>
                <w:sz w:val="24"/>
                <w:szCs w:val="24"/>
              </w:rPr>
              <w:lastRenderedPageBreak/>
              <w:t>науки»</w:t>
            </w:r>
          </w:p>
        </w:tc>
        <w:tc>
          <w:tcPr>
            <w:tcW w:w="1789" w:type="dxa"/>
          </w:tcPr>
          <w:p w14:paraId="79633FBD" w14:textId="563D5D9F"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lastRenderedPageBreak/>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w:t>
            </w:r>
            <w:r w:rsidRPr="00FC599B">
              <w:rPr>
                <w:rFonts w:ascii="Times New Roman" w:hAnsi="Times New Roman" w:cs="Times New Roman"/>
                <w:sz w:val="24"/>
                <w:szCs w:val="24"/>
              </w:rPr>
              <w:lastRenderedPageBreak/>
              <w:t>трекам)</w:t>
            </w:r>
          </w:p>
        </w:tc>
        <w:tc>
          <w:tcPr>
            <w:tcW w:w="2165" w:type="dxa"/>
          </w:tcPr>
          <w:p w14:paraId="0168AB92" w14:textId="3E61D612"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lastRenderedPageBreak/>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r>
      <w:tr w:rsidR="0060171F" w:rsidRPr="00FC599B" w14:paraId="40993EA0" w14:textId="77777777" w:rsidTr="0060171F">
        <w:tc>
          <w:tcPr>
            <w:tcW w:w="543" w:type="dxa"/>
          </w:tcPr>
          <w:p w14:paraId="0A6F35AB" w14:textId="707AF6B8"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lastRenderedPageBreak/>
              <w:t>2</w:t>
            </w:r>
            <w:r>
              <w:rPr>
                <w:rFonts w:ascii="Times New Roman" w:hAnsi="Times New Roman" w:cs="Times New Roman"/>
                <w:sz w:val="24"/>
                <w:szCs w:val="24"/>
              </w:rPr>
              <w:t>.</w:t>
            </w:r>
          </w:p>
        </w:tc>
        <w:tc>
          <w:tcPr>
            <w:tcW w:w="3383" w:type="dxa"/>
          </w:tcPr>
          <w:p w14:paraId="676A8D37" w14:textId="77777777"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Центр молодежных исследований</w:t>
            </w:r>
          </w:p>
        </w:tc>
        <w:tc>
          <w:tcPr>
            <w:tcW w:w="1789" w:type="dxa"/>
          </w:tcPr>
          <w:p w14:paraId="3105AE72" w14:textId="0B3D8823"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c>
          <w:tcPr>
            <w:tcW w:w="2165" w:type="dxa"/>
          </w:tcPr>
          <w:p w14:paraId="7DB85FFD" w14:textId="1E18FFC2"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r>
      <w:tr w:rsidR="0060171F" w:rsidRPr="00FC599B" w14:paraId="3BD6888C" w14:textId="77777777" w:rsidTr="0060171F">
        <w:tc>
          <w:tcPr>
            <w:tcW w:w="543" w:type="dxa"/>
          </w:tcPr>
          <w:p w14:paraId="52046594" w14:textId="3857E3EF"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3</w:t>
            </w:r>
            <w:r>
              <w:rPr>
                <w:rFonts w:ascii="Times New Roman" w:hAnsi="Times New Roman" w:cs="Times New Roman"/>
                <w:sz w:val="24"/>
                <w:szCs w:val="24"/>
              </w:rPr>
              <w:t>.</w:t>
            </w:r>
          </w:p>
        </w:tc>
        <w:tc>
          <w:tcPr>
            <w:tcW w:w="3383" w:type="dxa"/>
          </w:tcPr>
          <w:p w14:paraId="0DB9B65C" w14:textId="77777777"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Лаборатория сравнительно-правовых исследований</w:t>
            </w:r>
          </w:p>
        </w:tc>
        <w:tc>
          <w:tcPr>
            <w:tcW w:w="1789" w:type="dxa"/>
          </w:tcPr>
          <w:p w14:paraId="677E7EBB" w14:textId="529C655B"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Не 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c>
          <w:tcPr>
            <w:tcW w:w="2165" w:type="dxa"/>
          </w:tcPr>
          <w:p w14:paraId="2895A7DD" w14:textId="0584930A"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Не 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r>
      <w:tr w:rsidR="0060171F" w:rsidRPr="00FC599B" w14:paraId="5B9AB7F8" w14:textId="77777777" w:rsidTr="0060171F">
        <w:tc>
          <w:tcPr>
            <w:tcW w:w="543" w:type="dxa"/>
          </w:tcPr>
          <w:p w14:paraId="3041252C" w14:textId="1ED021AA"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4</w:t>
            </w:r>
            <w:r>
              <w:rPr>
                <w:rFonts w:ascii="Times New Roman" w:hAnsi="Times New Roman" w:cs="Times New Roman"/>
                <w:sz w:val="24"/>
                <w:szCs w:val="24"/>
              </w:rPr>
              <w:t>.</w:t>
            </w:r>
          </w:p>
        </w:tc>
        <w:tc>
          <w:tcPr>
            <w:tcW w:w="3383" w:type="dxa"/>
          </w:tcPr>
          <w:p w14:paraId="4E3BD94F" w14:textId="77777777"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Лаборатория экономики культуры</w:t>
            </w:r>
          </w:p>
        </w:tc>
        <w:tc>
          <w:tcPr>
            <w:tcW w:w="1789" w:type="dxa"/>
          </w:tcPr>
          <w:p w14:paraId="3579804E" w14:textId="54E92834"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c>
          <w:tcPr>
            <w:tcW w:w="2165" w:type="dxa"/>
          </w:tcPr>
          <w:p w14:paraId="690C7ABF" w14:textId="6B6A4CDD"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r>
      <w:tr w:rsidR="0060171F" w:rsidRPr="00FC599B" w14:paraId="7B5B72CC" w14:textId="77777777" w:rsidTr="0060171F">
        <w:tc>
          <w:tcPr>
            <w:tcW w:w="543" w:type="dxa"/>
          </w:tcPr>
          <w:p w14:paraId="59908A19" w14:textId="31A8486E"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5</w:t>
            </w:r>
            <w:r>
              <w:rPr>
                <w:rFonts w:ascii="Times New Roman" w:hAnsi="Times New Roman" w:cs="Times New Roman"/>
                <w:sz w:val="24"/>
                <w:szCs w:val="24"/>
              </w:rPr>
              <w:t>.</w:t>
            </w:r>
          </w:p>
        </w:tc>
        <w:tc>
          <w:tcPr>
            <w:tcW w:w="3383" w:type="dxa"/>
          </w:tcPr>
          <w:p w14:paraId="190EB53B" w14:textId="77777777"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Лаборатория Интернет-исследований</w:t>
            </w:r>
          </w:p>
        </w:tc>
        <w:tc>
          <w:tcPr>
            <w:tcW w:w="1789" w:type="dxa"/>
          </w:tcPr>
          <w:p w14:paraId="44AD510F" w14:textId="0FB82C0F"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c>
          <w:tcPr>
            <w:tcW w:w="2165" w:type="dxa"/>
          </w:tcPr>
          <w:p w14:paraId="644B4B3C" w14:textId="52C75A21"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r>
      <w:tr w:rsidR="0060171F" w:rsidRPr="00FC599B" w14:paraId="640FF44E" w14:textId="77777777" w:rsidTr="0060171F">
        <w:tc>
          <w:tcPr>
            <w:tcW w:w="543" w:type="dxa"/>
          </w:tcPr>
          <w:p w14:paraId="7E4FED53" w14:textId="1FEF7D5A"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6</w:t>
            </w:r>
            <w:r>
              <w:rPr>
                <w:rFonts w:ascii="Times New Roman" w:hAnsi="Times New Roman" w:cs="Times New Roman"/>
                <w:sz w:val="24"/>
                <w:szCs w:val="24"/>
              </w:rPr>
              <w:t>.</w:t>
            </w:r>
          </w:p>
        </w:tc>
        <w:tc>
          <w:tcPr>
            <w:tcW w:w="3383" w:type="dxa"/>
          </w:tcPr>
          <w:p w14:paraId="5B5074AC" w14:textId="77777777"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Центр азиатских и африканских исследований</w:t>
            </w:r>
          </w:p>
        </w:tc>
        <w:tc>
          <w:tcPr>
            <w:tcW w:w="1789" w:type="dxa"/>
          </w:tcPr>
          <w:p w14:paraId="7BD865D0" w14:textId="277EF4C5"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треку)</w:t>
            </w:r>
          </w:p>
        </w:tc>
        <w:tc>
          <w:tcPr>
            <w:tcW w:w="2165" w:type="dxa"/>
          </w:tcPr>
          <w:p w14:paraId="3898DD80" w14:textId="67A01578"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треку)</w:t>
            </w:r>
          </w:p>
        </w:tc>
      </w:tr>
      <w:tr w:rsidR="0060171F" w:rsidRPr="00FC599B" w14:paraId="1C20DB74" w14:textId="77777777" w:rsidTr="0060171F">
        <w:tc>
          <w:tcPr>
            <w:tcW w:w="543" w:type="dxa"/>
          </w:tcPr>
          <w:p w14:paraId="531C2D5A" w14:textId="41A8B3EC"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7</w:t>
            </w:r>
            <w:r>
              <w:rPr>
                <w:rFonts w:ascii="Times New Roman" w:hAnsi="Times New Roman" w:cs="Times New Roman"/>
                <w:sz w:val="24"/>
                <w:szCs w:val="24"/>
              </w:rPr>
              <w:t>.</w:t>
            </w:r>
          </w:p>
        </w:tc>
        <w:tc>
          <w:tcPr>
            <w:tcW w:w="3383" w:type="dxa"/>
          </w:tcPr>
          <w:p w14:paraId="7B04A770" w14:textId="77777777"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Центр исторических исследований</w:t>
            </w:r>
          </w:p>
        </w:tc>
        <w:tc>
          <w:tcPr>
            <w:tcW w:w="1789" w:type="dxa"/>
          </w:tcPr>
          <w:p w14:paraId="6121B331" w14:textId="4C8101AE"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c>
          <w:tcPr>
            <w:tcW w:w="2165" w:type="dxa"/>
          </w:tcPr>
          <w:p w14:paraId="7C987A68" w14:textId="430310C2"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r>
      <w:tr w:rsidR="0060171F" w:rsidRPr="00FC599B" w14:paraId="1931296A" w14:textId="77777777" w:rsidTr="0060171F">
        <w:tc>
          <w:tcPr>
            <w:tcW w:w="543" w:type="dxa"/>
          </w:tcPr>
          <w:p w14:paraId="338FC091" w14:textId="000B307E"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8</w:t>
            </w:r>
            <w:r>
              <w:rPr>
                <w:rFonts w:ascii="Times New Roman" w:hAnsi="Times New Roman" w:cs="Times New Roman"/>
                <w:sz w:val="24"/>
                <w:szCs w:val="24"/>
              </w:rPr>
              <w:t>.</w:t>
            </w:r>
          </w:p>
        </w:tc>
        <w:tc>
          <w:tcPr>
            <w:tcW w:w="3383" w:type="dxa"/>
          </w:tcPr>
          <w:p w14:paraId="2CDB4E56" w14:textId="77777777" w:rsidR="0060171F" w:rsidRPr="00FC599B" w:rsidRDefault="0060171F" w:rsidP="005B289C">
            <w:pPr>
              <w:pStyle w:val="a4"/>
              <w:ind w:left="0"/>
              <w:jc w:val="both"/>
              <w:rPr>
                <w:rFonts w:ascii="Times New Roman" w:hAnsi="Times New Roman" w:cs="Times New Roman"/>
                <w:sz w:val="24"/>
                <w:szCs w:val="24"/>
              </w:rPr>
            </w:pPr>
            <w:r w:rsidRPr="00FC599B">
              <w:rPr>
                <w:rFonts w:ascii="Times New Roman" w:hAnsi="Times New Roman" w:cs="Times New Roman"/>
                <w:sz w:val="24"/>
                <w:szCs w:val="24"/>
              </w:rPr>
              <w:t>Научная лаборатория исследований в области логистики</w:t>
            </w:r>
          </w:p>
        </w:tc>
        <w:tc>
          <w:tcPr>
            <w:tcW w:w="1789" w:type="dxa"/>
          </w:tcPr>
          <w:p w14:paraId="26153272" w14:textId="0C2A616E"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треку)</w:t>
            </w:r>
          </w:p>
        </w:tc>
        <w:tc>
          <w:tcPr>
            <w:tcW w:w="2165" w:type="dxa"/>
          </w:tcPr>
          <w:p w14:paraId="7458F84B" w14:textId="04C3C7E2"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r>
      <w:tr w:rsidR="0060171F" w:rsidRPr="00FC599B" w14:paraId="130B1BBE" w14:textId="77777777" w:rsidTr="0060171F">
        <w:tc>
          <w:tcPr>
            <w:tcW w:w="543" w:type="dxa"/>
          </w:tcPr>
          <w:p w14:paraId="0E0E9297" w14:textId="484FF763"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9</w:t>
            </w:r>
            <w:r>
              <w:rPr>
                <w:rFonts w:ascii="Times New Roman" w:hAnsi="Times New Roman" w:cs="Times New Roman"/>
                <w:sz w:val="24"/>
                <w:szCs w:val="24"/>
              </w:rPr>
              <w:t>.</w:t>
            </w:r>
          </w:p>
        </w:tc>
        <w:tc>
          <w:tcPr>
            <w:tcW w:w="3383" w:type="dxa"/>
          </w:tcPr>
          <w:p w14:paraId="601A5E7B" w14:textId="77777777"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sz w:val="24"/>
                <w:szCs w:val="24"/>
              </w:rPr>
              <w:t>Центр междисциплинарных фундаментальных исследований</w:t>
            </w:r>
          </w:p>
        </w:tc>
        <w:tc>
          <w:tcPr>
            <w:tcW w:w="1789" w:type="dxa"/>
          </w:tcPr>
          <w:p w14:paraId="3DBA29EB" w14:textId="50E87E0B"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c>
          <w:tcPr>
            <w:tcW w:w="2165" w:type="dxa"/>
          </w:tcPr>
          <w:p w14:paraId="6EA7744A" w14:textId="257248B9"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r>
      <w:tr w:rsidR="0060171F" w:rsidRPr="00FC599B" w14:paraId="40343549" w14:textId="77777777" w:rsidTr="0060171F">
        <w:tc>
          <w:tcPr>
            <w:tcW w:w="543" w:type="dxa"/>
          </w:tcPr>
          <w:p w14:paraId="2C3413B4" w14:textId="3ED271D9" w:rsidR="0060171F" w:rsidRPr="00FC599B" w:rsidRDefault="0060171F" w:rsidP="005B289C">
            <w:pPr>
              <w:rPr>
                <w:rFonts w:ascii="Times New Roman" w:hAnsi="Times New Roman" w:cs="Times New Roman"/>
                <w:sz w:val="24"/>
                <w:szCs w:val="24"/>
              </w:rPr>
            </w:pPr>
            <w:r w:rsidRPr="00FC599B">
              <w:rPr>
                <w:rFonts w:ascii="Times New Roman" w:hAnsi="Times New Roman" w:cs="Times New Roman"/>
                <w:sz w:val="24"/>
                <w:szCs w:val="24"/>
              </w:rPr>
              <w:t>10</w:t>
            </w:r>
            <w:r>
              <w:rPr>
                <w:rFonts w:ascii="Times New Roman" w:hAnsi="Times New Roman" w:cs="Times New Roman"/>
                <w:sz w:val="24"/>
                <w:szCs w:val="24"/>
              </w:rPr>
              <w:t>.</w:t>
            </w:r>
          </w:p>
        </w:tc>
        <w:tc>
          <w:tcPr>
            <w:tcW w:w="3383" w:type="dxa"/>
          </w:tcPr>
          <w:p w14:paraId="64E4A566" w14:textId="77777777" w:rsidR="0060171F" w:rsidRPr="00FC599B" w:rsidRDefault="0060171F" w:rsidP="005B289C">
            <w:pPr>
              <w:rPr>
                <w:rFonts w:ascii="Times New Roman" w:hAnsi="Times New Roman" w:cs="Times New Roman"/>
                <w:sz w:val="24"/>
                <w:szCs w:val="24"/>
              </w:rPr>
            </w:pPr>
            <w:r w:rsidRPr="00FC599B">
              <w:rPr>
                <w:rFonts w:ascii="Times New Roman" w:hAnsi="Times New Roman" w:cs="Times New Roman"/>
                <w:sz w:val="24"/>
                <w:szCs w:val="24"/>
              </w:rPr>
              <w:t>Научно-учебная лаборатория исследований корпоративных инновационных систем</w:t>
            </w:r>
          </w:p>
          <w:p w14:paraId="32AA1F0F" w14:textId="77777777" w:rsidR="0060171F" w:rsidRPr="00FC599B" w:rsidRDefault="0060171F" w:rsidP="005B289C">
            <w:pPr>
              <w:pStyle w:val="a4"/>
              <w:ind w:left="0"/>
              <w:rPr>
                <w:rFonts w:ascii="Times New Roman" w:hAnsi="Times New Roman" w:cs="Times New Roman"/>
                <w:sz w:val="24"/>
                <w:szCs w:val="24"/>
              </w:rPr>
            </w:pPr>
            <w:r w:rsidRPr="00FC599B">
              <w:rPr>
                <w:rFonts w:ascii="Times New Roman" w:eastAsia="Times New Roman" w:hAnsi="Times New Roman" w:cs="Times New Roman"/>
                <w:b/>
                <w:sz w:val="24"/>
                <w:szCs w:val="24"/>
                <w:lang w:eastAsia="ru-RU"/>
              </w:rPr>
              <w:t>ИКИС</w:t>
            </w:r>
          </w:p>
        </w:tc>
        <w:tc>
          <w:tcPr>
            <w:tcW w:w="1789" w:type="dxa"/>
          </w:tcPr>
          <w:p w14:paraId="1DED56DE" w14:textId="023857F9"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Не соответствует (по </w:t>
            </w:r>
            <w:r w:rsidRPr="00FC599B">
              <w:rPr>
                <w:rFonts w:ascii="Times New Roman" w:hAnsi="Times New Roman" w:cs="Times New Roman"/>
                <w:sz w:val="24"/>
                <w:szCs w:val="24"/>
                <w:lang w:val="en-US"/>
              </w:rPr>
              <w:t>I</w:t>
            </w:r>
            <w:r w:rsidRPr="00FC599B">
              <w:rPr>
                <w:rFonts w:ascii="Times New Roman" w:hAnsi="Times New Roman" w:cs="Times New Roman"/>
                <w:sz w:val="24"/>
                <w:szCs w:val="24"/>
              </w:rPr>
              <w:t xml:space="preserve"> и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трекам)</w:t>
            </w:r>
          </w:p>
        </w:tc>
        <w:tc>
          <w:tcPr>
            <w:tcW w:w="2165" w:type="dxa"/>
          </w:tcPr>
          <w:p w14:paraId="43765698" w14:textId="7AF6BEBF"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w:t>
            </w:r>
          </w:p>
        </w:tc>
      </w:tr>
      <w:tr w:rsidR="0060171F" w:rsidRPr="00FC599B" w14:paraId="097F0655" w14:textId="77777777" w:rsidTr="0060171F">
        <w:tc>
          <w:tcPr>
            <w:tcW w:w="543" w:type="dxa"/>
          </w:tcPr>
          <w:p w14:paraId="2DED09A3" w14:textId="2A6673FD" w:rsidR="0060171F" w:rsidRPr="00FC599B" w:rsidRDefault="0060171F" w:rsidP="005B289C">
            <w:pPr>
              <w:rPr>
                <w:rFonts w:ascii="Times New Roman" w:hAnsi="Times New Roman" w:cs="Times New Roman"/>
                <w:sz w:val="24"/>
                <w:szCs w:val="24"/>
              </w:rPr>
            </w:pPr>
            <w:r w:rsidRPr="00FC599B">
              <w:rPr>
                <w:rFonts w:ascii="Times New Roman" w:hAnsi="Times New Roman" w:cs="Times New Roman"/>
                <w:sz w:val="24"/>
                <w:szCs w:val="24"/>
              </w:rPr>
              <w:t>11</w:t>
            </w:r>
            <w:r>
              <w:rPr>
                <w:rFonts w:ascii="Times New Roman" w:hAnsi="Times New Roman" w:cs="Times New Roman"/>
                <w:sz w:val="24"/>
                <w:szCs w:val="24"/>
              </w:rPr>
              <w:t>.</w:t>
            </w:r>
          </w:p>
        </w:tc>
        <w:tc>
          <w:tcPr>
            <w:tcW w:w="3383" w:type="dxa"/>
          </w:tcPr>
          <w:p w14:paraId="79977D11" w14:textId="77777777" w:rsidR="0060171F" w:rsidRPr="00FC599B" w:rsidRDefault="0060171F" w:rsidP="005B289C">
            <w:pPr>
              <w:rPr>
                <w:rFonts w:ascii="Times New Roman" w:hAnsi="Times New Roman" w:cs="Times New Roman"/>
                <w:sz w:val="24"/>
                <w:szCs w:val="24"/>
              </w:rPr>
            </w:pPr>
            <w:r w:rsidRPr="00FC599B">
              <w:rPr>
                <w:rFonts w:ascii="Times New Roman" w:hAnsi="Times New Roman" w:cs="Times New Roman"/>
                <w:sz w:val="24"/>
                <w:szCs w:val="24"/>
              </w:rPr>
              <w:t>Лаборатория урбанистических исследований</w:t>
            </w:r>
          </w:p>
          <w:p w14:paraId="43A5E0A0" w14:textId="77777777" w:rsidR="0060171F" w:rsidRPr="00FC599B" w:rsidRDefault="0060171F" w:rsidP="005B289C">
            <w:pPr>
              <w:pStyle w:val="a4"/>
              <w:ind w:left="0"/>
              <w:rPr>
                <w:rFonts w:ascii="Times New Roman" w:hAnsi="Times New Roman" w:cs="Times New Roman"/>
                <w:sz w:val="24"/>
                <w:szCs w:val="24"/>
              </w:rPr>
            </w:pPr>
            <w:r w:rsidRPr="00FC599B">
              <w:rPr>
                <w:rFonts w:ascii="Times New Roman" w:hAnsi="Times New Roman" w:cs="Times New Roman"/>
                <w:b/>
                <w:sz w:val="24"/>
                <w:szCs w:val="24"/>
              </w:rPr>
              <w:t>ЛУИ</w:t>
            </w:r>
          </w:p>
        </w:tc>
        <w:tc>
          <w:tcPr>
            <w:tcW w:w="1789" w:type="dxa"/>
          </w:tcPr>
          <w:p w14:paraId="31680468" w14:textId="4693951E"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 xml:space="preserve">Соответствует (по </w:t>
            </w:r>
            <w:r w:rsidRPr="00FC599B">
              <w:rPr>
                <w:rFonts w:ascii="Times New Roman" w:hAnsi="Times New Roman" w:cs="Times New Roman"/>
                <w:sz w:val="24"/>
                <w:szCs w:val="24"/>
                <w:lang w:val="en-US"/>
              </w:rPr>
              <w:t>II</w:t>
            </w:r>
            <w:r w:rsidRPr="00FC599B">
              <w:rPr>
                <w:rFonts w:ascii="Times New Roman" w:hAnsi="Times New Roman" w:cs="Times New Roman"/>
                <w:sz w:val="24"/>
                <w:szCs w:val="24"/>
              </w:rPr>
              <w:t xml:space="preserve"> треку)</w:t>
            </w:r>
          </w:p>
        </w:tc>
        <w:tc>
          <w:tcPr>
            <w:tcW w:w="2165" w:type="dxa"/>
          </w:tcPr>
          <w:p w14:paraId="4DA71FBC" w14:textId="1D2B570F" w:rsidR="0060171F" w:rsidRPr="00FC599B" w:rsidRDefault="0060171F" w:rsidP="005B289C">
            <w:pPr>
              <w:pStyle w:val="a4"/>
              <w:ind w:left="0"/>
              <w:jc w:val="center"/>
              <w:rPr>
                <w:rFonts w:ascii="Times New Roman" w:hAnsi="Times New Roman" w:cs="Times New Roman"/>
                <w:sz w:val="24"/>
                <w:szCs w:val="24"/>
              </w:rPr>
            </w:pPr>
            <w:r w:rsidRPr="00FC599B">
              <w:rPr>
                <w:rFonts w:ascii="Times New Roman" w:hAnsi="Times New Roman" w:cs="Times New Roman"/>
                <w:sz w:val="24"/>
                <w:szCs w:val="24"/>
              </w:rPr>
              <w:t>--</w:t>
            </w:r>
          </w:p>
        </w:tc>
      </w:tr>
    </w:tbl>
    <w:p w14:paraId="6B267C77" w14:textId="77777777" w:rsidR="005B289C" w:rsidRDefault="005B289C" w:rsidP="005B289C">
      <w:pPr>
        <w:rPr>
          <w:rFonts w:ascii="Times New Roman" w:eastAsia="Calibri" w:hAnsi="Times New Roman" w:cs="Times New Roman"/>
          <w:sz w:val="24"/>
          <w:szCs w:val="24"/>
        </w:rPr>
      </w:pPr>
    </w:p>
    <w:p w14:paraId="1C5F5363" w14:textId="2A189545" w:rsidR="005B289C" w:rsidRPr="004100C4" w:rsidRDefault="005B289C" w:rsidP="005B289C">
      <w:pPr>
        <w:pStyle w:val="3"/>
        <w:numPr>
          <w:ilvl w:val="0"/>
          <w:numId w:val="0"/>
        </w:numPr>
        <w:rPr>
          <w:rFonts w:ascii="Times New Roman" w:eastAsia="Calibri" w:hAnsi="Times New Roman" w:cs="Times New Roman"/>
          <w:b w:val="0"/>
          <w:sz w:val="24"/>
          <w:szCs w:val="24"/>
          <w:lang w:val="ru-RU"/>
        </w:rPr>
      </w:pPr>
      <w:bookmarkStart w:id="47" w:name="_Toc480377372"/>
      <w:r w:rsidRPr="005B289C">
        <w:rPr>
          <w:rFonts w:ascii="Times New Roman" w:eastAsia="Calibri" w:hAnsi="Times New Roman" w:cs="Times New Roman"/>
          <w:sz w:val="24"/>
          <w:szCs w:val="24"/>
        </w:rPr>
        <w:t>Таблица 1</w:t>
      </w:r>
      <w:r w:rsidR="000E4EBA">
        <w:rPr>
          <w:rFonts w:ascii="Times New Roman" w:eastAsia="Calibri" w:hAnsi="Times New Roman" w:cs="Times New Roman"/>
          <w:sz w:val="24"/>
          <w:szCs w:val="24"/>
          <w:lang w:val="ru-RU"/>
        </w:rPr>
        <w:t>5</w:t>
      </w:r>
      <w:r w:rsidRPr="005B289C">
        <w:rPr>
          <w:rFonts w:ascii="Times New Roman" w:eastAsia="Calibri" w:hAnsi="Times New Roman" w:cs="Times New Roman"/>
          <w:sz w:val="24"/>
          <w:szCs w:val="24"/>
        </w:rPr>
        <w:t xml:space="preserve">. </w:t>
      </w:r>
      <w:r w:rsidRPr="005B289C">
        <w:rPr>
          <w:rFonts w:ascii="Times New Roman" w:eastAsia="Calibri" w:hAnsi="Times New Roman" w:cs="Times New Roman"/>
          <w:b w:val="0"/>
          <w:sz w:val="24"/>
          <w:szCs w:val="24"/>
        </w:rPr>
        <w:t>Сравнительные итоги оценки эффективности деятельности научных подразделений НИУ ВШЭ – Санкт-Петербург в 2015 и в 2016 гг.</w:t>
      </w:r>
      <w:bookmarkEnd w:id="47"/>
      <w:r w:rsidRPr="005B289C">
        <w:rPr>
          <w:rFonts w:ascii="Times New Roman" w:eastAsia="Calibri" w:hAnsi="Times New Roman" w:cs="Times New Roman"/>
          <w:b w:val="0"/>
          <w:sz w:val="24"/>
          <w:szCs w:val="24"/>
        </w:rPr>
        <w:t xml:space="preserve"> </w:t>
      </w:r>
    </w:p>
    <w:p w14:paraId="7B9AE5B8" w14:textId="77902074" w:rsidR="005B289C" w:rsidRPr="005721B7" w:rsidRDefault="005721B7" w:rsidP="005721B7">
      <w:pPr>
        <w:pStyle w:val="3"/>
        <w:numPr>
          <w:ilvl w:val="0"/>
          <w:numId w:val="0"/>
        </w:numPr>
        <w:rPr>
          <w:rFonts w:ascii="Times New Roman" w:eastAsia="Calibri" w:hAnsi="Times New Roman" w:cs="Times New Roman"/>
          <w:sz w:val="24"/>
          <w:szCs w:val="24"/>
          <w:lang w:val="ru-RU"/>
        </w:rPr>
      </w:pPr>
      <w:bookmarkStart w:id="48" w:name="_Toc429490836"/>
      <w:bookmarkStart w:id="49" w:name="_Toc429490720"/>
      <w:bookmarkStart w:id="50" w:name="_Toc429490571"/>
      <w:r>
        <w:rPr>
          <w:rFonts w:ascii="Times New Roman" w:eastAsia="Calibri" w:hAnsi="Times New Roman" w:cs="Times New Roman"/>
          <w:sz w:val="24"/>
          <w:szCs w:val="24"/>
        </w:rPr>
        <w:t xml:space="preserve">     </w:t>
      </w:r>
    </w:p>
    <w:tbl>
      <w:tblPr>
        <w:tblStyle w:val="a3"/>
        <w:tblW w:w="0" w:type="auto"/>
        <w:tblLook w:val="04A0" w:firstRow="1" w:lastRow="0" w:firstColumn="1" w:lastColumn="0" w:noHBand="0" w:noVBand="1"/>
      </w:tblPr>
      <w:tblGrid>
        <w:gridCol w:w="3190"/>
        <w:gridCol w:w="3190"/>
        <w:gridCol w:w="3191"/>
      </w:tblGrid>
      <w:tr w:rsidR="005B289C" w:rsidRPr="00FC599B" w14:paraId="71A6D339" w14:textId="77777777" w:rsidTr="005B289C">
        <w:tc>
          <w:tcPr>
            <w:tcW w:w="3190" w:type="dxa"/>
          </w:tcPr>
          <w:p w14:paraId="14453611" w14:textId="77777777" w:rsidR="005B289C" w:rsidRPr="00FC599B" w:rsidRDefault="005B289C" w:rsidP="005B289C">
            <w:pPr>
              <w:jc w:val="center"/>
              <w:rPr>
                <w:rFonts w:ascii="Times New Roman" w:hAnsi="Times New Roman" w:cs="Times New Roman"/>
                <w:sz w:val="24"/>
                <w:szCs w:val="24"/>
              </w:rPr>
            </w:pPr>
          </w:p>
        </w:tc>
        <w:tc>
          <w:tcPr>
            <w:tcW w:w="3190" w:type="dxa"/>
          </w:tcPr>
          <w:p w14:paraId="3E37D496"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По итогам оценки эффективности в 2015 году</w:t>
            </w:r>
          </w:p>
        </w:tc>
        <w:tc>
          <w:tcPr>
            <w:tcW w:w="3191" w:type="dxa"/>
          </w:tcPr>
          <w:p w14:paraId="7EE350FC"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По итогам оценки эффективности в 2016 году</w:t>
            </w:r>
          </w:p>
        </w:tc>
      </w:tr>
      <w:tr w:rsidR="005B289C" w:rsidRPr="00FC599B" w14:paraId="2099F4C2" w14:textId="77777777" w:rsidTr="005B289C">
        <w:tc>
          <w:tcPr>
            <w:tcW w:w="3190" w:type="dxa"/>
          </w:tcPr>
          <w:p w14:paraId="28021F54"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Количество научных подразделений, принявших участие в кампании</w:t>
            </w:r>
          </w:p>
        </w:tc>
        <w:tc>
          <w:tcPr>
            <w:tcW w:w="3190" w:type="dxa"/>
          </w:tcPr>
          <w:p w14:paraId="7478A976"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11</w:t>
            </w:r>
          </w:p>
        </w:tc>
        <w:tc>
          <w:tcPr>
            <w:tcW w:w="3191" w:type="dxa"/>
          </w:tcPr>
          <w:p w14:paraId="540A0CCD"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9</w:t>
            </w:r>
          </w:p>
        </w:tc>
      </w:tr>
      <w:tr w:rsidR="005B289C" w:rsidRPr="00FC599B" w14:paraId="58EA67BE" w14:textId="77777777" w:rsidTr="005B289C">
        <w:tc>
          <w:tcPr>
            <w:tcW w:w="3190" w:type="dxa"/>
          </w:tcPr>
          <w:p w14:paraId="4D4F799D"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Количество научных подразделений, прошедших оценку</w:t>
            </w:r>
          </w:p>
        </w:tc>
        <w:tc>
          <w:tcPr>
            <w:tcW w:w="3190" w:type="dxa"/>
          </w:tcPr>
          <w:p w14:paraId="7CF94C48"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9 (81,8%)</w:t>
            </w:r>
          </w:p>
        </w:tc>
        <w:tc>
          <w:tcPr>
            <w:tcW w:w="3191" w:type="dxa"/>
          </w:tcPr>
          <w:p w14:paraId="02F0549B"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8 (88,9%)</w:t>
            </w:r>
          </w:p>
        </w:tc>
      </w:tr>
      <w:tr w:rsidR="005B289C" w:rsidRPr="00FC599B" w14:paraId="476353C9" w14:textId="77777777" w:rsidTr="005B289C">
        <w:tc>
          <w:tcPr>
            <w:tcW w:w="3190" w:type="dxa"/>
          </w:tcPr>
          <w:p w14:paraId="339ACF06"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Количество научных подразделений, прошедших оценку по 2 трекам</w:t>
            </w:r>
          </w:p>
        </w:tc>
        <w:tc>
          <w:tcPr>
            <w:tcW w:w="3190" w:type="dxa"/>
          </w:tcPr>
          <w:p w14:paraId="5504F258"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6 (54,5%)</w:t>
            </w:r>
          </w:p>
        </w:tc>
        <w:tc>
          <w:tcPr>
            <w:tcW w:w="3191" w:type="dxa"/>
          </w:tcPr>
          <w:p w14:paraId="39D1F9A7"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8 (88,9%)</w:t>
            </w:r>
          </w:p>
        </w:tc>
      </w:tr>
      <w:tr w:rsidR="005B289C" w:rsidRPr="00FC599B" w14:paraId="68A11257" w14:textId="77777777" w:rsidTr="005B289C">
        <w:tc>
          <w:tcPr>
            <w:tcW w:w="3190" w:type="dxa"/>
          </w:tcPr>
          <w:p w14:paraId="489210DF"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 xml:space="preserve">Количество научных подразделений, прошедших </w:t>
            </w:r>
            <w:r w:rsidRPr="00FC599B">
              <w:rPr>
                <w:rFonts w:ascii="Times New Roman" w:hAnsi="Times New Roman" w:cs="Times New Roman"/>
                <w:sz w:val="24"/>
                <w:szCs w:val="24"/>
              </w:rPr>
              <w:lastRenderedPageBreak/>
              <w:t>оценку по 1 треку</w:t>
            </w:r>
          </w:p>
        </w:tc>
        <w:tc>
          <w:tcPr>
            <w:tcW w:w="3190" w:type="dxa"/>
          </w:tcPr>
          <w:p w14:paraId="269E2676"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lastRenderedPageBreak/>
              <w:t>3 (27,3%)</w:t>
            </w:r>
          </w:p>
        </w:tc>
        <w:tc>
          <w:tcPr>
            <w:tcW w:w="3191" w:type="dxa"/>
          </w:tcPr>
          <w:p w14:paraId="1C36427A"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1 (11,1%)</w:t>
            </w:r>
          </w:p>
        </w:tc>
      </w:tr>
      <w:tr w:rsidR="005B289C" w:rsidRPr="00FC599B" w14:paraId="6B8295D4" w14:textId="77777777" w:rsidTr="005B289C">
        <w:tc>
          <w:tcPr>
            <w:tcW w:w="3190" w:type="dxa"/>
          </w:tcPr>
          <w:p w14:paraId="06499383"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lastRenderedPageBreak/>
              <w:t>Количество научных подразделений, не прошедших оценку</w:t>
            </w:r>
          </w:p>
        </w:tc>
        <w:tc>
          <w:tcPr>
            <w:tcW w:w="3190" w:type="dxa"/>
          </w:tcPr>
          <w:p w14:paraId="4FACBE63"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2 (18,2%)</w:t>
            </w:r>
          </w:p>
        </w:tc>
        <w:tc>
          <w:tcPr>
            <w:tcW w:w="3191" w:type="dxa"/>
          </w:tcPr>
          <w:p w14:paraId="3110C5D7" w14:textId="77777777" w:rsidR="005B289C" w:rsidRPr="00FC599B" w:rsidRDefault="005B289C" w:rsidP="005B289C">
            <w:pPr>
              <w:jc w:val="center"/>
              <w:rPr>
                <w:rFonts w:ascii="Times New Roman" w:hAnsi="Times New Roman" w:cs="Times New Roman"/>
                <w:sz w:val="24"/>
                <w:szCs w:val="24"/>
              </w:rPr>
            </w:pPr>
            <w:r w:rsidRPr="00FC599B">
              <w:rPr>
                <w:rFonts w:ascii="Times New Roman" w:hAnsi="Times New Roman" w:cs="Times New Roman"/>
                <w:sz w:val="24"/>
                <w:szCs w:val="24"/>
              </w:rPr>
              <w:t>1 (11,1%)</w:t>
            </w:r>
          </w:p>
        </w:tc>
      </w:tr>
    </w:tbl>
    <w:p w14:paraId="006BB01F" w14:textId="77777777" w:rsidR="005B289C" w:rsidRDefault="005B289C" w:rsidP="005B289C"/>
    <w:p w14:paraId="25FB2F41" w14:textId="3F46C515" w:rsidR="005B289C" w:rsidRPr="00AC515A" w:rsidRDefault="00AC515A" w:rsidP="00AC515A">
      <w:pPr>
        <w:pStyle w:val="2"/>
        <w:numPr>
          <w:ilvl w:val="0"/>
          <w:numId w:val="0"/>
        </w:numPr>
        <w:rPr>
          <w:lang w:val="ru-RU"/>
        </w:rPr>
      </w:pPr>
      <w:bookmarkStart w:id="51" w:name="_Toc480377373"/>
      <w:r w:rsidRPr="00AC515A">
        <w:rPr>
          <w:lang w:val="ru-RU"/>
        </w:rPr>
        <w:t xml:space="preserve">5.2.2. </w:t>
      </w:r>
      <w:r w:rsidR="002E5932" w:rsidRPr="00AC515A">
        <w:rPr>
          <w:lang w:val="ru-RU"/>
        </w:rPr>
        <w:t>Новая модель оценки эффективности деятельности научных подразделений</w:t>
      </w:r>
      <w:bookmarkEnd w:id="51"/>
      <w:r w:rsidR="002E5932" w:rsidRPr="00AC515A">
        <w:rPr>
          <w:lang w:val="ru-RU"/>
        </w:rPr>
        <w:t xml:space="preserve"> </w:t>
      </w:r>
    </w:p>
    <w:p w14:paraId="2D5C385F" w14:textId="77777777" w:rsidR="00AC515A" w:rsidRDefault="00AC515A" w:rsidP="005B289C">
      <w:pPr>
        <w:rPr>
          <w:rFonts w:ascii="Times New Roman" w:eastAsia="Calibri" w:hAnsi="Times New Roman" w:cs="Times New Roman"/>
          <w:bCs/>
          <w:sz w:val="24"/>
          <w:szCs w:val="24"/>
          <w:lang w:eastAsia="ar-SA"/>
        </w:rPr>
      </w:pPr>
    </w:p>
    <w:p w14:paraId="2FCA96AD" w14:textId="0DCE4335" w:rsidR="00DE1D3F" w:rsidRPr="00DE1D3F" w:rsidRDefault="00DE1D3F" w:rsidP="005B289C">
      <w:pPr>
        <w:rPr>
          <w:rFonts w:ascii="Times New Roman" w:eastAsia="Calibri" w:hAnsi="Times New Roman" w:cs="Times New Roman"/>
          <w:bCs/>
          <w:sz w:val="24"/>
          <w:szCs w:val="24"/>
          <w:lang w:val="x-none" w:eastAsia="ar-SA"/>
        </w:rPr>
      </w:pPr>
      <w:r w:rsidRPr="00DE1D3F">
        <w:rPr>
          <w:rFonts w:ascii="Times New Roman" w:eastAsia="Calibri" w:hAnsi="Times New Roman" w:cs="Times New Roman"/>
          <w:bCs/>
          <w:sz w:val="24"/>
          <w:szCs w:val="24"/>
          <w:lang w:val="x-none" w:eastAsia="ar-SA"/>
        </w:rPr>
        <w:t>В 201</w:t>
      </w:r>
      <w:r w:rsidR="002E5932">
        <w:rPr>
          <w:rFonts w:ascii="Times New Roman" w:eastAsia="Calibri" w:hAnsi="Times New Roman" w:cs="Times New Roman"/>
          <w:bCs/>
          <w:sz w:val="24"/>
          <w:szCs w:val="24"/>
          <w:lang w:eastAsia="ar-SA"/>
        </w:rPr>
        <w:t>7</w:t>
      </w:r>
      <w:r w:rsidRPr="00DE1D3F">
        <w:rPr>
          <w:rFonts w:ascii="Times New Roman" w:eastAsia="Calibri" w:hAnsi="Times New Roman" w:cs="Times New Roman"/>
          <w:bCs/>
          <w:sz w:val="24"/>
          <w:szCs w:val="24"/>
          <w:lang w:val="x-none" w:eastAsia="ar-SA"/>
        </w:rPr>
        <w:t xml:space="preserve"> году планируется ввести новую модель оценки эффективности деятельности научных подразделений. </w:t>
      </w:r>
      <w:r w:rsidR="002E5932">
        <w:rPr>
          <w:rFonts w:ascii="Times New Roman" w:eastAsia="Calibri" w:hAnsi="Times New Roman" w:cs="Times New Roman"/>
          <w:bCs/>
          <w:sz w:val="24"/>
          <w:szCs w:val="24"/>
          <w:lang w:eastAsia="ar-SA"/>
        </w:rPr>
        <w:t xml:space="preserve">В отличие от предыдущих лет предлагаем также распространить оценку эффективности и на международные лаборатории. </w:t>
      </w:r>
      <w:r w:rsidRPr="00DE1D3F">
        <w:rPr>
          <w:rFonts w:ascii="Times New Roman" w:eastAsia="Calibri" w:hAnsi="Times New Roman" w:cs="Times New Roman"/>
          <w:bCs/>
          <w:sz w:val="24"/>
          <w:szCs w:val="24"/>
          <w:lang w:val="x-none" w:eastAsia="ar-SA"/>
        </w:rPr>
        <w:t>Данная кампания будет проводиться в виде ежегодного мониторинга, в рамках которого будут учтены следующие показатели:</w:t>
      </w:r>
    </w:p>
    <w:p w14:paraId="165B81B9" w14:textId="6DBAA5E0" w:rsidR="00FC4871" w:rsidRDefault="00DE1D3F" w:rsidP="005B289C">
      <w:pPr>
        <w:rPr>
          <w:rFonts w:ascii="Times New Roman" w:eastAsia="Calibri" w:hAnsi="Times New Roman" w:cs="Times New Roman"/>
          <w:bCs/>
          <w:sz w:val="24"/>
          <w:szCs w:val="24"/>
          <w:lang w:val="x-none" w:eastAsia="ar-SA"/>
        </w:rPr>
      </w:pPr>
      <w:r w:rsidRPr="00DE1D3F">
        <w:rPr>
          <w:rFonts w:ascii="Times New Roman" w:eastAsia="Calibri" w:hAnsi="Times New Roman" w:cs="Times New Roman"/>
          <w:bCs/>
          <w:sz w:val="24"/>
          <w:szCs w:val="24"/>
          <w:lang w:val="x-none" w:eastAsia="ar-SA"/>
        </w:rPr>
        <w:t>1. Пуб</w:t>
      </w:r>
      <w:r w:rsidR="00FC4871">
        <w:rPr>
          <w:rFonts w:ascii="Times New Roman" w:eastAsia="Calibri" w:hAnsi="Times New Roman" w:cs="Times New Roman"/>
          <w:bCs/>
          <w:sz w:val="24"/>
          <w:szCs w:val="24"/>
          <w:lang w:val="x-none" w:eastAsia="ar-SA"/>
        </w:rPr>
        <w:t>ликационная активность</w:t>
      </w:r>
      <w:r w:rsidR="00D909F0" w:rsidRPr="00DF6C28">
        <w:rPr>
          <w:rFonts w:ascii="Times New Roman" w:eastAsia="Calibri" w:hAnsi="Times New Roman" w:cs="Times New Roman"/>
          <w:bCs/>
          <w:sz w:val="24"/>
          <w:szCs w:val="24"/>
          <w:lang w:val="en-US" w:eastAsia="ar-SA"/>
        </w:rPr>
        <w:t xml:space="preserve"> (</w:t>
      </w:r>
      <w:r w:rsidR="00D909F0">
        <w:rPr>
          <w:rFonts w:ascii="Times New Roman" w:eastAsia="Calibri" w:hAnsi="Times New Roman" w:cs="Times New Roman"/>
          <w:bCs/>
          <w:sz w:val="24"/>
          <w:szCs w:val="24"/>
          <w:lang w:eastAsia="ar-SA"/>
        </w:rPr>
        <w:t>публикации</w:t>
      </w:r>
      <w:r w:rsidR="00D909F0" w:rsidRPr="00DF6C28">
        <w:rPr>
          <w:rFonts w:ascii="Times New Roman" w:eastAsia="Calibri" w:hAnsi="Times New Roman" w:cs="Times New Roman"/>
          <w:bCs/>
          <w:sz w:val="24"/>
          <w:szCs w:val="24"/>
          <w:lang w:val="en-US" w:eastAsia="ar-SA"/>
        </w:rPr>
        <w:t xml:space="preserve"> </w:t>
      </w:r>
      <w:r w:rsidR="00D909F0">
        <w:rPr>
          <w:rFonts w:ascii="Times New Roman" w:eastAsia="Calibri" w:hAnsi="Times New Roman" w:cs="Times New Roman"/>
          <w:bCs/>
          <w:sz w:val="24"/>
          <w:szCs w:val="24"/>
          <w:lang w:eastAsia="ar-SA"/>
        </w:rPr>
        <w:t>в</w:t>
      </w:r>
      <w:r w:rsidR="00D909F0" w:rsidRPr="00DF6C28">
        <w:rPr>
          <w:rFonts w:ascii="Times New Roman" w:eastAsia="Calibri" w:hAnsi="Times New Roman" w:cs="Times New Roman"/>
          <w:bCs/>
          <w:sz w:val="24"/>
          <w:szCs w:val="24"/>
          <w:lang w:val="en-US" w:eastAsia="ar-SA"/>
        </w:rPr>
        <w:t xml:space="preserve"> </w:t>
      </w:r>
      <w:r w:rsidR="00D909F0">
        <w:rPr>
          <w:rFonts w:ascii="Times New Roman" w:eastAsia="Calibri" w:hAnsi="Times New Roman" w:cs="Times New Roman"/>
          <w:bCs/>
          <w:sz w:val="24"/>
          <w:szCs w:val="24"/>
          <w:lang w:val="en-US" w:eastAsia="ar-SA"/>
        </w:rPr>
        <w:t>Web</w:t>
      </w:r>
      <w:r w:rsidR="00D909F0" w:rsidRPr="00DF6C28">
        <w:rPr>
          <w:rFonts w:ascii="Times New Roman" w:eastAsia="Calibri" w:hAnsi="Times New Roman" w:cs="Times New Roman"/>
          <w:bCs/>
          <w:sz w:val="24"/>
          <w:szCs w:val="24"/>
          <w:lang w:val="en-US" w:eastAsia="ar-SA"/>
        </w:rPr>
        <w:t xml:space="preserve"> </w:t>
      </w:r>
      <w:r w:rsidR="00D909F0">
        <w:rPr>
          <w:rFonts w:ascii="Times New Roman" w:eastAsia="Calibri" w:hAnsi="Times New Roman" w:cs="Times New Roman"/>
          <w:bCs/>
          <w:sz w:val="24"/>
          <w:szCs w:val="24"/>
          <w:lang w:val="en-US" w:eastAsia="ar-SA"/>
        </w:rPr>
        <w:t>of</w:t>
      </w:r>
      <w:r w:rsidR="00D909F0" w:rsidRPr="00DF6C28">
        <w:rPr>
          <w:rFonts w:ascii="Times New Roman" w:eastAsia="Calibri" w:hAnsi="Times New Roman" w:cs="Times New Roman"/>
          <w:bCs/>
          <w:sz w:val="24"/>
          <w:szCs w:val="24"/>
          <w:lang w:val="en-US" w:eastAsia="ar-SA"/>
        </w:rPr>
        <w:t xml:space="preserve"> </w:t>
      </w:r>
      <w:r w:rsidR="00D909F0">
        <w:rPr>
          <w:rFonts w:ascii="Times New Roman" w:eastAsia="Calibri" w:hAnsi="Times New Roman" w:cs="Times New Roman"/>
          <w:bCs/>
          <w:sz w:val="24"/>
          <w:szCs w:val="24"/>
          <w:lang w:val="en-US" w:eastAsia="ar-SA"/>
        </w:rPr>
        <w:t>Science</w:t>
      </w:r>
      <w:r w:rsidR="00D909F0" w:rsidRPr="00DF6C28">
        <w:rPr>
          <w:rFonts w:ascii="Times New Roman" w:eastAsia="Calibri" w:hAnsi="Times New Roman" w:cs="Times New Roman"/>
          <w:bCs/>
          <w:sz w:val="24"/>
          <w:szCs w:val="24"/>
          <w:lang w:val="en-US" w:eastAsia="ar-SA"/>
        </w:rPr>
        <w:t xml:space="preserve"> </w:t>
      </w:r>
      <w:r w:rsidR="00D909F0">
        <w:rPr>
          <w:rFonts w:ascii="Times New Roman" w:eastAsia="Calibri" w:hAnsi="Times New Roman" w:cs="Times New Roman"/>
          <w:bCs/>
          <w:sz w:val="24"/>
          <w:szCs w:val="24"/>
          <w:lang w:val="en-US" w:eastAsia="ar-SA"/>
        </w:rPr>
        <w:t>Core</w:t>
      </w:r>
      <w:r w:rsidR="00D909F0" w:rsidRPr="00DF6C28">
        <w:rPr>
          <w:rFonts w:ascii="Times New Roman" w:eastAsia="Calibri" w:hAnsi="Times New Roman" w:cs="Times New Roman"/>
          <w:bCs/>
          <w:sz w:val="24"/>
          <w:szCs w:val="24"/>
          <w:lang w:val="en-US" w:eastAsia="ar-SA"/>
        </w:rPr>
        <w:t xml:space="preserve"> </w:t>
      </w:r>
      <w:r w:rsidR="00D909F0">
        <w:rPr>
          <w:rFonts w:ascii="Times New Roman" w:eastAsia="Calibri" w:hAnsi="Times New Roman" w:cs="Times New Roman"/>
          <w:bCs/>
          <w:sz w:val="24"/>
          <w:szCs w:val="24"/>
          <w:lang w:val="en-US" w:eastAsia="ar-SA"/>
        </w:rPr>
        <w:t>Collection</w:t>
      </w:r>
      <w:r w:rsidR="00E034C7" w:rsidRPr="00DF6C28">
        <w:rPr>
          <w:rFonts w:ascii="Times New Roman" w:eastAsia="Calibri" w:hAnsi="Times New Roman" w:cs="Times New Roman"/>
          <w:bCs/>
          <w:sz w:val="24"/>
          <w:szCs w:val="24"/>
          <w:lang w:val="en-US" w:eastAsia="ar-SA"/>
        </w:rPr>
        <w:t xml:space="preserve">, </w:t>
      </w:r>
      <w:r w:rsidR="00E034C7">
        <w:rPr>
          <w:rFonts w:ascii="Times New Roman" w:eastAsia="Calibri" w:hAnsi="Times New Roman" w:cs="Times New Roman"/>
          <w:bCs/>
          <w:sz w:val="24"/>
          <w:szCs w:val="24"/>
          <w:lang w:val="en-US" w:eastAsia="ar-SA"/>
        </w:rPr>
        <w:t xml:space="preserve">Russian Science Citation Index </w:t>
      </w:r>
      <w:r w:rsidR="00E034C7">
        <w:rPr>
          <w:rFonts w:ascii="Times New Roman" w:eastAsia="Calibri" w:hAnsi="Times New Roman" w:cs="Times New Roman"/>
          <w:bCs/>
          <w:sz w:val="24"/>
          <w:szCs w:val="24"/>
          <w:lang w:eastAsia="ar-SA"/>
        </w:rPr>
        <w:t>на</w:t>
      </w:r>
      <w:r w:rsidR="00E034C7" w:rsidRPr="00DF6C28">
        <w:rPr>
          <w:rFonts w:ascii="Times New Roman" w:eastAsia="Calibri" w:hAnsi="Times New Roman" w:cs="Times New Roman"/>
          <w:bCs/>
          <w:sz w:val="24"/>
          <w:szCs w:val="24"/>
          <w:lang w:val="en-US" w:eastAsia="ar-SA"/>
        </w:rPr>
        <w:t xml:space="preserve"> </w:t>
      </w:r>
      <w:r w:rsidR="00E034C7">
        <w:rPr>
          <w:rFonts w:ascii="Times New Roman" w:eastAsia="Calibri" w:hAnsi="Times New Roman" w:cs="Times New Roman"/>
          <w:bCs/>
          <w:sz w:val="24"/>
          <w:szCs w:val="24"/>
          <w:lang w:eastAsia="ar-SA"/>
        </w:rPr>
        <w:t>платформе</w:t>
      </w:r>
      <w:r w:rsidR="00E034C7" w:rsidRPr="00DF6C28">
        <w:rPr>
          <w:rFonts w:ascii="Times New Roman" w:eastAsia="Calibri" w:hAnsi="Times New Roman" w:cs="Times New Roman"/>
          <w:bCs/>
          <w:sz w:val="24"/>
          <w:szCs w:val="24"/>
          <w:lang w:val="en-US" w:eastAsia="ar-SA"/>
        </w:rPr>
        <w:t xml:space="preserve"> </w:t>
      </w:r>
      <w:proofErr w:type="spellStart"/>
      <w:r w:rsidR="00E034C7">
        <w:rPr>
          <w:rFonts w:ascii="Times New Roman" w:eastAsia="Calibri" w:hAnsi="Times New Roman" w:cs="Times New Roman"/>
          <w:bCs/>
          <w:sz w:val="24"/>
          <w:szCs w:val="24"/>
          <w:lang w:val="en-US" w:eastAsia="ar-SA"/>
        </w:rPr>
        <w:t>WoS</w:t>
      </w:r>
      <w:proofErr w:type="spellEnd"/>
      <w:r w:rsidR="00E034C7">
        <w:rPr>
          <w:rFonts w:ascii="Times New Roman" w:eastAsia="Calibri" w:hAnsi="Times New Roman" w:cs="Times New Roman"/>
          <w:bCs/>
          <w:sz w:val="24"/>
          <w:szCs w:val="24"/>
          <w:lang w:val="en-US" w:eastAsia="ar-SA"/>
        </w:rPr>
        <w:t xml:space="preserve"> </w:t>
      </w:r>
      <w:r w:rsidR="00E034C7">
        <w:rPr>
          <w:rFonts w:ascii="Times New Roman" w:eastAsia="Calibri" w:hAnsi="Times New Roman" w:cs="Times New Roman"/>
          <w:bCs/>
          <w:sz w:val="24"/>
          <w:szCs w:val="24"/>
          <w:lang w:eastAsia="ar-SA"/>
        </w:rPr>
        <w:t>и</w:t>
      </w:r>
      <w:r w:rsidR="00E034C7" w:rsidRPr="00DF6C28">
        <w:rPr>
          <w:rFonts w:ascii="Times New Roman" w:eastAsia="Calibri" w:hAnsi="Times New Roman" w:cs="Times New Roman"/>
          <w:bCs/>
          <w:sz w:val="24"/>
          <w:szCs w:val="24"/>
          <w:lang w:val="en-US" w:eastAsia="ar-SA"/>
        </w:rPr>
        <w:t xml:space="preserve"> </w:t>
      </w:r>
      <w:r w:rsidR="00D909F0">
        <w:rPr>
          <w:rFonts w:ascii="Times New Roman" w:eastAsia="Calibri" w:hAnsi="Times New Roman" w:cs="Times New Roman"/>
          <w:bCs/>
          <w:sz w:val="24"/>
          <w:szCs w:val="24"/>
          <w:lang w:val="en-US" w:eastAsia="ar-SA"/>
        </w:rPr>
        <w:t>Scopus</w:t>
      </w:r>
      <w:r w:rsidR="00D909F0" w:rsidRPr="00DF6C28">
        <w:rPr>
          <w:rFonts w:ascii="Times New Roman" w:eastAsia="Calibri" w:hAnsi="Times New Roman" w:cs="Times New Roman"/>
          <w:bCs/>
          <w:sz w:val="24"/>
          <w:szCs w:val="24"/>
          <w:lang w:val="en-US" w:eastAsia="ar-SA"/>
        </w:rPr>
        <w:t>)</w:t>
      </w:r>
      <w:r w:rsidR="00DF6C28" w:rsidRPr="00DF6C28">
        <w:rPr>
          <w:rFonts w:ascii="Times New Roman" w:eastAsia="Calibri" w:hAnsi="Times New Roman" w:cs="Times New Roman"/>
          <w:bCs/>
          <w:sz w:val="24"/>
          <w:szCs w:val="24"/>
          <w:lang w:val="en-US" w:eastAsia="ar-SA"/>
        </w:rPr>
        <w:t xml:space="preserve">. </w:t>
      </w:r>
      <w:r w:rsidR="00DF6C28">
        <w:rPr>
          <w:rFonts w:ascii="Times New Roman" w:eastAsia="Calibri" w:hAnsi="Times New Roman" w:cs="Times New Roman"/>
          <w:bCs/>
          <w:sz w:val="24"/>
          <w:szCs w:val="24"/>
          <w:lang w:eastAsia="ar-SA"/>
        </w:rPr>
        <w:t>Единица измерения – публикации (число публикаций и число публикаций на 1 НПР)</w:t>
      </w:r>
      <w:r w:rsidR="00FC4871">
        <w:rPr>
          <w:rFonts w:ascii="Times New Roman" w:eastAsia="Calibri" w:hAnsi="Times New Roman" w:cs="Times New Roman"/>
          <w:bCs/>
          <w:sz w:val="24"/>
          <w:szCs w:val="24"/>
          <w:lang w:val="x-none" w:eastAsia="ar-SA"/>
        </w:rPr>
        <w:t>:</w:t>
      </w:r>
    </w:p>
    <w:p w14:paraId="18714FD8" w14:textId="4289AE7D" w:rsidR="00DE1D3F" w:rsidRDefault="00FC4871" w:rsidP="005B289C">
      <w:pP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r w:rsidR="00D909F0">
        <w:rPr>
          <w:rFonts w:ascii="Times New Roman" w:eastAsia="Calibri" w:hAnsi="Times New Roman" w:cs="Times New Roman"/>
          <w:bCs/>
          <w:sz w:val="24"/>
          <w:szCs w:val="24"/>
          <w:lang w:eastAsia="ar-SA"/>
        </w:rPr>
        <w:t xml:space="preserve">учитывается </w:t>
      </w:r>
      <w:r w:rsidR="00DE1D3F" w:rsidRPr="00DE1D3F">
        <w:rPr>
          <w:rFonts w:ascii="Times New Roman" w:eastAsia="Calibri" w:hAnsi="Times New Roman" w:cs="Times New Roman"/>
          <w:bCs/>
          <w:sz w:val="24"/>
          <w:szCs w:val="24"/>
          <w:lang w:val="x-none" w:eastAsia="ar-SA"/>
        </w:rPr>
        <w:t>вклад научного подразделения в показатель пуб</w:t>
      </w:r>
      <w:r>
        <w:rPr>
          <w:rFonts w:ascii="Times New Roman" w:eastAsia="Calibri" w:hAnsi="Times New Roman" w:cs="Times New Roman"/>
          <w:bCs/>
          <w:sz w:val="24"/>
          <w:szCs w:val="24"/>
          <w:lang w:val="x-none" w:eastAsia="ar-SA"/>
        </w:rPr>
        <w:t>ликационной активности кампуса</w:t>
      </w:r>
      <w:r>
        <w:rPr>
          <w:rFonts w:ascii="Times New Roman" w:eastAsia="Calibri" w:hAnsi="Times New Roman" w:cs="Times New Roman"/>
          <w:bCs/>
          <w:sz w:val="24"/>
          <w:szCs w:val="24"/>
          <w:lang w:eastAsia="ar-SA"/>
        </w:rPr>
        <w:t>;</w:t>
      </w:r>
    </w:p>
    <w:p w14:paraId="019A83AC" w14:textId="5F22F9E4" w:rsidR="00FC4871" w:rsidRDefault="00FC4871" w:rsidP="005B289C">
      <w:pP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соответствие критериям оценки, предъявляемым к научным проектам, финансируемым из средств ПФИ</w:t>
      </w:r>
      <w:r w:rsidR="00D909F0">
        <w:rPr>
          <w:rFonts w:ascii="Times New Roman" w:eastAsia="Calibri" w:hAnsi="Times New Roman" w:cs="Times New Roman"/>
          <w:bCs/>
          <w:sz w:val="24"/>
          <w:szCs w:val="24"/>
          <w:lang w:eastAsia="ar-SA"/>
        </w:rPr>
        <w:t xml:space="preserve"> (за год 3 материала, из них 2 статьи, опубликованные или принятые к печати в зарубежном </w:t>
      </w:r>
      <w:proofErr w:type="spellStart"/>
      <w:r w:rsidR="00D909F0">
        <w:rPr>
          <w:rFonts w:ascii="Times New Roman" w:eastAsia="Calibri" w:hAnsi="Times New Roman" w:cs="Times New Roman"/>
          <w:bCs/>
          <w:sz w:val="24"/>
          <w:szCs w:val="24"/>
          <w:lang w:eastAsia="ar-SA"/>
        </w:rPr>
        <w:t>рец</w:t>
      </w:r>
      <w:proofErr w:type="spellEnd"/>
      <w:r w:rsidR="00D909F0">
        <w:rPr>
          <w:rFonts w:ascii="Times New Roman" w:eastAsia="Calibri" w:hAnsi="Times New Roman" w:cs="Times New Roman"/>
          <w:bCs/>
          <w:sz w:val="24"/>
          <w:szCs w:val="24"/>
          <w:lang w:eastAsia="ar-SA"/>
        </w:rPr>
        <w:t>. журнале)</w:t>
      </w:r>
      <w:r>
        <w:rPr>
          <w:rFonts w:ascii="Times New Roman" w:eastAsia="Calibri" w:hAnsi="Times New Roman" w:cs="Times New Roman"/>
          <w:bCs/>
          <w:sz w:val="24"/>
          <w:szCs w:val="24"/>
          <w:lang w:eastAsia="ar-SA"/>
        </w:rPr>
        <w:t>;</w:t>
      </w:r>
    </w:p>
    <w:p w14:paraId="39F63896" w14:textId="023F1FFA" w:rsidR="00DE1D3F" w:rsidRPr="00DE1D3F" w:rsidRDefault="00DE1D3F" w:rsidP="00DE1D3F">
      <w:pPr>
        <w:jc w:val="both"/>
        <w:rPr>
          <w:rFonts w:ascii="Times New Roman" w:eastAsia="Calibri" w:hAnsi="Times New Roman" w:cs="Times New Roman"/>
          <w:bCs/>
          <w:sz w:val="24"/>
          <w:szCs w:val="24"/>
          <w:lang w:val="x-none" w:eastAsia="ar-SA"/>
        </w:rPr>
      </w:pPr>
      <w:r w:rsidRPr="00DE1D3F">
        <w:rPr>
          <w:rFonts w:ascii="Times New Roman" w:eastAsia="Calibri" w:hAnsi="Times New Roman" w:cs="Times New Roman"/>
          <w:bCs/>
          <w:sz w:val="24"/>
          <w:szCs w:val="24"/>
          <w:lang w:val="x-none" w:eastAsia="ar-SA"/>
        </w:rPr>
        <w:t xml:space="preserve">2. </w:t>
      </w:r>
      <w:r w:rsidR="002E5932">
        <w:rPr>
          <w:rFonts w:ascii="Times New Roman" w:eastAsia="Calibri" w:hAnsi="Times New Roman" w:cs="Times New Roman"/>
          <w:bCs/>
          <w:sz w:val="24"/>
          <w:szCs w:val="24"/>
          <w:lang w:eastAsia="ar-SA"/>
        </w:rPr>
        <w:t>Привлеченное</w:t>
      </w:r>
      <w:r w:rsidRPr="00DE1D3F">
        <w:rPr>
          <w:rFonts w:ascii="Times New Roman" w:eastAsia="Calibri" w:hAnsi="Times New Roman" w:cs="Times New Roman"/>
          <w:bCs/>
          <w:sz w:val="24"/>
          <w:szCs w:val="24"/>
          <w:lang w:val="x-none" w:eastAsia="ar-SA"/>
        </w:rPr>
        <w:t xml:space="preserve"> внешне</w:t>
      </w:r>
      <w:r w:rsidR="002E5932">
        <w:rPr>
          <w:rFonts w:ascii="Times New Roman" w:eastAsia="Calibri" w:hAnsi="Times New Roman" w:cs="Times New Roman"/>
          <w:bCs/>
          <w:sz w:val="24"/>
          <w:szCs w:val="24"/>
          <w:lang w:eastAsia="ar-SA"/>
        </w:rPr>
        <w:t>е</w:t>
      </w:r>
      <w:r w:rsidRPr="00DE1D3F">
        <w:rPr>
          <w:rFonts w:ascii="Times New Roman" w:eastAsia="Calibri" w:hAnsi="Times New Roman" w:cs="Times New Roman"/>
          <w:bCs/>
          <w:sz w:val="24"/>
          <w:szCs w:val="24"/>
          <w:lang w:val="x-none" w:eastAsia="ar-SA"/>
        </w:rPr>
        <w:t xml:space="preserve"> финансировани</w:t>
      </w:r>
      <w:r w:rsidR="002E5932">
        <w:rPr>
          <w:rFonts w:ascii="Times New Roman" w:eastAsia="Calibri" w:hAnsi="Times New Roman" w:cs="Times New Roman"/>
          <w:bCs/>
          <w:sz w:val="24"/>
          <w:szCs w:val="24"/>
          <w:lang w:eastAsia="ar-SA"/>
        </w:rPr>
        <w:t>е</w:t>
      </w:r>
      <w:r w:rsidRPr="00DE1D3F">
        <w:rPr>
          <w:rFonts w:ascii="Times New Roman" w:eastAsia="Calibri" w:hAnsi="Times New Roman" w:cs="Times New Roman"/>
          <w:bCs/>
          <w:sz w:val="24"/>
          <w:szCs w:val="24"/>
          <w:lang w:val="x-none" w:eastAsia="ar-SA"/>
        </w:rPr>
        <w:t xml:space="preserve">: </w:t>
      </w:r>
      <w:proofErr w:type="gramStart"/>
      <w:r w:rsidRPr="00DE1D3F">
        <w:rPr>
          <w:rFonts w:ascii="Times New Roman" w:eastAsia="Calibri" w:hAnsi="Times New Roman" w:cs="Times New Roman"/>
          <w:bCs/>
          <w:sz w:val="24"/>
          <w:szCs w:val="24"/>
          <w:lang w:val="x-none" w:eastAsia="ar-SA"/>
        </w:rPr>
        <w:t>прикладны</w:t>
      </w:r>
      <w:r w:rsidR="002E5932">
        <w:rPr>
          <w:rFonts w:ascii="Times New Roman" w:eastAsia="Calibri" w:hAnsi="Times New Roman" w:cs="Times New Roman"/>
          <w:bCs/>
          <w:sz w:val="24"/>
          <w:szCs w:val="24"/>
          <w:lang w:eastAsia="ar-SA"/>
        </w:rPr>
        <w:t>е</w:t>
      </w:r>
      <w:proofErr w:type="gramEnd"/>
      <w:r w:rsidR="00AC515A">
        <w:rPr>
          <w:rFonts w:ascii="Times New Roman" w:eastAsia="Calibri" w:hAnsi="Times New Roman" w:cs="Times New Roman"/>
          <w:bCs/>
          <w:sz w:val="24"/>
          <w:szCs w:val="24"/>
          <w:lang w:val="x-none" w:eastAsia="ar-SA"/>
        </w:rPr>
        <w:t xml:space="preserve"> НИР, оказание услуг</w:t>
      </w:r>
      <w:r w:rsidR="00AC515A">
        <w:rPr>
          <w:rFonts w:ascii="Times New Roman" w:eastAsia="Calibri" w:hAnsi="Times New Roman" w:cs="Times New Roman"/>
          <w:bCs/>
          <w:sz w:val="24"/>
          <w:szCs w:val="24"/>
          <w:lang w:eastAsia="ar-SA"/>
        </w:rPr>
        <w:t xml:space="preserve"> </w:t>
      </w:r>
      <w:r w:rsidR="00FC4871">
        <w:rPr>
          <w:rFonts w:ascii="Times New Roman" w:eastAsia="Calibri" w:hAnsi="Times New Roman" w:cs="Times New Roman"/>
          <w:bCs/>
          <w:sz w:val="24"/>
          <w:szCs w:val="24"/>
          <w:lang w:eastAsia="ar-SA"/>
        </w:rPr>
        <w:t xml:space="preserve">(не менее 1 </w:t>
      </w:r>
      <w:r w:rsidR="00AC515A">
        <w:rPr>
          <w:rFonts w:ascii="Times New Roman" w:eastAsia="Calibri" w:hAnsi="Times New Roman" w:cs="Times New Roman"/>
          <w:bCs/>
          <w:sz w:val="24"/>
          <w:szCs w:val="24"/>
          <w:lang w:eastAsia="ar-SA"/>
        </w:rPr>
        <w:t xml:space="preserve">гранта или 1 </w:t>
      </w:r>
      <w:proofErr w:type="spellStart"/>
      <w:r w:rsidR="00AC515A">
        <w:rPr>
          <w:rFonts w:ascii="Times New Roman" w:eastAsia="Calibri" w:hAnsi="Times New Roman" w:cs="Times New Roman"/>
          <w:bCs/>
          <w:sz w:val="24"/>
          <w:szCs w:val="24"/>
          <w:lang w:eastAsia="ar-SA"/>
        </w:rPr>
        <w:t>НИРа</w:t>
      </w:r>
      <w:proofErr w:type="spellEnd"/>
      <w:r w:rsidR="002E5932">
        <w:rPr>
          <w:rFonts w:ascii="Times New Roman" w:eastAsia="Calibri" w:hAnsi="Times New Roman" w:cs="Times New Roman"/>
          <w:bCs/>
          <w:sz w:val="24"/>
          <w:szCs w:val="24"/>
          <w:lang w:eastAsia="ar-SA"/>
        </w:rPr>
        <w:t xml:space="preserve"> в год</w:t>
      </w:r>
      <w:r w:rsidR="00FC4871">
        <w:rPr>
          <w:rFonts w:ascii="Times New Roman" w:eastAsia="Calibri" w:hAnsi="Times New Roman" w:cs="Times New Roman"/>
          <w:bCs/>
          <w:sz w:val="24"/>
          <w:szCs w:val="24"/>
          <w:lang w:eastAsia="ar-SA"/>
        </w:rPr>
        <w:t>)</w:t>
      </w:r>
      <w:r w:rsidR="00DF6C28">
        <w:rPr>
          <w:rFonts w:ascii="Times New Roman" w:eastAsia="Calibri" w:hAnsi="Times New Roman" w:cs="Times New Roman"/>
          <w:bCs/>
          <w:sz w:val="24"/>
          <w:szCs w:val="24"/>
          <w:lang w:eastAsia="ar-SA"/>
        </w:rPr>
        <w:t>. Единица измерения – рубли (объем НИОКР и объем НИОКР на 1 НПР)</w:t>
      </w:r>
      <w:r w:rsidRPr="00DE1D3F">
        <w:rPr>
          <w:rFonts w:ascii="Times New Roman" w:eastAsia="Calibri" w:hAnsi="Times New Roman" w:cs="Times New Roman"/>
          <w:bCs/>
          <w:sz w:val="24"/>
          <w:szCs w:val="24"/>
          <w:lang w:val="x-none" w:eastAsia="ar-SA"/>
        </w:rPr>
        <w:t>;</w:t>
      </w:r>
    </w:p>
    <w:p w14:paraId="18E4EF7B" w14:textId="0B10DEE9" w:rsidR="00DE1D3F" w:rsidRDefault="00DE1D3F" w:rsidP="00DE1D3F">
      <w:pPr>
        <w:jc w:val="both"/>
        <w:rPr>
          <w:rFonts w:ascii="Times New Roman" w:eastAsia="Calibri" w:hAnsi="Times New Roman" w:cs="Times New Roman"/>
          <w:bCs/>
          <w:sz w:val="24"/>
          <w:szCs w:val="24"/>
          <w:lang w:eastAsia="ar-SA"/>
        </w:rPr>
      </w:pPr>
      <w:r w:rsidRPr="00DE1D3F">
        <w:rPr>
          <w:rFonts w:ascii="Times New Roman" w:eastAsia="Calibri" w:hAnsi="Times New Roman" w:cs="Times New Roman"/>
          <w:bCs/>
          <w:sz w:val="24"/>
          <w:szCs w:val="24"/>
          <w:lang w:val="x-none" w:eastAsia="ar-SA"/>
        </w:rPr>
        <w:t xml:space="preserve">3. Наличие регулярного </w:t>
      </w:r>
      <w:r w:rsidR="00893229">
        <w:rPr>
          <w:rFonts w:ascii="Times New Roman" w:eastAsia="Calibri" w:hAnsi="Times New Roman" w:cs="Times New Roman"/>
          <w:bCs/>
          <w:sz w:val="24"/>
          <w:szCs w:val="24"/>
          <w:lang w:eastAsia="ar-SA"/>
        </w:rPr>
        <w:t xml:space="preserve">научного </w:t>
      </w:r>
      <w:r w:rsidRPr="00DE1D3F">
        <w:rPr>
          <w:rFonts w:ascii="Times New Roman" w:eastAsia="Calibri" w:hAnsi="Times New Roman" w:cs="Times New Roman"/>
          <w:bCs/>
          <w:sz w:val="24"/>
          <w:szCs w:val="24"/>
          <w:lang w:val="x-none" w:eastAsia="ar-SA"/>
        </w:rPr>
        <w:t>семинара (или проведение секции в ра</w:t>
      </w:r>
      <w:r w:rsidR="00D909F0">
        <w:rPr>
          <w:rFonts w:ascii="Times New Roman" w:eastAsia="Calibri" w:hAnsi="Times New Roman" w:cs="Times New Roman"/>
          <w:bCs/>
          <w:sz w:val="24"/>
          <w:szCs w:val="24"/>
          <w:lang w:val="x-none" w:eastAsia="ar-SA"/>
        </w:rPr>
        <w:t xml:space="preserve">мках </w:t>
      </w:r>
      <w:proofErr w:type="spellStart"/>
      <w:r w:rsidR="00D909F0">
        <w:rPr>
          <w:rFonts w:ascii="Times New Roman" w:eastAsia="Calibri" w:hAnsi="Times New Roman" w:cs="Times New Roman"/>
          <w:bCs/>
          <w:sz w:val="24"/>
          <w:szCs w:val="24"/>
          <w:lang w:val="x-none" w:eastAsia="ar-SA"/>
        </w:rPr>
        <w:t>общекампусных</w:t>
      </w:r>
      <w:proofErr w:type="spellEnd"/>
      <w:r w:rsidR="00D909F0">
        <w:rPr>
          <w:rFonts w:ascii="Times New Roman" w:eastAsia="Calibri" w:hAnsi="Times New Roman" w:cs="Times New Roman"/>
          <w:bCs/>
          <w:sz w:val="24"/>
          <w:szCs w:val="24"/>
          <w:lang w:val="x-none" w:eastAsia="ar-SA"/>
        </w:rPr>
        <w:t xml:space="preserve"> конференций)</w:t>
      </w:r>
      <w:r w:rsidR="00D909F0">
        <w:rPr>
          <w:rFonts w:ascii="Times New Roman" w:eastAsia="Calibri" w:hAnsi="Times New Roman" w:cs="Times New Roman"/>
          <w:bCs/>
          <w:sz w:val="24"/>
          <w:szCs w:val="24"/>
          <w:lang w:eastAsia="ar-SA"/>
        </w:rPr>
        <w:t>;</w:t>
      </w:r>
    </w:p>
    <w:p w14:paraId="6A925697" w14:textId="5565EEDE" w:rsidR="00D909F0" w:rsidRPr="00D909F0" w:rsidRDefault="00D909F0" w:rsidP="00DE1D3F">
      <w:pPr>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 Наличие обновляемого сайта на русском и английском языках.</w:t>
      </w:r>
    </w:p>
    <w:p w14:paraId="747188CF" w14:textId="77777777" w:rsidR="00DE1D3F" w:rsidRDefault="00DE1D3F" w:rsidP="005B289C"/>
    <w:p w14:paraId="6A191A6E" w14:textId="6017D3A3" w:rsidR="00380BBA" w:rsidRDefault="006E1A6E" w:rsidP="00380BBA">
      <w:pPr>
        <w:pStyle w:val="2"/>
        <w:numPr>
          <w:ilvl w:val="0"/>
          <w:numId w:val="0"/>
        </w:numPr>
        <w:rPr>
          <w:lang w:val="ru-RU"/>
        </w:rPr>
      </w:pPr>
      <w:bookmarkStart w:id="52" w:name="_Toc480377374"/>
      <w:r>
        <w:t>5.2. Оценка научной продуктивности департаментов</w:t>
      </w:r>
      <w:bookmarkEnd w:id="52"/>
    </w:p>
    <w:p w14:paraId="0D1F00B7" w14:textId="1DCCCAA5" w:rsidR="00380BBA" w:rsidRDefault="00380BBA" w:rsidP="00380BBA">
      <w:pPr>
        <w:pStyle w:val="2"/>
        <w:numPr>
          <w:ilvl w:val="0"/>
          <w:numId w:val="0"/>
        </w:numPr>
        <w:rPr>
          <w:lang w:val="ru-RU"/>
        </w:rPr>
      </w:pPr>
      <w:bookmarkStart w:id="53" w:name="_Toc480377375"/>
      <w:r w:rsidRPr="00380BBA">
        <w:t>5.2.1. Итоги публикационной активности по департаментам НИУ ВШЭ – Санкт-Петербург в 2016 году</w:t>
      </w:r>
      <w:bookmarkEnd w:id="53"/>
    </w:p>
    <w:p w14:paraId="7DFFB61F" w14:textId="77777777" w:rsidR="008F1729" w:rsidRDefault="008F1729" w:rsidP="008F1729">
      <w:pPr>
        <w:jc w:val="both"/>
        <w:rPr>
          <w:rFonts w:ascii="Times New Roman" w:eastAsia="Calibri" w:hAnsi="Times New Roman" w:cs="Times New Roman"/>
          <w:bCs/>
          <w:sz w:val="24"/>
          <w:szCs w:val="24"/>
          <w:lang w:eastAsia="ar-SA"/>
        </w:rPr>
      </w:pPr>
    </w:p>
    <w:p w14:paraId="3DF5C5CA" w14:textId="7C215E9E" w:rsidR="008F1729" w:rsidRPr="008F1729" w:rsidRDefault="008F1729" w:rsidP="008F1729">
      <w:pPr>
        <w:jc w:val="both"/>
        <w:rPr>
          <w:rFonts w:ascii="Times New Roman" w:eastAsia="Calibri" w:hAnsi="Times New Roman" w:cs="Times New Roman"/>
          <w:bCs/>
          <w:sz w:val="24"/>
          <w:szCs w:val="24"/>
          <w:lang w:val="x-none" w:eastAsia="ar-SA"/>
        </w:rPr>
      </w:pPr>
      <w:r w:rsidRPr="008F1729">
        <w:rPr>
          <w:rFonts w:ascii="Times New Roman" w:eastAsia="Calibri" w:hAnsi="Times New Roman" w:cs="Times New Roman"/>
          <w:bCs/>
          <w:sz w:val="24"/>
          <w:szCs w:val="24"/>
          <w:lang w:val="x-none" w:eastAsia="ar-SA"/>
        </w:rPr>
        <w:t xml:space="preserve">Число публикаций в журналах, </w:t>
      </w:r>
      <w:proofErr w:type="spellStart"/>
      <w:r w:rsidRPr="008F1729">
        <w:rPr>
          <w:rFonts w:ascii="Times New Roman" w:eastAsia="Calibri" w:hAnsi="Times New Roman" w:cs="Times New Roman"/>
          <w:bCs/>
          <w:sz w:val="24"/>
          <w:szCs w:val="24"/>
          <w:lang w:val="x-none" w:eastAsia="ar-SA"/>
        </w:rPr>
        <w:t>индексирумых</w:t>
      </w:r>
      <w:proofErr w:type="spellEnd"/>
      <w:r w:rsidRPr="008F1729">
        <w:rPr>
          <w:rFonts w:ascii="Times New Roman" w:eastAsia="Calibri" w:hAnsi="Times New Roman" w:cs="Times New Roman"/>
          <w:bCs/>
          <w:sz w:val="24"/>
          <w:szCs w:val="24"/>
          <w:lang w:val="x-none" w:eastAsia="ar-SA"/>
        </w:rPr>
        <w:t xml:space="preserve"> в базах данных </w:t>
      </w:r>
      <w:proofErr w:type="spellStart"/>
      <w:r w:rsidRPr="008F1729">
        <w:rPr>
          <w:rFonts w:ascii="Times New Roman" w:eastAsia="Calibri" w:hAnsi="Times New Roman" w:cs="Times New Roman"/>
          <w:bCs/>
          <w:sz w:val="24"/>
          <w:szCs w:val="24"/>
          <w:lang w:val="x-none" w:eastAsia="ar-SA"/>
        </w:rPr>
        <w:t>WoS</w:t>
      </w:r>
      <w:proofErr w:type="spellEnd"/>
      <w:r w:rsidRPr="008F1729">
        <w:rPr>
          <w:rFonts w:ascii="Times New Roman" w:eastAsia="Calibri" w:hAnsi="Times New Roman" w:cs="Times New Roman"/>
          <w:bCs/>
          <w:sz w:val="24"/>
          <w:szCs w:val="24"/>
          <w:lang w:val="x-none" w:eastAsia="ar-SA"/>
        </w:rPr>
        <w:t xml:space="preserve"> и </w:t>
      </w:r>
      <w:proofErr w:type="spellStart"/>
      <w:r w:rsidRPr="008F1729">
        <w:rPr>
          <w:rFonts w:ascii="Times New Roman" w:eastAsia="Calibri" w:hAnsi="Times New Roman" w:cs="Times New Roman"/>
          <w:bCs/>
          <w:sz w:val="24"/>
          <w:szCs w:val="24"/>
          <w:lang w:val="x-none" w:eastAsia="ar-SA"/>
        </w:rPr>
        <w:t>Scopus</w:t>
      </w:r>
      <w:proofErr w:type="spellEnd"/>
      <w:r w:rsidRPr="008F1729">
        <w:rPr>
          <w:rFonts w:ascii="Times New Roman" w:eastAsia="Calibri" w:hAnsi="Times New Roman" w:cs="Times New Roman"/>
          <w:bCs/>
          <w:sz w:val="24"/>
          <w:szCs w:val="24"/>
          <w:lang w:val="x-none" w:eastAsia="ar-SA"/>
        </w:rPr>
        <w:t>, - один из ключевых показателей оценки научной эффективности как научных подразделений, так и департаментов. Общее число публикаций</w:t>
      </w:r>
      <w:r w:rsidR="003F5514">
        <w:rPr>
          <w:rFonts w:ascii="Times New Roman" w:eastAsia="Calibri" w:hAnsi="Times New Roman" w:cs="Times New Roman"/>
          <w:bCs/>
          <w:sz w:val="24"/>
          <w:szCs w:val="24"/>
          <w:lang w:val="x-none" w:eastAsia="ar-SA"/>
        </w:rPr>
        <w:t xml:space="preserve">, выполненное НПР </w:t>
      </w:r>
      <w:r w:rsidR="003F5514">
        <w:rPr>
          <w:rFonts w:ascii="Times New Roman" w:eastAsia="Calibri" w:hAnsi="Times New Roman" w:cs="Times New Roman"/>
          <w:bCs/>
          <w:sz w:val="24"/>
          <w:szCs w:val="24"/>
          <w:lang w:eastAsia="ar-SA"/>
        </w:rPr>
        <w:t xml:space="preserve">кампуса </w:t>
      </w:r>
      <w:r w:rsidR="00BA5939">
        <w:rPr>
          <w:rFonts w:ascii="Times New Roman" w:eastAsia="Calibri" w:hAnsi="Times New Roman" w:cs="Times New Roman"/>
          <w:bCs/>
          <w:sz w:val="24"/>
          <w:szCs w:val="24"/>
          <w:lang w:val="x-none" w:eastAsia="ar-SA"/>
        </w:rPr>
        <w:t>в 2016 году, составляе</w:t>
      </w:r>
      <w:r w:rsidR="005B75EF">
        <w:rPr>
          <w:rFonts w:ascii="Times New Roman" w:eastAsia="Calibri" w:hAnsi="Times New Roman" w:cs="Times New Roman"/>
          <w:bCs/>
          <w:sz w:val="24"/>
          <w:szCs w:val="24"/>
          <w:lang w:eastAsia="ar-SA"/>
        </w:rPr>
        <w:t>т 127</w:t>
      </w:r>
      <w:r w:rsidR="00BA5939">
        <w:rPr>
          <w:rFonts w:ascii="Times New Roman" w:eastAsia="Calibri" w:hAnsi="Times New Roman" w:cs="Times New Roman"/>
          <w:bCs/>
          <w:sz w:val="24"/>
          <w:szCs w:val="24"/>
          <w:lang w:eastAsia="ar-SA"/>
        </w:rPr>
        <w:t>.</w:t>
      </w:r>
      <w:r w:rsidRPr="008F1729">
        <w:rPr>
          <w:rFonts w:ascii="Times New Roman" w:eastAsia="Calibri" w:hAnsi="Times New Roman" w:cs="Times New Roman"/>
          <w:bCs/>
          <w:sz w:val="24"/>
          <w:szCs w:val="24"/>
          <w:lang w:val="x-none" w:eastAsia="ar-SA"/>
        </w:rPr>
        <w:t xml:space="preserve"> </w:t>
      </w:r>
    </w:p>
    <w:p w14:paraId="18B1B312" w14:textId="5F279E3B" w:rsidR="008F1729" w:rsidRPr="008F1729" w:rsidRDefault="008F1729" w:rsidP="008F1729">
      <w:pPr>
        <w:jc w:val="both"/>
        <w:rPr>
          <w:rFonts w:ascii="Times New Roman" w:eastAsia="Calibri" w:hAnsi="Times New Roman" w:cs="Times New Roman"/>
          <w:bCs/>
          <w:sz w:val="24"/>
          <w:szCs w:val="24"/>
          <w:lang w:val="x-none" w:eastAsia="ar-SA"/>
        </w:rPr>
      </w:pPr>
      <w:r w:rsidRPr="008F1729">
        <w:rPr>
          <w:rFonts w:ascii="Times New Roman" w:eastAsia="Calibri" w:hAnsi="Times New Roman" w:cs="Times New Roman"/>
          <w:bCs/>
          <w:sz w:val="24"/>
          <w:szCs w:val="24"/>
          <w:lang w:val="x-none" w:eastAsia="ar-SA"/>
        </w:rPr>
        <w:t>С большим отрывом по абсолютному числу публикаций лид</w:t>
      </w:r>
      <w:r w:rsidR="00D55866">
        <w:rPr>
          <w:rFonts w:ascii="Times New Roman" w:eastAsia="Calibri" w:hAnsi="Times New Roman" w:cs="Times New Roman"/>
          <w:bCs/>
          <w:sz w:val="24"/>
          <w:szCs w:val="24"/>
          <w:lang w:val="x-none" w:eastAsia="ar-SA"/>
        </w:rPr>
        <w:t>ирует департамент социологии (3</w:t>
      </w:r>
      <w:r w:rsidR="00D55866" w:rsidRPr="00D55866">
        <w:rPr>
          <w:rFonts w:ascii="Times New Roman" w:eastAsia="Calibri" w:hAnsi="Times New Roman" w:cs="Times New Roman"/>
          <w:bCs/>
          <w:sz w:val="24"/>
          <w:szCs w:val="24"/>
          <w:lang w:eastAsia="ar-SA"/>
        </w:rPr>
        <w:t>8</w:t>
      </w:r>
      <w:r w:rsidRPr="008F1729">
        <w:rPr>
          <w:rFonts w:ascii="Times New Roman" w:eastAsia="Calibri" w:hAnsi="Times New Roman" w:cs="Times New Roman"/>
          <w:bCs/>
          <w:sz w:val="24"/>
          <w:szCs w:val="24"/>
          <w:lang w:val="x-none" w:eastAsia="ar-SA"/>
        </w:rPr>
        <w:t xml:space="preserve"> публикаций). На втором месте департамент прикладной математики и бизнес-информатики (18 публикаций). </w:t>
      </w:r>
    </w:p>
    <w:p w14:paraId="631EC732" w14:textId="06A3136B" w:rsidR="008F1729" w:rsidRDefault="008F1729" w:rsidP="008F1729">
      <w:pPr>
        <w:jc w:val="both"/>
        <w:rPr>
          <w:rFonts w:ascii="Times New Roman" w:eastAsia="Calibri" w:hAnsi="Times New Roman" w:cs="Times New Roman"/>
          <w:bCs/>
          <w:sz w:val="24"/>
          <w:szCs w:val="24"/>
          <w:lang w:eastAsia="ar-SA"/>
        </w:rPr>
      </w:pPr>
      <w:r w:rsidRPr="008F1729">
        <w:rPr>
          <w:rFonts w:ascii="Times New Roman" w:eastAsia="Calibri" w:hAnsi="Times New Roman" w:cs="Times New Roman"/>
          <w:bCs/>
          <w:sz w:val="24"/>
          <w:szCs w:val="24"/>
          <w:lang w:val="x-none" w:eastAsia="ar-SA"/>
        </w:rPr>
        <w:lastRenderedPageBreak/>
        <w:t>При расчете публикационной активности на 1 НПР департамента первое место занимает департамент социологии, где н</w:t>
      </w:r>
      <w:r w:rsidR="005B75EF">
        <w:rPr>
          <w:rFonts w:ascii="Times New Roman" w:eastAsia="Calibri" w:hAnsi="Times New Roman" w:cs="Times New Roman"/>
          <w:bCs/>
          <w:sz w:val="24"/>
          <w:szCs w:val="24"/>
          <w:lang w:val="x-none" w:eastAsia="ar-SA"/>
        </w:rPr>
        <w:t>а каждого НПР приходится по 1,63</w:t>
      </w:r>
      <w:r w:rsidRPr="008F1729">
        <w:rPr>
          <w:rFonts w:ascii="Times New Roman" w:eastAsia="Calibri" w:hAnsi="Times New Roman" w:cs="Times New Roman"/>
          <w:bCs/>
          <w:sz w:val="24"/>
          <w:szCs w:val="24"/>
          <w:lang w:val="x-none" w:eastAsia="ar-SA"/>
        </w:rPr>
        <w:t xml:space="preserve"> публикаций в год. Далее второе место занимает департамент прикладной математики и бизнес-информатики (за счет большого числа публикаций при довольном высоком числе НПР) – 1,4 публикации. На третьем месте кафедра теории и и</w:t>
      </w:r>
      <w:r w:rsidR="005B75EF">
        <w:rPr>
          <w:rFonts w:ascii="Times New Roman" w:eastAsia="Calibri" w:hAnsi="Times New Roman" w:cs="Times New Roman"/>
          <w:bCs/>
          <w:sz w:val="24"/>
          <w:szCs w:val="24"/>
          <w:lang w:val="x-none" w:eastAsia="ar-SA"/>
        </w:rPr>
        <w:t>стории права и государства – 1,06</w:t>
      </w:r>
      <w:r w:rsidRPr="008F1729">
        <w:rPr>
          <w:rFonts w:ascii="Times New Roman" w:eastAsia="Calibri" w:hAnsi="Times New Roman" w:cs="Times New Roman"/>
          <w:bCs/>
          <w:sz w:val="24"/>
          <w:szCs w:val="24"/>
          <w:lang w:val="x-none" w:eastAsia="ar-SA"/>
        </w:rPr>
        <w:t xml:space="preserve"> публикаций на 1 НПР.</w:t>
      </w:r>
    </w:p>
    <w:p w14:paraId="6DFECD7E" w14:textId="72A30094" w:rsidR="008F1729" w:rsidRPr="002E5932" w:rsidRDefault="008F1729" w:rsidP="008F1729">
      <w:pPr>
        <w:pStyle w:val="3"/>
        <w:numPr>
          <w:ilvl w:val="0"/>
          <w:numId w:val="0"/>
        </w:numPr>
        <w:rPr>
          <w:rFonts w:ascii="Times New Roman" w:eastAsia="Calibri" w:hAnsi="Times New Roman" w:cs="Times New Roman"/>
          <w:sz w:val="24"/>
          <w:szCs w:val="24"/>
          <w:lang w:val="ru-RU"/>
        </w:rPr>
      </w:pPr>
      <w:bookmarkStart w:id="54" w:name="_Toc480377376"/>
      <w:r w:rsidRPr="008F1729">
        <w:rPr>
          <w:rFonts w:ascii="Times New Roman" w:eastAsia="Calibri" w:hAnsi="Times New Roman" w:cs="Times New Roman"/>
          <w:sz w:val="24"/>
          <w:szCs w:val="24"/>
        </w:rPr>
        <w:t>Таблица 1</w:t>
      </w:r>
      <w:r w:rsidR="006745D9">
        <w:rPr>
          <w:rFonts w:ascii="Times New Roman" w:eastAsia="Calibri" w:hAnsi="Times New Roman" w:cs="Times New Roman"/>
          <w:sz w:val="24"/>
          <w:szCs w:val="24"/>
          <w:lang w:val="ru-RU"/>
        </w:rPr>
        <w:t>6</w:t>
      </w:r>
      <w:r w:rsidRPr="008F1729">
        <w:rPr>
          <w:rFonts w:ascii="Times New Roman" w:eastAsia="Calibri" w:hAnsi="Times New Roman" w:cs="Times New Roman"/>
          <w:sz w:val="24"/>
          <w:szCs w:val="24"/>
        </w:rPr>
        <w:t xml:space="preserve">. </w:t>
      </w:r>
      <w:r w:rsidRPr="008F1729">
        <w:rPr>
          <w:rFonts w:ascii="Times New Roman" w:eastAsia="Calibri" w:hAnsi="Times New Roman" w:cs="Times New Roman"/>
          <w:b w:val="0"/>
          <w:sz w:val="24"/>
          <w:szCs w:val="24"/>
        </w:rPr>
        <w:t xml:space="preserve">Публикационная активность НПР департаментов (по числу уникальных публикаций в журналах </w:t>
      </w:r>
      <w:proofErr w:type="spellStart"/>
      <w:r w:rsidRPr="008F1729">
        <w:rPr>
          <w:rFonts w:ascii="Times New Roman" w:eastAsia="Calibri" w:hAnsi="Times New Roman" w:cs="Times New Roman"/>
          <w:b w:val="0"/>
          <w:sz w:val="24"/>
          <w:szCs w:val="24"/>
        </w:rPr>
        <w:t>WoS</w:t>
      </w:r>
      <w:proofErr w:type="spellEnd"/>
      <w:r w:rsidRPr="008F1729">
        <w:rPr>
          <w:rFonts w:ascii="Times New Roman" w:eastAsia="Calibri" w:hAnsi="Times New Roman" w:cs="Times New Roman"/>
          <w:b w:val="0"/>
          <w:sz w:val="24"/>
          <w:szCs w:val="24"/>
        </w:rPr>
        <w:t xml:space="preserve"> и </w:t>
      </w:r>
      <w:proofErr w:type="spellStart"/>
      <w:r w:rsidRPr="008F1729">
        <w:rPr>
          <w:rFonts w:ascii="Times New Roman" w:eastAsia="Calibri" w:hAnsi="Times New Roman" w:cs="Times New Roman"/>
          <w:b w:val="0"/>
          <w:sz w:val="24"/>
          <w:szCs w:val="24"/>
        </w:rPr>
        <w:t>Scopus</w:t>
      </w:r>
      <w:proofErr w:type="spellEnd"/>
      <w:r w:rsidRPr="008F1729">
        <w:rPr>
          <w:rFonts w:ascii="Times New Roman" w:eastAsia="Calibri" w:hAnsi="Times New Roman" w:cs="Times New Roman"/>
          <w:b w:val="0"/>
          <w:sz w:val="24"/>
          <w:szCs w:val="24"/>
        </w:rPr>
        <w:t>) в 2016 году</w:t>
      </w:r>
      <w:bookmarkEnd w:id="54"/>
      <w:r w:rsidRPr="008F1729">
        <w:rPr>
          <w:rFonts w:ascii="Times New Roman" w:eastAsia="Calibri" w:hAnsi="Times New Roman" w:cs="Times New Roman"/>
          <w:sz w:val="24"/>
          <w:szCs w:val="24"/>
        </w:rPr>
        <w:t xml:space="preserve"> </w:t>
      </w:r>
      <w:r w:rsidR="002E5932">
        <w:rPr>
          <w:rFonts w:ascii="Times New Roman" w:eastAsia="Calibri" w:hAnsi="Times New Roman" w:cs="Times New Roman"/>
          <w:sz w:val="24"/>
          <w:szCs w:val="24"/>
          <w:lang w:val="ru-RU"/>
        </w:rPr>
        <w:t xml:space="preserve"> </w:t>
      </w:r>
    </w:p>
    <w:p w14:paraId="09CCC5BA" w14:textId="77777777" w:rsidR="008F1729" w:rsidRDefault="008F1729" w:rsidP="00DE1D3F">
      <w:pPr>
        <w:rPr>
          <w:rFonts w:ascii="Times New Roman" w:hAnsi="Times New Roman" w:cs="Times New Roman"/>
          <w:i/>
          <w:sz w:val="24"/>
          <w:szCs w:val="24"/>
        </w:rPr>
      </w:pPr>
    </w:p>
    <w:tbl>
      <w:tblPr>
        <w:tblStyle w:val="a3"/>
        <w:tblW w:w="9321" w:type="dxa"/>
        <w:tblInd w:w="250" w:type="dxa"/>
        <w:tblLayout w:type="fixed"/>
        <w:tblLook w:val="04A0" w:firstRow="1" w:lastRow="0" w:firstColumn="1" w:lastColumn="0" w:noHBand="0" w:noVBand="1"/>
      </w:tblPr>
      <w:tblGrid>
        <w:gridCol w:w="1687"/>
        <w:gridCol w:w="2282"/>
        <w:gridCol w:w="2126"/>
        <w:gridCol w:w="1418"/>
        <w:gridCol w:w="1808"/>
      </w:tblGrid>
      <w:tr w:rsidR="008F1729" w14:paraId="0549E77A"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631E452B"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Факультет</w:t>
            </w:r>
          </w:p>
        </w:tc>
        <w:tc>
          <w:tcPr>
            <w:tcW w:w="2282" w:type="dxa"/>
            <w:tcBorders>
              <w:top w:val="single" w:sz="4" w:space="0" w:color="auto"/>
              <w:left w:val="single" w:sz="4" w:space="0" w:color="auto"/>
              <w:bottom w:val="single" w:sz="4" w:space="0" w:color="auto"/>
              <w:right w:val="single" w:sz="4" w:space="0" w:color="auto"/>
            </w:tcBorders>
            <w:hideMark/>
          </w:tcPr>
          <w:p w14:paraId="1B508021"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Название департамента</w:t>
            </w:r>
          </w:p>
        </w:tc>
        <w:tc>
          <w:tcPr>
            <w:tcW w:w="2126" w:type="dxa"/>
            <w:tcBorders>
              <w:top w:val="single" w:sz="4" w:space="0" w:color="auto"/>
              <w:left w:val="single" w:sz="4" w:space="0" w:color="auto"/>
              <w:bottom w:val="single" w:sz="4" w:space="0" w:color="auto"/>
              <w:right w:val="single" w:sz="4" w:space="0" w:color="auto"/>
            </w:tcBorders>
          </w:tcPr>
          <w:p w14:paraId="7A502EFA" w14:textId="77777777" w:rsidR="008F1729" w:rsidRPr="003A3FF4" w:rsidRDefault="008F1729" w:rsidP="008F1729">
            <w:pPr>
              <w:jc w:val="center"/>
              <w:rPr>
                <w:rFonts w:ascii="Times New Roman" w:hAnsi="Times New Roman" w:cs="Times New Roman"/>
                <w:sz w:val="24"/>
                <w:szCs w:val="24"/>
              </w:rPr>
            </w:pPr>
            <w:r>
              <w:rPr>
                <w:rFonts w:ascii="Times New Roman" w:hAnsi="Times New Roman" w:cs="Times New Roman"/>
                <w:sz w:val="24"/>
                <w:szCs w:val="24"/>
              </w:rPr>
              <w:t>Количество публикаций НПР департамента в 2016 году</w:t>
            </w:r>
            <w:r w:rsidRPr="003A3FF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WoS</w:t>
            </w:r>
            <w:proofErr w:type="spellEnd"/>
            <w:r w:rsidRPr="003A3FF4">
              <w:rPr>
                <w:rFonts w:ascii="Times New Roman" w:hAnsi="Times New Roman" w:cs="Times New Roman"/>
                <w:sz w:val="24"/>
                <w:szCs w:val="24"/>
              </w:rPr>
              <w:t xml:space="preserve">, </w:t>
            </w:r>
            <w:r>
              <w:rPr>
                <w:rFonts w:ascii="Times New Roman" w:hAnsi="Times New Roman" w:cs="Times New Roman"/>
                <w:sz w:val="24"/>
                <w:szCs w:val="24"/>
                <w:lang w:val="en-US"/>
              </w:rPr>
              <w:t>Scopus</w:t>
            </w:r>
            <w:r w:rsidRPr="003A3FF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127277A"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Количество НПР департамента</w:t>
            </w:r>
          </w:p>
          <w:p w14:paraId="06225A80"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в 2016 году</w:t>
            </w:r>
          </w:p>
        </w:tc>
        <w:tc>
          <w:tcPr>
            <w:tcW w:w="1808" w:type="dxa"/>
            <w:tcBorders>
              <w:top w:val="single" w:sz="4" w:space="0" w:color="auto"/>
              <w:left w:val="single" w:sz="4" w:space="0" w:color="auto"/>
              <w:bottom w:val="single" w:sz="4" w:space="0" w:color="auto"/>
              <w:right w:val="single" w:sz="4" w:space="0" w:color="auto"/>
            </w:tcBorders>
          </w:tcPr>
          <w:p w14:paraId="6EF6989E" w14:textId="77777777" w:rsidR="008F1729" w:rsidRDefault="008F1729" w:rsidP="008F1729">
            <w:pPr>
              <w:jc w:val="center"/>
              <w:rPr>
                <w:rFonts w:ascii="Times New Roman" w:hAnsi="Times New Roman" w:cs="Times New Roman"/>
                <w:sz w:val="24"/>
                <w:szCs w:val="24"/>
              </w:rPr>
            </w:pPr>
            <w:r w:rsidRPr="00226025">
              <w:rPr>
                <w:rFonts w:ascii="Times New Roman" w:hAnsi="Times New Roman" w:cs="Times New Roman"/>
                <w:sz w:val="24"/>
                <w:szCs w:val="24"/>
              </w:rPr>
              <w:t>Публикационная активность на 1  НПР департамента</w:t>
            </w:r>
          </w:p>
        </w:tc>
      </w:tr>
      <w:tr w:rsidR="008F1729" w14:paraId="40A05825"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7F41F361"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2022DC0F"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социологии</w:t>
            </w:r>
          </w:p>
        </w:tc>
        <w:tc>
          <w:tcPr>
            <w:tcW w:w="2126" w:type="dxa"/>
            <w:tcBorders>
              <w:top w:val="single" w:sz="4" w:space="0" w:color="auto"/>
              <w:left w:val="single" w:sz="4" w:space="0" w:color="auto"/>
              <w:bottom w:val="single" w:sz="4" w:space="0" w:color="auto"/>
              <w:right w:val="single" w:sz="4" w:space="0" w:color="auto"/>
            </w:tcBorders>
          </w:tcPr>
          <w:p w14:paraId="7460DCAD" w14:textId="53A774ED" w:rsidR="008F1729" w:rsidRDefault="00BA5939" w:rsidP="008F1729">
            <w:pPr>
              <w:jc w:val="center"/>
              <w:rPr>
                <w:rFonts w:ascii="Times New Roman" w:hAnsi="Times New Roman" w:cs="Times New Roman"/>
                <w:sz w:val="24"/>
                <w:szCs w:val="24"/>
              </w:rPr>
            </w:pPr>
            <w:r>
              <w:rPr>
                <w:rFonts w:ascii="Times New Roman" w:hAnsi="Times New Roman" w:cs="Times New Roman"/>
                <w:sz w:val="24"/>
                <w:szCs w:val="24"/>
              </w:rPr>
              <w:t>38</w:t>
            </w:r>
          </w:p>
        </w:tc>
        <w:tc>
          <w:tcPr>
            <w:tcW w:w="1418" w:type="dxa"/>
            <w:tcBorders>
              <w:top w:val="single" w:sz="4" w:space="0" w:color="auto"/>
              <w:left w:val="single" w:sz="4" w:space="0" w:color="auto"/>
              <w:bottom w:val="single" w:sz="4" w:space="0" w:color="auto"/>
              <w:right w:val="single" w:sz="4" w:space="0" w:color="auto"/>
            </w:tcBorders>
          </w:tcPr>
          <w:p w14:paraId="42FEBFA6"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23,25</w:t>
            </w:r>
          </w:p>
        </w:tc>
        <w:tc>
          <w:tcPr>
            <w:tcW w:w="1808" w:type="dxa"/>
            <w:tcBorders>
              <w:top w:val="single" w:sz="4" w:space="0" w:color="auto"/>
              <w:left w:val="single" w:sz="4" w:space="0" w:color="auto"/>
              <w:bottom w:val="single" w:sz="4" w:space="0" w:color="auto"/>
              <w:right w:val="single" w:sz="4" w:space="0" w:color="auto"/>
            </w:tcBorders>
          </w:tcPr>
          <w:p w14:paraId="420B253C" w14:textId="2E613902" w:rsidR="008F1729" w:rsidRDefault="00BA5939" w:rsidP="008F1729">
            <w:pPr>
              <w:jc w:val="center"/>
              <w:rPr>
                <w:rFonts w:ascii="Times New Roman" w:hAnsi="Times New Roman" w:cs="Times New Roman"/>
                <w:sz w:val="24"/>
                <w:szCs w:val="24"/>
              </w:rPr>
            </w:pPr>
            <w:r>
              <w:rPr>
                <w:rFonts w:ascii="Times New Roman" w:hAnsi="Times New Roman" w:cs="Times New Roman"/>
                <w:sz w:val="24"/>
                <w:szCs w:val="24"/>
              </w:rPr>
              <w:t>1,63</w:t>
            </w:r>
          </w:p>
        </w:tc>
      </w:tr>
      <w:tr w:rsidR="008F1729" w14:paraId="4B3E39E6"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62626C1D"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74DA8B38"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истории</w:t>
            </w:r>
          </w:p>
        </w:tc>
        <w:tc>
          <w:tcPr>
            <w:tcW w:w="2126" w:type="dxa"/>
            <w:tcBorders>
              <w:top w:val="single" w:sz="4" w:space="0" w:color="auto"/>
              <w:left w:val="single" w:sz="4" w:space="0" w:color="auto"/>
              <w:bottom w:val="single" w:sz="4" w:space="0" w:color="auto"/>
              <w:right w:val="single" w:sz="4" w:space="0" w:color="auto"/>
            </w:tcBorders>
          </w:tcPr>
          <w:p w14:paraId="7F1BD8C1" w14:textId="117CD700" w:rsidR="008F1729" w:rsidRDefault="000E75AC" w:rsidP="008F1729">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14:paraId="6A57563A"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13,25</w:t>
            </w:r>
          </w:p>
        </w:tc>
        <w:tc>
          <w:tcPr>
            <w:tcW w:w="1808" w:type="dxa"/>
            <w:tcBorders>
              <w:top w:val="single" w:sz="4" w:space="0" w:color="auto"/>
              <w:left w:val="single" w:sz="4" w:space="0" w:color="auto"/>
              <w:bottom w:val="single" w:sz="4" w:space="0" w:color="auto"/>
              <w:right w:val="single" w:sz="4" w:space="0" w:color="auto"/>
            </w:tcBorders>
          </w:tcPr>
          <w:p w14:paraId="3393E17D" w14:textId="7984CAAA" w:rsidR="008F1729" w:rsidRDefault="000E75AC" w:rsidP="008F1729">
            <w:pPr>
              <w:jc w:val="center"/>
              <w:rPr>
                <w:rFonts w:ascii="Times New Roman" w:hAnsi="Times New Roman" w:cs="Times New Roman"/>
                <w:sz w:val="24"/>
                <w:szCs w:val="24"/>
              </w:rPr>
            </w:pPr>
            <w:r>
              <w:rPr>
                <w:rFonts w:ascii="Times New Roman" w:hAnsi="Times New Roman" w:cs="Times New Roman"/>
                <w:sz w:val="24"/>
                <w:szCs w:val="24"/>
              </w:rPr>
              <w:t>0,9</w:t>
            </w:r>
          </w:p>
        </w:tc>
      </w:tr>
      <w:tr w:rsidR="008F1729" w14:paraId="21A51E4D"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2D3FFCF4"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0AD7F2A9"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политологии</w:t>
            </w:r>
          </w:p>
        </w:tc>
        <w:tc>
          <w:tcPr>
            <w:tcW w:w="2126" w:type="dxa"/>
            <w:tcBorders>
              <w:top w:val="single" w:sz="4" w:space="0" w:color="auto"/>
              <w:left w:val="single" w:sz="4" w:space="0" w:color="auto"/>
              <w:bottom w:val="single" w:sz="4" w:space="0" w:color="auto"/>
              <w:right w:val="single" w:sz="4" w:space="0" w:color="auto"/>
            </w:tcBorders>
          </w:tcPr>
          <w:p w14:paraId="198504F4"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tcPr>
          <w:p w14:paraId="1F1BCA07"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16,4</w:t>
            </w:r>
          </w:p>
        </w:tc>
        <w:tc>
          <w:tcPr>
            <w:tcW w:w="1808" w:type="dxa"/>
            <w:tcBorders>
              <w:top w:val="single" w:sz="4" w:space="0" w:color="auto"/>
              <w:left w:val="single" w:sz="4" w:space="0" w:color="auto"/>
              <w:bottom w:val="single" w:sz="4" w:space="0" w:color="auto"/>
              <w:right w:val="single" w:sz="4" w:space="0" w:color="auto"/>
            </w:tcBorders>
          </w:tcPr>
          <w:p w14:paraId="082229AA"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1,04</w:t>
            </w:r>
          </w:p>
        </w:tc>
      </w:tr>
      <w:tr w:rsidR="008F1729" w14:paraId="44FB68F9"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568824A5"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3FF2C261"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государственного администрирования</w:t>
            </w:r>
          </w:p>
        </w:tc>
        <w:tc>
          <w:tcPr>
            <w:tcW w:w="2126" w:type="dxa"/>
            <w:tcBorders>
              <w:top w:val="single" w:sz="4" w:space="0" w:color="auto"/>
              <w:left w:val="single" w:sz="4" w:space="0" w:color="auto"/>
              <w:bottom w:val="single" w:sz="4" w:space="0" w:color="auto"/>
              <w:right w:val="single" w:sz="4" w:space="0" w:color="auto"/>
            </w:tcBorders>
          </w:tcPr>
          <w:p w14:paraId="5F17E76A"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3315C817"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15,05</w:t>
            </w:r>
          </w:p>
        </w:tc>
        <w:tc>
          <w:tcPr>
            <w:tcW w:w="1808" w:type="dxa"/>
            <w:tcBorders>
              <w:top w:val="single" w:sz="4" w:space="0" w:color="auto"/>
              <w:left w:val="single" w:sz="4" w:space="0" w:color="auto"/>
              <w:bottom w:val="single" w:sz="4" w:space="0" w:color="auto"/>
              <w:right w:val="single" w:sz="4" w:space="0" w:color="auto"/>
            </w:tcBorders>
          </w:tcPr>
          <w:p w14:paraId="65A9FA7D"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0,4</w:t>
            </w:r>
          </w:p>
        </w:tc>
      </w:tr>
      <w:tr w:rsidR="008F1729" w14:paraId="5F61610C"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7BF6F0F2"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4B86619C"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иностранных языков</w:t>
            </w:r>
          </w:p>
        </w:tc>
        <w:tc>
          <w:tcPr>
            <w:tcW w:w="2126" w:type="dxa"/>
            <w:tcBorders>
              <w:top w:val="single" w:sz="4" w:space="0" w:color="auto"/>
              <w:left w:val="single" w:sz="4" w:space="0" w:color="auto"/>
              <w:bottom w:val="single" w:sz="4" w:space="0" w:color="auto"/>
              <w:right w:val="single" w:sz="4" w:space="0" w:color="auto"/>
            </w:tcBorders>
          </w:tcPr>
          <w:p w14:paraId="7D5B7483"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3891B36F"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51,70</w:t>
            </w:r>
          </w:p>
        </w:tc>
        <w:tc>
          <w:tcPr>
            <w:tcW w:w="1808" w:type="dxa"/>
            <w:tcBorders>
              <w:top w:val="single" w:sz="4" w:space="0" w:color="auto"/>
              <w:left w:val="single" w:sz="4" w:space="0" w:color="auto"/>
              <w:bottom w:val="single" w:sz="4" w:space="0" w:color="auto"/>
              <w:right w:val="single" w:sz="4" w:space="0" w:color="auto"/>
            </w:tcBorders>
          </w:tcPr>
          <w:p w14:paraId="489D8E1A"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0,06</w:t>
            </w:r>
          </w:p>
        </w:tc>
      </w:tr>
      <w:tr w:rsidR="008F1729" w14:paraId="084684A1" w14:textId="77777777" w:rsidTr="008F1729">
        <w:trPr>
          <w:trHeight w:val="1184"/>
        </w:trPr>
        <w:tc>
          <w:tcPr>
            <w:tcW w:w="1687" w:type="dxa"/>
            <w:tcBorders>
              <w:top w:val="single" w:sz="4" w:space="0" w:color="auto"/>
              <w:left w:val="single" w:sz="4" w:space="0" w:color="auto"/>
              <w:bottom w:val="single" w:sz="4" w:space="0" w:color="auto"/>
              <w:right w:val="single" w:sz="4" w:space="0" w:color="auto"/>
            </w:tcBorders>
            <w:hideMark/>
          </w:tcPr>
          <w:p w14:paraId="35D4EEE3"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44DD5906"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востоковедения и африканистики</w:t>
            </w:r>
          </w:p>
        </w:tc>
        <w:tc>
          <w:tcPr>
            <w:tcW w:w="2126" w:type="dxa"/>
            <w:tcBorders>
              <w:top w:val="single" w:sz="4" w:space="0" w:color="auto"/>
              <w:left w:val="single" w:sz="4" w:space="0" w:color="auto"/>
              <w:bottom w:val="single" w:sz="4" w:space="0" w:color="auto"/>
              <w:right w:val="single" w:sz="4" w:space="0" w:color="auto"/>
            </w:tcBorders>
          </w:tcPr>
          <w:p w14:paraId="7AAD1DDB"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5E5F633A"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21,5</w:t>
            </w:r>
          </w:p>
        </w:tc>
        <w:tc>
          <w:tcPr>
            <w:tcW w:w="1808" w:type="dxa"/>
            <w:tcBorders>
              <w:top w:val="single" w:sz="4" w:space="0" w:color="auto"/>
              <w:left w:val="single" w:sz="4" w:space="0" w:color="auto"/>
              <w:bottom w:val="single" w:sz="4" w:space="0" w:color="auto"/>
              <w:right w:val="single" w:sz="4" w:space="0" w:color="auto"/>
            </w:tcBorders>
          </w:tcPr>
          <w:p w14:paraId="0C6E8DE7"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0,09</w:t>
            </w:r>
          </w:p>
        </w:tc>
      </w:tr>
      <w:tr w:rsidR="008F1729" w14:paraId="16AD19FB"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145AC053"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7890ED97"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Кафедра сравнительного литературоведения и лингвистики</w:t>
            </w:r>
          </w:p>
        </w:tc>
        <w:tc>
          <w:tcPr>
            <w:tcW w:w="2126" w:type="dxa"/>
            <w:tcBorders>
              <w:top w:val="single" w:sz="4" w:space="0" w:color="auto"/>
              <w:left w:val="single" w:sz="4" w:space="0" w:color="auto"/>
              <w:bottom w:val="single" w:sz="4" w:space="0" w:color="auto"/>
              <w:right w:val="single" w:sz="4" w:space="0" w:color="auto"/>
            </w:tcBorders>
          </w:tcPr>
          <w:p w14:paraId="6AF7B7F5" w14:textId="57C6B423"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r w:rsidR="0001617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3C5926D1"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12,65</w:t>
            </w:r>
          </w:p>
        </w:tc>
        <w:tc>
          <w:tcPr>
            <w:tcW w:w="1808" w:type="dxa"/>
            <w:tcBorders>
              <w:top w:val="single" w:sz="4" w:space="0" w:color="auto"/>
              <w:left w:val="single" w:sz="4" w:space="0" w:color="auto"/>
              <w:bottom w:val="single" w:sz="4" w:space="0" w:color="auto"/>
              <w:right w:val="single" w:sz="4" w:space="0" w:color="auto"/>
            </w:tcBorders>
          </w:tcPr>
          <w:p w14:paraId="433300A9"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r>
      <w:tr w:rsidR="008F1729" w14:paraId="57D44B69" w14:textId="77777777" w:rsidTr="008F1729">
        <w:tc>
          <w:tcPr>
            <w:tcW w:w="1687" w:type="dxa"/>
            <w:tcBorders>
              <w:top w:val="single" w:sz="4" w:space="0" w:color="auto"/>
              <w:left w:val="single" w:sz="4" w:space="0" w:color="auto"/>
              <w:bottom w:val="single" w:sz="4" w:space="0" w:color="auto"/>
              <w:right w:val="single" w:sz="4" w:space="0" w:color="auto"/>
            </w:tcBorders>
          </w:tcPr>
          <w:p w14:paraId="09CA69B6"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82" w:type="dxa"/>
            <w:tcBorders>
              <w:top w:val="single" w:sz="4" w:space="0" w:color="auto"/>
              <w:left w:val="single" w:sz="4" w:space="0" w:color="auto"/>
              <w:bottom w:val="single" w:sz="4" w:space="0" w:color="auto"/>
              <w:right w:val="single" w:sz="4" w:space="0" w:color="auto"/>
            </w:tcBorders>
          </w:tcPr>
          <w:p w14:paraId="35460F15" w14:textId="77777777" w:rsidR="008F1729" w:rsidRDefault="008F1729" w:rsidP="008F1729">
            <w:pPr>
              <w:jc w:val="center"/>
              <w:rPr>
                <w:rFonts w:ascii="Times New Roman" w:hAnsi="Times New Roman" w:cs="Times New Roman"/>
                <w:sz w:val="24"/>
                <w:szCs w:val="24"/>
              </w:rPr>
            </w:pPr>
            <w:r w:rsidRPr="00226025">
              <w:rPr>
                <w:rFonts w:ascii="Times New Roman" w:hAnsi="Times New Roman" w:cs="Times New Roman"/>
                <w:sz w:val="24"/>
                <w:szCs w:val="24"/>
              </w:rPr>
              <w:t>Базовая кафедра МЦСЭИ «</w:t>
            </w:r>
            <w:proofErr w:type="spellStart"/>
            <w:r w:rsidRPr="00226025">
              <w:rPr>
                <w:rFonts w:ascii="Times New Roman" w:hAnsi="Times New Roman" w:cs="Times New Roman"/>
                <w:sz w:val="24"/>
                <w:szCs w:val="24"/>
              </w:rPr>
              <w:t>Леонтьевский</w:t>
            </w:r>
            <w:proofErr w:type="spellEnd"/>
            <w:r w:rsidRPr="00226025">
              <w:rPr>
                <w:rFonts w:ascii="Times New Roman" w:hAnsi="Times New Roman" w:cs="Times New Roman"/>
                <w:sz w:val="24"/>
                <w:szCs w:val="24"/>
              </w:rPr>
              <w:t xml:space="preserve"> центр»</w:t>
            </w:r>
          </w:p>
        </w:tc>
        <w:tc>
          <w:tcPr>
            <w:tcW w:w="2126" w:type="dxa"/>
            <w:tcBorders>
              <w:top w:val="single" w:sz="4" w:space="0" w:color="auto"/>
              <w:left w:val="single" w:sz="4" w:space="0" w:color="auto"/>
              <w:bottom w:val="single" w:sz="4" w:space="0" w:color="auto"/>
              <w:right w:val="single" w:sz="4" w:space="0" w:color="auto"/>
            </w:tcBorders>
          </w:tcPr>
          <w:p w14:paraId="5BBD79A9"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0EF12ADB"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0,90</w:t>
            </w:r>
          </w:p>
        </w:tc>
        <w:tc>
          <w:tcPr>
            <w:tcW w:w="1808" w:type="dxa"/>
            <w:tcBorders>
              <w:top w:val="single" w:sz="4" w:space="0" w:color="auto"/>
              <w:left w:val="single" w:sz="4" w:space="0" w:color="auto"/>
              <w:bottom w:val="single" w:sz="4" w:space="0" w:color="auto"/>
              <w:right w:val="single" w:sz="4" w:space="0" w:color="auto"/>
            </w:tcBorders>
          </w:tcPr>
          <w:p w14:paraId="5505BA98"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r>
      <w:tr w:rsidR="008F1729" w14:paraId="652B26FB"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065DCE18"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57B8251E"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экономики</w:t>
            </w:r>
          </w:p>
        </w:tc>
        <w:tc>
          <w:tcPr>
            <w:tcW w:w="2126" w:type="dxa"/>
            <w:tcBorders>
              <w:top w:val="single" w:sz="4" w:space="0" w:color="auto"/>
              <w:left w:val="single" w:sz="4" w:space="0" w:color="auto"/>
              <w:bottom w:val="single" w:sz="4" w:space="0" w:color="auto"/>
              <w:right w:val="single" w:sz="4" w:space="0" w:color="auto"/>
            </w:tcBorders>
          </w:tcPr>
          <w:p w14:paraId="4E74C4CB"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70AE71DD"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24,43</w:t>
            </w:r>
          </w:p>
        </w:tc>
        <w:tc>
          <w:tcPr>
            <w:tcW w:w="1808" w:type="dxa"/>
            <w:tcBorders>
              <w:top w:val="single" w:sz="4" w:space="0" w:color="auto"/>
              <w:left w:val="single" w:sz="4" w:space="0" w:color="auto"/>
              <w:bottom w:val="single" w:sz="4" w:space="0" w:color="auto"/>
              <w:right w:val="single" w:sz="4" w:space="0" w:color="auto"/>
            </w:tcBorders>
          </w:tcPr>
          <w:p w14:paraId="6F532E7B"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0,33</w:t>
            </w:r>
          </w:p>
        </w:tc>
      </w:tr>
      <w:tr w:rsidR="008F1729" w14:paraId="679C59A5"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43836697"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23038EEA"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финансов</w:t>
            </w:r>
          </w:p>
        </w:tc>
        <w:tc>
          <w:tcPr>
            <w:tcW w:w="2126" w:type="dxa"/>
            <w:tcBorders>
              <w:top w:val="single" w:sz="4" w:space="0" w:color="auto"/>
              <w:left w:val="single" w:sz="4" w:space="0" w:color="auto"/>
              <w:bottom w:val="single" w:sz="4" w:space="0" w:color="auto"/>
              <w:right w:val="single" w:sz="4" w:space="0" w:color="auto"/>
            </w:tcBorders>
          </w:tcPr>
          <w:p w14:paraId="5A8E7B9A"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14:paraId="27289F8F"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14,5</w:t>
            </w:r>
          </w:p>
        </w:tc>
        <w:tc>
          <w:tcPr>
            <w:tcW w:w="1808" w:type="dxa"/>
            <w:tcBorders>
              <w:top w:val="single" w:sz="4" w:space="0" w:color="auto"/>
              <w:left w:val="single" w:sz="4" w:space="0" w:color="auto"/>
              <w:bottom w:val="single" w:sz="4" w:space="0" w:color="auto"/>
              <w:right w:val="single" w:sz="4" w:space="0" w:color="auto"/>
            </w:tcBorders>
          </w:tcPr>
          <w:p w14:paraId="5C7DF7E8"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0,48</w:t>
            </w:r>
          </w:p>
        </w:tc>
      </w:tr>
      <w:tr w:rsidR="008F1729" w14:paraId="312D38D2"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7427EB07"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3A704E73"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менеджмента</w:t>
            </w:r>
          </w:p>
        </w:tc>
        <w:tc>
          <w:tcPr>
            <w:tcW w:w="2126" w:type="dxa"/>
            <w:tcBorders>
              <w:top w:val="single" w:sz="4" w:space="0" w:color="auto"/>
              <w:left w:val="single" w:sz="4" w:space="0" w:color="auto"/>
              <w:bottom w:val="single" w:sz="4" w:space="0" w:color="auto"/>
              <w:right w:val="single" w:sz="4" w:space="0" w:color="auto"/>
            </w:tcBorders>
          </w:tcPr>
          <w:p w14:paraId="017E62A1"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689A6D96"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27,65</w:t>
            </w:r>
          </w:p>
        </w:tc>
        <w:tc>
          <w:tcPr>
            <w:tcW w:w="1808" w:type="dxa"/>
            <w:tcBorders>
              <w:top w:val="single" w:sz="4" w:space="0" w:color="auto"/>
              <w:left w:val="single" w:sz="4" w:space="0" w:color="auto"/>
              <w:bottom w:val="single" w:sz="4" w:space="0" w:color="auto"/>
              <w:right w:val="single" w:sz="4" w:space="0" w:color="auto"/>
            </w:tcBorders>
          </w:tcPr>
          <w:p w14:paraId="076B0F0E"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0,3</w:t>
            </w:r>
          </w:p>
        </w:tc>
      </w:tr>
      <w:tr w:rsidR="008F1729" w14:paraId="3D67AF68" w14:textId="77777777" w:rsidTr="008F1729">
        <w:tc>
          <w:tcPr>
            <w:tcW w:w="1687" w:type="dxa"/>
            <w:tcBorders>
              <w:top w:val="single" w:sz="4" w:space="0" w:color="auto"/>
              <w:left w:val="single" w:sz="4" w:space="0" w:color="auto"/>
              <w:bottom w:val="single" w:sz="4" w:space="0" w:color="auto"/>
              <w:right w:val="single" w:sz="4" w:space="0" w:color="auto"/>
            </w:tcBorders>
            <w:hideMark/>
          </w:tcPr>
          <w:p w14:paraId="2EE994A0"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51F78AC7"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логистики и управления цепями поставок</w:t>
            </w:r>
          </w:p>
        </w:tc>
        <w:tc>
          <w:tcPr>
            <w:tcW w:w="2126" w:type="dxa"/>
            <w:tcBorders>
              <w:top w:val="single" w:sz="4" w:space="0" w:color="auto"/>
              <w:left w:val="single" w:sz="4" w:space="0" w:color="auto"/>
              <w:bottom w:val="single" w:sz="4" w:space="0" w:color="auto"/>
              <w:right w:val="single" w:sz="4" w:space="0" w:color="auto"/>
            </w:tcBorders>
          </w:tcPr>
          <w:p w14:paraId="2093C72A"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604C6C0D"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12,00</w:t>
            </w:r>
          </w:p>
        </w:tc>
        <w:tc>
          <w:tcPr>
            <w:tcW w:w="1808" w:type="dxa"/>
            <w:tcBorders>
              <w:top w:val="single" w:sz="4" w:space="0" w:color="auto"/>
              <w:left w:val="single" w:sz="4" w:space="0" w:color="auto"/>
              <w:bottom w:val="single" w:sz="4" w:space="0" w:color="auto"/>
              <w:right w:val="single" w:sz="4" w:space="0" w:color="auto"/>
            </w:tcBorders>
          </w:tcPr>
          <w:p w14:paraId="6EDA07BC"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0,17</w:t>
            </w:r>
          </w:p>
        </w:tc>
      </w:tr>
      <w:tr w:rsidR="008F1729" w14:paraId="22E8F230" w14:textId="77777777" w:rsidTr="008F1729">
        <w:trPr>
          <w:trHeight w:val="187"/>
        </w:trPr>
        <w:tc>
          <w:tcPr>
            <w:tcW w:w="1687" w:type="dxa"/>
            <w:tcBorders>
              <w:top w:val="single" w:sz="4" w:space="0" w:color="auto"/>
              <w:left w:val="single" w:sz="4" w:space="0" w:color="auto"/>
              <w:bottom w:val="single" w:sz="4" w:space="0" w:color="auto"/>
              <w:right w:val="single" w:sz="4" w:space="0" w:color="auto"/>
            </w:tcBorders>
            <w:hideMark/>
          </w:tcPr>
          <w:p w14:paraId="4DC10937" w14:textId="77777777" w:rsidR="008F1729" w:rsidRDefault="008F1729" w:rsidP="008F1729">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СШЭиМ</w:t>
            </w:r>
            <w:proofErr w:type="spellEnd"/>
          </w:p>
        </w:tc>
        <w:tc>
          <w:tcPr>
            <w:tcW w:w="2282" w:type="dxa"/>
            <w:tcBorders>
              <w:top w:val="single" w:sz="4" w:space="0" w:color="auto"/>
              <w:left w:val="single" w:sz="4" w:space="0" w:color="auto"/>
              <w:bottom w:val="single" w:sz="4" w:space="0" w:color="auto"/>
              <w:right w:val="single" w:sz="4" w:space="0" w:color="auto"/>
            </w:tcBorders>
            <w:hideMark/>
          </w:tcPr>
          <w:p w14:paraId="018B540F"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математики и бизнес-информатики</w:t>
            </w:r>
          </w:p>
        </w:tc>
        <w:tc>
          <w:tcPr>
            <w:tcW w:w="2126" w:type="dxa"/>
            <w:tcBorders>
              <w:top w:val="single" w:sz="4" w:space="0" w:color="auto"/>
              <w:left w:val="single" w:sz="4" w:space="0" w:color="auto"/>
              <w:bottom w:val="single" w:sz="4" w:space="0" w:color="auto"/>
              <w:right w:val="single" w:sz="4" w:space="0" w:color="auto"/>
            </w:tcBorders>
          </w:tcPr>
          <w:p w14:paraId="59246517"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14:paraId="6447128C"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12,75</w:t>
            </w:r>
          </w:p>
        </w:tc>
        <w:tc>
          <w:tcPr>
            <w:tcW w:w="1808" w:type="dxa"/>
            <w:tcBorders>
              <w:top w:val="single" w:sz="4" w:space="0" w:color="auto"/>
              <w:left w:val="single" w:sz="4" w:space="0" w:color="auto"/>
              <w:bottom w:val="single" w:sz="4" w:space="0" w:color="auto"/>
              <w:right w:val="single" w:sz="4" w:space="0" w:color="auto"/>
            </w:tcBorders>
          </w:tcPr>
          <w:p w14:paraId="159F7F72"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1,4</w:t>
            </w:r>
          </w:p>
        </w:tc>
      </w:tr>
      <w:tr w:rsidR="008F1729" w14:paraId="747E5E7C" w14:textId="77777777" w:rsidTr="008F1729">
        <w:trPr>
          <w:trHeight w:val="187"/>
        </w:trPr>
        <w:tc>
          <w:tcPr>
            <w:tcW w:w="1687" w:type="dxa"/>
            <w:tcBorders>
              <w:top w:val="single" w:sz="4" w:space="0" w:color="auto"/>
              <w:left w:val="single" w:sz="4" w:space="0" w:color="auto"/>
              <w:bottom w:val="single" w:sz="4" w:space="0" w:color="auto"/>
              <w:right w:val="single" w:sz="4" w:space="0" w:color="auto"/>
            </w:tcBorders>
            <w:hideMark/>
          </w:tcPr>
          <w:p w14:paraId="5D9FD0A3"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2282" w:type="dxa"/>
            <w:tcBorders>
              <w:top w:val="single" w:sz="4" w:space="0" w:color="auto"/>
              <w:left w:val="single" w:sz="4" w:space="0" w:color="auto"/>
              <w:bottom w:val="single" w:sz="4" w:space="0" w:color="auto"/>
              <w:right w:val="single" w:sz="4" w:space="0" w:color="auto"/>
            </w:tcBorders>
            <w:hideMark/>
          </w:tcPr>
          <w:p w14:paraId="5713D5B4"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Кафедра теории и истории права и государства</w:t>
            </w:r>
          </w:p>
        </w:tc>
        <w:tc>
          <w:tcPr>
            <w:tcW w:w="2126" w:type="dxa"/>
            <w:tcBorders>
              <w:top w:val="single" w:sz="4" w:space="0" w:color="auto"/>
              <w:left w:val="single" w:sz="4" w:space="0" w:color="auto"/>
              <w:bottom w:val="single" w:sz="4" w:space="0" w:color="auto"/>
              <w:right w:val="single" w:sz="4" w:space="0" w:color="auto"/>
            </w:tcBorders>
          </w:tcPr>
          <w:p w14:paraId="2EFA4816"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52AC4AD5"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5,65</w:t>
            </w:r>
          </w:p>
        </w:tc>
        <w:tc>
          <w:tcPr>
            <w:tcW w:w="1808" w:type="dxa"/>
            <w:tcBorders>
              <w:top w:val="single" w:sz="4" w:space="0" w:color="auto"/>
              <w:left w:val="single" w:sz="4" w:space="0" w:color="auto"/>
              <w:bottom w:val="single" w:sz="4" w:space="0" w:color="auto"/>
              <w:right w:val="single" w:sz="4" w:space="0" w:color="auto"/>
            </w:tcBorders>
          </w:tcPr>
          <w:p w14:paraId="36BFBB3A" w14:textId="77777777" w:rsidR="008F1729" w:rsidRDefault="008F1729" w:rsidP="008F1729">
            <w:pPr>
              <w:tabs>
                <w:tab w:val="left" w:pos="405"/>
              </w:tabs>
              <w:jc w:val="center"/>
              <w:rPr>
                <w:rFonts w:ascii="Times New Roman" w:hAnsi="Times New Roman" w:cs="Times New Roman"/>
                <w:sz w:val="24"/>
                <w:szCs w:val="24"/>
              </w:rPr>
            </w:pPr>
            <w:r>
              <w:rPr>
                <w:rFonts w:ascii="Times New Roman" w:hAnsi="Times New Roman" w:cs="Times New Roman"/>
                <w:sz w:val="24"/>
                <w:szCs w:val="24"/>
              </w:rPr>
              <w:t>1,06</w:t>
            </w:r>
          </w:p>
        </w:tc>
      </w:tr>
      <w:tr w:rsidR="008F1729" w14:paraId="599C8778" w14:textId="77777777" w:rsidTr="008F1729">
        <w:trPr>
          <w:trHeight w:val="187"/>
        </w:trPr>
        <w:tc>
          <w:tcPr>
            <w:tcW w:w="1687" w:type="dxa"/>
            <w:tcBorders>
              <w:top w:val="single" w:sz="4" w:space="0" w:color="auto"/>
              <w:left w:val="single" w:sz="4" w:space="0" w:color="auto"/>
              <w:bottom w:val="single" w:sz="4" w:space="0" w:color="auto"/>
              <w:right w:val="single" w:sz="4" w:space="0" w:color="auto"/>
            </w:tcBorders>
            <w:hideMark/>
          </w:tcPr>
          <w:p w14:paraId="2EFBA0A7"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2282" w:type="dxa"/>
            <w:tcBorders>
              <w:top w:val="single" w:sz="4" w:space="0" w:color="auto"/>
              <w:left w:val="single" w:sz="4" w:space="0" w:color="auto"/>
              <w:bottom w:val="single" w:sz="4" w:space="0" w:color="auto"/>
              <w:right w:val="single" w:sz="4" w:space="0" w:color="auto"/>
            </w:tcBorders>
            <w:hideMark/>
          </w:tcPr>
          <w:p w14:paraId="064EE5D6"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Кафедра конституционного и административного права</w:t>
            </w:r>
          </w:p>
        </w:tc>
        <w:tc>
          <w:tcPr>
            <w:tcW w:w="2126" w:type="dxa"/>
            <w:tcBorders>
              <w:top w:val="single" w:sz="4" w:space="0" w:color="auto"/>
              <w:left w:val="single" w:sz="4" w:space="0" w:color="auto"/>
              <w:bottom w:val="single" w:sz="4" w:space="0" w:color="auto"/>
              <w:right w:val="single" w:sz="4" w:space="0" w:color="auto"/>
            </w:tcBorders>
          </w:tcPr>
          <w:p w14:paraId="1BD3FAF1"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2E4EABDF"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10,5</w:t>
            </w:r>
          </w:p>
        </w:tc>
        <w:tc>
          <w:tcPr>
            <w:tcW w:w="1808" w:type="dxa"/>
            <w:tcBorders>
              <w:top w:val="single" w:sz="4" w:space="0" w:color="auto"/>
              <w:left w:val="single" w:sz="4" w:space="0" w:color="auto"/>
              <w:bottom w:val="single" w:sz="4" w:space="0" w:color="auto"/>
              <w:right w:val="single" w:sz="4" w:space="0" w:color="auto"/>
            </w:tcBorders>
          </w:tcPr>
          <w:p w14:paraId="1B2445F5"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r>
      <w:tr w:rsidR="008F1729" w14:paraId="2850FFD8" w14:textId="77777777" w:rsidTr="008F1729">
        <w:trPr>
          <w:trHeight w:val="187"/>
        </w:trPr>
        <w:tc>
          <w:tcPr>
            <w:tcW w:w="1687" w:type="dxa"/>
            <w:tcBorders>
              <w:top w:val="single" w:sz="4" w:space="0" w:color="auto"/>
              <w:left w:val="single" w:sz="4" w:space="0" w:color="auto"/>
              <w:bottom w:val="single" w:sz="4" w:space="0" w:color="auto"/>
              <w:right w:val="single" w:sz="4" w:space="0" w:color="auto"/>
            </w:tcBorders>
            <w:hideMark/>
          </w:tcPr>
          <w:p w14:paraId="6505DAA9"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2282" w:type="dxa"/>
            <w:tcBorders>
              <w:top w:val="single" w:sz="4" w:space="0" w:color="auto"/>
              <w:left w:val="single" w:sz="4" w:space="0" w:color="auto"/>
              <w:bottom w:val="single" w:sz="4" w:space="0" w:color="auto"/>
              <w:right w:val="single" w:sz="4" w:space="0" w:color="auto"/>
            </w:tcBorders>
            <w:hideMark/>
          </w:tcPr>
          <w:p w14:paraId="2CA27DF5"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Кафедра гражданского права и процесса</w:t>
            </w:r>
          </w:p>
        </w:tc>
        <w:tc>
          <w:tcPr>
            <w:tcW w:w="2126" w:type="dxa"/>
            <w:tcBorders>
              <w:top w:val="single" w:sz="4" w:space="0" w:color="auto"/>
              <w:left w:val="single" w:sz="4" w:space="0" w:color="auto"/>
              <w:bottom w:val="single" w:sz="4" w:space="0" w:color="auto"/>
              <w:right w:val="single" w:sz="4" w:space="0" w:color="auto"/>
            </w:tcBorders>
          </w:tcPr>
          <w:p w14:paraId="70C6DD71"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182A3628"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11,65</w:t>
            </w:r>
          </w:p>
        </w:tc>
        <w:tc>
          <w:tcPr>
            <w:tcW w:w="1808" w:type="dxa"/>
            <w:tcBorders>
              <w:top w:val="single" w:sz="4" w:space="0" w:color="auto"/>
              <w:left w:val="single" w:sz="4" w:space="0" w:color="auto"/>
              <w:bottom w:val="single" w:sz="4" w:space="0" w:color="auto"/>
              <w:right w:val="single" w:sz="4" w:space="0" w:color="auto"/>
            </w:tcBorders>
          </w:tcPr>
          <w:p w14:paraId="266C6AFC"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r>
      <w:tr w:rsidR="008F1729" w14:paraId="4E8E87E3" w14:textId="77777777" w:rsidTr="008F1729">
        <w:trPr>
          <w:trHeight w:val="187"/>
        </w:trPr>
        <w:tc>
          <w:tcPr>
            <w:tcW w:w="1687" w:type="dxa"/>
            <w:tcBorders>
              <w:top w:val="single" w:sz="4" w:space="0" w:color="auto"/>
              <w:left w:val="single" w:sz="4" w:space="0" w:color="auto"/>
              <w:bottom w:val="single" w:sz="4" w:space="0" w:color="auto"/>
              <w:right w:val="single" w:sz="4" w:space="0" w:color="auto"/>
            </w:tcBorders>
            <w:hideMark/>
          </w:tcPr>
          <w:p w14:paraId="4673C115"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2282" w:type="dxa"/>
            <w:tcBorders>
              <w:top w:val="single" w:sz="4" w:space="0" w:color="auto"/>
              <w:left w:val="single" w:sz="4" w:space="0" w:color="auto"/>
              <w:bottom w:val="single" w:sz="4" w:space="0" w:color="auto"/>
              <w:right w:val="single" w:sz="4" w:space="0" w:color="auto"/>
            </w:tcBorders>
            <w:hideMark/>
          </w:tcPr>
          <w:p w14:paraId="61C324A2"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Кафедра финансового права</w:t>
            </w:r>
          </w:p>
        </w:tc>
        <w:tc>
          <w:tcPr>
            <w:tcW w:w="2126" w:type="dxa"/>
            <w:tcBorders>
              <w:top w:val="single" w:sz="4" w:space="0" w:color="auto"/>
              <w:left w:val="single" w:sz="4" w:space="0" w:color="auto"/>
              <w:bottom w:val="single" w:sz="4" w:space="0" w:color="auto"/>
              <w:right w:val="single" w:sz="4" w:space="0" w:color="auto"/>
            </w:tcBorders>
          </w:tcPr>
          <w:p w14:paraId="16614B2C"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2D8D952D" w14:textId="77777777" w:rsidR="008F1729" w:rsidRDefault="008F1729" w:rsidP="008F1729">
            <w:pPr>
              <w:jc w:val="center"/>
              <w:rPr>
                <w:rFonts w:ascii="Times New Roman" w:hAnsi="Times New Roman" w:cs="Times New Roman"/>
                <w:sz w:val="24"/>
                <w:szCs w:val="24"/>
              </w:rPr>
            </w:pPr>
            <w:r>
              <w:rPr>
                <w:rFonts w:ascii="Times New Roman" w:hAnsi="Times New Roman"/>
                <w:sz w:val="24"/>
                <w:szCs w:val="24"/>
              </w:rPr>
              <w:t>6,75</w:t>
            </w:r>
          </w:p>
        </w:tc>
        <w:tc>
          <w:tcPr>
            <w:tcW w:w="1808" w:type="dxa"/>
            <w:tcBorders>
              <w:top w:val="single" w:sz="4" w:space="0" w:color="auto"/>
              <w:left w:val="single" w:sz="4" w:space="0" w:color="auto"/>
              <w:bottom w:val="single" w:sz="4" w:space="0" w:color="auto"/>
              <w:right w:val="single" w:sz="4" w:space="0" w:color="auto"/>
            </w:tcBorders>
          </w:tcPr>
          <w:p w14:paraId="2BA0B00C" w14:textId="77777777" w:rsidR="008F1729" w:rsidRDefault="008F1729" w:rsidP="008F1729">
            <w:pPr>
              <w:jc w:val="center"/>
              <w:rPr>
                <w:rFonts w:ascii="Times New Roman" w:hAnsi="Times New Roman" w:cs="Times New Roman"/>
                <w:sz w:val="24"/>
                <w:szCs w:val="24"/>
              </w:rPr>
            </w:pPr>
            <w:r>
              <w:rPr>
                <w:rFonts w:ascii="Times New Roman" w:hAnsi="Times New Roman" w:cs="Times New Roman"/>
                <w:sz w:val="24"/>
                <w:szCs w:val="24"/>
              </w:rPr>
              <w:t>0</w:t>
            </w:r>
          </w:p>
        </w:tc>
      </w:tr>
      <w:tr w:rsidR="008F1729" w14:paraId="7E672BDD" w14:textId="77777777" w:rsidTr="008F1729">
        <w:trPr>
          <w:trHeight w:val="187"/>
        </w:trPr>
        <w:tc>
          <w:tcPr>
            <w:tcW w:w="3969" w:type="dxa"/>
            <w:gridSpan w:val="2"/>
            <w:tcBorders>
              <w:top w:val="single" w:sz="4" w:space="0" w:color="auto"/>
              <w:left w:val="single" w:sz="4" w:space="0" w:color="auto"/>
              <w:bottom w:val="single" w:sz="4" w:space="0" w:color="auto"/>
              <w:right w:val="single" w:sz="4" w:space="0" w:color="auto"/>
            </w:tcBorders>
          </w:tcPr>
          <w:p w14:paraId="4CFFECE6" w14:textId="77777777" w:rsidR="008F1729" w:rsidRPr="00C64749" w:rsidRDefault="008F1729" w:rsidP="008F1729">
            <w:pPr>
              <w:jc w:val="center"/>
              <w:rPr>
                <w:rFonts w:ascii="Times New Roman" w:hAnsi="Times New Roman" w:cs="Times New Roman"/>
                <w:b/>
                <w:sz w:val="24"/>
                <w:szCs w:val="24"/>
              </w:rPr>
            </w:pPr>
            <w:r w:rsidRPr="00C64749">
              <w:rPr>
                <w:rFonts w:ascii="Times New Roman" w:hAnsi="Times New Roman" w:cs="Times New Roman"/>
                <w:b/>
                <w:sz w:val="24"/>
                <w:szCs w:val="24"/>
              </w:rPr>
              <w:t>ИТОГО</w:t>
            </w:r>
          </w:p>
        </w:tc>
        <w:tc>
          <w:tcPr>
            <w:tcW w:w="5352" w:type="dxa"/>
            <w:gridSpan w:val="3"/>
            <w:tcBorders>
              <w:top w:val="single" w:sz="4" w:space="0" w:color="auto"/>
              <w:left w:val="single" w:sz="4" w:space="0" w:color="auto"/>
              <w:bottom w:val="single" w:sz="4" w:space="0" w:color="auto"/>
              <w:right w:val="single" w:sz="4" w:space="0" w:color="auto"/>
            </w:tcBorders>
          </w:tcPr>
          <w:p w14:paraId="113020CE" w14:textId="0DD4BA1B" w:rsidR="008F1729" w:rsidRPr="00FD7395" w:rsidRDefault="00FD7395" w:rsidP="008F1729">
            <w:pPr>
              <w:rPr>
                <w:rFonts w:ascii="Times New Roman" w:hAnsi="Times New Roman" w:cs="Times New Roman"/>
                <w:b/>
                <w:sz w:val="24"/>
                <w:szCs w:val="24"/>
                <w:lang w:val="en-US"/>
              </w:rPr>
            </w:pPr>
            <w:r>
              <w:rPr>
                <w:rFonts w:ascii="Times New Roman" w:hAnsi="Times New Roman" w:cs="Times New Roman"/>
                <w:b/>
                <w:sz w:val="24"/>
                <w:szCs w:val="24"/>
              </w:rPr>
              <w:t>12</w:t>
            </w:r>
            <w:r>
              <w:rPr>
                <w:rFonts w:ascii="Times New Roman" w:hAnsi="Times New Roman" w:cs="Times New Roman"/>
                <w:b/>
                <w:sz w:val="24"/>
                <w:szCs w:val="24"/>
                <w:lang w:val="en-US"/>
              </w:rPr>
              <w:t>7</w:t>
            </w:r>
          </w:p>
        </w:tc>
      </w:tr>
    </w:tbl>
    <w:p w14:paraId="5FBCEDE2" w14:textId="6FB1E37E" w:rsidR="008F1729" w:rsidRDefault="00016177" w:rsidP="008F1729">
      <w:pPr>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Данные приводятся по выгрузке </w:t>
      </w:r>
      <w:proofErr w:type="spellStart"/>
      <w:r>
        <w:rPr>
          <w:rFonts w:ascii="Times New Roman" w:eastAsia="Calibri" w:hAnsi="Times New Roman" w:cs="Times New Roman"/>
          <w:bCs/>
          <w:sz w:val="24"/>
          <w:szCs w:val="24"/>
          <w:lang w:eastAsia="ar-SA"/>
        </w:rPr>
        <w:t>Наукометрического</w:t>
      </w:r>
      <w:proofErr w:type="spellEnd"/>
      <w:r>
        <w:rPr>
          <w:rFonts w:ascii="Times New Roman" w:eastAsia="Calibri" w:hAnsi="Times New Roman" w:cs="Times New Roman"/>
          <w:bCs/>
          <w:sz w:val="24"/>
          <w:szCs w:val="24"/>
          <w:lang w:eastAsia="ar-SA"/>
        </w:rPr>
        <w:t xml:space="preserve"> центра НИУ ВШЭ. В связи с новой методикой учета статей обнаруживаются некоторые неточности в публикационных выгрузках по кампусу. Так в 2016 году две статьи преподавателей Кафедры сравнительного литературоведения и лингвистики были проиндексированы в изданиях </w:t>
      </w:r>
      <w:proofErr w:type="spellStart"/>
      <w:r>
        <w:rPr>
          <w:rFonts w:ascii="Times New Roman" w:eastAsia="Calibri" w:hAnsi="Times New Roman" w:cs="Times New Roman"/>
          <w:bCs/>
          <w:sz w:val="24"/>
          <w:szCs w:val="24"/>
          <w:lang w:val="en-US" w:eastAsia="ar-SA"/>
        </w:rPr>
        <w:t>WoS</w:t>
      </w:r>
      <w:proofErr w:type="spellEnd"/>
      <w:r w:rsidRPr="00DF6C28">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val="en-US" w:eastAsia="ar-SA"/>
        </w:rPr>
        <w:t>Scopus</w:t>
      </w:r>
      <w:r w:rsidRPr="00DF6C28">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p>
    <w:p w14:paraId="04069B2C" w14:textId="392C93FD" w:rsidR="007458BC" w:rsidRPr="00727CCF" w:rsidRDefault="007458BC" w:rsidP="007458BC">
      <w:pPr>
        <w:pStyle w:val="3"/>
        <w:numPr>
          <w:ilvl w:val="0"/>
          <w:numId w:val="0"/>
        </w:numPr>
        <w:rPr>
          <w:rFonts w:ascii="Times New Roman" w:eastAsia="Calibri" w:hAnsi="Times New Roman" w:cs="Times New Roman"/>
          <w:b w:val="0"/>
          <w:sz w:val="24"/>
          <w:szCs w:val="24"/>
          <w:lang w:val="ru-RU"/>
        </w:rPr>
      </w:pPr>
      <w:bookmarkStart w:id="55" w:name="_Toc480377377"/>
      <w:r w:rsidRPr="008F1729">
        <w:rPr>
          <w:rFonts w:ascii="Times New Roman" w:eastAsia="Calibri" w:hAnsi="Times New Roman" w:cs="Times New Roman"/>
          <w:sz w:val="24"/>
          <w:szCs w:val="24"/>
        </w:rPr>
        <w:t>Таблица 1</w:t>
      </w:r>
      <w:r w:rsidR="006745D9">
        <w:rPr>
          <w:rFonts w:ascii="Times New Roman" w:eastAsia="Calibri" w:hAnsi="Times New Roman" w:cs="Times New Roman"/>
          <w:sz w:val="24"/>
          <w:szCs w:val="24"/>
          <w:lang w:val="ru-RU"/>
        </w:rPr>
        <w:t>7</w:t>
      </w:r>
      <w:r>
        <w:rPr>
          <w:rFonts w:ascii="Times New Roman" w:eastAsia="Calibri" w:hAnsi="Times New Roman" w:cs="Times New Roman"/>
          <w:sz w:val="24"/>
          <w:szCs w:val="24"/>
        </w:rPr>
        <w:t xml:space="preserve">. </w:t>
      </w:r>
      <w:r w:rsidRPr="007458BC">
        <w:rPr>
          <w:rFonts w:ascii="Times New Roman" w:eastAsia="Calibri" w:hAnsi="Times New Roman" w:cs="Times New Roman"/>
          <w:b w:val="0"/>
          <w:sz w:val="24"/>
          <w:szCs w:val="24"/>
        </w:rPr>
        <w:t xml:space="preserve">Доля публикаций департамента от общего количества публикаций </w:t>
      </w:r>
      <w:r w:rsidR="00727CCF">
        <w:rPr>
          <w:rFonts w:ascii="Times New Roman" w:eastAsia="Calibri" w:hAnsi="Times New Roman" w:cs="Times New Roman"/>
          <w:b w:val="0"/>
          <w:sz w:val="24"/>
          <w:szCs w:val="24"/>
          <w:lang w:val="ru-RU"/>
        </w:rPr>
        <w:t>департаментов</w:t>
      </w:r>
      <w:bookmarkEnd w:id="55"/>
    </w:p>
    <w:p w14:paraId="67F84B89" w14:textId="77777777" w:rsidR="007458BC" w:rsidRPr="007458BC" w:rsidRDefault="007458BC" w:rsidP="007458BC">
      <w:pPr>
        <w:rPr>
          <w:lang w:eastAsia="ar-SA"/>
        </w:rPr>
      </w:pPr>
    </w:p>
    <w:tbl>
      <w:tblPr>
        <w:tblStyle w:val="a3"/>
        <w:tblW w:w="9464" w:type="dxa"/>
        <w:tblLook w:val="04A0" w:firstRow="1" w:lastRow="0" w:firstColumn="1" w:lastColumn="0" w:noHBand="0" w:noVBand="1"/>
      </w:tblPr>
      <w:tblGrid>
        <w:gridCol w:w="2093"/>
        <w:gridCol w:w="5245"/>
        <w:gridCol w:w="2126"/>
      </w:tblGrid>
      <w:tr w:rsidR="007458BC" w14:paraId="70BFD7A5"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0C7B9179"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Факультет</w:t>
            </w:r>
          </w:p>
        </w:tc>
        <w:tc>
          <w:tcPr>
            <w:tcW w:w="5245" w:type="dxa"/>
            <w:tcBorders>
              <w:top w:val="single" w:sz="4" w:space="0" w:color="auto"/>
              <w:left w:val="single" w:sz="4" w:space="0" w:color="auto"/>
              <w:bottom w:val="single" w:sz="4" w:space="0" w:color="auto"/>
              <w:right w:val="single" w:sz="4" w:space="0" w:color="auto"/>
            </w:tcBorders>
            <w:hideMark/>
          </w:tcPr>
          <w:p w14:paraId="7B88820E"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Название департамента</w:t>
            </w:r>
          </w:p>
        </w:tc>
        <w:tc>
          <w:tcPr>
            <w:tcW w:w="2126" w:type="dxa"/>
            <w:tcBorders>
              <w:top w:val="single" w:sz="4" w:space="0" w:color="auto"/>
              <w:left w:val="single" w:sz="4" w:space="0" w:color="auto"/>
              <w:bottom w:val="single" w:sz="4" w:space="0" w:color="auto"/>
              <w:right w:val="single" w:sz="4" w:space="0" w:color="auto"/>
            </w:tcBorders>
          </w:tcPr>
          <w:p w14:paraId="3EF24EA5" w14:textId="77777777" w:rsidR="007458BC" w:rsidRPr="005A1E7A" w:rsidRDefault="007458BC" w:rsidP="00CE15FC">
            <w:pPr>
              <w:jc w:val="center"/>
              <w:rPr>
                <w:rFonts w:ascii="Arial" w:hAnsi="Arial" w:cs="Arial"/>
                <w:sz w:val="36"/>
                <w:szCs w:val="36"/>
              </w:rPr>
            </w:pPr>
            <w:r w:rsidRPr="005A1E7A">
              <w:rPr>
                <w:rFonts w:ascii="Times New Roman" w:hAnsi="Times New Roman" w:cs="Times New Roman"/>
                <w:sz w:val="24"/>
                <w:szCs w:val="24"/>
              </w:rPr>
              <w:t>% публикаций департамента от общего количества публикаций кампуса</w:t>
            </w:r>
          </w:p>
        </w:tc>
      </w:tr>
      <w:tr w:rsidR="007458BC" w14:paraId="7D060BAE"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0AC0CEA1"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1C3A95E"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социологии</w:t>
            </w:r>
          </w:p>
        </w:tc>
        <w:tc>
          <w:tcPr>
            <w:tcW w:w="2126" w:type="dxa"/>
            <w:tcBorders>
              <w:top w:val="single" w:sz="4" w:space="0" w:color="auto"/>
              <w:left w:val="single" w:sz="4" w:space="0" w:color="auto"/>
              <w:bottom w:val="single" w:sz="4" w:space="0" w:color="auto"/>
              <w:right w:val="single" w:sz="4" w:space="0" w:color="auto"/>
            </w:tcBorders>
          </w:tcPr>
          <w:p w14:paraId="6A453B6F" w14:textId="3941D686" w:rsidR="007458BC" w:rsidRPr="005A1E7A" w:rsidRDefault="005B75EF" w:rsidP="00CE15FC">
            <w:pPr>
              <w:jc w:val="center"/>
              <w:rPr>
                <w:rFonts w:ascii="Times New Roman" w:hAnsi="Times New Roman" w:cs="Times New Roman"/>
                <w:sz w:val="24"/>
                <w:szCs w:val="24"/>
              </w:rPr>
            </w:pPr>
            <w:r>
              <w:rPr>
                <w:rFonts w:ascii="Times New Roman" w:hAnsi="Times New Roman" w:cs="Times New Roman"/>
                <w:sz w:val="24"/>
                <w:szCs w:val="24"/>
              </w:rPr>
              <w:t>29,9</w:t>
            </w:r>
          </w:p>
        </w:tc>
      </w:tr>
      <w:tr w:rsidR="007458BC" w14:paraId="3AB73001"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6BFB03CD"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7CDB767"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истории</w:t>
            </w:r>
          </w:p>
        </w:tc>
        <w:tc>
          <w:tcPr>
            <w:tcW w:w="2126" w:type="dxa"/>
            <w:tcBorders>
              <w:top w:val="single" w:sz="4" w:space="0" w:color="auto"/>
              <w:left w:val="single" w:sz="4" w:space="0" w:color="auto"/>
              <w:bottom w:val="single" w:sz="4" w:space="0" w:color="auto"/>
              <w:right w:val="single" w:sz="4" w:space="0" w:color="auto"/>
            </w:tcBorders>
          </w:tcPr>
          <w:p w14:paraId="4A019B7F" w14:textId="0A7E4BF4" w:rsidR="007458BC" w:rsidRPr="005A1E7A" w:rsidRDefault="005B75EF" w:rsidP="00CE15FC">
            <w:pPr>
              <w:jc w:val="center"/>
              <w:rPr>
                <w:rFonts w:ascii="Times New Roman" w:hAnsi="Times New Roman" w:cs="Times New Roman"/>
                <w:sz w:val="24"/>
                <w:szCs w:val="24"/>
              </w:rPr>
            </w:pPr>
            <w:r>
              <w:rPr>
                <w:rFonts w:ascii="Times New Roman" w:hAnsi="Times New Roman" w:cs="Times New Roman"/>
                <w:sz w:val="24"/>
                <w:szCs w:val="24"/>
              </w:rPr>
              <w:t>9,4</w:t>
            </w:r>
          </w:p>
        </w:tc>
      </w:tr>
      <w:tr w:rsidR="007458BC" w14:paraId="7AACF100"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20B95A2D"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1C53297"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политологии</w:t>
            </w:r>
          </w:p>
        </w:tc>
        <w:tc>
          <w:tcPr>
            <w:tcW w:w="2126" w:type="dxa"/>
            <w:tcBorders>
              <w:top w:val="single" w:sz="4" w:space="0" w:color="auto"/>
              <w:left w:val="single" w:sz="4" w:space="0" w:color="auto"/>
              <w:bottom w:val="single" w:sz="4" w:space="0" w:color="auto"/>
              <w:right w:val="single" w:sz="4" w:space="0" w:color="auto"/>
            </w:tcBorders>
          </w:tcPr>
          <w:p w14:paraId="05326DDA" w14:textId="3B718941" w:rsidR="007458BC" w:rsidRPr="005A1E7A" w:rsidRDefault="00727CCF" w:rsidP="00CE15FC">
            <w:pPr>
              <w:jc w:val="center"/>
              <w:rPr>
                <w:rFonts w:ascii="Times New Roman" w:hAnsi="Times New Roman" w:cs="Times New Roman"/>
                <w:sz w:val="24"/>
                <w:szCs w:val="24"/>
              </w:rPr>
            </w:pPr>
            <w:r>
              <w:rPr>
                <w:rFonts w:ascii="Times New Roman" w:hAnsi="Times New Roman" w:cs="Times New Roman"/>
                <w:sz w:val="24"/>
                <w:szCs w:val="24"/>
              </w:rPr>
              <w:t>13,</w:t>
            </w:r>
            <w:r w:rsidR="005B75EF">
              <w:rPr>
                <w:rFonts w:ascii="Times New Roman" w:hAnsi="Times New Roman" w:cs="Times New Roman"/>
                <w:sz w:val="24"/>
                <w:szCs w:val="24"/>
              </w:rPr>
              <w:t>38</w:t>
            </w:r>
          </w:p>
        </w:tc>
      </w:tr>
      <w:tr w:rsidR="007458BC" w14:paraId="74680BA9"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57A695AA"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2CC878F2"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государственного администрирования</w:t>
            </w:r>
          </w:p>
        </w:tc>
        <w:tc>
          <w:tcPr>
            <w:tcW w:w="2126" w:type="dxa"/>
            <w:tcBorders>
              <w:top w:val="single" w:sz="4" w:space="0" w:color="auto"/>
              <w:left w:val="single" w:sz="4" w:space="0" w:color="auto"/>
              <w:bottom w:val="single" w:sz="4" w:space="0" w:color="auto"/>
              <w:right w:val="single" w:sz="4" w:space="0" w:color="auto"/>
            </w:tcBorders>
          </w:tcPr>
          <w:p w14:paraId="21D49BC1" w14:textId="7E7D288C" w:rsidR="007458BC" w:rsidRPr="005A1E7A" w:rsidRDefault="00727CCF" w:rsidP="00CE15FC">
            <w:pPr>
              <w:jc w:val="center"/>
              <w:rPr>
                <w:rFonts w:ascii="Times New Roman" w:hAnsi="Times New Roman" w:cs="Times New Roman"/>
                <w:sz w:val="24"/>
                <w:szCs w:val="24"/>
              </w:rPr>
            </w:pPr>
            <w:r>
              <w:rPr>
                <w:rFonts w:ascii="Times New Roman" w:hAnsi="Times New Roman" w:cs="Times New Roman"/>
                <w:sz w:val="24"/>
                <w:szCs w:val="24"/>
              </w:rPr>
              <w:t>4,</w:t>
            </w:r>
            <w:r w:rsidR="005B75EF">
              <w:rPr>
                <w:rFonts w:ascii="Times New Roman" w:hAnsi="Times New Roman" w:cs="Times New Roman"/>
                <w:sz w:val="24"/>
                <w:szCs w:val="24"/>
              </w:rPr>
              <w:t>7</w:t>
            </w:r>
          </w:p>
        </w:tc>
      </w:tr>
      <w:tr w:rsidR="007458BC" w14:paraId="4C534425"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56943659"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EF5DA03"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иностранных языков</w:t>
            </w:r>
          </w:p>
        </w:tc>
        <w:tc>
          <w:tcPr>
            <w:tcW w:w="2126" w:type="dxa"/>
            <w:tcBorders>
              <w:top w:val="single" w:sz="4" w:space="0" w:color="auto"/>
              <w:left w:val="single" w:sz="4" w:space="0" w:color="auto"/>
              <w:bottom w:val="single" w:sz="4" w:space="0" w:color="auto"/>
              <w:right w:val="single" w:sz="4" w:space="0" w:color="auto"/>
            </w:tcBorders>
          </w:tcPr>
          <w:p w14:paraId="08B96B3A" w14:textId="6E763CA5" w:rsidR="007458BC" w:rsidRPr="005A1E7A" w:rsidRDefault="005B75EF" w:rsidP="00CE15FC">
            <w:pPr>
              <w:jc w:val="center"/>
              <w:rPr>
                <w:rFonts w:ascii="Times New Roman" w:hAnsi="Times New Roman" w:cs="Times New Roman"/>
                <w:sz w:val="24"/>
                <w:szCs w:val="24"/>
              </w:rPr>
            </w:pPr>
            <w:r>
              <w:rPr>
                <w:rFonts w:ascii="Times New Roman" w:hAnsi="Times New Roman" w:cs="Times New Roman"/>
                <w:sz w:val="24"/>
                <w:szCs w:val="24"/>
              </w:rPr>
              <w:t>2,36</w:t>
            </w:r>
          </w:p>
        </w:tc>
      </w:tr>
      <w:tr w:rsidR="007458BC" w14:paraId="7D0282F1"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316A227F"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FBA40EC"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востоковедения и африканистики</w:t>
            </w:r>
          </w:p>
        </w:tc>
        <w:tc>
          <w:tcPr>
            <w:tcW w:w="2126" w:type="dxa"/>
            <w:tcBorders>
              <w:top w:val="single" w:sz="4" w:space="0" w:color="auto"/>
              <w:left w:val="single" w:sz="4" w:space="0" w:color="auto"/>
              <w:bottom w:val="single" w:sz="4" w:space="0" w:color="auto"/>
              <w:right w:val="single" w:sz="4" w:space="0" w:color="auto"/>
            </w:tcBorders>
          </w:tcPr>
          <w:p w14:paraId="37596EF5" w14:textId="681488C5" w:rsidR="007458BC" w:rsidRPr="005A1E7A" w:rsidRDefault="005B75EF" w:rsidP="00CE15FC">
            <w:pPr>
              <w:jc w:val="center"/>
              <w:rPr>
                <w:rFonts w:ascii="Times New Roman" w:hAnsi="Times New Roman" w:cs="Times New Roman"/>
                <w:sz w:val="24"/>
                <w:szCs w:val="24"/>
              </w:rPr>
            </w:pPr>
            <w:r>
              <w:rPr>
                <w:rFonts w:ascii="Times New Roman" w:hAnsi="Times New Roman" w:cs="Times New Roman"/>
                <w:sz w:val="24"/>
                <w:szCs w:val="24"/>
              </w:rPr>
              <w:t>1,57</w:t>
            </w:r>
          </w:p>
        </w:tc>
      </w:tr>
      <w:tr w:rsidR="007458BC" w14:paraId="61F98DDA"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646664DD"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47386227"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Кафедра сравнительного литературоведения и лингвистики</w:t>
            </w:r>
          </w:p>
        </w:tc>
        <w:tc>
          <w:tcPr>
            <w:tcW w:w="2126" w:type="dxa"/>
            <w:tcBorders>
              <w:top w:val="single" w:sz="4" w:space="0" w:color="auto"/>
              <w:left w:val="single" w:sz="4" w:space="0" w:color="auto"/>
              <w:bottom w:val="single" w:sz="4" w:space="0" w:color="auto"/>
              <w:right w:val="single" w:sz="4" w:space="0" w:color="auto"/>
            </w:tcBorders>
          </w:tcPr>
          <w:p w14:paraId="591A5346" w14:textId="77777777" w:rsidR="007458BC" w:rsidRPr="005A1E7A" w:rsidRDefault="007458BC" w:rsidP="00CE15FC">
            <w:pPr>
              <w:jc w:val="center"/>
              <w:rPr>
                <w:rFonts w:ascii="Times New Roman" w:hAnsi="Times New Roman" w:cs="Times New Roman"/>
                <w:sz w:val="24"/>
                <w:szCs w:val="24"/>
              </w:rPr>
            </w:pPr>
            <w:r>
              <w:rPr>
                <w:rFonts w:ascii="Times New Roman" w:hAnsi="Times New Roman" w:cs="Times New Roman"/>
                <w:sz w:val="24"/>
                <w:szCs w:val="24"/>
              </w:rPr>
              <w:t>0</w:t>
            </w:r>
          </w:p>
        </w:tc>
      </w:tr>
      <w:tr w:rsidR="007458BC" w14:paraId="44A124C8" w14:textId="77777777" w:rsidTr="00CE15FC">
        <w:tc>
          <w:tcPr>
            <w:tcW w:w="2093" w:type="dxa"/>
            <w:tcBorders>
              <w:top w:val="single" w:sz="4" w:space="0" w:color="auto"/>
              <w:left w:val="single" w:sz="4" w:space="0" w:color="auto"/>
              <w:bottom w:val="single" w:sz="4" w:space="0" w:color="auto"/>
              <w:right w:val="single" w:sz="4" w:space="0" w:color="auto"/>
            </w:tcBorders>
          </w:tcPr>
          <w:p w14:paraId="3DC3D3D7"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5245" w:type="dxa"/>
            <w:tcBorders>
              <w:top w:val="single" w:sz="4" w:space="0" w:color="auto"/>
              <w:left w:val="single" w:sz="4" w:space="0" w:color="auto"/>
              <w:bottom w:val="single" w:sz="4" w:space="0" w:color="auto"/>
              <w:right w:val="single" w:sz="4" w:space="0" w:color="auto"/>
            </w:tcBorders>
          </w:tcPr>
          <w:p w14:paraId="1CA2AB4F" w14:textId="77777777" w:rsidR="007458BC" w:rsidRDefault="007458BC" w:rsidP="00CE15FC">
            <w:pPr>
              <w:jc w:val="center"/>
              <w:rPr>
                <w:rFonts w:ascii="Times New Roman" w:hAnsi="Times New Roman" w:cs="Times New Roman"/>
                <w:sz w:val="24"/>
                <w:szCs w:val="24"/>
              </w:rPr>
            </w:pPr>
            <w:r w:rsidRPr="00226025">
              <w:rPr>
                <w:rFonts w:ascii="Times New Roman" w:hAnsi="Times New Roman" w:cs="Times New Roman"/>
                <w:sz w:val="24"/>
                <w:szCs w:val="24"/>
              </w:rPr>
              <w:t>Базовая кафедра МЦСЭИ «</w:t>
            </w:r>
            <w:proofErr w:type="spellStart"/>
            <w:r w:rsidRPr="00226025">
              <w:rPr>
                <w:rFonts w:ascii="Times New Roman" w:hAnsi="Times New Roman" w:cs="Times New Roman"/>
                <w:sz w:val="24"/>
                <w:szCs w:val="24"/>
              </w:rPr>
              <w:t>Леонтьевский</w:t>
            </w:r>
            <w:proofErr w:type="spellEnd"/>
            <w:r w:rsidRPr="00226025">
              <w:rPr>
                <w:rFonts w:ascii="Times New Roman" w:hAnsi="Times New Roman" w:cs="Times New Roman"/>
                <w:sz w:val="24"/>
                <w:szCs w:val="24"/>
              </w:rPr>
              <w:t xml:space="preserve"> центр»</w:t>
            </w:r>
          </w:p>
        </w:tc>
        <w:tc>
          <w:tcPr>
            <w:tcW w:w="2126" w:type="dxa"/>
            <w:tcBorders>
              <w:top w:val="single" w:sz="4" w:space="0" w:color="auto"/>
              <w:left w:val="single" w:sz="4" w:space="0" w:color="auto"/>
              <w:bottom w:val="single" w:sz="4" w:space="0" w:color="auto"/>
              <w:right w:val="single" w:sz="4" w:space="0" w:color="auto"/>
            </w:tcBorders>
          </w:tcPr>
          <w:p w14:paraId="2792C520" w14:textId="77777777" w:rsidR="007458BC" w:rsidRPr="005A1E7A" w:rsidRDefault="007458BC" w:rsidP="00CE15FC">
            <w:pPr>
              <w:jc w:val="center"/>
              <w:rPr>
                <w:rFonts w:ascii="Times New Roman" w:hAnsi="Times New Roman" w:cs="Times New Roman"/>
                <w:sz w:val="24"/>
                <w:szCs w:val="24"/>
              </w:rPr>
            </w:pPr>
            <w:r>
              <w:rPr>
                <w:rFonts w:ascii="Times New Roman" w:hAnsi="Times New Roman" w:cs="Times New Roman"/>
                <w:sz w:val="24"/>
                <w:szCs w:val="24"/>
              </w:rPr>
              <w:t>0</w:t>
            </w:r>
          </w:p>
        </w:tc>
      </w:tr>
      <w:tr w:rsidR="007458BC" w14:paraId="1AF7FBA4"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750CE36C"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A7D8D1D"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экономики</w:t>
            </w:r>
          </w:p>
        </w:tc>
        <w:tc>
          <w:tcPr>
            <w:tcW w:w="2126" w:type="dxa"/>
            <w:tcBorders>
              <w:top w:val="single" w:sz="4" w:space="0" w:color="auto"/>
              <w:left w:val="single" w:sz="4" w:space="0" w:color="auto"/>
              <w:bottom w:val="single" w:sz="4" w:space="0" w:color="auto"/>
              <w:right w:val="single" w:sz="4" w:space="0" w:color="auto"/>
            </w:tcBorders>
          </w:tcPr>
          <w:p w14:paraId="0D9B5426" w14:textId="18BAFD5A" w:rsidR="007458BC" w:rsidRPr="005A1E7A" w:rsidRDefault="00C26F5D" w:rsidP="00CE15FC">
            <w:pPr>
              <w:jc w:val="center"/>
              <w:rPr>
                <w:rFonts w:ascii="Times New Roman" w:hAnsi="Times New Roman" w:cs="Times New Roman"/>
                <w:sz w:val="24"/>
                <w:szCs w:val="24"/>
              </w:rPr>
            </w:pPr>
            <w:r>
              <w:rPr>
                <w:rFonts w:ascii="Times New Roman" w:hAnsi="Times New Roman" w:cs="Times New Roman"/>
                <w:sz w:val="24"/>
                <w:szCs w:val="24"/>
              </w:rPr>
              <w:t>6,</w:t>
            </w:r>
            <w:r w:rsidR="005B75EF">
              <w:rPr>
                <w:rFonts w:ascii="Times New Roman" w:hAnsi="Times New Roman" w:cs="Times New Roman"/>
                <w:sz w:val="24"/>
                <w:szCs w:val="24"/>
              </w:rPr>
              <w:t>3</w:t>
            </w:r>
          </w:p>
        </w:tc>
      </w:tr>
      <w:tr w:rsidR="007458BC" w14:paraId="4883D7E2"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367D8125"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7D0359F"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финансов</w:t>
            </w:r>
          </w:p>
        </w:tc>
        <w:tc>
          <w:tcPr>
            <w:tcW w:w="2126" w:type="dxa"/>
            <w:tcBorders>
              <w:top w:val="single" w:sz="4" w:space="0" w:color="auto"/>
              <w:left w:val="single" w:sz="4" w:space="0" w:color="auto"/>
              <w:bottom w:val="single" w:sz="4" w:space="0" w:color="auto"/>
              <w:right w:val="single" w:sz="4" w:space="0" w:color="auto"/>
            </w:tcBorders>
          </w:tcPr>
          <w:p w14:paraId="59A5CBAF" w14:textId="15894E08" w:rsidR="007458BC" w:rsidRPr="005A1E7A" w:rsidRDefault="007458BC" w:rsidP="00CE15FC">
            <w:pPr>
              <w:jc w:val="center"/>
              <w:rPr>
                <w:rFonts w:ascii="Times New Roman" w:hAnsi="Times New Roman" w:cs="Times New Roman"/>
                <w:sz w:val="24"/>
                <w:szCs w:val="24"/>
              </w:rPr>
            </w:pPr>
            <w:r>
              <w:rPr>
                <w:rFonts w:ascii="Times New Roman" w:hAnsi="Times New Roman" w:cs="Times New Roman"/>
                <w:sz w:val="24"/>
                <w:szCs w:val="24"/>
              </w:rPr>
              <w:t>5</w:t>
            </w:r>
            <w:r w:rsidR="00C26F5D">
              <w:rPr>
                <w:rFonts w:ascii="Times New Roman" w:hAnsi="Times New Roman" w:cs="Times New Roman"/>
                <w:sz w:val="24"/>
                <w:szCs w:val="24"/>
              </w:rPr>
              <w:t>,</w:t>
            </w:r>
            <w:r w:rsidR="005B75EF">
              <w:rPr>
                <w:rFonts w:ascii="Times New Roman" w:hAnsi="Times New Roman" w:cs="Times New Roman"/>
                <w:sz w:val="24"/>
                <w:szCs w:val="24"/>
              </w:rPr>
              <w:t>5</w:t>
            </w:r>
          </w:p>
        </w:tc>
      </w:tr>
      <w:tr w:rsidR="007458BC" w14:paraId="33B9272D"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04FDD4BE"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8D7361F"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менеджмента</w:t>
            </w:r>
          </w:p>
        </w:tc>
        <w:tc>
          <w:tcPr>
            <w:tcW w:w="2126" w:type="dxa"/>
            <w:tcBorders>
              <w:top w:val="single" w:sz="4" w:space="0" w:color="auto"/>
              <w:left w:val="single" w:sz="4" w:space="0" w:color="auto"/>
              <w:bottom w:val="single" w:sz="4" w:space="0" w:color="auto"/>
              <w:right w:val="single" w:sz="4" w:space="0" w:color="auto"/>
            </w:tcBorders>
          </w:tcPr>
          <w:p w14:paraId="1344067A" w14:textId="20632171" w:rsidR="007458BC" w:rsidRPr="005A1E7A" w:rsidRDefault="00C26F5D" w:rsidP="00CE15FC">
            <w:pPr>
              <w:jc w:val="center"/>
              <w:rPr>
                <w:rFonts w:ascii="Times New Roman" w:hAnsi="Times New Roman" w:cs="Times New Roman"/>
                <w:sz w:val="24"/>
                <w:szCs w:val="24"/>
              </w:rPr>
            </w:pPr>
            <w:r>
              <w:rPr>
                <w:rFonts w:ascii="Times New Roman" w:hAnsi="Times New Roman" w:cs="Times New Roman"/>
                <w:sz w:val="24"/>
                <w:szCs w:val="24"/>
              </w:rPr>
              <w:t>6,</w:t>
            </w:r>
            <w:r w:rsidR="005B75EF">
              <w:rPr>
                <w:rFonts w:ascii="Times New Roman" w:hAnsi="Times New Roman" w:cs="Times New Roman"/>
                <w:sz w:val="24"/>
                <w:szCs w:val="24"/>
              </w:rPr>
              <w:t>3</w:t>
            </w:r>
          </w:p>
        </w:tc>
      </w:tr>
      <w:tr w:rsidR="007458BC" w14:paraId="31D31055" w14:textId="77777777" w:rsidTr="00CE15FC">
        <w:tc>
          <w:tcPr>
            <w:tcW w:w="2093" w:type="dxa"/>
            <w:tcBorders>
              <w:top w:val="single" w:sz="4" w:space="0" w:color="auto"/>
              <w:left w:val="single" w:sz="4" w:space="0" w:color="auto"/>
              <w:bottom w:val="single" w:sz="4" w:space="0" w:color="auto"/>
              <w:right w:val="single" w:sz="4" w:space="0" w:color="auto"/>
            </w:tcBorders>
            <w:hideMark/>
          </w:tcPr>
          <w:p w14:paraId="6120AD4E"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DA57FDF"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логистики и управления цепями поставок</w:t>
            </w:r>
          </w:p>
        </w:tc>
        <w:tc>
          <w:tcPr>
            <w:tcW w:w="2126" w:type="dxa"/>
            <w:tcBorders>
              <w:top w:val="single" w:sz="4" w:space="0" w:color="auto"/>
              <w:left w:val="single" w:sz="4" w:space="0" w:color="auto"/>
              <w:bottom w:val="single" w:sz="4" w:space="0" w:color="auto"/>
              <w:right w:val="single" w:sz="4" w:space="0" w:color="auto"/>
            </w:tcBorders>
          </w:tcPr>
          <w:p w14:paraId="1127757E" w14:textId="63A38CDF" w:rsidR="007458BC" w:rsidRPr="005A1E7A" w:rsidRDefault="005B75EF" w:rsidP="00CE15FC">
            <w:pPr>
              <w:jc w:val="center"/>
              <w:rPr>
                <w:rFonts w:ascii="Times New Roman" w:hAnsi="Times New Roman" w:cs="Times New Roman"/>
                <w:sz w:val="24"/>
                <w:szCs w:val="24"/>
              </w:rPr>
            </w:pPr>
            <w:r>
              <w:rPr>
                <w:rFonts w:ascii="Times New Roman" w:hAnsi="Times New Roman" w:cs="Times New Roman"/>
                <w:sz w:val="24"/>
                <w:szCs w:val="24"/>
              </w:rPr>
              <w:t>1,57</w:t>
            </w:r>
          </w:p>
        </w:tc>
      </w:tr>
      <w:tr w:rsidR="007458BC" w14:paraId="17FAC2CD" w14:textId="77777777" w:rsidTr="00CE15FC">
        <w:trPr>
          <w:trHeight w:val="187"/>
        </w:trPr>
        <w:tc>
          <w:tcPr>
            <w:tcW w:w="2093" w:type="dxa"/>
            <w:tcBorders>
              <w:top w:val="single" w:sz="4" w:space="0" w:color="auto"/>
              <w:left w:val="single" w:sz="4" w:space="0" w:color="auto"/>
              <w:bottom w:val="single" w:sz="4" w:space="0" w:color="auto"/>
              <w:right w:val="single" w:sz="4" w:space="0" w:color="auto"/>
            </w:tcBorders>
            <w:hideMark/>
          </w:tcPr>
          <w:p w14:paraId="09265124" w14:textId="77777777" w:rsidR="007458BC" w:rsidRDefault="007458BC" w:rsidP="00CE15FC">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E0397C4"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математики и бизнес-информатики</w:t>
            </w:r>
          </w:p>
        </w:tc>
        <w:tc>
          <w:tcPr>
            <w:tcW w:w="2126" w:type="dxa"/>
            <w:tcBorders>
              <w:top w:val="single" w:sz="4" w:space="0" w:color="auto"/>
              <w:left w:val="single" w:sz="4" w:space="0" w:color="auto"/>
              <w:bottom w:val="single" w:sz="4" w:space="0" w:color="auto"/>
              <w:right w:val="single" w:sz="4" w:space="0" w:color="auto"/>
            </w:tcBorders>
          </w:tcPr>
          <w:p w14:paraId="0AE1EAD6" w14:textId="7C1FE5B2" w:rsidR="007458BC" w:rsidRPr="005A1E7A" w:rsidRDefault="00C26F5D" w:rsidP="00CE15FC">
            <w:pPr>
              <w:jc w:val="center"/>
              <w:rPr>
                <w:rFonts w:ascii="Times New Roman" w:hAnsi="Times New Roman" w:cs="Times New Roman"/>
                <w:sz w:val="24"/>
                <w:szCs w:val="24"/>
              </w:rPr>
            </w:pPr>
            <w:r>
              <w:rPr>
                <w:rFonts w:ascii="Times New Roman" w:hAnsi="Times New Roman" w:cs="Times New Roman"/>
                <w:sz w:val="24"/>
                <w:szCs w:val="24"/>
              </w:rPr>
              <w:t>14,</w:t>
            </w:r>
            <w:r w:rsidR="005B75EF">
              <w:rPr>
                <w:rFonts w:ascii="Times New Roman" w:hAnsi="Times New Roman" w:cs="Times New Roman"/>
                <w:sz w:val="24"/>
                <w:szCs w:val="24"/>
              </w:rPr>
              <w:t>17</w:t>
            </w:r>
          </w:p>
        </w:tc>
      </w:tr>
      <w:tr w:rsidR="007458BC" w14:paraId="5626D8A5" w14:textId="77777777" w:rsidTr="00CE15FC">
        <w:trPr>
          <w:trHeight w:val="187"/>
        </w:trPr>
        <w:tc>
          <w:tcPr>
            <w:tcW w:w="2093" w:type="dxa"/>
            <w:tcBorders>
              <w:top w:val="single" w:sz="4" w:space="0" w:color="auto"/>
              <w:left w:val="single" w:sz="4" w:space="0" w:color="auto"/>
              <w:bottom w:val="single" w:sz="4" w:space="0" w:color="auto"/>
              <w:right w:val="single" w:sz="4" w:space="0" w:color="auto"/>
            </w:tcBorders>
            <w:hideMark/>
          </w:tcPr>
          <w:p w14:paraId="0A0FE8A6"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lastRenderedPageBreak/>
              <w:t>Юридический факультет</w:t>
            </w:r>
          </w:p>
        </w:tc>
        <w:tc>
          <w:tcPr>
            <w:tcW w:w="5245" w:type="dxa"/>
            <w:tcBorders>
              <w:top w:val="single" w:sz="4" w:space="0" w:color="auto"/>
              <w:left w:val="single" w:sz="4" w:space="0" w:color="auto"/>
              <w:bottom w:val="single" w:sz="4" w:space="0" w:color="auto"/>
              <w:right w:val="single" w:sz="4" w:space="0" w:color="auto"/>
            </w:tcBorders>
            <w:hideMark/>
          </w:tcPr>
          <w:p w14:paraId="1F5CE84C"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Кафедра теории и истории права и государства</w:t>
            </w:r>
          </w:p>
        </w:tc>
        <w:tc>
          <w:tcPr>
            <w:tcW w:w="2126" w:type="dxa"/>
            <w:tcBorders>
              <w:top w:val="single" w:sz="4" w:space="0" w:color="auto"/>
              <w:left w:val="single" w:sz="4" w:space="0" w:color="auto"/>
              <w:bottom w:val="single" w:sz="4" w:space="0" w:color="auto"/>
              <w:right w:val="single" w:sz="4" w:space="0" w:color="auto"/>
            </w:tcBorders>
          </w:tcPr>
          <w:p w14:paraId="4A4863BB" w14:textId="38E7D7A3" w:rsidR="007458BC" w:rsidRPr="00473F53" w:rsidRDefault="00523784" w:rsidP="00CE15FC">
            <w:pPr>
              <w:jc w:val="center"/>
              <w:rPr>
                <w:rFonts w:ascii="Times New Roman" w:hAnsi="Times New Roman" w:cs="Times New Roman"/>
                <w:sz w:val="24"/>
                <w:szCs w:val="24"/>
                <w:lang w:val="en-US"/>
              </w:rPr>
            </w:pPr>
            <w:r>
              <w:rPr>
                <w:rFonts w:ascii="Times New Roman" w:hAnsi="Times New Roman" w:cs="Times New Roman"/>
                <w:sz w:val="24"/>
                <w:szCs w:val="24"/>
              </w:rPr>
              <w:t>4,</w:t>
            </w:r>
            <w:r w:rsidR="005B75EF">
              <w:rPr>
                <w:rFonts w:ascii="Times New Roman" w:hAnsi="Times New Roman" w:cs="Times New Roman"/>
                <w:sz w:val="24"/>
                <w:szCs w:val="24"/>
              </w:rPr>
              <w:t>7</w:t>
            </w:r>
          </w:p>
        </w:tc>
      </w:tr>
      <w:tr w:rsidR="007458BC" w14:paraId="07E85893" w14:textId="77777777" w:rsidTr="00CE15FC">
        <w:trPr>
          <w:trHeight w:val="187"/>
        </w:trPr>
        <w:tc>
          <w:tcPr>
            <w:tcW w:w="2093" w:type="dxa"/>
            <w:tcBorders>
              <w:top w:val="single" w:sz="4" w:space="0" w:color="auto"/>
              <w:left w:val="single" w:sz="4" w:space="0" w:color="auto"/>
              <w:bottom w:val="single" w:sz="4" w:space="0" w:color="auto"/>
              <w:right w:val="single" w:sz="4" w:space="0" w:color="auto"/>
            </w:tcBorders>
            <w:hideMark/>
          </w:tcPr>
          <w:p w14:paraId="2B52185F"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5245" w:type="dxa"/>
            <w:tcBorders>
              <w:top w:val="single" w:sz="4" w:space="0" w:color="auto"/>
              <w:left w:val="single" w:sz="4" w:space="0" w:color="auto"/>
              <w:bottom w:val="single" w:sz="4" w:space="0" w:color="auto"/>
              <w:right w:val="single" w:sz="4" w:space="0" w:color="auto"/>
            </w:tcBorders>
            <w:hideMark/>
          </w:tcPr>
          <w:p w14:paraId="077DB39B"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Кафедра конституционного и административного права</w:t>
            </w:r>
          </w:p>
        </w:tc>
        <w:tc>
          <w:tcPr>
            <w:tcW w:w="2126" w:type="dxa"/>
            <w:tcBorders>
              <w:top w:val="single" w:sz="4" w:space="0" w:color="auto"/>
              <w:left w:val="single" w:sz="4" w:space="0" w:color="auto"/>
              <w:bottom w:val="single" w:sz="4" w:space="0" w:color="auto"/>
              <w:right w:val="single" w:sz="4" w:space="0" w:color="auto"/>
            </w:tcBorders>
          </w:tcPr>
          <w:p w14:paraId="7C5FF288" w14:textId="77777777" w:rsidR="007458BC" w:rsidRPr="005A1E7A" w:rsidRDefault="007458BC" w:rsidP="00CE15FC">
            <w:pPr>
              <w:jc w:val="center"/>
              <w:rPr>
                <w:rFonts w:ascii="Times New Roman" w:hAnsi="Times New Roman" w:cs="Times New Roman"/>
                <w:sz w:val="24"/>
                <w:szCs w:val="24"/>
              </w:rPr>
            </w:pPr>
            <w:r w:rsidRPr="005A1E7A">
              <w:rPr>
                <w:rFonts w:ascii="Times New Roman" w:hAnsi="Times New Roman" w:cs="Times New Roman"/>
                <w:sz w:val="24"/>
                <w:szCs w:val="24"/>
              </w:rPr>
              <w:t>0</w:t>
            </w:r>
          </w:p>
        </w:tc>
      </w:tr>
      <w:tr w:rsidR="007458BC" w14:paraId="679757E4" w14:textId="77777777" w:rsidTr="00CE15FC">
        <w:trPr>
          <w:trHeight w:val="187"/>
        </w:trPr>
        <w:tc>
          <w:tcPr>
            <w:tcW w:w="2093" w:type="dxa"/>
            <w:tcBorders>
              <w:top w:val="single" w:sz="4" w:space="0" w:color="auto"/>
              <w:left w:val="single" w:sz="4" w:space="0" w:color="auto"/>
              <w:bottom w:val="single" w:sz="4" w:space="0" w:color="auto"/>
              <w:right w:val="single" w:sz="4" w:space="0" w:color="auto"/>
            </w:tcBorders>
            <w:hideMark/>
          </w:tcPr>
          <w:p w14:paraId="779ABAF8"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5245" w:type="dxa"/>
            <w:tcBorders>
              <w:top w:val="single" w:sz="4" w:space="0" w:color="auto"/>
              <w:left w:val="single" w:sz="4" w:space="0" w:color="auto"/>
              <w:bottom w:val="single" w:sz="4" w:space="0" w:color="auto"/>
              <w:right w:val="single" w:sz="4" w:space="0" w:color="auto"/>
            </w:tcBorders>
            <w:hideMark/>
          </w:tcPr>
          <w:p w14:paraId="0603A572"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Кафедра гражданского права и процесса</w:t>
            </w:r>
          </w:p>
        </w:tc>
        <w:tc>
          <w:tcPr>
            <w:tcW w:w="2126" w:type="dxa"/>
            <w:tcBorders>
              <w:top w:val="single" w:sz="4" w:space="0" w:color="auto"/>
              <w:left w:val="single" w:sz="4" w:space="0" w:color="auto"/>
              <w:bottom w:val="single" w:sz="4" w:space="0" w:color="auto"/>
              <w:right w:val="single" w:sz="4" w:space="0" w:color="auto"/>
            </w:tcBorders>
          </w:tcPr>
          <w:p w14:paraId="54EEC8BA" w14:textId="77777777" w:rsidR="007458BC" w:rsidRPr="005A1E7A" w:rsidRDefault="007458BC" w:rsidP="00CE15FC">
            <w:pPr>
              <w:jc w:val="center"/>
              <w:rPr>
                <w:rFonts w:ascii="Times New Roman" w:hAnsi="Times New Roman" w:cs="Times New Roman"/>
                <w:sz w:val="24"/>
                <w:szCs w:val="24"/>
              </w:rPr>
            </w:pPr>
            <w:r w:rsidRPr="005A1E7A">
              <w:rPr>
                <w:rFonts w:ascii="Times New Roman" w:hAnsi="Times New Roman" w:cs="Times New Roman"/>
                <w:sz w:val="24"/>
                <w:szCs w:val="24"/>
              </w:rPr>
              <w:t>0</w:t>
            </w:r>
          </w:p>
        </w:tc>
      </w:tr>
      <w:tr w:rsidR="007458BC" w14:paraId="0AF13CA3" w14:textId="77777777" w:rsidTr="00CE15FC">
        <w:trPr>
          <w:trHeight w:val="187"/>
        </w:trPr>
        <w:tc>
          <w:tcPr>
            <w:tcW w:w="2093" w:type="dxa"/>
            <w:tcBorders>
              <w:top w:val="single" w:sz="4" w:space="0" w:color="auto"/>
              <w:left w:val="single" w:sz="4" w:space="0" w:color="auto"/>
              <w:bottom w:val="single" w:sz="4" w:space="0" w:color="auto"/>
              <w:right w:val="single" w:sz="4" w:space="0" w:color="auto"/>
            </w:tcBorders>
            <w:hideMark/>
          </w:tcPr>
          <w:p w14:paraId="3413BB3E"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5245" w:type="dxa"/>
            <w:tcBorders>
              <w:top w:val="single" w:sz="4" w:space="0" w:color="auto"/>
              <w:left w:val="single" w:sz="4" w:space="0" w:color="auto"/>
              <w:bottom w:val="single" w:sz="4" w:space="0" w:color="auto"/>
              <w:right w:val="single" w:sz="4" w:space="0" w:color="auto"/>
            </w:tcBorders>
            <w:hideMark/>
          </w:tcPr>
          <w:p w14:paraId="74030533" w14:textId="77777777" w:rsidR="007458BC" w:rsidRDefault="007458BC" w:rsidP="00CE15FC">
            <w:pPr>
              <w:jc w:val="center"/>
              <w:rPr>
                <w:rFonts w:ascii="Times New Roman" w:hAnsi="Times New Roman" w:cs="Times New Roman"/>
                <w:sz w:val="24"/>
                <w:szCs w:val="24"/>
              </w:rPr>
            </w:pPr>
            <w:r>
              <w:rPr>
                <w:rFonts w:ascii="Times New Roman" w:hAnsi="Times New Roman" w:cs="Times New Roman"/>
                <w:sz w:val="24"/>
                <w:szCs w:val="24"/>
              </w:rPr>
              <w:t>Кафедра финансового права</w:t>
            </w:r>
          </w:p>
        </w:tc>
        <w:tc>
          <w:tcPr>
            <w:tcW w:w="2126" w:type="dxa"/>
            <w:tcBorders>
              <w:top w:val="single" w:sz="4" w:space="0" w:color="auto"/>
              <w:left w:val="single" w:sz="4" w:space="0" w:color="auto"/>
              <w:bottom w:val="single" w:sz="4" w:space="0" w:color="auto"/>
              <w:right w:val="single" w:sz="4" w:space="0" w:color="auto"/>
            </w:tcBorders>
          </w:tcPr>
          <w:p w14:paraId="32EB60E7" w14:textId="77777777" w:rsidR="007458BC" w:rsidRPr="005A1E7A" w:rsidRDefault="007458BC" w:rsidP="00CE15FC">
            <w:pPr>
              <w:jc w:val="center"/>
              <w:rPr>
                <w:rFonts w:ascii="Times New Roman" w:hAnsi="Times New Roman" w:cs="Times New Roman"/>
                <w:sz w:val="24"/>
                <w:szCs w:val="24"/>
              </w:rPr>
            </w:pPr>
            <w:r>
              <w:rPr>
                <w:rFonts w:ascii="Times New Roman" w:hAnsi="Times New Roman" w:cs="Times New Roman"/>
                <w:sz w:val="24"/>
                <w:szCs w:val="24"/>
              </w:rPr>
              <w:t>0</w:t>
            </w:r>
          </w:p>
        </w:tc>
      </w:tr>
    </w:tbl>
    <w:p w14:paraId="63AFEDF6" w14:textId="23212EE8" w:rsidR="007458BC" w:rsidRPr="00CF78DC" w:rsidRDefault="007458BC" w:rsidP="007458BC">
      <w:pPr>
        <w:rPr>
          <w:rFonts w:ascii="Times New Roman" w:hAnsi="Times New Roman" w:cs="Times New Roman"/>
        </w:rPr>
      </w:pPr>
    </w:p>
    <w:p w14:paraId="29962723" w14:textId="77777777" w:rsidR="007458BC" w:rsidRPr="008F1729" w:rsidRDefault="007458BC" w:rsidP="008F1729">
      <w:pPr>
        <w:jc w:val="both"/>
        <w:rPr>
          <w:rFonts w:ascii="Times New Roman" w:eastAsia="Calibri" w:hAnsi="Times New Roman" w:cs="Times New Roman"/>
          <w:bCs/>
          <w:sz w:val="24"/>
          <w:szCs w:val="24"/>
          <w:lang w:eastAsia="ar-SA"/>
        </w:rPr>
      </w:pPr>
    </w:p>
    <w:p w14:paraId="4431A071" w14:textId="57BD4B6E" w:rsidR="006E1A6E" w:rsidRDefault="00380BBA" w:rsidP="00FC4871">
      <w:pPr>
        <w:pStyle w:val="2"/>
        <w:numPr>
          <w:ilvl w:val="0"/>
          <w:numId w:val="0"/>
        </w:numPr>
        <w:spacing w:before="0" w:after="0"/>
        <w:rPr>
          <w:lang w:val="ru-RU"/>
        </w:rPr>
      </w:pPr>
      <w:bookmarkStart w:id="56" w:name="_Toc480377378"/>
      <w:r>
        <w:t xml:space="preserve">5.2.2. </w:t>
      </w:r>
      <w:r w:rsidRPr="00380BBA">
        <w:tab/>
        <w:t>Информация о привлечении внешнего финансирования: выполнение прикладных НИР, оказание услуг, пожертвования,  гранты РГНФ, РФФИ и РНФ по департаментам в 2016 году</w:t>
      </w:r>
      <w:bookmarkEnd w:id="56"/>
    </w:p>
    <w:p w14:paraId="7006DAC0" w14:textId="77777777" w:rsidR="00FC4871" w:rsidRPr="00FC4871" w:rsidRDefault="00FC4871" w:rsidP="00FC4871">
      <w:pPr>
        <w:spacing w:after="0"/>
        <w:rPr>
          <w:lang w:eastAsia="ar-SA"/>
        </w:rPr>
      </w:pPr>
    </w:p>
    <w:p w14:paraId="4F618E56" w14:textId="16714A38" w:rsidR="00FC4871" w:rsidRDefault="00FC4871" w:rsidP="00FC4871">
      <w:pPr>
        <w:spacing w:after="0"/>
        <w:ind w:firstLine="708"/>
        <w:jc w:val="both"/>
        <w:rPr>
          <w:rFonts w:ascii="Times New Roman" w:eastAsia="Calibri" w:hAnsi="Times New Roman" w:cs="Times New Roman"/>
          <w:sz w:val="24"/>
          <w:szCs w:val="24"/>
        </w:rPr>
      </w:pPr>
      <w:r w:rsidRPr="00FC4871">
        <w:rPr>
          <w:rFonts w:ascii="Times New Roman" w:eastAsia="Calibri" w:hAnsi="Times New Roman" w:cs="Times New Roman"/>
          <w:sz w:val="24"/>
          <w:szCs w:val="24"/>
        </w:rPr>
        <w:t xml:space="preserve">Привлеченное финансирование – еще один важный показатель оценки научной продуктивности. </w:t>
      </w:r>
      <w:proofErr w:type="gramStart"/>
      <w:r w:rsidRPr="00FC4871">
        <w:rPr>
          <w:rFonts w:ascii="Times New Roman" w:eastAsia="Calibri" w:hAnsi="Times New Roman" w:cs="Times New Roman"/>
          <w:sz w:val="24"/>
          <w:szCs w:val="24"/>
        </w:rPr>
        <w:t>Для расчетов были обобщены данные о привлеченном финансировании из разных источников, в том числе и тех, которые не учитываются в разного рода мониторингах: помимо средств грантов РНФ и договоров от проведения прикладных НИР, мы обобщили данные о средствах от работ по оказанию услуг, пожертвований, грантов РГНФ и РФФИ.</w:t>
      </w:r>
      <w:proofErr w:type="gramEnd"/>
      <w:r w:rsidRPr="00FC4871">
        <w:rPr>
          <w:rFonts w:ascii="Times New Roman" w:eastAsia="Calibri" w:hAnsi="Times New Roman" w:cs="Times New Roman"/>
          <w:sz w:val="24"/>
          <w:szCs w:val="24"/>
        </w:rPr>
        <w:t xml:space="preserve"> Средства субсидии в рамках </w:t>
      </w:r>
      <w:proofErr w:type="spellStart"/>
      <w:r w:rsidRPr="00FC4871">
        <w:rPr>
          <w:rFonts w:ascii="Times New Roman" w:eastAsia="Calibri" w:hAnsi="Times New Roman" w:cs="Times New Roman"/>
          <w:sz w:val="24"/>
          <w:szCs w:val="24"/>
        </w:rPr>
        <w:t>госзадания</w:t>
      </w:r>
      <w:proofErr w:type="spellEnd"/>
      <w:r w:rsidRPr="00FC4871">
        <w:rPr>
          <w:rFonts w:ascii="Times New Roman" w:eastAsia="Calibri" w:hAnsi="Times New Roman" w:cs="Times New Roman"/>
          <w:sz w:val="24"/>
          <w:szCs w:val="24"/>
        </w:rPr>
        <w:t xml:space="preserve"> не учитывались. В целом, департаменты задействуют различные инструменты финансовой поддержки.</w:t>
      </w:r>
      <w:r w:rsidR="00B5144C">
        <w:rPr>
          <w:rFonts w:ascii="Times New Roman" w:eastAsia="Calibri" w:hAnsi="Times New Roman" w:cs="Times New Roman"/>
          <w:sz w:val="24"/>
          <w:szCs w:val="24"/>
        </w:rPr>
        <w:t xml:space="preserve"> </w:t>
      </w:r>
    </w:p>
    <w:p w14:paraId="09066C14" w14:textId="77777777" w:rsidR="00FC4871" w:rsidRDefault="00FC4871" w:rsidP="00FC4871">
      <w:pPr>
        <w:spacing w:after="0"/>
        <w:rPr>
          <w:rFonts w:ascii="Times New Roman" w:eastAsia="Calibri" w:hAnsi="Times New Roman" w:cs="Times New Roman"/>
          <w:sz w:val="24"/>
          <w:szCs w:val="24"/>
        </w:rPr>
      </w:pPr>
    </w:p>
    <w:p w14:paraId="566D0320" w14:textId="6E05927B" w:rsidR="00FC4871" w:rsidRDefault="006745D9" w:rsidP="00FC4871">
      <w:pPr>
        <w:pStyle w:val="3"/>
        <w:numPr>
          <w:ilvl w:val="0"/>
          <w:numId w:val="0"/>
        </w:numPr>
        <w:rPr>
          <w:rFonts w:ascii="Times New Roman" w:eastAsia="Calibri" w:hAnsi="Times New Roman" w:cs="Times New Roman"/>
          <w:b w:val="0"/>
          <w:sz w:val="24"/>
          <w:szCs w:val="24"/>
          <w:lang w:val="ru-RU"/>
        </w:rPr>
      </w:pPr>
      <w:bookmarkStart w:id="57" w:name="_Toc480377379"/>
      <w:r>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lang w:val="ru-RU"/>
        </w:rPr>
        <w:t>18</w:t>
      </w:r>
      <w:r w:rsidR="00FC4871" w:rsidRPr="00FC4871">
        <w:rPr>
          <w:rFonts w:ascii="Times New Roman" w:eastAsia="Calibri" w:hAnsi="Times New Roman" w:cs="Times New Roman"/>
          <w:sz w:val="24"/>
          <w:szCs w:val="24"/>
        </w:rPr>
        <w:t>.</w:t>
      </w:r>
      <w:r w:rsidR="00FC4871">
        <w:rPr>
          <w:rFonts w:ascii="Times New Roman" w:eastAsia="Calibri" w:hAnsi="Times New Roman" w:cs="Times New Roman"/>
          <w:sz w:val="24"/>
          <w:szCs w:val="24"/>
        </w:rPr>
        <w:t xml:space="preserve"> </w:t>
      </w:r>
      <w:r w:rsidR="00FC4871" w:rsidRPr="00FC4871">
        <w:rPr>
          <w:rFonts w:ascii="Times New Roman" w:eastAsia="Calibri" w:hAnsi="Times New Roman" w:cs="Times New Roman"/>
          <w:b w:val="0"/>
          <w:sz w:val="24"/>
          <w:szCs w:val="24"/>
        </w:rPr>
        <w:t>Информация о привлечении внешнего финансирования департаментами: источники финансирования</w:t>
      </w:r>
      <w:bookmarkEnd w:id="57"/>
    </w:p>
    <w:p w14:paraId="3647A7B7" w14:textId="77777777" w:rsidR="00FC4871" w:rsidRDefault="00FC4871" w:rsidP="00FC4871">
      <w:pPr>
        <w:rPr>
          <w:lang w:eastAsia="ar-SA"/>
        </w:rPr>
      </w:pPr>
    </w:p>
    <w:tbl>
      <w:tblPr>
        <w:tblStyle w:val="a3"/>
        <w:tblW w:w="5000" w:type="pct"/>
        <w:tblLook w:val="04A0" w:firstRow="1" w:lastRow="0" w:firstColumn="1" w:lastColumn="0" w:noHBand="0" w:noVBand="1"/>
      </w:tblPr>
      <w:tblGrid>
        <w:gridCol w:w="1719"/>
        <w:gridCol w:w="2335"/>
        <w:gridCol w:w="5800"/>
      </w:tblGrid>
      <w:tr w:rsidR="00FC4871" w14:paraId="4B22C250" w14:textId="77777777" w:rsidTr="004100C4">
        <w:tc>
          <w:tcPr>
            <w:tcW w:w="872" w:type="pct"/>
          </w:tcPr>
          <w:p w14:paraId="105B2C16"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Факультет</w:t>
            </w:r>
          </w:p>
        </w:tc>
        <w:tc>
          <w:tcPr>
            <w:tcW w:w="1185" w:type="pct"/>
          </w:tcPr>
          <w:p w14:paraId="14B6FB52"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Название департамента</w:t>
            </w:r>
          </w:p>
        </w:tc>
        <w:tc>
          <w:tcPr>
            <w:tcW w:w="2943" w:type="pct"/>
          </w:tcPr>
          <w:p w14:paraId="4AD43C86"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Источники привлеченного внешнего финансирования</w:t>
            </w:r>
          </w:p>
        </w:tc>
      </w:tr>
      <w:tr w:rsidR="00FC4871" w14:paraId="4936C552" w14:textId="77777777" w:rsidTr="004100C4">
        <w:tc>
          <w:tcPr>
            <w:tcW w:w="872" w:type="pct"/>
          </w:tcPr>
          <w:p w14:paraId="0F85448B"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1185" w:type="pct"/>
            <w:shd w:val="clear" w:color="auto" w:fill="auto"/>
          </w:tcPr>
          <w:p w14:paraId="06A334EF" w14:textId="77777777" w:rsidR="00FC4871" w:rsidRPr="00D0626F" w:rsidRDefault="00FC4871" w:rsidP="000B36A9">
            <w:pPr>
              <w:jc w:val="center"/>
              <w:rPr>
                <w:rFonts w:ascii="Times New Roman" w:hAnsi="Times New Roman" w:cs="Times New Roman"/>
                <w:sz w:val="24"/>
                <w:szCs w:val="24"/>
              </w:rPr>
            </w:pPr>
            <w:r w:rsidRPr="00D0626F">
              <w:rPr>
                <w:rFonts w:ascii="Times New Roman" w:hAnsi="Times New Roman" w:cs="Times New Roman"/>
                <w:sz w:val="24"/>
                <w:szCs w:val="24"/>
              </w:rPr>
              <w:t>Департамент социологии</w:t>
            </w:r>
          </w:p>
        </w:tc>
        <w:tc>
          <w:tcPr>
            <w:tcW w:w="2943" w:type="pct"/>
            <w:shd w:val="clear" w:color="auto" w:fill="auto"/>
          </w:tcPr>
          <w:p w14:paraId="3E325D49" w14:textId="77777777" w:rsidR="00FC4871" w:rsidRPr="00D0626F" w:rsidRDefault="00FC4871" w:rsidP="000B36A9">
            <w:pPr>
              <w:rPr>
                <w:rFonts w:ascii="Times New Roman" w:hAnsi="Times New Roman" w:cs="Times New Roman"/>
                <w:sz w:val="24"/>
                <w:szCs w:val="24"/>
              </w:rPr>
            </w:pPr>
            <w:r w:rsidRPr="00D0626F">
              <w:rPr>
                <w:rFonts w:ascii="Times New Roman" w:hAnsi="Times New Roman" w:cs="Times New Roman"/>
                <w:sz w:val="24"/>
                <w:szCs w:val="24"/>
              </w:rPr>
              <w:t xml:space="preserve">2 гранта РНФ (Омельченко Е.Л., Кольцова Е.Ю.), </w:t>
            </w:r>
          </w:p>
          <w:p w14:paraId="2D3196A8" w14:textId="77777777" w:rsidR="00FC4871" w:rsidRPr="00D0626F" w:rsidRDefault="00FC4871" w:rsidP="000B36A9">
            <w:pPr>
              <w:rPr>
                <w:rFonts w:ascii="Times New Roman" w:hAnsi="Times New Roman" w:cs="Times New Roman"/>
                <w:sz w:val="24"/>
                <w:szCs w:val="24"/>
              </w:rPr>
            </w:pPr>
            <w:r w:rsidRPr="00D0626F">
              <w:rPr>
                <w:rFonts w:ascii="Times New Roman" w:hAnsi="Times New Roman" w:cs="Times New Roman"/>
                <w:sz w:val="24"/>
                <w:szCs w:val="24"/>
              </w:rPr>
              <w:t xml:space="preserve">1 гранта РГНФ (Александров Д.А.), </w:t>
            </w:r>
          </w:p>
          <w:p w14:paraId="626D7C67" w14:textId="77777777" w:rsidR="00FC4871" w:rsidRPr="00D0626F" w:rsidRDefault="00FC4871" w:rsidP="000B36A9">
            <w:pPr>
              <w:rPr>
                <w:rFonts w:ascii="Times New Roman" w:hAnsi="Times New Roman" w:cs="Times New Roman"/>
                <w:sz w:val="24"/>
                <w:szCs w:val="24"/>
              </w:rPr>
            </w:pPr>
            <w:r w:rsidRPr="00D0626F">
              <w:rPr>
                <w:rFonts w:ascii="Times New Roman" w:hAnsi="Times New Roman" w:cs="Times New Roman"/>
                <w:sz w:val="24"/>
                <w:szCs w:val="24"/>
              </w:rPr>
              <w:t xml:space="preserve">Договор на выполнение НИР с Университетом </w:t>
            </w:r>
            <w:proofErr w:type="spellStart"/>
            <w:r w:rsidRPr="00D0626F">
              <w:rPr>
                <w:rFonts w:ascii="Times New Roman" w:hAnsi="Times New Roman" w:cs="Times New Roman"/>
                <w:sz w:val="24"/>
                <w:szCs w:val="24"/>
              </w:rPr>
              <w:t>Седерторна</w:t>
            </w:r>
            <w:proofErr w:type="spellEnd"/>
            <w:r w:rsidRPr="00D0626F">
              <w:rPr>
                <w:rFonts w:ascii="Times New Roman" w:hAnsi="Times New Roman" w:cs="Times New Roman"/>
                <w:sz w:val="24"/>
                <w:szCs w:val="24"/>
              </w:rPr>
              <w:t xml:space="preserve"> (Омельченко Е.Л.)</w:t>
            </w:r>
          </w:p>
          <w:p w14:paraId="1D4A5F4D" w14:textId="4787D294" w:rsidR="002E5932" w:rsidRPr="00D0626F" w:rsidRDefault="00FC4871" w:rsidP="000B36A9">
            <w:pPr>
              <w:rPr>
                <w:rFonts w:ascii="Times New Roman" w:hAnsi="Times New Roman" w:cs="Times New Roman"/>
                <w:sz w:val="24"/>
                <w:szCs w:val="24"/>
              </w:rPr>
            </w:pPr>
            <w:r w:rsidRPr="00D0626F">
              <w:rPr>
                <w:rFonts w:ascii="Times New Roman" w:hAnsi="Times New Roman" w:cs="Times New Roman"/>
                <w:sz w:val="24"/>
                <w:szCs w:val="24"/>
              </w:rPr>
              <w:t>Пожертвование от Исследовательского фонда государственного университета Флориды (Левин С.М.)</w:t>
            </w:r>
          </w:p>
        </w:tc>
      </w:tr>
      <w:tr w:rsidR="00FC4871" w14:paraId="744C5BD7" w14:textId="77777777" w:rsidTr="004100C4">
        <w:tc>
          <w:tcPr>
            <w:tcW w:w="872" w:type="pct"/>
          </w:tcPr>
          <w:p w14:paraId="553CA50B"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1185" w:type="pct"/>
            <w:shd w:val="clear" w:color="auto" w:fill="auto"/>
          </w:tcPr>
          <w:p w14:paraId="12947110" w14:textId="77777777" w:rsidR="00FC4871" w:rsidRPr="00D0626F" w:rsidRDefault="00FC4871" w:rsidP="000B36A9">
            <w:pPr>
              <w:jc w:val="center"/>
              <w:rPr>
                <w:rFonts w:ascii="Times New Roman" w:hAnsi="Times New Roman" w:cs="Times New Roman"/>
                <w:sz w:val="24"/>
                <w:szCs w:val="24"/>
              </w:rPr>
            </w:pPr>
            <w:r w:rsidRPr="00D0626F">
              <w:rPr>
                <w:rFonts w:ascii="Times New Roman" w:hAnsi="Times New Roman" w:cs="Times New Roman"/>
                <w:sz w:val="24"/>
                <w:szCs w:val="24"/>
              </w:rPr>
              <w:t>Департамент истории</w:t>
            </w:r>
          </w:p>
        </w:tc>
        <w:tc>
          <w:tcPr>
            <w:tcW w:w="2943" w:type="pct"/>
            <w:shd w:val="clear" w:color="auto" w:fill="auto"/>
          </w:tcPr>
          <w:p w14:paraId="63C23306" w14:textId="77777777" w:rsidR="00FC4871" w:rsidRPr="00D0626F" w:rsidRDefault="00FC4871" w:rsidP="000B36A9">
            <w:pPr>
              <w:rPr>
                <w:rFonts w:ascii="Times New Roman" w:hAnsi="Times New Roman" w:cs="Times New Roman"/>
                <w:sz w:val="24"/>
                <w:szCs w:val="24"/>
              </w:rPr>
            </w:pPr>
            <w:r w:rsidRPr="00D0626F">
              <w:rPr>
                <w:rFonts w:ascii="Times New Roman" w:hAnsi="Times New Roman" w:cs="Times New Roman"/>
                <w:sz w:val="24"/>
                <w:szCs w:val="24"/>
              </w:rPr>
              <w:t>Грант РНФ (Лайус Ю.А.)</w:t>
            </w:r>
          </w:p>
          <w:p w14:paraId="2C2C6092" w14:textId="77777777" w:rsidR="00FC4871" w:rsidRPr="00D0626F" w:rsidRDefault="00FC4871" w:rsidP="000B36A9">
            <w:pPr>
              <w:rPr>
                <w:rFonts w:ascii="Times New Roman" w:hAnsi="Times New Roman" w:cs="Times New Roman"/>
                <w:sz w:val="24"/>
                <w:szCs w:val="24"/>
              </w:rPr>
            </w:pPr>
            <w:r w:rsidRPr="00D0626F">
              <w:rPr>
                <w:rFonts w:ascii="Times New Roman" w:hAnsi="Times New Roman" w:cs="Times New Roman"/>
                <w:sz w:val="24"/>
                <w:szCs w:val="24"/>
              </w:rPr>
              <w:t>Грант РГНФ (Селин А.А.),</w:t>
            </w:r>
          </w:p>
          <w:p w14:paraId="6570FC88" w14:textId="2A2617EB" w:rsidR="00AD347C" w:rsidRPr="00D0626F" w:rsidRDefault="00AD347C" w:rsidP="000B36A9">
            <w:pPr>
              <w:rPr>
                <w:rFonts w:ascii="Times New Roman" w:hAnsi="Times New Roman" w:cs="Times New Roman"/>
                <w:sz w:val="24"/>
                <w:szCs w:val="24"/>
              </w:rPr>
            </w:pPr>
            <w:r w:rsidRPr="00D0626F">
              <w:rPr>
                <w:rFonts w:ascii="Times New Roman" w:hAnsi="Times New Roman" w:cs="Times New Roman"/>
                <w:sz w:val="24"/>
                <w:szCs w:val="24"/>
              </w:rPr>
              <w:t>Пожертвование от Фонда поддержки либерального образования (Семенов А.М.)</w:t>
            </w:r>
            <w:r w:rsidR="00B7411B" w:rsidRPr="00D0626F">
              <w:rPr>
                <w:rFonts w:ascii="Times New Roman" w:hAnsi="Times New Roman" w:cs="Times New Roman"/>
                <w:sz w:val="24"/>
                <w:szCs w:val="24"/>
              </w:rPr>
              <w:t xml:space="preserve"> </w:t>
            </w:r>
          </w:p>
          <w:p w14:paraId="23D2D641" w14:textId="77777777" w:rsidR="00FC4871" w:rsidRPr="00D0626F" w:rsidRDefault="00FC4871" w:rsidP="000B36A9">
            <w:pPr>
              <w:rPr>
                <w:rFonts w:ascii="Times New Roman" w:hAnsi="Times New Roman" w:cs="Times New Roman"/>
                <w:sz w:val="24"/>
                <w:szCs w:val="24"/>
              </w:rPr>
            </w:pPr>
            <w:r w:rsidRPr="00D0626F">
              <w:rPr>
                <w:rFonts w:ascii="Times New Roman" w:hAnsi="Times New Roman" w:cs="Times New Roman"/>
                <w:sz w:val="24"/>
                <w:szCs w:val="24"/>
              </w:rPr>
              <w:t>Пожертвование от Королевского Технологического института (Лайус Ю. А.)</w:t>
            </w:r>
          </w:p>
          <w:p w14:paraId="2E8D0D84" w14:textId="5CE12750" w:rsidR="002E5932" w:rsidRPr="00D0626F" w:rsidRDefault="00B7411B" w:rsidP="000B36A9">
            <w:pPr>
              <w:rPr>
                <w:rFonts w:ascii="Times New Roman" w:hAnsi="Times New Roman" w:cs="Times New Roman"/>
                <w:sz w:val="24"/>
                <w:szCs w:val="24"/>
              </w:rPr>
            </w:pPr>
            <w:r w:rsidRPr="00D0626F">
              <w:rPr>
                <w:rFonts w:ascii="Times New Roman" w:hAnsi="Times New Roman" w:cs="Times New Roman"/>
                <w:sz w:val="24"/>
                <w:szCs w:val="24"/>
              </w:rPr>
              <w:t xml:space="preserve">Грант РГНФ </w:t>
            </w:r>
            <w:r w:rsidR="00233E2B">
              <w:rPr>
                <w:rFonts w:ascii="Times New Roman" w:hAnsi="Times New Roman" w:cs="Times New Roman"/>
                <w:sz w:val="24"/>
                <w:szCs w:val="24"/>
              </w:rPr>
              <w:t>(</w:t>
            </w:r>
            <w:r w:rsidRPr="00D0626F">
              <w:rPr>
                <w:rFonts w:ascii="Times New Roman" w:hAnsi="Times New Roman" w:cs="Times New Roman"/>
                <w:sz w:val="24"/>
                <w:szCs w:val="24"/>
              </w:rPr>
              <w:t>Ссорин-Чайков</w:t>
            </w:r>
            <w:r w:rsidR="00233E2B">
              <w:rPr>
                <w:rFonts w:ascii="Times New Roman" w:hAnsi="Times New Roman" w:cs="Times New Roman"/>
                <w:sz w:val="24"/>
                <w:szCs w:val="24"/>
              </w:rPr>
              <w:t xml:space="preserve"> Н.В.)</w:t>
            </w:r>
          </w:p>
        </w:tc>
      </w:tr>
      <w:tr w:rsidR="00FC4871" w14:paraId="6EDDE297" w14:textId="77777777" w:rsidTr="004100C4">
        <w:tc>
          <w:tcPr>
            <w:tcW w:w="872" w:type="pct"/>
          </w:tcPr>
          <w:p w14:paraId="306C2D9C"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1185" w:type="pct"/>
          </w:tcPr>
          <w:p w14:paraId="411E7FBB"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политологии</w:t>
            </w:r>
          </w:p>
        </w:tc>
        <w:tc>
          <w:tcPr>
            <w:tcW w:w="2943" w:type="pct"/>
          </w:tcPr>
          <w:p w14:paraId="4A16FC67"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Грант РГНФ (Сунгуров А.Ю.)</w:t>
            </w:r>
          </w:p>
        </w:tc>
      </w:tr>
      <w:tr w:rsidR="00FC4871" w14:paraId="7952B742" w14:textId="77777777" w:rsidTr="004100C4">
        <w:tc>
          <w:tcPr>
            <w:tcW w:w="872" w:type="pct"/>
          </w:tcPr>
          <w:p w14:paraId="514ABFA1"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1185" w:type="pct"/>
          </w:tcPr>
          <w:p w14:paraId="3BA6583C"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государственного администрирования</w:t>
            </w:r>
          </w:p>
        </w:tc>
        <w:tc>
          <w:tcPr>
            <w:tcW w:w="2943" w:type="pct"/>
          </w:tcPr>
          <w:p w14:paraId="7793B9FB"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Грант РФФИ (Лимонов Л.Э.)</w:t>
            </w:r>
          </w:p>
        </w:tc>
      </w:tr>
      <w:tr w:rsidR="00FC4871" w14:paraId="579CF4E9" w14:textId="77777777" w:rsidTr="004100C4">
        <w:tc>
          <w:tcPr>
            <w:tcW w:w="872" w:type="pct"/>
          </w:tcPr>
          <w:p w14:paraId="754D6086"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СШГиСН</w:t>
            </w:r>
            <w:proofErr w:type="spellEnd"/>
          </w:p>
        </w:tc>
        <w:tc>
          <w:tcPr>
            <w:tcW w:w="1185" w:type="pct"/>
          </w:tcPr>
          <w:p w14:paraId="347CF722"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иностранных языков</w:t>
            </w:r>
          </w:p>
        </w:tc>
        <w:tc>
          <w:tcPr>
            <w:tcW w:w="2943" w:type="pct"/>
          </w:tcPr>
          <w:p w14:paraId="39218FF8"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нет</w:t>
            </w:r>
          </w:p>
        </w:tc>
      </w:tr>
      <w:tr w:rsidR="00FC4871" w14:paraId="21AD05CB" w14:textId="77777777" w:rsidTr="004100C4">
        <w:tc>
          <w:tcPr>
            <w:tcW w:w="872" w:type="pct"/>
          </w:tcPr>
          <w:p w14:paraId="3B6C63FD"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1185" w:type="pct"/>
          </w:tcPr>
          <w:p w14:paraId="4844B67A"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востоковедения и африканистики</w:t>
            </w:r>
          </w:p>
        </w:tc>
        <w:tc>
          <w:tcPr>
            <w:tcW w:w="2943" w:type="pct"/>
          </w:tcPr>
          <w:p w14:paraId="0F1950CC"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1 грант РГНФ (Григорьева Н.В.)</w:t>
            </w:r>
          </w:p>
          <w:p w14:paraId="593D59DB" w14:textId="77777777" w:rsidR="00FC4871" w:rsidRDefault="00FC4871" w:rsidP="000B36A9">
            <w:pPr>
              <w:rPr>
                <w:rFonts w:ascii="Times New Roman" w:hAnsi="Times New Roman" w:cs="Times New Roman"/>
                <w:sz w:val="24"/>
                <w:szCs w:val="24"/>
              </w:rPr>
            </w:pPr>
          </w:p>
        </w:tc>
      </w:tr>
      <w:tr w:rsidR="00FC4871" w14:paraId="1EE70CB3" w14:textId="77777777" w:rsidTr="004100C4">
        <w:tc>
          <w:tcPr>
            <w:tcW w:w="872" w:type="pct"/>
          </w:tcPr>
          <w:p w14:paraId="05C4116B"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1185" w:type="pct"/>
          </w:tcPr>
          <w:p w14:paraId="4DDCF316"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сравнительного литературоведения и лингвистики</w:t>
            </w:r>
          </w:p>
        </w:tc>
        <w:tc>
          <w:tcPr>
            <w:tcW w:w="2943" w:type="pct"/>
          </w:tcPr>
          <w:p w14:paraId="30667C31"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Грант РНФ (Казарцев Е.В.)</w:t>
            </w:r>
          </w:p>
          <w:p w14:paraId="66B73E89"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1 грант РГНФ (Казарцев Е.В.)</w:t>
            </w:r>
          </w:p>
        </w:tc>
      </w:tr>
      <w:tr w:rsidR="00FC4871" w14:paraId="748798B5" w14:textId="77777777" w:rsidTr="004100C4">
        <w:tc>
          <w:tcPr>
            <w:tcW w:w="872" w:type="pct"/>
          </w:tcPr>
          <w:p w14:paraId="20DEFD54"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1185" w:type="pct"/>
          </w:tcPr>
          <w:p w14:paraId="25A9523D" w14:textId="77777777" w:rsidR="00FC4871" w:rsidRDefault="00FC4871" w:rsidP="000B36A9">
            <w:pPr>
              <w:jc w:val="center"/>
              <w:rPr>
                <w:rFonts w:ascii="Times New Roman" w:hAnsi="Times New Roman" w:cs="Times New Roman"/>
                <w:sz w:val="24"/>
                <w:szCs w:val="24"/>
              </w:rPr>
            </w:pPr>
            <w:r w:rsidRPr="00226025">
              <w:rPr>
                <w:rFonts w:ascii="Times New Roman" w:hAnsi="Times New Roman" w:cs="Times New Roman"/>
                <w:sz w:val="24"/>
                <w:szCs w:val="24"/>
              </w:rPr>
              <w:t>Базовая кафедра МЦСЭИ «</w:t>
            </w:r>
            <w:proofErr w:type="spellStart"/>
            <w:r w:rsidRPr="00226025">
              <w:rPr>
                <w:rFonts w:ascii="Times New Roman" w:hAnsi="Times New Roman" w:cs="Times New Roman"/>
                <w:sz w:val="24"/>
                <w:szCs w:val="24"/>
              </w:rPr>
              <w:t>Леонтьевский</w:t>
            </w:r>
            <w:proofErr w:type="spellEnd"/>
            <w:r w:rsidRPr="00226025">
              <w:rPr>
                <w:rFonts w:ascii="Times New Roman" w:hAnsi="Times New Roman" w:cs="Times New Roman"/>
                <w:sz w:val="24"/>
                <w:szCs w:val="24"/>
              </w:rPr>
              <w:t xml:space="preserve"> центр»</w:t>
            </w:r>
          </w:p>
        </w:tc>
        <w:tc>
          <w:tcPr>
            <w:tcW w:w="2943" w:type="pct"/>
          </w:tcPr>
          <w:p w14:paraId="6BC4B604"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нет</w:t>
            </w:r>
          </w:p>
        </w:tc>
      </w:tr>
      <w:tr w:rsidR="00FC4871" w:rsidRPr="000E6E35" w14:paraId="23D0CD5A" w14:textId="77777777" w:rsidTr="004100C4">
        <w:tc>
          <w:tcPr>
            <w:tcW w:w="872" w:type="pct"/>
          </w:tcPr>
          <w:p w14:paraId="10FA4F1E"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1185" w:type="pct"/>
          </w:tcPr>
          <w:p w14:paraId="6DB9F302"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экономики</w:t>
            </w:r>
          </w:p>
        </w:tc>
        <w:tc>
          <w:tcPr>
            <w:tcW w:w="2943" w:type="pct"/>
          </w:tcPr>
          <w:p w14:paraId="11AC8E03" w14:textId="3C527E71" w:rsidR="00FC4871" w:rsidRPr="000E6E35" w:rsidRDefault="00233E2B" w:rsidP="000B36A9">
            <w:pPr>
              <w:rPr>
                <w:rFonts w:ascii="Times New Roman" w:hAnsi="Times New Roman" w:cs="Times New Roman"/>
                <w:sz w:val="24"/>
                <w:szCs w:val="24"/>
              </w:rPr>
            </w:pPr>
            <w:r>
              <w:rPr>
                <w:rFonts w:ascii="Times New Roman" w:hAnsi="Times New Roman" w:cs="Times New Roman"/>
                <w:sz w:val="24"/>
                <w:szCs w:val="24"/>
              </w:rPr>
              <w:t>3</w:t>
            </w:r>
            <w:r w:rsidR="00FC4871" w:rsidRPr="000E6E35">
              <w:rPr>
                <w:rFonts w:ascii="Times New Roman" w:hAnsi="Times New Roman" w:cs="Times New Roman"/>
                <w:sz w:val="24"/>
                <w:szCs w:val="24"/>
              </w:rPr>
              <w:t xml:space="preserve"> договор</w:t>
            </w:r>
            <w:r>
              <w:rPr>
                <w:rFonts w:ascii="Times New Roman" w:hAnsi="Times New Roman" w:cs="Times New Roman"/>
                <w:sz w:val="24"/>
                <w:szCs w:val="24"/>
              </w:rPr>
              <w:t>а</w:t>
            </w:r>
            <w:r w:rsidR="00FC4871" w:rsidRPr="000E6E35">
              <w:rPr>
                <w:rFonts w:ascii="Times New Roman" w:hAnsi="Times New Roman" w:cs="Times New Roman"/>
                <w:sz w:val="24"/>
                <w:szCs w:val="24"/>
              </w:rPr>
              <w:t xml:space="preserve"> на проведение прикладных НИР и оказание услуг (Федюнина А.А.)</w:t>
            </w:r>
          </w:p>
        </w:tc>
      </w:tr>
      <w:tr w:rsidR="00FC4871" w14:paraId="18F90ABC" w14:textId="77777777" w:rsidTr="004100C4">
        <w:tc>
          <w:tcPr>
            <w:tcW w:w="872" w:type="pct"/>
          </w:tcPr>
          <w:p w14:paraId="1C62BB62"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1185" w:type="pct"/>
          </w:tcPr>
          <w:p w14:paraId="12BB4F3C"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финансов</w:t>
            </w:r>
          </w:p>
        </w:tc>
        <w:tc>
          <w:tcPr>
            <w:tcW w:w="2943" w:type="pct"/>
          </w:tcPr>
          <w:p w14:paraId="36DB5FDA" w14:textId="57B038EA" w:rsidR="00FC4871" w:rsidRDefault="00150CA6" w:rsidP="000B36A9">
            <w:pPr>
              <w:rPr>
                <w:rFonts w:ascii="Times New Roman" w:hAnsi="Times New Roman" w:cs="Times New Roman"/>
                <w:sz w:val="24"/>
                <w:szCs w:val="24"/>
              </w:rPr>
            </w:pPr>
            <w:r>
              <w:rPr>
                <w:rFonts w:ascii="Times New Roman" w:hAnsi="Times New Roman" w:cs="Times New Roman"/>
                <w:sz w:val="24"/>
                <w:szCs w:val="24"/>
              </w:rPr>
              <w:t>1</w:t>
            </w:r>
            <w:r w:rsidRPr="000E6E35">
              <w:rPr>
                <w:rFonts w:ascii="Times New Roman" w:hAnsi="Times New Roman" w:cs="Times New Roman"/>
                <w:sz w:val="24"/>
                <w:szCs w:val="24"/>
              </w:rPr>
              <w:t xml:space="preserve"> договор на проведение прикладных НИР и оказание услуг</w:t>
            </w:r>
            <w:r>
              <w:rPr>
                <w:rFonts w:ascii="Times New Roman" w:hAnsi="Times New Roman" w:cs="Times New Roman"/>
                <w:sz w:val="24"/>
                <w:szCs w:val="24"/>
              </w:rPr>
              <w:t xml:space="preserve"> (Рогова Е.М.)</w:t>
            </w:r>
          </w:p>
        </w:tc>
      </w:tr>
      <w:tr w:rsidR="00FC4871" w14:paraId="4B4E69F8" w14:textId="77777777" w:rsidTr="004100C4">
        <w:tc>
          <w:tcPr>
            <w:tcW w:w="872" w:type="pct"/>
          </w:tcPr>
          <w:p w14:paraId="251D8E4A"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1185" w:type="pct"/>
          </w:tcPr>
          <w:p w14:paraId="79E86500"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менеджмента</w:t>
            </w:r>
          </w:p>
        </w:tc>
        <w:tc>
          <w:tcPr>
            <w:tcW w:w="2943" w:type="pct"/>
          </w:tcPr>
          <w:p w14:paraId="6377B313" w14:textId="32724940" w:rsidR="00FC4871" w:rsidRDefault="00FC4871" w:rsidP="000B36A9">
            <w:pPr>
              <w:rPr>
                <w:rFonts w:ascii="Times New Roman" w:hAnsi="Times New Roman" w:cs="Times New Roman"/>
                <w:sz w:val="24"/>
                <w:szCs w:val="24"/>
              </w:rPr>
            </w:pPr>
            <w:r>
              <w:rPr>
                <w:rFonts w:ascii="Times New Roman" w:hAnsi="Times New Roman" w:cs="Times New Roman"/>
                <w:sz w:val="24"/>
                <w:szCs w:val="24"/>
              </w:rPr>
              <w:t>1 договор на проведение НИР</w:t>
            </w:r>
            <w:r w:rsidR="00AD347C">
              <w:rPr>
                <w:rFonts w:ascii="Times New Roman" w:hAnsi="Times New Roman" w:cs="Times New Roman"/>
                <w:sz w:val="24"/>
                <w:szCs w:val="24"/>
              </w:rPr>
              <w:t xml:space="preserve"> от Совета министров северных стран</w:t>
            </w:r>
            <w:r>
              <w:rPr>
                <w:rFonts w:ascii="Times New Roman" w:hAnsi="Times New Roman" w:cs="Times New Roman"/>
                <w:sz w:val="24"/>
                <w:szCs w:val="24"/>
              </w:rPr>
              <w:t xml:space="preserve"> (Гордин В.Э.)</w:t>
            </w:r>
          </w:p>
          <w:p w14:paraId="021DC655"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1 грант РФФИ (Светуньков С.Г.)</w:t>
            </w:r>
          </w:p>
        </w:tc>
      </w:tr>
      <w:tr w:rsidR="00FC4871" w14:paraId="65F9569E" w14:textId="77777777" w:rsidTr="004100C4">
        <w:tc>
          <w:tcPr>
            <w:tcW w:w="872" w:type="pct"/>
          </w:tcPr>
          <w:p w14:paraId="1A4426B1"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1185" w:type="pct"/>
          </w:tcPr>
          <w:p w14:paraId="438D0561"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логистики и управления цепями поставок</w:t>
            </w:r>
          </w:p>
        </w:tc>
        <w:tc>
          <w:tcPr>
            <w:tcW w:w="2943" w:type="pct"/>
          </w:tcPr>
          <w:p w14:paraId="1414331B" w14:textId="77777777" w:rsidR="00FC4871" w:rsidRDefault="00FC4871" w:rsidP="000B36A9">
            <w:pPr>
              <w:rPr>
                <w:rFonts w:ascii="Times New Roman" w:hAnsi="Times New Roman" w:cs="Times New Roman"/>
                <w:sz w:val="24"/>
                <w:szCs w:val="24"/>
              </w:rPr>
            </w:pPr>
            <w:r w:rsidRPr="000E6E35">
              <w:rPr>
                <w:rFonts w:ascii="Times New Roman" w:hAnsi="Times New Roman" w:cs="Times New Roman"/>
                <w:sz w:val="24"/>
                <w:szCs w:val="24"/>
              </w:rPr>
              <w:t>1 договор на проведение прикладных НИР и оказание услуг (Лукинский В.С.)</w:t>
            </w:r>
          </w:p>
        </w:tc>
      </w:tr>
      <w:tr w:rsidR="00FC4871" w14:paraId="4A729C31" w14:textId="77777777" w:rsidTr="004100C4">
        <w:tc>
          <w:tcPr>
            <w:tcW w:w="872" w:type="pct"/>
          </w:tcPr>
          <w:p w14:paraId="297CD400"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1185" w:type="pct"/>
          </w:tcPr>
          <w:p w14:paraId="34DDCD5B"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математики и бизнес-информатики</w:t>
            </w:r>
          </w:p>
        </w:tc>
        <w:tc>
          <w:tcPr>
            <w:tcW w:w="2943" w:type="pct"/>
          </w:tcPr>
          <w:p w14:paraId="3C1BEF3B"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1 грант РГНФ (Кольцов С.Н.)</w:t>
            </w:r>
          </w:p>
          <w:p w14:paraId="16B575BD" w14:textId="77777777" w:rsidR="00FC4871" w:rsidRDefault="00FC4871" w:rsidP="000B36A9">
            <w:pPr>
              <w:rPr>
                <w:rFonts w:ascii="Times New Roman" w:hAnsi="Times New Roman" w:cs="Times New Roman"/>
                <w:sz w:val="24"/>
                <w:szCs w:val="24"/>
              </w:rPr>
            </w:pPr>
          </w:p>
        </w:tc>
      </w:tr>
      <w:tr w:rsidR="00FC4871" w14:paraId="19AA351F" w14:textId="77777777" w:rsidTr="004100C4">
        <w:tc>
          <w:tcPr>
            <w:tcW w:w="872" w:type="pct"/>
          </w:tcPr>
          <w:p w14:paraId="29DED70C"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1185" w:type="pct"/>
          </w:tcPr>
          <w:p w14:paraId="64ECB9A1"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теории и истории права и государства</w:t>
            </w:r>
          </w:p>
        </w:tc>
        <w:tc>
          <w:tcPr>
            <w:tcW w:w="2943" w:type="pct"/>
          </w:tcPr>
          <w:p w14:paraId="689A4042"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2 гранта РГНФ (Почекаев Р.Ю., Антонов М.В.)</w:t>
            </w:r>
          </w:p>
          <w:p w14:paraId="00A01DF7" w14:textId="77777777" w:rsidR="00FC4871" w:rsidRDefault="00FC4871" w:rsidP="000B36A9">
            <w:pPr>
              <w:rPr>
                <w:rFonts w:ascii="Times New Roman" w:hAnsi="Times New Roman" w:cs="Times New Roman"/>
                <w:sz w:val="24"/>
                <w:szCs w:val="24"/>
              </w:rPr>
            </w:pPr>
          </w:p>
        </w:tc>
      </w:tr>
      <w:tr w:rsidR="00FC4871" w14:paraId="7784089B" w14:textId="77777777" w:rsidTr="004100C4">
        <w:tc>
          <w:tcPr>
            <w:tcW w:w="872" w:type="pct"/>
          </w:tcPr>
          <w:p w14:paraId="31C49611"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1185" w:type="pct"/>
          </w:tcPr>
          <w:p w14:paraId="5DBDEB2B"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конституционного и административного права</w:t>
            </w:r>
          </w:p>
        </w:tc>
        <w:tc>
          <w:tcPr>
            <w:tcW w:w="2943" w:type="pct"/>
          </w:tcPr>
          <w:p w14:paraId="59F3C2C6" w14:textId="2273EE4F" w:rsidR="00FC4871" w:rsidRDefault="00150CA6" w:rsidP="000B36A9">
            <w:pPr>
              <w:rPr>
                <w:rFonts w:ascii="Times New Roman" w:hAnsi="Times New Roman" w:cs="Times New Roman"/>
                <w:sz w:val="24"/>
                <w:szCs w:val="24"/>
              </w:rPr>
            </w:pPr>
            <w:r>
              <w:rPr>
                <w:rFonts w:ascii="Times New Roman" w:hAnsi="Times New Roman" w:cs="Times New Roman"/>
                <w:sz w:val="24"/>
                <w:szCs w:val="24"/>
              </w:rPr>
              <w:t>1</w:t>
            </w:r>
            <w:r w:rsidRPr="000E6E35">
              <w:rPr>
                <w:rFonts w:ascii="Times New Roman" w:hAnsi="Times New Roman" w:cs="Times New Roman"/>
                <w:sz w:val="24"/>
                <w:szCs w:val="24"/>
              </w:rPr>
              <w:t xml:space="preserve"> договор на проведение прикладных НИР и оказание услуг</w:t>
            </w:r>
            <w:r>
              <w:rPr>
                <w:rFonts w:ascii="Times New Roman" w:hAnsi="Times New Roman" w:cs="Times New Roman"/>
                <w:sz w:val="24"/>
                <w:szCs w:val="24"/>
              </w:rPr>
              <w:t xml:space="preserve"> (Маскаева И.И.)</w:t>
            </w:r>
          </w:p>
        </w:tc>
      </w:tr>
      <w:tr w:rsidR="00FC4871" w14:paraId="3043A713" w14:textId="77777777" w:rsidTr="004100C4">
        <w:tc>
          <w:tcPr>
            <w:tcW w:w="872" w:type="pct"/>
          </w:tcPr>
          <w:p w14:paraId="1F4B2AFB"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1185" w:type="pct"/>
          </w:tcPr>
          <w:p w14:paraId="21BC9EA6"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гражданского права и процесса</w:t>
            </w:r>
          </w:p>
        </w:tc>
        <w:tc>
          <w:tcPr>
            <w:tcW w:w="2943" w:type="pct"/>
          </w:tcPr>
          <w:p w14:paraId="5C1F1A5F" w14:textId="77777777" w:rsidR="00FC4871" w:rsidRDefault="00FC4871" w:rsidP="000B36A9">
            <w:pPr>
              <w:rPr>
                <w:rFonts w:ascii="Times New Roman" w:hAnsi="Times New Roman" w:cs="Times New Roman"/>
                <w:sz w:val="24"/>
                <w:szCs w:val="24"/>
              </w:rPr>
            </w:pPr>
            <w:r>
              <w:rPr>
                <w:rFonts w:ascii="Times New Roman" w:hAnsi="Times New Roman" w:cs="Times New Roman"/>
                <w:sz w:val="24"/>
                <w:szCs w:val="24"/>
              </w:rPr>
              <w:t>нет</w:t>
            </w:r>
          </w:p>
        </w:tc>
      </w:tr>
      <w:tr w:rsidR="00FC4871" w:rsidRPr="000C0620" w14:paraId="792BC376" w14:textId="77777777" w:rsidTr="004100C4">
        <w:tc>
          <w:tcPr>
            <w:tcW w:w="872" w:type="pct"/>
          </w:tcPr>
          <w:p w14:paraId="2E6D4158"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1185" w:type="pct"/>
          </w:tcPr>
          <w:p w14:paraId="3070A4B6"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финансового права</w:t>
            </w:r>
          </w:p>
        </w:tc>
        <w:tc>
          <w:tcPr>
            <w:tcW w:w="2943" w:type="pct"/>
          </w:tcPr>
          <w:p w14:paraId="6C6BA87D" w14:textId="6472C093" w:rsidR="00FC4871" w:rsidRPr="000C0620" w:rsidRDefault="00150CA6" w:rsidP="000B36A9">
            <w:pPr>
              <w:rPr>
                <w:rFonts w:ascii="Times New Roman" w:hAnsi="Times New Roman" w:cs="Times New Roman"/>
                <w:sz w:val="24"/>
                <w:szCs w:val="24"/>
              </w:rPr>
            </w:pPr>
            <w:r>
              <w:rPr>
                <w:rFonts w:ascii="Times New Roman" w:hAnsi="Times New Roman" w:cs="Times New Roman"/>
                <w:sz w:val="24"/>
                <w:szCs w:val="24"/>
              </w:rPr>
              <w:t>1</w:t>
            </w:r>
            <w:r w:rsidRPr="000E6E35">
              <w:rPr>
                <w:rFonts w:ascii="Times New Roman" w:hAnsi="Times New Roman" w:cs="Times New Roman"/>
                <w:sz w:val="24"/>
                <w:szCs w:val="24"/>
              </w:rPr>
              <w:t xml:space="preserve"> договор на проведение прикладных НИР и оказание услуг</w:t>
            </w:r>
            <w:r>
              <w:rPr>
                <w:rFonts w:ascii="Times New Roman" w:hAnsi="Times New Roman" w:cs="Times New Roman"/>
                <w:sz w:val="24"/>
                <w:szCs w:val="24"/>
              </w:rPr>
              <w:t xml:space="preserve"> (Ковалевский С.М.)</w:t>
            </w:r>
          </w:p>
        </w:tc>
      </w:tr>
    </w:tbl>
    <w:p w14:paraId="6F35184E" w14:textId="466F27F1" w:rsidR="00FC4871" w:rsidRPr="00AD347C" w:rsidRDefault="006745D9" w:rsidP="00FC4871">
      <w:pPr>
        <w:pStyle w:val="3"/>
        <w:numPr>
          <w:ilvl w:val="0"/>
          <w:numId w:val="0"/>
        </w:numPr>
        <w:rPr>
          <w:rFonts w:ascii="Times New Roman" w:eastAsia="Calibri" w:hAnsi="Times New Roman" w:cs="Times New Roman"/>
          <w:b w:val="0"/>
          <w:sz w:val="24"/>
          <w:szCs w:val="24"/>
          <w:lang w:val="ru-RU"/>
        </w:rPr>
      </w:pPr>
      <w:bookmarkStart w:id="58" w:name="_Toc480377380"/>
      <w:r>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lang w:val="ru-RU"/>
        </w:rPr>
        <w:t>19</w:t>
      </w:r>
      <w:r w:rsidR="00FC4871" w:rsidRPr="00D0626F">
        <w:rPr>
          <w:rFonts w:ascii="Times New Roman" w:eastAsia="Calibri" w:hAnsi="Times New Roman" w:cs="Times New Roman"/>
          <w:sz w:val="24"/>
          <w:szCs w:val="24"/>
        </w:rPr>
        <w:t xml:space="preserve">. </w:t>
      </w:r>
      <w:r w:rsidR="00FC4871" w:rsidRPr="00D0626F">
        <w:rPr>
          <w:rFonts w:ascii="Times New Roman" w:eastAsia="Calibri" w:hAnsi="Times New Roman" w:cs="Times New Roman"/>
          <w:b w:val="0"/>
          <w:sz w:val="24"/>
          <w:szCs w:val="24"/>
        </w:rPr>
        <w:t>Объем средств, привлеченных НПР кампуса в 2016 году</w:t>
      </w:r>
      <w:bookmarkEnd w:id="58"/>
      <w:r w:rsidR="00AD347C" w:rsidRPr="00D0626F">
        <w:rPr>
          <w:rFonts w:ascii="Times New Roman" w:eastAsia="Calibri" w:hAnsi="Times New Roman" w:cs="Times New Roman"/>
          <w:b w:val="0"/>
          <w:sz w:val="24"/>
          <w:szCs w:val="24"/>
          <w:lang w:val="ru-RU"/>
        </w:rPr>
        <w:t xml:space="preserve"> </w:t>
      </w:r>
    </w:p>
    <w:p w14:paraId="5A8BE8D9" w14:textId="77777777" w:rsidR="00FC4871" w:rsidRPr="00FC4871" w:rsidRDefault="00FC4871" w:rsidP="00FC4871">
      <w:pPr>
        <w:rPr>
          <w:lang w:eastAsia="ar-SA"/>
        </w:rPr>
      </w:pPr>
    </w:p>
    <w:tbl>
      <w:tblPr>
        <w:tblStyle w:val="a3"/>
        <w:tblW w:w="9571" w:type="dxa"/>
        <w:tblLook w:val="04A0" w:firstRow="1" w:lastRow="0" w:firstColumn="1" w:lastColumn="0" w:noHBand="0" w:noVBand="1"/>
      </w:tblPr>
      <w:tblGrid>
        <w:gridCol w:w="1669"/>
        <w:gridCol w:w="2269"/>
        <w:gridCol w:w="1982"/>
        <w:gridCol w:w="1701"/>
        <w:gridCol w:w="1950"/>
      </w:tblGrid>
      <w:tr w:rsidR="00FC4871" w14:paraId="13A3F5EF"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4EB935B2"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Факультет</w:t>
            </w:r>
          </w:p>
        </w:tc>
        <w:tc>
          <w:tcPr>
            <w:tcW w:w="2269" w:type="dxa"/>
            <w:tcBorders>
              <w:top w:val="single" w:sz="4" w:space="0" w:color="auto"/>
              <w:left w:val="single" w:sz="4" w:space="0" w:color="auto"/>
              <w:bottom w:val="single" w:sz="4" w:space="0" w:color="auto"/>
              <w:right w:val="single" w:sz="4" w:space="0" w:color="auto"/>
            </w:tcBorders>
            <w:hideMark/>
          </w:tcPr>
          <w:p w14:paraId="324DCE2C"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Название департамента</w:t>
            </w:r>
          </w:p>
        </w:tc>
        <w:tc>
          <w:tcPr>
            <w:tcW w:w="1982" w:type="dxa"/>
            <w:tcBorders>
              <w:top w:val="single" w:sz="4" w:space="0" w:color="auto"/>
              <w:left w:val="single" w:sz="4" w:space="0" w:color="auto"/>
              <w:bottom w:val="single" w:sz="4" w:space="0" w:color="auto"/>
              <w:right w:val="single" w:sz="4" w:space="0" w:color="auto"/>
            </w:tcBorders>
          </w:tcPr>
          <w:p w14:paraId="6DEB4606" w14:textId="77777777" w:rsidR="00FC4871" w:rsidRPr="003A3FF4" w:rsidRDefault="00FC4871" w:rsidP="000B36A9">
            <w:pPr>
              <w:jc w:val="center"/>
              <w:rPr>
                <w:rFonts w:ascii="Times New Roman" w:hAnsi="Times New Roman" w:cs="Times New Roman"/>
                <w:sz w:val="24"/>
                <w:szCs w:val="24"/>
              </w:rPr>
            </w:pPr>
            <w:r w:rsidRPr="002F575C">
              <w:rPr>
                <w:rFonts w:ascii="Times New Roman" w:hAnsi="Times New Roman" w:cs="Times New Roman"/>
                <w:sz w:val="24"/>
                <w:szCs w:val="24"/>
              </w:rPr>
              <w:t>Объем привлеченно</w:t>
            </w:r>
            <w:r>
              <w:rPr>
                <w:rFonts w:ascii="Times New Roman" w:hAnsi="Times New Roman" w:cs="Times New Roman"/>
                <w:sz w:val="24"/>
                <w:szCs w:val="24"/>
              </w:rPr>
              <w:t>го финансирования (руб.) в  2016</w:t>
            </w:r>
            <w:r w:rsidRPr="002F575C">
              <w:rPr>
                <w:rFonts w:ascii="Times New Roman" w:hAnsi="Times New Roman" w:cs="Times New Roman"/>
                <w:sz w:val="24"/>
                <w:szCs w:val="24"/>
              </w:rPr>
              <w:t xml:space="preserve"> г. (по </w:t>
            </w:r>
            <w:r w:rsidRPr="002F575C">
              <w:rPr>
                <w:rFonts w:ascii="Times New Roman" w:hAnsi="Times New Roman" w:cs="Times New Roman"/>
                <w:sz w:val="24"/>
                <w:szCs w:val="24"/>
              </w:rPr>
              <w:lastRenderedPageBreak/>
              <w:t>принадлежности руководителей проектов и работ)</w:t>
            </w:r>
          </w:p>
        </w:tc>
        <w:tc>
          <w:tcPr>
            <w:tcW w:w="1701" w:type="dxa"/>
            <w:tcBorders>
              <w:top w:val="single" w:sz="4" w:space="0" w:color="auto"/>
              <w:left w:val="single" w:sz="4" w:space="0" w:color="auto"/>
              <w:bottom w:val="single" w:sz="4" w:space="0" w:color="auto"/>
              <w:right w:val="single" w:sz="4" w:space="0" w:color="auto"/>
            </w:tcBorders>
          </w:tcPr>
          <w:p w14:paraId="75EA3E6D"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lastRenderedPageBreak/>
              <w:t>Количество НПР департамента</w:t>
            </w:r>
          </w:p>
        </w:tc>
        <w:tc>
          <w:tcPr>
            <w:tcW w:w="1950" w:type="dxa"/>
            <w:tcBorders>
              <w:top w:val="single" w:sz="4" w:space="0" w:color="auto"/>
              <w:left w:val="single" w:sz="4" w:space="0" w:color="auto"/>
              <w:bottom w:val="single" w:sz="4" w:space="0" w:color="auto"/>
              <w:right w:val="single" w:sz="4" w:space="0" w:color="auto"/>
            </w:tcBorders>
          </w:tcPr>
          <w:p w14:paraId="3669CB2B" w14:textId="77777777" w:rsidR="00FC4871" w:rsidRDefault="00FC4871" w:rsidP="000B36A9">
            <w:pPr>
              <w:jc w:val="center"/>
              <w:rPr>
                <w:rFonts w:ascii="Times New Roman" w:hAnsi="Times New Roman" w:cs="Times New Roman"/>
                <w:sz w:val="24"/>
                <w:szCs w:val="24"/>
              </w:rPr>
            </w:pPr>
            <w:r w:rsidRPr="002F575C">
              <w:rPr>
                <w:rFonts w:ascii="Times New Roman" w:hAnsi="Times New Roman" w:cs="Times New Roman"/>
                <w:sz w:val="24"/>
                <w:szCs w:val="24"/>
              </w:rPr>
              <w:t>Объем привлеченно</w:t>
            </w:r>
            <w:r>
              <w:rPr>
                <w:rFonts w:ascii="Times New Roman" w:hAnsi="Times New Roman" w:cs="Times New Roman"/>
                <w:sz w:val="24"/>
                <w:szCs w:val="24"/>
              </w:rPr>
              <w:t>го финансирования (руб.) в  2016</w:t>
            </w:r>
            <w:r w:rsidRPr="002F575C">
              <w:rPr>
                <w:rFonts w:ascii="Times New Roman" w:hAnsi="Times New Roman" w:cs="Times New Roman"/>
                <w:sz w:val="24"/>
                <w:szCs w:val="24"/>
              </w:rPr>
              <w:t xml:space="preserve"> г.  на 1  НПР </w:t>
            </w:r>
            <w:r w:rsidRPr="002F575C">
              <w:rPr>
                <w:rFonts w:ascii="Times New Roman" w:hAnsi="Times New Roman" w:cs="Times New Roman"/>
                <w:sz w:val="24"/>
                <w:szCs w:val="24"/>
              </w:rPr>
              <w:lastRenderedPageBreak/>
              <w:t>департамента</w:t>
            </w:r>
          </w:p>
        </w:tc>
      </w:tr>
      <w:tr w:rsidR="00FC4871" w:rsidRPr="002F575C" w14:paraId="62004553"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141E85FA"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СШГиСН</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72068B7A"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социологии</w:t>
            </w:r>
          </w:p>
        </w:tc>
        <w:tc>
          <w:tcPr>
            <w:tcW w:w="1982" w:type="dxa"/>
            <w:tcBorders>
              <w:top w:val="single" w:sz="4" w:space="0" w:color="auto"/>
              <w:left w:val="single" w:sz="4" w:space="0" w:color="auto"/>
              <w:bottom w:val="single" w:sz="4" w:space="0" w:color="auto"/>
              <w:right w:val="single" w:sz="4" w:space="0" w:color="auto"/>
            </w:tcBorders>
          </w:tcPr>
          <w:p w14:paraId="2B0FCFEE" w14:textId="5E377594" w:rsidR="00FC4871" w:rsidRPr="002F575C" w:rsidRDefault="00FC4871" w:rsidP="000B36A9">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10 990 893,20</w:t>
            </w:r>
          </w:p>
        </w:tc>
        <w:tc>
          <w:tcPr>
            <w:tcW w:w="1701" w:type="dxa"/>
            <w:tcBorders>
              <w:top w:val="single" w:sz="4" w:space="0" w:color="auto"/>
              <w:left w:val="single" w:sz="4" w:space="0" w:color="auto"/>
              <w:bottom w:val="single" w:sz="4" w:space="0" w:color="auto"/>
              <w:right w:val="single" w:sz="4" w:space="0" w:color="auto"/>
            </w:tcBorders>
          </w:tcPr>
          <w:p w14:paraId="18A8AFE3"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23,25</w:t>
            </w:r>
          </w:p>
        </w:tc>
        <w:tc>
          <w:tcPr>
            <w:tcW w:w="1950" w:type="dxa"/>
            <w:tcBorders>
              <w:top w:val="single" w:sz="4" w:space="0" w:color="auto"/>
              <w:left w:val="single" w:sz="4" w:space="0" w:color="auto"/>
              <w:bottom w:val="single" w:sz="4" w:space="0" w:color="auto"/>
              <w:right w:val="single" w:sz="4" w:space="0" w:color="auto"/>
            </w:tcBorders>
          </w:tcPr>
          <w:p w14:paraId="1A7051D6" w14:textId="77777777" w:rsidR="00FC4871" w:rsidRPr="002F575C" w:rsidRDefault="00FC4871" w:rsidP="000B36A9">
            <w:pPr>
              <w:jc w:val="center"/>
              <w:rPr>
                <w:rFonts w:ascii="Times New Roman" w:hAnsi="Times New Roman" w:cs="Times New Roman"/>
                <w:sz w:val="24"/>
                <w:szCs w:val="24"/>
              </w:rPr>
            </w:pPr>
            <w:r>
              <w:rPr>
                <w:rFonts w:ascii="Times New Roman" w:hAnsi="Times New Roman" w:cs="Times New Roman"/>
                <w:sz w:val="24"/>
                <w:szCs w:val="24"/>
              </w:rPr>
              <w:t>472 726,58</w:t>
            </w:r>
          </w:p>
        </w:tc>
      </w:tr>
      <w:tr w:rsidR="00FC4871" w:rsidRPr="002F575C" w14:paraId="3768D72D"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3F705F0A"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54FACCF6"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истории</w:t>
            </w:r>
          </w:p>
        </w:tc>
        <w:tc>
          <w:tcPr>
            <w:tcW w:w="1982" w:type="dxa"/>
            <w:tcBorders>
              <w:top w:val="single" w:sz="4" w:space="0" w:color="auto"/>
              <w:left w:val="single" w:sz="4" w:space="0" w:color="auto"/>
              <w:bottom w:val="single" w:sz="4" w:space="0" w:color="auto"/>
              <w:right w:val="single" w:sz="4" w:space="0" w:color="auto"/>
            </w:tcBorders>
          </w:tcPr>
          <w:p w14:paraId="3495DA66" w14:textId="7BDFC82C" w:rsidR="00FC4871" w:rsidRPr="002F575C" w:rsidRDefault="00BB250D" w:rsidP="000B36A9">
            <w:pPr>
              <w:jc w:val="center"/>
              <w:rPr>
                <w:rFonts w:ascii="Times New Roman" w:hAnsi="Times New Roman" w:cs="Times New Roman"/>
                <w:sz w:val="24"/>
                <w:szCs w:val="24"/>
              </w:rPr>
            </w:pPr>
            <w:r w:rsidRPr="00ED1391">
              <w:rPr>
                <w:rFonts w:ascii="Times New Roman" w:hAnsi="Times New Roman" w:cs="Times New Roman"/>
                <w:sz w:val="24"/>
                <w:szCs w:val="24"/>
              </w:rPr>
              <w:t>15 118 314,04</w:t>
            </w:r>
          </w:p>
        </w:tc>
        <w:tc>
          <w:tcPr>
            <w:tcW w:w="1701" w:type="dxa"/>
            <w:tcBorders>
              <w:top w:val="single" w:sz="4" w:space="0" w:color="auto"/>
              <w:left w:val="single" w:sz="4" w:space="0" w:color="auto"/>
              <w:bottom w:val="single" w:sz="4" w:space="0" w:color="auto"/>
              <w:right w:val="single" w:sz="4" w:space="0" w:color="auto"/>
            </w:tcBorders>
          </w:tcPr>
          <w:p w14:paraId="73E85D82"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13,25</w:t>
            </w:r>
          </w:p>
        </w:tc>
        <w:tc>
          <w:tcPr>
            <w:tcW w:w="1950" w:type="dxa"/>
            <w:tcBorders>
              <w:top w:val="single" w:sz="4" w:space="0" w:color="auto"/>
              <w:left w:val="single" w:sz="4" w:space="0" w:color="auto"/>
              <w:bottom w:val="single" w:sz="4" w:space="0" w:color="auto"/>
              <w:right w:val="single" w:sz="4" w:space="0" w:color="auto"/>
            </w:tcBorders>
          </w:tcPr>
          <w:p w14:paraId="345837FE" w14:textId="3B14C1C0" w:rsidR="00FC4871" w:rsidRPr="002F575C" w:rsidRDefault="00BB250D" w:rsidP="000B36A9">
            <w:pPr>
              <w:jc w:val="center"/>
              <w:rPr>
                <w:rFonts w:ascii="Times New Roman" w:hAnsi="Times New Roman" w:cs="Times New Roman"/>
                <w:sz w:val="24"/>
                <w:szCs w:val="24"/>
              </w:rPr>
            </w:pPr>
            <w:r w:rsidRPr="00ED1391">
              <w:rPr>
                <w:rFonts w:ascii="Times New Roman" w:hAnsi="Times New Roman" w:cs="Times New Roman"/>
                <w:sz w:val="24"/>
                <w:szCs w:val="24"/>
              </w:rPr>
              <w:t>1 141 004,83</w:t>
            </w:r>
          </w:p>
        </w:tc>
      </w:tr>
      <w:tr w:rsidR="00FC4871" w14:paraId="06365B5A"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4C13B343"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2AD0E9FB"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политологии</w:t>
            </w:r>
          </w:p>
        </w:tc>
        <w:tc>
          <w:tcPr>
            <w:tcW w:w="1982" w:type="dxa"/>
            <w:tcBorders>
              <w:top w:val="single" w:sz="4" w:space="0" w:color="auto"/>
              <w:left w:val="single" w:sz="4" w:space="0" w:color="auto"/>
              <w:bottom w:val="single" w:sz="4" w:space="0" w:color="auto"/>
              <w:right w:val="single" w:sz="4" w:space="0" w:color="auto"/>
            </w:tcBorders>
          </w:tcPr>
          <w:p w14:paraId="2BAD1774" w14:textId="77777777" w:rsidR="00FC4871" w:rsidRPr="002F575C" w:rsidRDefault="00FC4871" w:rsidP="000B36A9">
            <w:pPr>
              <w:jc w:val="center"/>
              <w:rPr>
                <w:rFonts w:ascii="Times New Roman" w:hAnsi="Times New Roman" w:cs="Times New Roman"/>
                <w:sz w:val="24"/>
                <w:szCs w:val="24"/>
              </w:rPr>
            </w:pPr>
            <w:r>
              <w:rPr>
                <w:rFonts w:ascii="Times New Roman" w:hAnsi="Times New Roman" w:cs="Times New Roman"/>
                <w:sz w:val="24"/>
                <w:szCs w:val="24"/>
              </w:rPr>
              <w:t>315 000,00</w:t>
            </w:r>
          </w:p>
        </w:tc>
        <w:tc>
          <w:tcPr>
            <w:tcW w:w="1701" w:type="dxa"/>
            <w:tcBorders>
              <w:top w:val="single" w:sz="4" w:space="0" w:color="auto"/>
              <w:left w:val="single" w:sz="4" w:space="0" w:color="auto"/>
              <w:bottom w:val="single" w:sz="4" w:space="0" w:color="auto"/>
              <w:right w:val="single" w:sz="4" w:space="0" w:color="auto"/>
            </w:tcBorders>
          </w:tcPr>
          <w:p w14:paraId="2A698BBE"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16,4</w:t>
            </w:r>
          </w:p>
        </w:tc>
        <w:tc>
          <w:tcPr>
            <w:tcW w:w="1950" w:type="dxa"/>
            <w:tcBorders>
              <w:top w:val="single" w:sz="4" w:space="0" w:color="auto"/>
              <w:left w:val="single" w:sz="4" w:space="0" w:color="auto"/>
              <w:bottom w:val="single" w:sz="4" w:space="0" w:color="auto"/>
              <w:right w:val="single" w:sz="4" w:space="0" w:color="auto"/>
            </w:tcBorders>
          </w:tcPr>
          <w:p w14:paraId="2E22C041"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19 207,31</w:t>
            </w:r>
          </w:p>
        </w:tc>
      </w:tr>
      <w:tr w:rsidR="00FC4871" w14:paraId="50F72AE2"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6E5B4816"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EE95D44"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государственного администрирования</w:t>
            </w:r>
          </w:p>
        </w:tc>
        <w:tc>
          <w:tcPr>
            <w:tcW w:w="1982" w:type="dxa"/>
            <w:tcBorders>
              <w:top w:val="single" w:sz="4" w:space="0" w:color="auto"/>
              <w:left w:val="single" w:sz="4" w:space="0" w:color="auto"/>
              <w:bottom w:val="single" w:sz="4" w:space="0" w:color="auto"/>
              <w:right w:val="single" w:sz="4" w:space="0" w:color="auto"/>
            </w:tcBorders>
          </w:tcPr>
          <w:p w14:paraId="19ABDB7D" w14:textId="77777777" w:rsidR="00FC4871" w:rsidRPr="002F575C" w:rsidRDefault="00FC4871" w:rsidP="000B36A9">
            <w:pPr>
              <w:jc w:val="center"/>
              <w:rPr>
                <w:rFonts w:ascii="Times New Roman" w:hAnsi="Times New Roman" w:cs="Times New Roman"/>
                <w:sz w:val="24"/>
                <w:szCs w:val="24"/>
              </w:rPr>
            </w:pPr>
            <w:r w:rsidRPr="008E7BFA">
              <w:rPr>
                <w:rFonts w:ascii="Times New Roman" w:eastAsia="Times New Roman" w:hAnsi="Times New Roman" w:cs="Times New Roman"/>
                <w:color w:val="000000"/>
                <w:sz w:val="24"/>
                <w:szCs w:val="24"/>
                <w:lang w:eastAsia="ru-RU"/>
              </w:rPr>
              <w:t>450</w:t>
            </w:r>
            <w:r>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14:paraId="710FFF75"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15,05</w:t>
            </w:r>
          </w:p>
        </w:tc>
        <w:tc>
          <w:tcPr>
            <w:tcW w:w="1950" w:type="dxa"/>
            <w:tcBorders>
              <w:top w:val="single" w:sz="4" w:space="0" w:color="auto"/>
              <w:left w:val="single" w:sz="4" w:space="0" w:color="auto"/>
              <w:bottom w:val="single" w:sz="4" w:space="0" w:color="auto"/>
              <w:right w:val="single" w:sz="4" w:space="0" w:color="auto"/>
            </w:tcBorders>
          </w:tcPr>
          <w:p w14:paraId="0DC81C6D"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29 900,33</w:t>
            </w:r>
          </w:p>
        </w:tc>
      </w:tr>
      <w:tr w:rsidR="00FC4871" w14:paraId="42F271F7"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3534FD2A"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4CE0FEA9"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иностранных языков</w:t>
            </w:r>
          </w:p>
        </w:tc>
        <w:tc>
          <w:tcPr>
            <w:tcW w:w="1982" w:type="dxa"/>
            <w:tcBorders>
              <w:top w:val="single" w:sz="4" w:space="0" w:color="auto"/>
              <w:left w:val="single" w:sz="4" w:space="0" w:color="auto"/>
              <w:bottom w:val="single" w:sz="4" w:space="0" w:color="auto"/>
              <w:right w:val="single" w:sz="4" w:space="0" w:color="auto"/>
            </w:tcBorders>
          </w:tcPr>
          <w:p w14:paraId="6E968164" w14:textId="77777777" w:rsidR="00FC4871" w:rsidRPr="002F575C" w:rsidRDefault="00FC4871" w:rsidP="000B36A9">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EEEDE07"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51,70</w:t>
            </w:r>
          </w:p>
        </w:tc>
        <w:tc>
          <w:tcPr>
            <w:tcW w:w="1950" w:type="dxa"/>
            <w:tcBorders>
              <w:top w:val="single" w:sz="4" w:space="0" w:color="auto"/>
              <w:left w:val="single" w:sz="4" w:space="0" w:color="auto"/>
              <w:bottom w:val="single" w:sz="4" w:space="0" w:color="auto"/>
              <w:right w:val="single" w:sz="4" w:space="0" w:color="auto"/>
            </w:tcBorders>
          </w:tcPr>
          <w:p w14:paraId="4CC88065"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0</w:t>
            </w:r>
          </w:p>
        </w:tc>
      </w:tr>
      <w:tr w:rsidR="00FC4871" w:rsidRPr="002F575C" w14:paraId="02E9DBC1" w14:textId="77777777" w:rsidTr="000B36A9">
        <w:trPr>
          <w:trHeight w:val="825"/>
        </w:trPr>
        <w:tc>
          <w:tcPr>
            <w:tcW w:w="1669" w:type="dxa"/>
            <w:tcBorders>
              <w:top w:val="single" w:sz="4" w:space="0" w:color="auto"/>
              <w:left w:val="single" w:sz="4" w:space="0" w:color="auto"/>
              <w:bottom w:val="single" w:sz="4" w:space="0" w:color="auto"/>
              <w:right w:val="single" w:sz="4" w:space="0" w:color="auto"/>
            </w:tcBorders>
            <w:hideMark/>
          </w:tcPr>
          <w:p w14:paraId="6A0AF150"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40D86912"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востоковедения и африканистики</w:t>
            </w:r>
          </w:p>
        </w:tc>
        <w:tc>
          <w:tcPr>
            <w:tcW w:w="1982" w:type="dxa"/>
            <w:tcBorders>
              <w:top w:val="single" w:sz="4" w:space="0" w:color="auto"/>
              <w:left w:val="single" w:sz="4" w:space="0" w:color="auto"/>
              <w:bottom w:val="single" w:sz="4" w:space="0" w:color="auto"/>
              <w:right w:val="single" w:sz="4" w:space="0" w:color="auto"/>
            </w:tcBorders>
          </w:tcPr>
          <w:p w14:paraId="4943BDAB" w14:textId="77777777" w:rsidR="00FC4871" w:rsidRPr="002F575C" w:rsidRDefault="00FC4871" w:rsidP="000B36A9">
            <w:pPr>
              <w:jc w:val="center"/>
              <w:rPr>
                <w:rFonts w:ascii="Times New Roman" w:hAnsi="Times New Roman" w:cs="Times New Roman"/>
                <w:sz w:val="24"/>
                <w:szCs w:val="24"/>
              </w:rPr>
            </w:pPr>
            <w:r w:rsidRPr="008E7BFA">
              <w:rPr>
                <w:rFonts w:ascii="Times New Roman" w:eastAsia="Times New Roman" w:hAnsi="Times New Roman" w:cs="Times New Roman"/>
                <w:color w:val="000000"/>
                <w:sz w:val="24"/>
                <w:szCs w:val="24"/>
                <w:lang w:eastAsia="ru-RU"/>
              </w:rPr>
              <w:t>330</w:t>
            </w:r>
            <w:r>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14:paraId="46D012B3"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21,5</w:t>
            </w:r>
          </w:p>
        </w:tc>
        <w:tc>
          <w:tcPr>
            <w:tcW w:w="1950" w:type="dxa"/>
            <w:tcBorders>
              <w:top w:val="single" w:sz="4" w:space="0" w:color="auto"/>
              <w:left w:val="single" w:sz="4" w:space="0" w:color="auto"/>
              <w:bottom w:val="single" w:sz="4" w:space="0" w:color="auto"/>
              <w:right w:val="single" w:sz="4" w:space="0" w:color="auto"/>
            </w:tcBorders>
          </w:tcPr>
          <w:p w14:paraId="376A451B" w14:textId="77777777" w:rsidR="00FC4871" w:rsidRPr="002F575C" w:rsidRDefault="00FC4871" w:rsidP="000B36A9">
            <w:pPr>
              <w:jc w:val="center"/>
              <w:rPr>
                <w:rFonts w:ascii="Times New Roman" w:hAnsi="Times New Roman" w:cs="Times New Roman"/>
                <w:sz w:val="24"/>
                <w:szCs w:val="24"/>
              </w:rPr>
            </w:pPr>
            <w:r>
              <w:rPr>
                <w:rFonts w:ascii="Times New Roman" w:hAnsi="Times New Roman" w:cs="Times New Roman"/>
                <w:sz w:val="24"/>
                <w:szCs w:val="24"/>
              </w:rPr>
              <w:t>15 348,83</w:t>
            </w:r>
          </w:p>
        </w:tc>
      </w:tr>
      <w:tr w:rsidR="00FC4871" w:rsidRPr="00934F25" w14:paraId="632569E9"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60A01E67"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79BB4476"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сравнительного литературоведения и лингвистики</w:t>
            </w:r>
          </w:p>
        </w:tc>
        <w:tc>
          <w:tcPr>
            <w:tcW w:w="1982" w:type="dxa"/>
            <w:tcBorders>
              <w:top w:val="single" w:sz="4" w:space="0" w:color="auto"/>
              <w:left w:val="single" w:sz="4" w:space="0" w:color="auto"/>
              <w:bottom w:val="single" w:sz="4" w:space="0" w:color="auto"/>
              <w:right w:val="single" w:sz="4" w:space="0" w:color="auto"/>
            </w:tcBorders>
          </w:tcPr>
          <w:p w14:paraId="203E5B0E" w14:textId="44CFA8C4" w:rsidR="00FC4871" w:rsidRDefault="00FC4871" w:rsidP="000B36A9">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4 770 000,00</w:t>
            </w:r>
          </w:p>
        </w:tc>
        <w:tc>
          <w:tcPr>
            <w:tcW w:w="1701" w:type="dxa"/>
            <w:tcBorders>
              <w:top w:val="single" w:sz="4" w:space="0" w:color="auto"/>
              <w:left w:val="single" w:sz="4" w:space="0" w:color="auto"/>
              <w:bottom w:val="single" w:sz="4" w:space="0" w:color="auto"/>
              <w:right w:val="single" w:sz="4" w:space="0" w:color="auto"/>
            </w:tcBorders>
          </w:tcPr>
          <w:p w14:paraId="1337E90D"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12,65</w:t>
            </w:r>
          </w:p>
        </w:tc>
        <w:tc>
          <w:tcPr>
            <w:tcW w:w="1950" w:type="dxa"/>
            <w:tcBorders>
              <w:top w:val="single" w:sz="4" w:space="0" w:color="auto"/>
              <w:left w:val="single" w:sz="4" w:space="0" w:color="auto"/>
              <w:bottom w:val="single" w:sz="4" w:space="0" w:color="auto"/>
              <w:right w:val="single" w:sz="4" w:space="0" w:color="auto"/>
            </w:tcBorders>
          </w:tcPr>
          <w:p w14:paraId="62F45DB4" w14:textId="77777777" w:rsidR="00FC4871" w:rsidRDefault="00FC4871" w:rsidP="000B36A9">
            <w:pPr>
              <w:pStyle w:val="af9"/>
              <w:spacing w:before="0" w:beforeAutospacing="0" w:after="0" w:afterAutospacing="0" w:line="316" w:lineRule="atLeast"/>
              <w:jc w:val="center"/>
              <w:rPr>
                <w:rFonts w:eastAsiaTheme="minorHAnsi"/>
                <w:lang w:eastAsia="en-US"/>
              </w:rPr>
            </w:pPr>
            <w:r>
              <w:rPr>
                <w:rFonts w:eastAsiaTheme="minorHAnsi"/>
                <w:lang w:eastAsia="en-US"/>
              </w:rPr>
              <w:t>377 075,09</w:t>
            </w:r>
          </w:p>
          <w:p w14:paraId="53BBB541" w14:textId="77777777" w:rsidR="00FC4871" w:rsidRPr="00934F25" w:rsidRDefault="00FC4871" w:rsidP="000B36A9">
            <w:pPr>
              <w:jc w:val="center"/>
            </w:pPr>
          </w:p>
        </w:tc>
      </w:tr>
      <w:tr w:rsidR="00FC4871" w14:paraId="1C7DCF91" w14:textId="77777777" w:rsidTr="000B36A9">
        <w:tc>
          <w:tcPr>
            <w:tcW w:w="1669" w:type="dxa"/>
            <w:tcBorders>
              <w:top w:val="single" w:sz="4" w:space="0" w:color="auto"/>
              <w:left w:val="single" w:sz="4" w:space="0" w:color="auto"/>
              <w:bottom w:val="single" w:sz="4" w:space="0" w:color="auto"/>
              <w:right w:val="single" w:sz="4" w:space="0" w:color="auto"/>
            </w:tcBorders>
          </w:tcPr>
          <w:p w14:paraId="2D5CEDAE"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2269" w:type="dxa"/>
            <w:tcBorders>
              <w:top w:val="single" w:sz="4" w:space="0" w:color="auto"/>
              <w:left w:val="single" w:sz="4" w:space="0" w:color="auto"/>
              <w:bottom w:val="single" w:sz="4" w:space="0" w:color="auto"/>
              <w:right w:val="single" w:sz="4" w:space="0" w:color="auto"/>
            </w:tcBorders>
          </w:tcPr>
          <w:p w14:paraId="6117047A" w14:textId="77777777" w:rsidR="00FC4871" w:rsidRDefault="00FC4871" w:rsidP="000B36A9">
            <w:pPr>
              <w:jc w:val="center"/>
              <w:rPr>
                <w:rFonts w:ascii="Times New Roman" w:hAnsi="Times New Roman" w:cs="Times New Roman"/>
                <w:sz w:val="24"/>
                <w:szCs w:val="24"/>
              </w:rPr>
            </w:pPr>
            <w:r w:rsidRPr="00226025">
              <w:rPr>
                <w:rFonts w:ascii="Times New Roman" w:hAnsi="Times New Roman" w:cs="Times New Roman"/>
                <w:sz w:val="24"/>
                <w:szCs w:val="24"/>
              </w:rPr>
              <w:t>Базовая кафедра МЦСЭИ «</w:t>
            </w:r>
            <w:proofErr w:type="spellStart"/>
            <w:r w:rsidRPr="00226025">
              <w:rPr>
                <w:rFonts w:ascii="Times New Roman" w:hAnsi="Times New Roman" w:cs="Times New Roman"/>
                <w:sz w:val="24"/>
                <w:szCs w:val="24"/>
              </w:rPr>
              <w:t>Леонтьевский</w:t>
            </w:r>
            <w:proofErr w:type="spellEnd"/>
            <w:r w:rsidRPr="00226025">
              <w:rPr>
                <w:rFonts w:ascii="Times New Roman" w:hAnsi="Times New Roman" w:cs="Times New Roman"/>
                <w:sz w:val="24"/>
                <w:szCs w:val="24"/>
              </w:rPr>
              <w:t xml:space="preserve"> центр»</w:t>
            </w:r>
          </w:p>
        </w:tc>
        <w:tc>
          <w:tcPr>
            <w:tcW w:w="1982" w:type="dxa"/>
            <w:tcBorders>
              <w:top w:val="single" w:sz="4" w:space="0" w:color="auto"/>
              <w:left w:val="single" w:sz="4" w:space="0" w:color="auto"/>
              <w:bottom w:val="single" w:sz="4" w:space="0" w:color="auto"/>
              <w:right w:val="single" w:sz="4" w:space="0" w:color="auto"/>
            </w:tcBorders>
          </w:tcPr>
          <w:p w14:paraId="4B13951C"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94C3660"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0,90</w:t>
            </w:r>
          </w:p>
        </w:tc>
        <w:tc>
          <w:tcPr>
            <w:tcW w:w="1950" w:type="dxa"/>
            <w:tcBorders>
              <w:top w:val="single" w:sz="4" w:space="0" w:color="auto"/>
              <w:left w:val="single" w:sz="4" w:space="0" w:color="auto"/>
              <w:bottom w:val="single" w:sz="4" w:space="0" w:color="auto"/>
              <w:right w:val="single" w:sz="4" w:space="0" w:color="auto"/>
            </w:tcBorders>
          </w:tcPr>
          <w:p w14:paraId="0BCEED99"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0</w:t>
            </w:r>
          </w:p>
        </w:tc>
      </w:tr>
      <w:tr w:rsidR="00FC4871" w:rsidRPr="002F575C" w14:paraId="3554D00A"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21909E02"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440A6C46"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экономики</w:t>
            </w:r>
          </w:p>
        </w:tc>
        <w:tc>
          <w:tcPr>
            <w:tcW w:w="1982" w:type="dxa"/>
            <w:tcBorders>
              <w:top w:val="single" w:sz="4" w:space="0" w:color="auto"/>
              <w:left w:val="single" w:sz="4" w:space="0" w:color="auto"/>
              <w:bottom w:val="single" w:sz="4" w:space="0" w:color="auto"/>
              <w:right w:val="single" w:sz="4" w:space="0" w:color="auto"/>
            </w:tcBorders>
          </w:tcPr>
          <w:p w14:paraId="5EE88016" w14:textId="6B38C941" w:rsidR="00FC4871" w:rsidRPr="00233E2B" w:rsidRDefault="00233E2B" w:rsidP="00233E2B">
            <w:pPr>
              <w:jc w:val="center"/>
              <w:rPr>
                <w:rFonts w:ascii="Times New Roman" w:hAnsi="Times New Roman" w:cs="Times New Roman"/>
                <w:sz w:val="24"/>
                <w:szCs w:val="24"/>
              </w:rPr>
            </w:pPr>
            <w:r w:rsidRPr="00233E2B">
              <w:rPr>
                <w:rFonts w:ascii="Times New Roman" w:hAnsi="Times New Roman" w:cs="Times New Roman"/>
                <w:sz w:val="24"/>
                <w:szCs w:val="24"/>
              </w:rPr>
              <w:t>195 607,15</w:t>
            </w:r>
          </w:p>
        </w:tc>
        <w:tc>
          <w:tcPr>
            <w:tcW w:w="1701" w:type="dxa"/>
            <w:tcBorders>
              <w:top w:val="single" w:sz="4" w:space="0" w:color="auto"/>
              <w:left w:val="single" w:sz="4" w:space="0" w:color="auto"/>
              <w:bottom w:val="single" w:sz="4" w:space="0" w:color="auto"/>
              <w:right w:val="single" w:sz="4" w:space="0" w:color="auto"/>
            </w:tcBorders>
          </w:tcPr>
          <w:p w14:paraId="1886B0D9" w14:textId="77777777" w:rsidR="00FC4871" w:rsidRPr="00233E2B" w:rsidRDefault="00FC4871" w:rsidP="000B36A9">
            <w:pPr>
              <w:jc w:val="center"/>
              <w:rPr>
                <w:rFonts w:ascii="Times New Roman" w:hAnsi="Times New Roman" w:cs="Times New Roman"/>
                <w:sz w:val="24"/>
                <w:szCs w:val="24"/>
              </w:rPr>
            </w:pPr>
            <w:r w:rsidRPr="00233E2B">
              <w:rPr>
                <w:rFonts w:ascii="Times New Roman" w:hAnsi="Times New Roman"/>
                <w:sz w:val="24"/>
                <w:szCs w:val="24"/>
              </w:rPr>
              <w:t>24,43</w:t>
            </w:r>
          </w:p>
        </w:tc>
        <w:tc>
          <w:tcPr>
            <w:tcW w:w="1950" w:type="dxa"/>
            <w:tcBorders>
              <w:top w:val="single" w:sz="4" w:space="0" w:color="auto"/>
              <w:left w:val="single" w:sz="4" w:space="0" w:color="auto"/>
              <w:bottom w:val="single" w:sz="4" w:space="0" w:color="auto"/>
              <w:right w:val="single" w:sz="4" w:space="0" w:color="auto"/>
            </w:tcBorders>
          </w:tcPr>
          <w:p w14:paraId="023B3B0B" w14:textId="51D605DE" w:rsidR="00FC4871" w:rsidRPr="00233E2B" w:rsidRDefault="00233E2B" w:rsidP="000B36A9">
            <w:pPr>
              <w:jc w:val="center"/>
              <w:rPr>
                <w:rFonts w:ascii="Times New Roman" w:hAnsi="Times New Roman" w:cs="Times New Roman"/>
                <w:sz w:val="24"/>
                <w:szCs w:val="24"/>
              </w:rPr>
            </w:pPr>
            <w:r w:rsidRPr="00233E2B">
              <w:rPr>
                <w:rFonts w:ascii="Times New Roman" w:hAnsi="Times New Roman" w:cs="Times New Roman"/>
                <w:sz w:val="24"/>
                <w:szCs w:val="24"/>
              </w:rPr>
              <w:t>8 006,84</w:t>
            </w:r>
          </w:p>
        </w:tc>
      </w:tr>
      <w:tr w:rsidR="00FC4871" w:rsidRPr="002F575C" w14:paraId="58EC01F1"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11BDEE93"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E7626D7"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финансов</w:t>
            </w:r>
          </w:p>
        </w:tc>
        <w:tc>
          <w:tcPr>
            <w:tcW w:w="1982" w:type="dxa"/>
            <w:tcBorders>
              <w:top w:val="single" w:sz="4" w:space="0" w:color="auto"/>
              <w:left w:val="single" w:sz="4" w:space="0" w:color="auto"/>
              <w:bottom w:val="single" w:sz="4" w:space="0" w:color="auto"/>
              <w:right w:val="single" w:sz="4" w:space="0" w:color="auto"/>
            </w:tcBorders>
          </w:tcPr>
          <w:p w14:paraId="55BCCABD" w14:textId="6FC18877" w:rsidR="00FC4871" w:rsidRPr="002F575C" w:rsidRDefault="00150CA6" w:rsidP="000B36A9">
            <w:pPr>
              <w:jc w:val="center"/>
              <w:rPr>
                <w:rFonts w:ascii="Times New Roman" w:hAnsi="Times New Roman" w:cs="Times New Roman"/>
                <w:sz w:val="24"/>
                <w:szCs w:val="24"/>
              </w:rPr>
            </w:pPr>
            <w:r w:rsidRPr="00150CA6">
              <w:rPr>
                <w:rFonts w:ascii="Times New Roman" w:hAnsi="Times New Roman" w:cs="Times New Roman"/>
                <w:sz w:val="24"/>
                <w:szCs w:val="24"/>
              </w:rPr>
              <w:t>5747,13</w:t>
            </w:r>
          </w:p>
        </w:tc>
        <w:tc>
          <w:tcPr>
            <w:tcW w:w="1701" w:type="dxa"/>
            <w:tcBorders>
              <w:top w:val="single" w:sz="4" w:space="0" w:color="auto"/>
              <w:left w:val="single" w:sz="4" w:space="0" w:color="auto"/>
              <w:bottom w:val="single" w:sz="4" w:space="0" w:color="auto"/>
              <w:right w:val="single" w:sz="4" w:space="0" w:color="auto"/>
            </w:tcBorders>
          </w:tcPr>
          <w:p w14:paraId="46BA9D2F"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14,5</w:t>
            </w:r>
          </w:p>
        </w:tc>
        <w:tc>
          <w:tcPr>
            <w:tcW w:w="1950" w:type="dxa"/>
            <w:tcBorders>
              <w:top w:val="single" w:sz="4" w:space="0" w:color="auto"/>
              <w:left w:val="single" w:sz="4" w:space="0" w:color="auto"/>
              <w:bottom w:val="single" w:sz="4" w:space="0" w:color="auto"/>
              <w:right w:val="single" w:sz="4" w:space="0" w:color="auto"/>
            </w:tcBorders>
          </w:tcPr>
          <w:p w14:paraId="002CFCD4" w14:textId="20986517" w:rsidR="00FC4871" w:rsidRPr="002F575C" w:rsidRDefault="00150CA6" w:rsidP="000B36A9">
            <w:pPr>
              <w:jc w:val="center"/>
              <w:rPr>
                <w:rFonts w:ascii="Times New Roman" w:hAnsi="Times New Roman" w:cs="Times New Roman"/>
                <w:sz w:val="24"/>
                <w:szCs w:val="24"/>
              </w:rPr>
            </w:pPr>
            <w:r>
              <w:rPr>
                <w:rFonts w:ascii="Times New Roman" w:hAnsi="Times New Roman" w:cs="Times New Roman"/>
                <w:sz w:val="24"/>
                <w:szCs w:val="24"/>
              </w:rPr>
              <w:t>396,35</w:t>
            </w:r>
          </w:p>
        </w:tc>
      </w:tr>
      <w:tr w:rsidR="00FC4871" w:rsidRPr="002F575C" w14:paraId="7F282A58"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71136BD7"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111D17E9"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менеджмента</w:t>
            </w:r>
          </w:p>
        </w:tc>
        <w:tc>
          <w:tcPr>
            <w:tcW w:w="1982" w:type="dxa"/>
            <w:tcBorders>
              <w:top w:val="single" w:sz="4" w:space="0" w:color="auto"/>
              <w:left w:val="single" w:sz="4" w:space="0" w:color="auto"/>
              <w:bottom w:val="single" w:sz="4" w:space="0" w:color="auto"/>
              <w:right w:val="single" w:sz="4" w:space="0" w:color="auto"/>
            </w:tcBorders>
          </w:tcPr>
          <w:p w14:paraId="242B026A" w14:textId="6F1437AA" w:rsidR="00FC4871" w:rsidRPr="002F575C" w:rsidRDefault="00FC4871" w:rsidP="000B36A9">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4 111 744,94</w:t>
            </w:r>
          </w:p>
        </w:tc>
        <w:tc>
          <w:tcPr>
            <w:tcW w:w="1701" w:type="dxa"/>
            <w:tcBorders>
              <w:top w:val="single" w:sz="4" w:space="0" w:color="auto"/>
              <w:left w:val="single" w:sz="4" w:space="0" w:color="auto"/>
              <w:bottom w:val="single" w:sz="4" w:space="0" w:color="auto"/>
              <w:right w:val="single" w:sz="4" w:space="0" w:color="auto"/>
            </w:tcBorders>
          </w:tcPr>
          <w:p w14:paraId="21085BE6"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27,65</w:t>
            </w:r>
          </w:p>
        </w:tc>
        <w:tc>
          <w:tcPr>
            <w:tcW w:w="1950" w:type="dxa"/>
            <w:tcBorders>
              <w:top w:val="single" w:sz="4" w:space="0" w:color="auto"/>
              <w:left w:val="single" w:sz="4" w:space="0" w:color="auto"/>
              <w:bottom w:val="single" w:sz="4" w:space="0" w:color="auto"/>
              <w:right w:val="single" w:sz="4" w:space="0" w:color="auto"/>
            </w:tcBorders>
          </w:tcPr>
          <w:p w14:paraId="58BA53A8" w14:textId="77777777" w:rsidR="00FC4871" w:rsidRPr="002F575C" w:rsidRDefault="00FC4871" w:rsidP="000B36A9">
            <w:pPr>
              <w:jc w:val="center"/>
              <w:rPr>
                <w:rFonts w:ascii="Times New Roman" w:hAnsi="Times New Roman" w:cs="Times New Roman"/>
                <w:sz w:val="24"/>
                <w:szCs w:val="24"/>
              </w:rPr>
            </w:pPr>
            <w:r>
              <w:rPr>
                <w:rFonts w:ascii="Times New Roman" w:hAnsi="Times New Roman" w:cs="Times New Roman"/>
                <w:sz w:val="24"/>
                <w:szCs w:val="24"/>
              </w:rPr>
              <w:t>148 706,86</w:t>
            </w:r>
          </w:p>
        </w:tc>
      </w:tr>
      <w:tr w:rsidR="00FC4871" w14:paraId="32B14322" w14:textId="77777777" w:rsidTr="000B36A9">
        <w:tc>
          <w:tcPr>
            <w:tcW w:w="1669" w:type="dxa"/>
            <w:tcBorders>
              <w:top w:val="single" w:sz="4" w:space="0" w:color="auto"/>
              <w:left w:val="single" w:sz="4" w:space="0" w:color="auto"/>
              <w:bottom w:val="single" w:sz="4" w:space="0" w:color="auto"/>
              <w:right w:val="single" w:sz="4" w:space="0" w:color="auto"/>
            </w:tcBorders>
            <w:hideMark/>
          </w:tcPr>
          <w:p w14:paraId="42ED7BC3"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2BB1C32E"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логистики и управления цепями поставок</w:t>
            </w:r>
          </w:p>
        </w:tc>
        <w:tc>
          <w:tcPr>
            <w:tcW w:w="1982" w:type="dxa"/>
            <w:tcBorders>
              <w:top w:val="single" w:sz="4" w:space="0" w:color="auto"/>
              <w:left w:val="single" w:sz="4" w:space="0" w:color="auto"/>
              <w:bottom w:val="single" w:sz="4" w:space="0" w:color="auto"/>
              <w:right w:val="single" w:sz="4" w:space="0" w:color="auto"/>
            </w:tcBorders>
          </w:tcPr>
          <w:p w14:paraId="5D997F4B"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240 000,00</w:t>
            </w:r>
          </w:p>
        </w:tc>
        <w:tc>
          <w:tcPr>
            <w:tcW w:w="1701" w:type="dxa"/>
            <w:tcBorders>
              <w:top w:val="single" w:sz="4" w:space="0" w:color="auto"/>
              <w:left w:val="single" w:sz="4" w:space="0" w:color="auto"/>
              <w:bottom w:val="single" w:sz="4" w:space="0" w:color="auto"/>
              <w:right w:val="single" w:sz="4" w:space="0" w:color="auto"/>
            </w:tcBorders>
          </w:tcPr>
          <w:p w14:paraId="64B55A4D"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12,00</w:t>
            </w:r>
          </w:p>
        </w:tc>
        <w:tc>
          <w:tcPr>
            <w:tcW w:w="1950" w:type="dxa"/>
            <w:tcBorders>
              <w:top w:val="single" w:sz="4" w:space="0" w:color="auto"/>
              <w:left w:val="single" w:sz="4" w:space="0" w:color="auto"/>
              <w:bottom w:val="single" w:sz="4" w:space="0" w:color="auto"/>
              <w:right w:val="single" w:sz="4" w:space="0" w:color="auto"/>
            </w:tcBorders>
          </w:tcPr>
          <w:p w14:paraId="1C56380E"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20 000,00</w:t>
            </w:r>
          </w:p>
        </w:tc>
      </w:tr>
      <w:tr w:rsidR="00FC4871" w14:paraId="74B6D953" w14:textId="77777777" w:rsidTr="000B36A9">
        <w:trPr>
          <w:trHeight w:val="187"/>
        </w:trPr>
        <w:tc>
          <w:tcPr>
            <w:tcW w:w="1669" w:type="dxa"/>
            <w:tcBorders>
              <w:top w:val="single" w:sz="4" w:space="0" w:color="auto"/>
              <w:left w:val="single" w:sz="4" w:space="0" w:color="auto"/>
              <w:bottom w:val="single" w:sz="4" w:space="0" w:color="auto"/>
              <w:right w:val="single" w:sz="4" w:space="0" w:color="auto"/>
            </w:tcBorders>
            <w:hideMark/>
          </w:tcPr>
          <w:p w14:paraId="55694538" w14:textId="77777777" w:rsidR="00FC4871" w:rsidRDefault="00FC4871" w:rsidP="000B36A9">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42915554"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математики и бизнес-информатики</w:t>
            </w:r>
          </w:p>
        </w:tc>
        <w:tc>
          <w:tcPr>
            <w:tcW w:w="1982" w:type="dxa"/>
            <w:tcBorders>
              <w:top w:val="single" w:sz="4" w:space="0" w:color="auto"/>
              <w:left w:val="single" w:sz="4" w:space="0" w:color="auto"/>
              <w:bottom w:val="single" w:sz="4" w:space="0" w:color="auto"/>
              <w:right w:val="single" w:sz="4" w:space="0" w:color="auto"/>
            </w:tcBorders>
          </w:tcPr>
          <w:p w14:paraId="5C834524" w14:textId="77777777" w:rsidR="00FC4871" w:rsidRDefault="00FC4871" w:rsidP="000B36A9">
            <w:pPr>
              <w:jc w:val="center"/>
              <w:rPr>
                <w:rFonts w:ascii="Times New Roman" w:hAnsi="Times New Roman" w:cs="Times New Roman"/>
                <w:sz w:val="24"/>
                <w:szCs w:val="24"/>
              </w:rPr>
            </w:pPr>
            <w:r w:rsidRPr="008E7BFA">
              <w:rPr>
                <w:rFonts w:ascii="Times New Roman" w:eastAsia="Times New Roman" w:hAnsi="Times New Roman" w:cs="Times New Roman"/>
                <w:color w:val="000000"/>
                <w:sz w:val="24"/>
                <w:szCs w:val="24"/>
                <w:lang w:eastAsia="ru-RU"/>
              </w:rPr>
              <w:t>400</w:t>
            </w:r>
            <w:r>
              <w:rPr>
                <w:rFonts w:ascii="Times New Roman" w:eastAsia="Times New Roman" w:hAnsi="Times New Roman" w:cs="Times New Roman"/>
                <w:color w:val="000000"/>
                <w:sz w:val="24"/>
                <w:szCs w:val="24"/>
                <w:lang w:eastAsia="ru-RU"/>
              </w:rPr>
              <w:t> </w:t>
            </w:r>
            <w:r w:rsidRPr="008E7BFA">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14:paraId="330056D0"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12,75</w:t>
            </w:r>
          </w:p>
        </w:tc>
        <w:tc>
          <w:tcPr>
            <w:tcW w:w="1950" w:type="dxa"/>
            <w:tcBorders>
              <w:top w:val="single" w:sz="4" w:space="0" w:color="auto"/>
              <w:left w:val="single" w:sz="4" w:space="0" w:color="auto"/>
              <w:bottom w:val="single" w:sz="4" w:space="0" w:color="auto"/>
              <w:right w:val="single" w:sz="4" w:space="0" w:color="auto"/>
            </w:tcBorders>
          </w:tcPr>
          <w:p w14:paraId="2F0F3025"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31 372,54</w:t>
            </w:r>
          </w:p>
        </w:tc>
      </w:tr>
      <w:tr w:rsidR="00FC4871" w14:paraId="43C0E49E" w14:textId="77777777" w:rsidTr="000B36A9">
        <w:trPr>
          <w:trHeight w:val="187"/>
        </w:trPr>
        <w:tc>
          <w:tcPr>
            <w:tcW w:w="1669" w:type="dxa"/>
            <w:tcBorders>
              <w:top w:val="single" w:sz="4" w:space="0" w:color="auto"/>
              <w:left w:val="single" w:sz="4" w:space="0" w:color="auto"/>
              <w:bottom w:val="single" w:sz="4" w:space="0" w:color="auto"/>
              <w:right w:val="single" w:sz="4" w:space="0" w:color="auto"/>
            </w:tcBorders>
            <w:hideMark/>
          </w:tcPr>
          <w:p w14:paraId="25BC35D9"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2269" w:type="dxa"/>
            <w:tcBorders>
              <w:top w:val="single" w:sz="4" w:space="0" w:color="auto"/>
              <w:left w:val="single" w:sz="4" w:space="0" w:color="auto"/>
              <w:bottom w:val="single" w:sz="4" w:space="0" w:color="auto"/>
              <w:right w:val="single" w:sz="4" w:space="0" w:color="auto"/>
            </w:tcBorders>
            <w:hideMark/>
          </w:tcPr>
          <w:p w14:paraId="406A8080"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теории и истории права и государства</w:t>
            </w:r>
          </w:p>
        </w:tc>
        <w:tc>
          <w:tcPr>
            <w:tcW w:w="1982" w:type="dxa"/>
            <w:tcBorders>
              <w:top w:val="single" w:sz="4" w:space="0" w:color="auto"/>
              <w:left w:val="single" w:sz="4" w:space="0" w:color="auto"/>
              <w:bottom w:val="single" w:sz="4" w:space="0" w:color="auto"/>
              <w:right w:val="single" w:sz="4" w:space="0" w:color="auto"/>
            </w:tcBorders>
          </w:tcPr>
          <w:p w14:paraId="50D090F4" w14:textId="566E24F0" w:rsidR="00FC4871" w:rsidRDefault="00FC4871" w:rsidP="000B36A9">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450 000,00</w:t>
            </w:r>
          </w:p>
        </w:tc>
        <w:tc>
          <w:tcPr>
            <w:tcW w:w="1701" w:type="dxa"/>
            <w:tcBorders>
              <w:top w:val="single" w:sz="4" w:space="0" w:color="auto"/>
              <w:left w:val="single" w:sz="4" w:space="0" w:color="auto"/>
              <w:bottom w:val="single" w:sz="4" w:space="0" w:color="auto"/>
              <w:right w:val="single" w:sz="4" w:space="0" w:color="auto"/>
            </w:tcBorders>
          </w:tcPr>
          <w:p w14:paraId="6C55D467"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5,65</w:t>
            </w:r>
          </w:p>
        </w:tc>
        <w:tc>
          <w:tcPr>
            <w:tcW w:w="1950" w:type="dxa"/>
            <w:tcBorders>
              <w:top w:val="single" w:sz="4" w:space="0" w:color="auto"/>
              <w:left w:val="single" w:sz="4" w:space="0" w:color="auto"/>
              <w:bottom w:val="single" w:sz="4" w:space="0" w:color="auto"/>
              <w:right w:val="single" w:sz="4" w:space="0" w:color="auto"/>
            </w:tcBorders>
          </w:tcPr>
          <w:p w14:paraId="33C2659C"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79 646,01</w:t>
            </w:r>
          </w:p>
        </w:tc>
      </w:tr>
      <w:tr w:rsidR="00FC4871" w14:paraId="0CA149B4" w14:textId="77777777" w:rsidTr="000B36A9">
        <w:trPr>
          <w:trHeight w:val="187"/>
        </w:trPr>
        <w:tc>
          <w:tcPr>
            <w:tcW w:w="1669" w:type="dxa"/>
            <w:tcBorders>
              <w:top w:val="single" w:sz="4" w:space="0" w:color="auto"/>
              <w:left w:val="single" w:sz="4" w:space="0" w:color="auto"/>
              <w:bottom w:val="single" w:sz="4" w:space="0" w:color="auto"/>
              <w:right w:val="single" w:sz="4" w:space="0" w:color="auto"/>
            </w:tcBorders>
            <w:hideMark/>
          </w:tcPr>
          <w:p w14:paraId="5A0F5E29"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2269" w:type="dxa"/>
            <w:tcBorders>
              <w:top w:val="single" w:sz="4" w:space="0" w:color="auto"/>
              <w:left w:val="single" w:sz="4" w:space="0" w:color="auto"/>
              <w:bottom w:val="single" w:sz="4" w:space="0" w:color="auto"/>
              <w:right w:val="single" w:sz="4" w:space="0" w:color="auto"/>
            </w:tcBorders>
            <w:hideMark/>
          </w:tcPr>
          <w:p w14:paraId="1A9C1FCA"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конституционного и административного права</w:t>
            </w:r>
          </w:p>
        </w:tc>
        <w:tc>
          <w:tcPr>
            <w:tcW w:w="1982" w:type="dxa"/>
            <w:tcBorders>
              <w:top w:val="single" w:sz="4" w:space="0" w:color="auto"/>
              <w:left w:val="single" w:sz="4" w:space="0" w:color="auto"/>
              <w:bottom w:val="single" w:sz="4" w:space="0" w:color="auto"/>
              <w:right w:val="single" w:sz="4" w:space="0" w:color="auto"/>
            </w:tcBorders>
          </w:tcPr>
          <w:p w14:paraId="727C5A80" w14:textId="124D7660" w:rsidR="00FC4871" w:rsidRDefault="00150CA6" w:rsidP="000B36A9">
            <w:pPr>
              <w:jc w:val="center"/>
              <w:rPr>
                <w:rFonts w:ascii="Times New Roman" w:hAnsi="Times New Roman" w:cs="Times New Roman"/>
                <w:sz w:val="24"/>
                <w:szCs w:val="24"/>
              </w:rPr>
            </w:pPr>
            <w:r w:rsidRPr="00150CA6">
              <w:rPr>
                <w:rFonts w:ascii="Times New Roman" w:hAnsi="Times New Roman" w:cs="Times New Roman"/>
                <w:sz w:val="24"/>
                <w:szCs w:val="24"/>
              </w:rPr>
              <w:t>48</w:t>
            </w:r>
            <w:r>
              <w:rPr>
                <w:rFonts w:ascii="Times New Roman" w:hAnsi="Times New Roman" w:cs="Times New Roman"/>
                <w:sz w:val="24"/>
                <w:szCs w:val="24"/>
              </w:rPr>
              <w:t> </w:t>
            </w:r>
            <w:r w:rsidRPr="00150CA6">
              <w:rPr>
                <w:rFonts w:ascii="Times New Roman" w:hAnsi="Times New Roman" w:cs="Times New Roman"/>
                <w:sz w:val="24"/>
                <w:szCs w:val="24"/>
              </w:rPr>
              <w:t>850</w:t>
            </w: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27A8E3B4"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10,5</w:t>
            </w:r>
          </w:p>
        </w:tc>
        <w:tc>
          <w:tcPr>
            <w:tcW w:w="1950" w:type="dxa"/>
            <w:tcBorders>
              <w:top w:val="single" w:sz="4" w:space="0" w:color="auto"/>
              <w:left w:val="single" w:sz="4" w:space="0" w:color="auto"/>
              <w:bottom w:val="single" w:sz="4" w:space="0" w:color="auto"/>
              <w:right w:val="single" w:sz="4" w:space="0" w:color="auto"/>
            </w:tcBorders>
          </w:tcPr>
          <w:p w14:paraId="153425F8" w14:textId="10AF8906" w:rsidR="00FC4871" w:rsidRDefault="00150CA6" w:rsidP="000B36A9">
            <w:pPr>
              <w:jc w:val="center"/>
              <w:rPr>
                <w:rFonts w:ascii="Times New Roman" w:hAnsi="Times New Roman" w:cs="Times New Roman"/>
                <w:sz w:val="24"/>
                <w:szCs w:val="24"/>
              </w:rPr>
            </w:pPr>
            <w:r>
              <w:rPr>
                <w:rFonts w:ascii="Times New Roman" w:hAnsi="Times New Roman" w:cs="Times New Roman"/>
                <w:sz w:val="24"/>
                <w:szCs w:val="24"/>
              </w:rPr>
              <w:t>4 652,38</w:t>
            </w:r>
          </w:p>
        </w:tc>
      </w:tr>
      <w:tr w:rsidR="00FC4871" w14:paraId="60FF8A89" w14:textId="77777777" w:rsidTr="000B36A9">
        <w:trPr>
          <w:trHeight w:val="187"/>
        </w:trPr>
        <w:tc>
          <w:tcPr>
            <w:tcW w:w="1669" w:type="dxa"/>
            <w:tcBorders>
              <w:top w:val="single" w:sz="4" w:space="0" w:color="auto"/>
              <w:left w:val="single" w:sz="4" w:space="0" w:color="auto"/>
              <w:bottom w:val="single" w:sz="4" w:space="0" w:color="auto"/>
              <w:right w:val="single" w:sz="4" w:space="0" w:color="auto"/>
            </w:tcBorders>
            <w:hideMark/>
          </w:tcPr>
          <w:p w14:paraId="2295311F"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lastRenderedPageBreak/>
              <w:t>Юридический факультет</w:t>
            </w:r>
          </w:p>
        </w:tc>
        <w:tc>
          <w:tcPr>
            <w:tcW w:w="2269" w:type="dxa"/>
            <w:tcBorders>
              <w:top w:val="single" w:sz="4" w:space="0" w:color="auto"/>
              <w:left w:val="single" w:sz="4" w:space="0" w:color="auto"/>
              <w:bottom w:val="single" w:sz="4" w:space="0" w:color="auto"/>
              <w:right w:val="single" w:sz="4" w:space="0" w:color="auto"/>
            </w:tcBorders>
            <w:hideMark/>
          </w:tcPr>
          <w:p w14:paraId="508A249D"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Кафедра гражданского права и процесса</w:t>
            </w:r>
          </w:p>
        </w:tc>
        <w:tc>
          <w:tcPr>
            <w:tcW w:w="1982" w:type="dxa"/>
            <w:tcBorders>
              <w:top w:val="single" w:sz="4" w:space="0" w:color="auto"/>
              <w:left w:val="single" w:sz="4" w:space="0" w:color="auto"/>
              <w:bottom w:val="single" w:sz="4" w:space="0" w:color="auto"/>
              <w:right w:val="single" w:sz="4" w:space="0" w:color="auto"/>
            </w:tcBorders>
          </w:tcPr>
          <w:p w14:paraId="5EAB7745"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30B82E8" w14:textId="77777777" w:rsidR="00FC4871" w:rsidRDefault="00FC4871" w:rsidP="000B36A9">
            <w:pPr>
              <w:jc w:val="center"/>
              <w:rPr>
                <w:rFonts w:ascii="Times New Roman" w:hAnsi="Times New Roman" w:cs="Times New Roman"/>
                <w:sz w:val="24"/>
                <w:szCs w:val="24"/>
              </w:rPr>
            </w:pPr>
            <w:r>
              <w:rPr>
                <w:rFonts w:ascii="Times New Roman" w:hAnsi="Times New Roman"/>
                <w:sz w:val="24"/>
                <w:szCs w:val="24"/>
              </w:rPr>
              <w:t>11,65</w:t>
            </w:r>
          </w:p>
        </w:tc>
        <w:tc>
          <w:tcPr>
            <w:tcW w:w="1950" w:type="dxa"/>
            <w:tcBorders>
              <w:top w:val="single" w:sz="4" w:space="0" w:color="auto"/>
              <w:left w:val="single" w:sz="4" w:space="0" w:color="auto"/>
              <w:bottom w:val="single" w:sz="4" w:space="0" w:color="auto"/>
              <w:right w:val="single" w:sz="4" w:space="0" w:color="auto"/>
            </w:tcBorders>
          </w:tcPr>
          <w:p w14:paraId="1BA9ED41" w14:textId="77777777" w:rsidR="00FC4871" w:rsidRDefault="00FC4871" w:rsidP="000B36A9">
            <w:pPr>
              <w:jc w:val="center"/>
              <w:rPr>
                <w:rFonts w:ascii="Times New Roman" w:hAnsi="Times New Roman" w:cs="Times New Roman"/>
                <w:sz w:val="24"/>
                <w:szCs w:val="24"/>
              </w:rPr>
            </w:pPr>
            <w:r>
              <w:rPr>
                <w:rFonts w:ascii="Times New Roman" w:hAnsi="Times New Roman" w:cs="Times New Roman"/>
                <w:sz w:val="24"/>
                <w:szCs w:val="24"/>
              </w:rPr>
              <w:t>0</w:t>
            </w:r>
          </w:p>
        </w:tc>
      </w:tr>
      <w:tr w:rsidR="00150CA6" w14:paraId="3969B56B" w14:textId="77777777" w:rsidTr="000B36A9">
        <w:trPr>
          <w:trHeight w:val="187"/>
        </w:trPr>
        <w:tc>
          <w:tcPr>
            <w:tcW w:w="1669" w:type="dxa"/>
            <w:tcBorders>
              <w:top w:val="single" w:sz="4" w:space="0" w:color="auto"/>
              <w:left w:val="single" w:sz="4" w:space="0" w:color="auto"/>
              <w:bottom w:val="single" w:sz="4" w:space="0" w:color="auto"/>
              <w:right w:val="single" w:sz="4" w:space="0" w:color="auto"/>
            </w:tcBorders>
            <w:hideMark/>
          </w:tcPr>
          <w:p w14:paraId="4672A540" w14:textId="77777777" w:rsidR="00150CA6" w:rsidRDefault="00150CA6" w:rsidP="000B36A9">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2269" w:type="dxa"/>
            <w:tcBorders>
              <w:top w:val="single" w:sz="4" w:space="0" w:color="auto"/>
              <w:left w:val="single" w:sz="4" w:space="0" w:color="auto"/>
              <w:bottom w:val="single" w:sz="4" w:space="0" w:color="auto"/>
              <w:right w:val="single" w:sz="4" w:space="0" w:color="auto"/>
            </w:tcBorders>
            <w:hideMark/>
          </w:tcPr>
          <w:p w14:paraId="373A6F47" w14:textId="77777777" w:rsidR="00150CA6" w:rsidRDefault="00150CA6" w:rsidP="000B36A9">
            <w:pPr>
              <w:jc w:val="center"/>
              <w:rPr>
                <w:rFonts w:ascii="Times New Roman" w:hAnsi="Times New Roman" w:cs="Times New Roman"/>
                <w:sz w:val="24"/>
                <w:szCs w:val="24"/>
              </w:rPr>
            </w:pPr>
            <w:r>
              <w:rPr>
                <w:rFonts w:ascii="Times New Roman" w:hAnsi="Times New Roman" w:cs="Times New Roman"/>
                <w:sz w:val="24"/>
                <w:szCs w:val="24"/>
              </w:rPr>
              <w:t>Кафедра финансового права</w:t>
            </w:r>
          </w:p>
        </w:tc>
        <w:tc>
          <w:tcPr>
            <w:tcW w:w="1982" w:type="dxa"/>
            <w:tcBorders>
              <w:top w:val="single" w:sz="4" w:space="0" w:color="auto"/>
              <w:left w:val="single" w:sz="4" w:space="0" w:color="auto"/>
              <w:bottom w:val="single" w:sz="4" w:space="0" w:color="auto"/>
              <w:right w:val="single" w:sz="4" w:space="0" w:color="auto"/>
            </w:tcBorders>
          </w:tcPr>
          <w:p w14:paraId="57CBC744" w14:textId="5A6975DD" w:rsidR="00150CA6" w:rsidRDefault="00150CA6" w:rsidP="000B36A9">
            <w:pPr>
              <w:jc w:val="center"/>
              <w:rPr>
                <w:rFonts w:ascii="Times New Roman" w:hAnsi="Times New Roman" w:cs="Times New Roman"/>
                <w:sz w:val="24"/>
                <w:szCs w:val="24"/>
              </w:rPr>
            </w:pPr>
            <w:r w:rsidRPr="008B3A70">
              <w:rPr>
                <w:rFonts w:ascii="Times New Roman" w:hAnsi="Times New Roman" w:cs="Times New Roman"/>
                <w:sz w:val="24"/>
                <w:szCs w:val="24"/>
              </w:rPr>
              <w:t>48</w:t>
            </w:r>
            <w:r>
              <w:rPr>
                <w:rFonts w:ascii="Times New Roman" w:hAnsi="Times New Roman" w:cs="Times New Roman"/>
                <w:sz w:val="24"/>
                <w:szCs w:val="24"/>
              </w:rPr>
              <w:t> </w:t>
            </w:r>
            <w:r w:rsidRPr="008B3A70">
              <w:rPr>
                <w:rFonts w:ascii="Times New Roman" w:hAnsi="Times New Roman" w:cs="Times New Roman"/>
                <w:sz w:val="24"/>
                <w:szCs w:val="24"/>
              </w:rPr>
              <w:t>850</w:t>
            </w: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3FA858B1" w14:textId="7177AA26" w:rsidR="00150CA6" w:rsidRDefault="00150CA6" w:rsidP="000B36A9">
            <w:pPr>
              <w:jc w:val="center"/>
              <w:rPr>
                <w:rFonts w:ascii="Times New Roman" w:hAnsi="Times New Roman" w:cs="Times New Roman"/>
                <w:sz w:val="24"/>
                <w:szCs w:val="24"/>
              </w:rPr>
            </w:pPr>
            <w:r>
              <w:rPr>
                <w:rFonts w:ascii="Times New Roman" w:hAnsi="Times New Roman"/>
                <w:sz w:val="24"/>
                <w:szCs w:val="24"/>
              </w:rPr>
              <w:t>6,75</w:t>
            </w:r>
          </w:p>
        </w:tc>
        <w:tc>
          <w:tcPr>
            <w:tcW w:w="1950" w:type="dxa"/>
            <w:tcBorders>
              <w:top w:val="single" w:sz="4" w:space="0" w:color="auto"/>
              <w:left w:val="single" w:sz="4" w:space="0" w:color="auto"/>
              <w:bottom w:val="single" w:sz="4" w:space="0" w:color="auto"/>
              <w:right w:val="single" w:sz="4" w:space="0" w:color="auto"/>
            </w:tcBorders>
          </w:tcPr>
          <w:p w14:paraId="385F41BD" w14:textId="783F55FF" w:rsidR="00150CA6" w:rsidRDefault="00150CA6" w:rsidP="000B36A9">
            <w:pPr>
              <w:jc w:val="center"/>
              <w:rPr>
                <w:rFonts w:ascii="Times New Roman" w:hAnsi="Times New Roman" w:cs="Times New Roman"/>
                <w:sz w:val="24"/>
                <w:szCs w:val="24"/>
              </w:rPr>
            </w:pPr>
            <w:r>
              <w:rPr>
                <w:rFonts w:ascii="Times New Roman" w:hAnsi="Times New Roman" w:cs="Times New Roman"/>
                <w:sz w:val="24"/>
                <w:szCs w:val="24"/>
              </w:rPr>
              <w:t>7 237,03</w:t>
            </w:r>
          </w:p>
        </w:tc>
      </w:tr>
    </w:tbl>
    <w:p w14:paraId="75F9EF38" w14:textId="77777777" w:rsidR="00FC4871" w:rsidRPr="00FC4871" w:rsidRDefault="00FC4871" w:rsidP="00FC4871">
      <w:pPr>
        <w:rPr>
          <w:lang w:eastAsia="ar-SA"/>
        </w:rPr>
      </w:pPr>
    </w:p>
    <w:p w14:paraId="15515374" w14:textId="6ED2730E" w:rsidR="006E1A6E" w:rsidRDefault="00FC4871" w:rsidP="00FC4871">
      <w:pPr>
        <w:spacing w:after="0"/>
        <w:jc w:val="both"/>
      </w:pPr>
      <w:r>
        <w:rPr>
          <w:rFonts w:ascii="Times New Roman" w:eastAsia="Calibri" w:hAnsi="Times New Roman" w:cs="Times New Roman"/>
          <w:sz w:val="24"/>
          <w:szCs w:val="24"/>
        </w:rPr>
        <w:t xml:space="preserve"> </w:t>
      </w:r>
      <w:r w:rsidRPr="00FC4871">
        <w:rPr>
          <w:rFonts w:ascii="Times New Roman" w:eastAsia="Calibri" w:hAnsi="Times New Roman" w:cs="Times New Roman"/>
          <w:sz w:val="24"/>
          <w:szCs w:val="24"/>
        </w:rPr>
        <w:t>Самый большой объем привлеченного финансирования принадлежит как в абсолютных цифрах, так и в расчетах на 1 НПР, департаменту истории (за счет гранта РНФ и двух пожертвований). Для привлечения внешнего финансирования рекомендуем НПР кампуса активно участвовать в конкурсах РНФ, а также прикладных исследованиях.</w:t>
      </w:r>
    </w:p>
    <w:p w14:paraId="1437E285" w14:textId="3A8268E1" w:rsidR="00813F4D" w:rsidRDefault="00036BB6" w:rsidP="00AD347C">
      <w:pPr>
        <w:pStyle w:val="2"/>
        <w:numPr>
          <w:ilvl w:val="0"/>
          <w:numId w:val="0"/>
        </w:numPr>
        <w:rPr>
          <w:rFonts w:cs="Times New Roman"/>
          <w:i/>
          <w:szCs w:val="24"/>
        </w:rPr>
      </w:pPr>
      <w:bookmarkStart w:id="59" w:name="_Toc480377381"/>
      <w:r>
        <w:t>5.</w:t>
      </w:r>
      <w:r>
        <w:rPr>
          <w:lang w:val="ru-RU"/>
        </w:rPr>
        <w:t>2</w:t>
      </w:r>
      <w:r>
        <w:t xml:space="preserve">.3. </w:t>
      </w:r>
      <w:r w:rsidRPr="00036BB6">
        <w:t>Наличие регулярного научного семинара</w:t>
      </w:r>
      <w:bookmarkEnd w:id="59"/>
    </w:p>
    <w:p w14:paraId="7F2E9B03" w14:textId="5A988C70" w:rsidR="00813F4D" w:rsidRDefault="007458BC" w:rsidP="008F1729">
      <w:pPr>
        <w:pStyle w:val="3"/>
        <w:numPr>
          <w:ilvl w:val="0"/>
          <w:numId w:val="0"/>
        </w:numPr>
        <w:rPr>
          <w:rFonts w:ascii="Times New Roman" w:eastAsia="Calibri" w:hAnsi="Times New Roman" w:cs="Times New Roman"/>
          <w:sz w:val="24"/>
          <w:szCs w:val="24"/>
          <w:lang w:val="ru-RU"/>
        </w:rPr>
      </w:pPr>
      <w:bookmarkStart w:id="60" w:name="_Toc480377382"/>
      <w:r>
        <w:rPr>
          <w:rFonts w:ascii="Times New Roman" w:eastAsia="Calibri" w:hAnsi="Times New Roman" w:cs="Times New Roman"/>
          <w:sz w:val="24"/>
          <w:szCs w:val="24"/>
        </w:rPr>
        <w:t xml:space="preserve">Таблица </w:t>
      </w:r>
      <w:r w:rsidR="006745D9">
        <w:rPr>
          <w:rFonts w:ascii="Times New Roman" w:eastAsia="Calibri" w:hAnsi="Times New Roman" w:cs="Times New Roman"/>
          <w:sz w:val="24"/>
          <w:szCs w:val="24"/>
          <w:lang w:val="ru-RU"/>
        </w:rPr>
        <w:t>20</w:t>
      </w:r>
      <w:r w:rsidR="008F1729" w:rsidRPr="008F1729">
        <w:rPr>
          <w:rFonts w:ascii="Times New Roman" w:eastAsia="Calibri" w:hAnsi="Times New Roman" w:cs="Times New Roman"/>
          <w:sz w:val="24"/>
          <w:szCs w:val="24"/>
        </w:rPr>
        <w:t xml:space="preserve">. </w:t>
      </w:r>
      <w:r w:rsidR="00813F4D" w:rsidRPr="008F1729">
        <w:rPr>
          <w:rFonts w:ascii="Times New Roman" w:eastAsia="Calibri" w:hAnsi="Times New Roman" w:cs="Times New Roman"/>
          <w:b w:val="0"/>
          <w:sz w:val="24"/>
          <w:szCs w:val="24"/>
        </w:rPr>
        <w:t>Регулярные семинары департаментов</w:t>
      </w:r>
      <w:bookmarkEnd w:id="60"/>
    </w:p>
    <w:p w14:paraId="7C8EB6E5" w14:textId="77777777" w:rsidR="008F1729" w:rsidRPr="008F1729" w:rsidRDefault="008F1729" w:rsidP="008F1729">
      <w:pPr>
        <w:rPr>
          <w:lang w:eastAsia="ar-SA"/>
        </w:rPr>
      </w:pPr>
    </w:p>
    <w:tbl>
      <w:tblPr>
        <w:tblStyle w:val="a3"/>
        <w:tblW w:w="9606" w:type="dxa"/>
        <w:tblLook w:val="04A0" w:firstRow="1" w:lastRow="0" w:firstColumn="1" w:lastColumn="0" w:noHBand="0" w:noVBand="1"/>
      </w:tblPr>
      <w:tblGrid>
        <w:gridCol w:w="2802"/>
        <w:gridCol w:w="4252"/>
        <w:gridCol w:w="2552"/>
      </w:tblGrid>
      <w:tr w:rsidR="00813F4D" w14:paraId="2B34A3A6"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39FDD122"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Факультет</w:t>
            </w:r>
          </w:p>
        </w:tc>
        <w:tc>
          <w:tcPr>
            <w:tcW w:w="4252" w:type="dxa"/>
            <w:tcBorders>
              <w:top w:val="single" w:sz="4" w:space="0" w:color="auto"/>
              <w:left w:val="single" w:sz="4" w:space="0" w:color="auto"/>
              <w:bottom w:val="single" w:sz="4" w:space="0" w:color="auto"/>
              <w:right w:val="single" w:sz="4" w:space="0" w:color="auto"/>
            </w:tcBorders>
            <w:hideMark/>
          </w:tcPr>
          <w:p w14:paraId="594CC650"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Название департамента</w:t>
            </w:r>
          </w:p>
        </w:tc>
        <w:tc>
          <w:tcPr>
            <w:tcW w:w="2552" w:type="dxa"/>
            <w:tcBorders>
              <w:top w:val="single" w:sz="4" w:space="0" w:color="auto"/>
              <w:left w:val="single" w:sz="4" w:space="0" w:color="auto"/>
              <w:bottom w:val="single" w:sz="4" w:space="0" w:color="auto"/>
              <w:right w:val="single" w:sz="4" w:space="0" w:color="auto"/>
            </w:tcBorders>
            <w:hideMark/>
          </w:tcPr>
          <w:p w14:paraId="7160D768"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Наличие регулярного научного семинара</w:t>
            </w:r>
          </w:p>
        </w:tc>
      </w:tr>
      <w:tr w:rsidR="00813F4D" w14:paraId="3E84C107"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1D76DC51"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3EECE10"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социологии</w:t>
            </w:r>
          </w:p>
        </w:tc>
        <w:tc>
          <w:tcPr>
            <w:tcW w:w="2552" w:type="dxa"/>
            <w:tcBorders>
              <w:top w:val="single" w:sz="4" w:space="0" w:color="auto"/>
              <w:left w:val="single" w:sz="4" w:space="0" w:color="auto"/>
              <w:bottom w:val="single" w:sz="4" w:space="0" w:color="auto"/>
              <w:right w:val="single" w:sz="4" w:space="0" w:color="auto"/>
            </w:tcBorders>
            <w:hideMark/>
          </w:tcPr>
          <w:p w14:paraId="2B643652" w14:textId="1338FA1F" w:rsidR="00813F4D" w:rsidRPr="002622BC" w:rsidRDefault="00813F4D" w:rsidP="00016177">
            <w:pPr>
              <w:jc w:val="center"/>
              <w:rPr>
                <w:rFonts w:ascii="Times New Roman" w:hAnsi="Times New Roman" w:cs="Times New Roman"/>
                <w:sz w:val="24"/>
                <w:szCs w:val="24"/>
              </w:rPr>
            </w:pPr>
            <w:r w:rsidRPr="002622BC">
              <w:rPr>
                <w:rFonts w:ascii="Times New Roman" w:hAnsi="Times New Roman" w:cs="Times New Roman"/>
                <w:sz w:val="24"/>
                <w:szCs w:val="24"/>
              </w:rPr>
              <w:t xml:space="preserve">Есть </w:t>
            </w:r>
          </w:p>
        </w:tc>
      </w:tr>
      <w:tr w:rsidR="00813F4D" w14:paraId="7C376F2F"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05EE1033"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8F02229"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истории</w:t>
            </w:r>
          </w:p>
        </w:tc>
        <w:tc>
          <w:tcPr>
            <w:tcW w:w="2552" w:type="dxa"/>
            <w:tcBorders>
              <w:top w:val="single" w:sz="4" w:space="0" w:color="auto"/>
              <w:left w:val="single" w:sz="4" w:space="0" w:color="auto"/>
              <w:bottom w:val="single" w:sz="4" w:space="0" w:color="auto"/>
              <w:right w:val="single" w:sz="4" w:space="0" w:color="auto"/>
            </w:tcBorders>
            <w:hideMark/>
          </w:tcPr>
          <w:p w14:paraId="4F5B4A1F" w14:textId="77777777" w:rsidR="00813F4D" w:rsidRPr="002622BC" w:rsidRDefault="00813F4D" w:rsidP="00813F4D">
            <w:pPr>
              <w:jc w:val="center"/>
              <w:rPr>
                <w:rFonts w:ascii="Times New Roman" w:hAnsi="Times New Roman" w:cs="Times New Roman"/>
                <w:sz w:val="24"/>
                <w:szCs w:val="24"/>
              </w:rPr>
            </w:pPr>
            <w:r w:rsidRPr="002622BC">
              <w:rPr>
                <w:rFonts w:ascii="Times New Roman" w:hAnsi="Times New Roman" w:cs="Times New Roman"/>
                <w:sz w:val="24"/>
                <w:szCs w:val="24"/>
              </w:rPr>
              <w:t>Есть («Границы истории»)</w:t>
            </w:r>
          </w:p>
        </w:tc>
      </w:tr>
      <w:tr w:rsidR="00813F4D" w14:paraId="4FFD142A"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75B15BCD"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01BBFBC"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политологии</w:t>
            </w:r>
          </w:p>
        </w:tc>
        <w:tc>
          <w:tcPr>
            <w:tcW w:w="2552" w:type="dxa"/>
            <w:tcBorders>
              <w:top w:val="single" w:sz="4" w:space="0" w:color="auto"/>
              <w:left w:val="single" w:sz="4" w:space="0" w:color="auto"/>
              <w:bottom w:val="single" w:sz="4" w:space="0" w:color="auto"/>
              <w:right w:val="single" w:sz="4" w:space="0" w:color="auto"/>
            </w:tcBorders>
            <w:hideMark/>
          </w:tcPr>
          <w:p w14:paraId="3397574E" w14:textId="77777777" w:rsidR="00813F4D" w:rsidRPr="002622BC" w:rsidRDefault="00813F4D" w:rsidP="00813F4D">
            <w:pPr>
              <w:jc w:val="center"/>
              <w:rPr>
                <w:rFonts w:ascii="Times New Roman" w:hAnsi="Times New Roman" w:cs="Times New Roman"/>
                <w:sz w:val="24"/>
                <w:szCs w:val="24"/>
              </w:rPr>
            </w:pPr>
            <w:r w:rsidRPr="002622BC">
              <w:rPr>
                <w:rFonts w:ascii="Times New Roman" w:hAnsi="Times New Roman" w:cs="Times New Roman"/>
                <w:sz w:val="24"/>
                <w:szCs w:val="24"/>
              </w:rPr>
              <w:t>Есть (*Студенческое научное общество)</w:t>
            </w:r>
          </w:p>
        </w:tc>
      </w:tr>
      <w:tr w:rsidR="00813F4D" w14:paraId="5B75CAAC"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3AFB7E61"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5D2C1106"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государственного администрирования</w:t>
            </w:r>
          </w:p>
        </w:tc>
        <w:tc>
          <w:tcPr>
            <w:tcW w:w="2552" w:type="dxa"/>
            <w:tcBorders>
              <w:top w:val="single" w:sz="4" w:space="0" w:color="auto"/>
              <w:left w:val="single" w:sz="4" w:space="0" w:color="auto"/>
              <w:bottom w:val="single" w:sz="4" w:space="0" w:color="auto"/>
              <w:right w:val="single" w:sz="4" w:space="0" w:color="auto"/>
            </w:tcBorders>
            <w:hideMark/>
          </w:tcPr>
          <w:p w14:paraId="7E95FF73" w14:textId="77777777" w:rsidR="00813F4D" w:rsidRPr="00B5679F" w:rsidRDefault="00813F4D" w:rsidP="00813F4D">
            <w:pPr>
              <w:jc w:val="center"/>
              <w:rPr>
                <w:rFonts w:ascii="Times New Roman" w:hAnsi="Times New Roman" w:cs="Times New Roman"/>
                <w:sz w:val="24"/>
                <w:szCs w:val="24"/>
              </w:rPr>
            </w:pPr>
            <w:r w:rsidRPr="00B5679F">
              <w:rPr>
                <w:rFonts w:ascii="Times New Roman" w:hAnsi="Times New Roman" w:cs="Times New Roman"/>
                <w:sz w:val="24"/>
                <w:szCs w:val="24"/>
              </w:rPr>
              <w:t>-</w:t>
            </w:r>
          </w:p>
        </w:tc>
      </w:tr>
      <w:tr w:rsidR="00813F4D" w14:paraId="18E2599F"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50ED17E7"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2BAD694"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иностранных языков</w:t>
            </w:r>
          </w:p>
        </w:tc>
        <w:tc>
          <w:tcPr>
            <w:tcW w:w="2552" w:type="dxa"/>
            <w:tcBorders>
              <w:top w:val="single" w:sz="4" w:space="0" w:color="auto"/>
              <w:left w:val="single" w:sz="4" w:space="0" w:color="auto"/>
              <w:bottom w:val="single" w:sz="4" w:space="0" w:color="auto"/>
              <w:right w:val="single" w:sz="4" w:space="0" w:color="auto"/>
            </w:tcBorders>
            <w:hideMark/>
          </w:tcPr>
          <w:p w14:paraId="44C6C78E" w14:textId="77777777" w:rsidR="00813F4D" w:rsidRPr="00B5679F" w:rsidRDefault="00813F4D" w:rsidP="00813F4D">
            <w:pPr>
              <w:jc w:val="center"/>
              <w:rPr>
                <w:rFonts w:ascii="Times New Roman" w:hAnsi="Times New Roman" w:cs="Times New Roman"/>
                <w:sz w:val="24"/>
                <w:szCs w:val="24"/>
              </w:rPr>
            </w:pPr>
            <w:r w:rsidRPr="00B5679F">
              <w:rPr>
                <w:rFonts w:ascii="Times New Roman" w:hAnsi="Times New Roman" w:cs="Times New Roman"/>
                <w:sz w:val="24"/>
                <w:szCs w:val="24"/>
              </w:rPr>
              <w:t>-</w:t>
            </w:r>
          </w:p>
        </w:tc>
      </w:tr>
      <w:tr w:rsidR="00813F4D" w14:paraId="073B8526"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3E94E3BB"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0F154E6"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востоковедения и африканистики</w:t>
            </w:r>
          </w:p>
        </w:tc>
        <w:tc>
          <w:tcPr>
            <w:tcW w:w="2552" w:type="dxa"/>
            <w:tcBorders>
              <w:top w:val="single" w:sz="4" w:space="0" w:color="auto"/>
              <w:left w:val="single" w:sz="4" w:space="0" w:color="auto"/>
              <w:bottom w:val="single" w:sz="4" w:space="0" w:color="auto"/>
              <w:right w:val="single" w:sz="4" w:space="0" w:color="auto"/>
            </w:tcBorders>
            <w:hideMark/>
          </w:tcPr>
          <w:p w14:paraId="7552DED5"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есть</w:t>
            </w:r>
          </w:p>
        </w:tc>
      </w:tr>
      <w:tr w:rsidR="00813F4D" w14:paraId="2BA9C54B"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116FA859"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СШГиСН</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39A11E3"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Кафедра сравнительного литературоведения и лингвистики</w:t>
            </w:r>
          </w:p>
        </w:tc>
        <w:tc>
          <w:tcPr>
            <w:tcW w:w="2552" w:type="dxa"/>
            <w:tcBorders>
              <w:top w:val="single" w:sz="4" w:space="0" w:color="auto"/>
              <w:left w:val="single" w:sz="4" w:space="0" w:color="auto"/>
              <w:bottom w:val="single" w:sz="4" w:space="0" w:color="auto"/>
              <w:right w:val="single" w:sz="4" w:space="0" w:color="auto"/>
            </w:tcBorders>
            <w:hideMark/>
          </w:tcPr>
          <w:p w14:paraId="48ACE3BE"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есть</w:t>
            </w:r>
          </w:p>
        </w:tc>
      </w:tr>
      <w:tr w:rsidR="00813F4D" w14:paraId="63F6B59D"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2B029CD9"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1E47F911"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экономики</w:t>
            </w:r>
          </w:p>
        </w:tc>
        <w:tc>
          <w:tcPr>
            <w:tcW w:w="2552" w:type="dxa"/>
            <w:tcBorders>
              <w:top w:val="single" w:sz="4" w:space="0" w:color="auto"/>
              <w:left w:val="single" w:sz="4" w:space="0" w:color="auto"/>
              <w:bottom w:val="single" w:sz="4" w:space="0" w:color="auto"/>
              <w:right w:val="single" w:sz="4" w:space="0" w:color="auto"/>
            </w:tcBorders>
            <w:hideMark/>
          </w:tcPr>
          <w:p w14:paraId="4A2AB88C"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есть</w:t>
            </w:r>
          </w:p>
        </w:tc>
      </w:tr>
      <w:tr w:rsidR="00813F4D" w14:paraId="48D76EBF"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0AA23150"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0B4A8569"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финансов</w:t>
            </w:r>
          </w:p>
        </w:tc>
        <w:tc>
          <w:tcPr>
            <w:tcW w:w="2552" w:type="dxa"/>
            <w:tcBorders>
              <w:top w:val="single" w:sz="4" w:space="0" w:color="auto"/>
              <w:left w:val="single" w:sz="4" w:space="0" w:color="auto"/>
              <w:bottom w:val="single" w:sz="4" w:space="0" w:color="auto"/>
              <w:right w:val="single" w:sz="4" w:space="0" w:color="auto"/>
            </w:tcBorders>
            <w:hideMark/>
          </w:tcPr>
          <w:p w14:paraId="44ECBB3A"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есть</w:t>
            </w:r>
          </w:p>
        </w:tc>
      </w:tr>
      <w:tr w:rsidR="00813F4D" w14:paraId="784E3B03"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0BC06497"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EDFA81B"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менеджмента</w:t>
            </w:r>
          </w:p>
        </w:tc>
        <w:tc>
          <w:tcPr>
            <w:tcW w:w="2552" w:type="dxa"/>
            <w:tcBorders>
              <w:top w:val="single" w:sz="4" w:space="0" w:color="auto"/>
              <w:left w:val="single" w:sz="4" w:space="0" w:color="auto"/>
              <w:bottom w:val="single" w:sz="4" w:space="0" w:color="auto"/>
              <w:right w:val="single" w:sz="4" w:space="0" w:color="auto"/>
            </w:tcBorders>
            <w:hideMark/>
          </w:tcPr>
          <w:p w14:paraId="1540F6F1"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есть</w:t>
            </w:r>
          </w:p>
        </w:tc>
      </w:tr>
      <w:tr w:rsidR="00813F4D" w14:paraId="7DFDFF52" w14:textId="77777777" w:rsidTr="00813F4D">
        <w:tc>
          <w:tcPr>
            <w:tcW w:w="2802" w:type="dxa"/>
            <w:tcBorders>
              <w:top w:val="single" w:sz="4" w:space="0" w:color="auto"/>
              <w:left w:val="single" w:sz="4" w:space="0" w:color="auto"/>
              <w:bottom w:val="single" w:sz="4" w:space="0" w:color="auto"/>
              <w:right w:val="single" w:sz="4" w:space="0" w:color="auto"/>
            </w:tcBorders>
            <w:hideMark/>
          </w:tcPr>
          <w:p w14:paraId="6C3ADC85"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292AD2E1"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логистики и управления цепями поставок</w:t>
            </w:r>
          </w:p>
        </w:tc>
        <w:tc>
          <w:tcPr>
            <w:tcW w:w="2552" w:type="dxa"/>
            <w:tcBorders>
              <w:top w:val="single" w:sz="4" w:space="0" w:color="auto"/>
              <w:left w:val="single" w:sz="4" w:space="0" w:color="auto"/>
              <w:bottom w:val="single" w:sz="4" w:space="0" w:color="auto"/>
              <w:right w:val="single" w:sz="4" w:space="0" w:color="auto"/>
            </w:tcBorders>
          </w:tcPr>
          <w:p w14:paraId="6AE8BF41"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w:t>
            </w:r>
          </w:p>
        </w:tc>
      </w:tr>
      <w:tr w:rsidR="00813F4D" w14:paraId="320F8C47" w14:textId="77777777" w:rsidTr="00813F4D">
        <w:trPr>
          <w:trHeight w:val="187"/>
        </w:trPr>
        <w:tc>
          <w:tcPr>
            <w:tcW w:w="2802" w:type="dxa"/>
            <w:tcBorders>
              <w:top w:val="single" w:sz="4" w:space="0" w:color="auto"/>
              <w:left w:val="single" w:sz="4" w:space="0" w:color="auto"/>
              <w:bottom w:val="single" w:sz="4" w:space="0" w:color="auto"/>
              <w:right w:val="single" w:sz="4" w:space="0" w:color="auto"/>
            </w:tcBorders>
            <w:hideMark/>
          </w:tcPr>
          <w:p w14:paraId="1438DD69" w14:textId="77777777" w:rsidR="00813F4D" w:rsidRDefault="00813F4D" w:rsidP="00813F4D">
            <w:pPr>
              <w:jc w:val="center"/>
              <w:rPr>
                <w:rFonts w:ascii="Times New Roman" w:hAnsi="Times New Roman" w:cs="Times New Roman"/>
                <w:sz w:val="24"/>
                <w:szCs w:val="24"/>
              </w:rPr>
            </w:pPr>
            <w:proofErr w:type="spellStart"/>
            <w:r>
              <w:rPr>
                <w:rFonts w:ascii="Times New Roman" w:hAnsi="Times New Roman" w:cs="Times New Roman"/>
                <w:sz w:val="24"/>
                <w:szCs w:val="24"/>
              </w:rPr>
              <w:t>СШЭиМ</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492B8EB"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Департамент прикладной математики и бизнес-информатики</w:t>
            </w:r>
          </w:p>
        </w:tc>
        <w:tc>
          <w:tcPr>
            <w:tcW w:w="2552" w:type="dxa"/>
            <w:tcBorders>
              <w:top w:val="single" w:sz="4" w:space="0" w:color="auto"/>
              <w:left w:val="single" w:sz="4" w:space="0" w:color="auto"/>
              <w:bottom w:val="single" w:sz="4" w:space="0" w:color="auto"/>
              <w:right w:val="single" w:sz="4" w:space="0" w:color="auto"/>
            </w:tcBorders>
          </w:tcPr>
          <w:p w14:paraId="6BCCFCEA"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w:t>
            </w:r>
          </w:p>
        </w:tc>
      </w:tr>
      <w:tr w:rsidR="00813F4D" w14:paraId="42629098" w14:textId="77777777" w:rsidTr="00813F4D">
        <w:trPr>
          <w:trHeight w:val="187"/>
        </w:trPr>
        <w:tc>
          <w:tcPr>
            <w:tcW w:w="2802" w:type="dxa"/>
            <w:tcBorders>
              <w:top w:val="single" w:sz="4" w:space="0" w:color="auto"/>
              <w:left w:val="single" w:sz="4" w:space="0" w:color="auto"/>
              <w:bottom w:val="single" w:sz="4" w:space="0" w:color="auto"/>
              <w:right w:val="single" w:sz="4" w:space="0" w:color="auto"/>
            </w:tcBorders>
            <w:hideMark/>
          </w:tcPr>
          <w:p w14:paraId="19854F98"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Юридический факультет</w:t>
            </w:r>
          </w:p>
        </w:tc>
        <w:tc>
          <w:tcPr>
            <w:tcW w:w="4252" w:type="dxa"/>
            <w:tcBorders>
              <w:top w:val="single" w:sz="4" w:space="0" w:color="auto"/>
              <w:left w:val="single" w:sz="4" w:space="0" w:color="auto"/>
              <w:bottom w:val="single" w:sz="4" w:space="0" w:color="auto"/>
              <w:right w:val="single" w:sz="4" w:space="0" w:color="auto"/>
            </w:tcBorders>
            <w:hideMark/>
          </w:tcPr>
          <w:p w14:paraId="2A4B3EDB"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Кафедра теории и истории права и государства</w:t>
            </w:r>
          </w:p>
        </w:tc>
        <w:tc>
          <w:tcPr>
            <w:tcW w:w="2552" w:type="dxa"/>
            <w:vMerge w:val="restart"/>
            <w:tcBorders>
              <w:top w:val="single" w:sz="4" w:space="0" w:color="auto"/>
              <w:left w:val="single" w:sz="4" w:space="0" w:color="auto"/>
              <w:right w:val="single" w:sz="4" w:space="0" w:color="auto"/>
            </w:tcBorders>
          </w:tcPr>
          <w:p w14:paraId="23B719B9" w14:textId="77777777" w:rsidR="00813F4D" w:rsidRDefault="00813F4D" w:rsidP="00813F4D">
            <w:pPr>
              <w:jc w:val="center"/>
              <w:rPr>
                <w:rFonts w:ascii="Times New Roman" w:hAnsi="Times New Roman" w:cs="Times New Roman"/>
                <w:sz w:val="24"/>
                <w:szCs w:val="24"/>
              </w:rPr>
            </w:pPr>
            <w:r>
              <w:rPr>
                <w:rFonts w:ascii="Times New Roman" w:hAnsi="Times New Roman" w:cs="Times New Roman"/>
                <w:sz w:val="24"/>
                <w:szCs w:val="24"/>
              </w:rPr>
              <w:t xml:space="preserve">Есть </w:t>
            </w:r>
          </w:p>
        </w:tc>
      </w:tr>
    </w:tbl>
    <w:p w14:paraId="06BD6D84" w14:textId="65CB0E5F" w:rsidR="00E034C7" w:rsidRPr="00E034C7" w:rsidRDefault="00E034C7" w:rsidP="005B289C">
      <w:pPr>
        <w:rPr>
          <w:rFonts w:ascii="Times New Roman" w:hAnsi="Times New Roman" w:cs="Times New Roman"/>
          <w:sz w:val="24"/>
          <w:szCs w:val="24"/>
        </w:rPr>
      </w:pPr>
      <w:r w:rsidRPr="00E034C7">
        <w:rPr>
          <w:rFonts w:ascii="Times New Roman" w:hAnsi="Times New Roman" w:cs="Times New Roman"/>
          <w:sz w:val="24"/>
          <w:szCs w:val="24"/>
        </w:rPr>
        <w:t>Стоит отметить, что большая часть семинаров департаментов проводится не регулярно. Малая доля НПР департаментов среди участников в большинстве случаев не позволяет считать их в полной мере семинарами департаментов в целом.</w:t>
      </w:r>
    </w:p>
    <w:p w14:paraId="7BC66300" w14:textId="77777777" w:rsidR="006E1A6E" w:rsidRDefault="006E1A6E" w:rsidP="005B289C"/>
    <w:p w14:paraId="6A3C7A0F" w14:textId="0F79FC79" w:rsidR="001F2F92" w:rsidRPr="00D61446" w:rsidRDefault="006E1A6E" w:rsidP="00D61446">
      <w:pPr>
        <w:pStyle w:val="2"/>
        <w:numPr>
          <w:ilvl w:val="0"/>
          <w:numId w:val="0"/>
        </w:numPr>
      </w:pPr>
      <w:bookmarkStart w:id="61" w:name="_Toc480377383"/>
      <w:r>
        <w:t>5.</w:t>
      </w:r>
      <w:r>
        <w:rPr>
          <w:lang w:val="ru-RU"/>
        </w:rPr>
        <w:t>3</w:t>
      </w:r>
      <w:r w:rsidR="001F2F92" w:rsidRPr="00D61446">
        <w:t>. Академические надбавки</w:t>
      </w:r>
      <w:bookmarkEnd w:id="48"/>
      <w:bookmarkEnd w:id="49"/>
      <w:bookmarkEnd w:id="50"/>
      <w:bookmarkEnd w:id="61"/>
    </w:p>
    <w:p w14:paraId="2D237721" w14:textId="77777777" w:rsidR="001F2F92" w:rsidRDefault="001F2F92" w:rsidP="001F2F92">
      <w:pPr>
        <w:spacing w:after="0"/>
        <w:jc w:val="both"/>
        <w:rPr>
          <w:rFonts w:ascii="Times New Roman" w:hAnsi="Times New Roman" w:cs="Times New Roman"/>
          <w:sz w:val="24"/>
          <w:szCs w:val="24"/>
        </w:rPr>
      </w:pPr>
    </w:p>
    <w:p w14:paraId="449DF31F" w14:textId="321167E0" w:rsidR="001F2F92" w:rsidRDefault="006E1A6E" w:rsidP="00D61446">
      <w:pPr>
        <w:pStyle w:val="2"/>
        <w:numPr>
          <w:ilvl w:val="0"/>
          <w:numId w:val="0"/>
        </w:numPr>
        <w:rPr>
          <w:lang w:val="ru-RU"/>
        </w:rPr>
      </w:pPr>
      <w:bookmarkStart w:id="62" w:name="_Toc480377384"/>
      <w:r>
        <w:lastRenderedPageBreak/>
        <w:t>5.</w:t>
      </w:r>
      <w:r>
        <w:rPr>
          <w:lang w:val="ru-RU"/>
        </w:rPr>
        <w:t>3</w:t>
      </w:r>
      <w:r w:rsidR="00D61446">
        <w:t xml:space="preserve">.1. </w:t>
      </w:r>
      <w:r w:rsidR="001F2F92" w:rsidRPr="00B757EB">
        <w:t>Динамика получения академиче</w:t>
      </w:r>
      <w:r w:rsidR="004A1B69" w:rsidRPr="00B757EB">
        <w:t>ских надбавок НПР за 2011 – 2016</w:t>
      </w:r>
      <w:r w:rsidR="001F2F92" w:rsidRPr="00B757EB">
        <w:t xml:space="preserve"> гг. </w:t>
      </w:r>
      <w:r w:rsidR="00B7411B">
        <w:rPr>
          <w:lang w:val="ru-RU"/>
        </w:rPr>
        <w:t>и итоги кампании 2016 года</w:t>
      </w:r>
      <w:bookmarkEnd w:id="62"/>
    </w:p>
    <w:p w14:paraId="39F32D53" w14:textId="65D5578B" w:rsidR="00E034C7" w:rsidRPr="00E034C7" w:rsidRDefault="00E034C7" w:rsidP="00E034C7">
      <w:pPr>
        <w:rPr>
          <w:rFonts w:ascii="Times New Roman" w:hAnsi="Times New Roman" w:cs="Times New Roman"/>
          <w:sz w:val="24"/>
          <w:szCs w:val="24"/>
        </w:rPr>
      </w:pPr>
      <w:r w:rsidRPr="00E034C7">
        <w:rPr>
          <w:rFonts w:ascii="Times New Roman" w:hAnsi="Times New Roman" w:cs="Times New Roman"/>
          <w:sz w:val="24"/>
          <w:szCs w:val="24"/>
        </w:rPr>
        <w:t xml:space="preserve">Приведенные ниже данные взяты из протоколов Управления академических исследований/ Научного фонда НИУ ВШЭ о назначения надбавок. Назначение надбавок происходит, как правило, с начала каждого учебного года, поэтому анализ числа надбавок, получаемых в течение календарного года, затруднителен.  </w:t>
      </w:r>
    </w:p>
    <w:p w14:paraId="52C7A415" w14:textId="2BCF4B38" w:rsidR="001F2F92" w:rsidRPr="00D61446" w:rsidRDefault="00D61446" w:rsidP="00D61446">
      <w:pPr>
        <w:pStyle w:val="3"/>
        <w:numPr>
          <w:ilvl w:val="0"/>
          <w:numId w:val="0"/>
        </w:numPr>
        <w:rPr>
          <w:rFonts w:ascii="Times New Roman" w:hAnsi="Times New Roman" w:cs="Times New Roman"/>
          <w:sz w:val="24"/>
          <w:szCs w:val="24"/>
        </w:rPr>
      </w:pPr>
      <w:bookmarkStart w:id="63" w:name="_Toc480377385"/>
      <w:r w:rsidRPr="00D61446">
        <w:rPr>
          <w:rFonts w:ascii="Times New Roman" w:hAnsi="Times New Roman" w:cs="Times New Roman"/>
          <w:sz w:val="24"/>
          <w:szCs w:val="24"/>
        </w:rPr>
        <w:t>Диаграмма 9</w:t>
      </w:r>
      <w:r w:rsidR="001F2F92" w:rsidRPr="00D61446">
        <w:rPr>
          <w:rFonts w:ascii="Times New Roman" w:hAnsi="Times New Roman" w:cs="Times New Roman"/>
          <w:sz w:val="24"/>
          <w:szCs w:val="24"/>
        </w:rPr>
        <w:t xml:space="preserve">. </w:t>
      </w:r>
      <w:r w:rsidR="001F2F92" w:rsidRPr="00D61446">
        <w:rPr>
          <w:rFonts w:ascii="Times New Roman" w:hAnsi="Times New Roman" w:cs="Times New Roman"/>
          <w:b w:val="0"/>
          <w:sz w:val="24"/>
          <w:szCs w:val="24"/>
        </w:rPr>
        <w:t>Динамика получения академиче</w:t>
      </w:r>
      <w:r w:rsidR="004A1B69" w:rsidRPr="00D61446">
        <w:rPr>
          <w:rFonts w:ascii="Times New Roman" w:hAnsi="Times New Roman" w:cs="Times New Roman"/>
          <w:b w:val="0"/>
          <w:sz w:val="24"/>
          <w:szCs w:val="24"/>
        </w:rPr>
        <w:t>ских надбавок НПР за 2012 – 2016</w:t>
      </w:r>
      <w:r w:rsidR="001F2F92" w:rsidRPr="00D61446">
        <w:rPr>
          <w:rFonts w:ascii="Times New Roman" w:hAnsi="Times New Roman" w:cs="Times New Roman"/>
          <w:b w:val="0"/>
          <w:sz w:val="24"/>
          <w:szCs w:val="24"/>
        </w:rPr>
        <w:t xml:space="preserve"> гг.</w:t>
      </w:r>
      <w:bookmarkEnd w:id="63"/>
    </w:p>
    <w:p w14:paraId="4FEE986A" w14:textId="4B2C50F5" w:rsidR="001F2F92" w:rsidRPr="00F24786" w:rsidRDefault="001F2F92" w:rsidP="001F2F92">
      <w:pPr>
        <w:spacing w:after="0"/>
        <w:jc w:val="both"/>
        <w:rPr>
          <w:rFonts w:ascii="Times New Roman" w:hAnsi="Times New Roman" w:cs="Times New Roman"/>
          <w:sz w:val="24"/>
          <w:szCs w:val="24"/>
        </w:rPr>
      </w:pPr>
    </w:p>
    <w:p w14:paraId="439C3C31" w14:textId="4E412A4B" w:rsidR="00676888" w:rsidRDefault="00036BB6" w:rsidP="001F2F92">
      <w:pPr>
        <w:spacing w:after="0"/>
        <w:jc w:val="both"/>
        <w:rPr>
          <w:rFonts w:ascii="Times New Roman" w:hAnsi="Times New Roman" w:cs="Times New Roman"/>
          <w:sz w:val="24"/>
          <w:szCs w:val="24"/>
          <w:lang w:val="en-US"/>
        </w:rPr>
      </w:pPr>
      <w:r>
        <w:rPr>
          <w:noProof/>
          <w:lang w:eastAsia="ru-RU"/>
        </w:rPr>
        <w:drawing>
          <wp:inline distT="0" distB="0" distL="0" distR="0" wp14:anchorId="35006E4A" wp14:editId="6C93EE10">
            <wp:extent cx="5495925" cy="329565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2E17E6" w14:textId="77777777" w:rsidR="00B7411B" w:rsidRDefault="00B7411B" w:rsidP="00B7411B">
      <w:pPr>
        <w:spacing w:after="0"/>
        <w:jc w:val="both"/>
        <w:rPr>
          <w:rFonts w:ascii="Times New Roman" w:hAnsi="Times New Roman" w:cs="Times New Roman"/>
          <w:b/>
          <w:sz w:val="24"/>
          <w:szCs w:val="24"/>
        </w:rPr>
      </w:pPr>
    </w:p>
    <w:p w14:paraId="2E5796F7" w14:textId="77777777" w:rsidR="00B7411B" w:rsidRPr="00C00F63" w:rsidRDefault="00B7411B" w:rsidP="00B7411B">
      <w:pPr>
        <w:spacing w:after="0"/>
        <w:ind w:firstLine="709"/>
        <w:jc w:val="both"/>
        <w:rPr>
          <w:rFonts w:ascii="Times New Roman" w:hAnsi="Times New Roman" w:cs="Times New Roman"/>
          <w:sz w:val="24"/>
          <w:szCs w:val="24"/>
        </w:rPr>
      </w:pPr>
      <w:r w:rsidRPr="00C00F63">
        <w:rPr>
          <w:rFonts w:ascii="Times New Roman" w:hAnsi="Times New Roman" w:cs="Times New Roman"/>
          <w:sz w:val="24"/>
          <w:szCs w:val="24"/>
        </w:rPr>
        <w:t>По итогам кампании по академическим надбавкам 201</w:t>
      </w:r>
      <w:r>
        <w:rPr>
          <w:rFonts w:ascii="Times New Roman" w:hAnsi="Times New Roman" w:cs="Times New Roman"/>
          <w:sz w:val="24"/>
          <w:szCs w:val="24"/>
        </w:rPr>
        <w:t>6</w:t>
      </w:r>
      <w:r w:rsidRPr="00C00F63">
        <w:rPr>
          <w:rFonts w:ascii="Times New Roman" w:hAnsi="Times New Roman" w:cs="Times New Roman"/>
          <w:sz w:val="24"/>
          <w:szCs w:val="24"/>
        </w:rPr>
        <w:t xml:space="preserve"> года</w:t>
      </w:r>
      <w:r>
        <w:rPr>
          <w:rFonts w:ascii="Times New Roman" w:hAnsi="Times New Roman" w:cs="Times New Roman"/>
          <w:sz w:val="24"/>
          <w:szCs w:val="24"/>
        </w:rPr>
        <w:t>, 99</w:t>
      </w:r>
      <w:r w:rsidRPr="00C00F63">
        <w:rPr>
          <w:rFonts w:ascii="Times New Roman" w:hAnsi="Times New Roman" w:cs="Times New Roman"/>
          <w:sz w:val="24"/>
          <w:szCs w:val="24"/>
        </w:rPr>
        <w:t xml:space="preserve"> сотрудников НИУ ВШЭ – Санкт-Петербург получили академические</w:t>
      </w:r>
      <w:r>
        <w:rPr>
          <w:rFonts w:ascii="Times New Roman" w:hAnsi="Times New Roman" w:cs="Times New Roman"/>
          <w:sz w:val="24"/>
          <w:szCs w:val="24"/>
        </w:rPr>
        <w:t xml:space="preserve"> надбавки (для сравнения:</w:t>
      </w:r>
      <w:r w:rsidRPr="00C00F63">
        <w:rPr>
          <w:rFonts w:ascii="Times New Roman" w:hAnsi="Times New Roman" w:cs="Times New Roman"/>
          <w:sz w:val="24"/>
          <w:szCs w:val="24"/>
        </w:rPr>
        <w:t xml:space="preserve"> </w:t>
      </w:r>
      <w:r>
        <w:rPr>
          <w:rFonts w:ascii="Times New Roman" w:hAnsi="Times New Roman" w:cs="Times New Roman"/>
          <w:sz w:val="24"/>
          <w:szCs w:val="24"/>
        </w:rPr>
        <w:t xml:space="preserve">2015 году надбавку получили 119 сотрудников, </w:t>
      </w:r>
      <w:r w:rsidRPr="00C00F63">
        <w:rPr>
          <w:rFonts w:ascii="Times New Roman" w:hAnsi="Times New Roman" w:cs="Times New Roman"/>
          <w:sz w:val="24"/>
          <w:szCs w:val="24"/>
        </w:rPr>
        <w:t>2014 году надбавку получили 82 сотрудника</w:t>
      </w:r>
      <w:r>
        <w:rPr>
          <w:rFonts w:ascii="Times New Roman" w:hAnsi="Times New Roman" w:cs="Times New Roman"/>
          <w:sz w:val="24"/>
          <w:szCs w:val="24"/>
        </w:rPr>
        <w:t>, в 2013 году – 60 сотрудников).</w:t>
      </w:r>
    </w:p>
    <w:p w14:paraId="71475559" w14:textId="77777777" w:rsidR="00B7411B" w:rsidRDefault="00B7411B" w:rsidP="00B7411B">
      <w:pPr>
        <w:spacing w:after="0"/>
        <w:ind w:firstLine="709"/>
        <w:jc w:val="both"/>
        <w:rPr>
          <w:rFonts w:ascii="Times New Roman" w:hAnsi="Times New Roman" w:cs="Times New Roman"/>
          <w:sz w:val="24"/>
          <w:szCs w:val="24"/>
        </w:rPr>
      </w:pPr>
      <w:r>
        <w:rPr>
          <w:rFonts w:ascii="Times New Roman" w:hAnsi="Times New Roman" w:cs="Times New Roman"/>
          <w:sz w:val="24"/>
          <w:szCs w:val="24"/>
        </w:rPr>
        <w:t>54 коллеги (54,5% от всех получателей надбавок) получили надбавку 1 уровня, 26 коллег (26,3%) – надбавку 3 уровня, 4 человека (4,04%) – надбавку 2 уровня, 15 человек (15,2%) – надбавку ректора.</w:t>
      </w:r>
    </w:p>
    <w:p w14:paraId="58A22C72" w14:textId="77777777" w:rsidR="00B7411B" w:rsidRPr="00C00F63" w:rsidRDefault="00B7411B" w:rsidP="00B7411B">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2015 году 80 сотрудников</w:t>
      </w:r>
      <w:r w:rsidRPr="00C00F63">
        <w:rPr>
          <w:rFonts w:ascii="Times New Roman" w:hAnsi="Times New Roman" w:cs="Times New Roman"/>
          <w:sz w:val="24"/>
          <w:szCs w:val="24"/>
        </w:rPr>
        <w:t xml:space="preserve"> получили надба</w:t>
      </w:r>
      <w:r>
        <w:rPr>
          <w:rFonts w:ascii="Times New Roman" w:hAnsi="Times New Roman" w:cs="Times New Roman"/>
          <w:sz w:val="24"/>
          <w:szCs w:val="24"/>
        </w:rPr>
        <w:t>вку 1 уровня, 30 человек</w:t>
      </w:r>
      <w:r w:rsidRPr="00C00F63">
        <w:rPr>
          <w:rFonts w:ascii="Times New Roman" w:hAnsi="Times New Roman" w:cs="Times New Roman"/>
          <w:sz w:val="24"/>
          <w:szCs w:val="24"/>
        </w:rPr>
        <w:t xml:space="preserve"> – надбавку 3 ур</w:t>
      </w:r>
      <w:r>
        <w:rPr>
          <w:rFonts w:ascii="Times New Roman" w:hAnsi="Times New Roman" w:cs="Times New Roman"/>
          <w:sz w:val="24"/>
          <w:szCs w:val="24"/>
        </w:rPr>
        <w:t>овня, 2 человека</w:t>
      </w:r>
      <w:r w:rsidRPr="00C00F63">
        <w:rPr>
          <w:rFonts w:ascii="Times New Roman" w:hAnsi="Times New Roman" w:cs="Times New Roman"/>
          <w:sz w:val="24"/>
          <w:szCs w:val="24"/>
        </w:rPr>
        <w:t xml:space="preserve"> – над</w:t>
      </w:r>
      <w:r>
        <w:rPr>
          <w:rFonts w:ascii="Times New Roman" w:hAnsi="Times New Roman" w:cs="Times New Roman"/>
          <w:sz w:val="24"/>
          <w:szCs w:val="24"/>
        </w:rPr>
        <w:t>бавку 2 уровня, 7 человек</w:t>
      </w:r>
      <w:r w:rsidRPr="00C00F63">
        <w:rPr>
          <w:rFonts w:ascii="Times New Roman" w:hAnsi="Times New Roman" w:cs="Times New Roman"/>
          <w:sz w:val="24"/>
          <w:szCs w:val="24"/>
        </w:rPr>
        <w:t xml:space="preserve"> – надбавку ректора. </w:t>
      </w:r>
    </w:p>
    <w:p w14:paraId="608FE7A8" w14:textId="77777777" w:rsidR="00B7411B" w:rsidRPr="00C00F63" w:rsidRDefault="00B7411B" w:rsidP="00B7411B">
      <w:pPr>
        <w:spacing w:after="0"/>
        <w:ind w:firstLine="709"/>
        <w:jc w:val="both"/>
        <w:rPr>
          <w:rFonts w:ascii="Times New Roman" w:hAnsi="Times New Roman" w:cs="Times New Roman"/>
          <w:sz w:val="24"/>
          <w:szCs w:val="24"/>
        </w:rPr>
      </w:pPr>
      <w:r w:rsidRPr="00C00F63">
        <w:rPr>
          <w:rFonts w:ascii="Times New Roman" w:hAnsi="Times New Roman" w:cs="Times New Roman"/>
          <w:sz w:val="24"/>
          <w:szCs w:val="24"/>
        </w:rPr>
        <w:t xml:space="preserve">В 2014 году надбавку 1 уровня получили 59 сотрудников, 2 уровня – 2, 3 уровня – 14, надбавку ректора – 7. В 2013 году надбавку 1 уровня получили 48 сотрудников, 3 уровня – 6, надбавку ректора – 6. Таким образом, в 2015 году надбавку 3 уровня будут получать 30 человек. </w:t>
      </w:r>
    </w:p>
    <w:p w14:paraId="0BB6F47F" w14:textId="77777777" w:rsidR="00B7411B" w:rsidRDefault="00B7411B" w:rsidP="00B7411B">
      <w:pPr>
        <w:spacing w:after="0"/>
        <w:ind w:firstLine="709"/>
        <w:jc w:val="both"/>
        <w:rPr>
          <w:rFonts w:ascii="Times New Roman" w:hAnsi="Times New Roman" w:cs="Times New Roman"/>
          <w:sz w:val="24"/>
          <w:szCs w:val="24"/>
        </w:rPr>
      </w:pPr>
      <w:proofErr w:type="gramStart"/>
      <w:r w:rsidRPr="00C002E8">
        <w:rPr>
          <w:rFonts w:ascii="Times New Roman" w:hAnsi="Times New Roman" w:cs="Times New Roman"/>
          <w:sz w:val="24"/>
          <w:szCs w:val="24"/>
        </w:rPr>
        <w:t>Среди получивших академические надбавки в 2016 году, 30 человек (30,3% от всех получателей надбавок) являются научными сотрудниками (из них 4 являются научными сотрудниками без преподавательской нагрузки). 69 человек (69,7%), получивших надбавки в 2016 году, являются преподавателями без научной ставки.</w:t>
      </w:r>
      <w:proofErr w:type="gramEnd"/>
      <w:r w:rsidRPr="00C002E8">
        <w:rPr>
          <w:rFonts w:ascii="Times New Roman" w:hAnsi="Times New Roman" w:cs="Times New Roman"/>
          <w:sz w:val="24"/>
          <w:szCs w:val="24"/>
        </w:rPr>
        <w:t xml:space="preserve"> В 2016 году 15 научных сотрудников получили надбавку 3 уровня, что составляет 57,7% от получателей данной надбавки.</w:t>
      </w:r>
    </w:p>
    <w:p w14:paraId="4D26DA55" w14:textId="77777777" w:rsidR="00B7411B" w:rsidRDefault="00B7411B" w:rsidP="00D61446">
      <w:pPr>
        <w:pStyle w:val="3"/>
        <w:numPr>
          <w:ilvl w:val="0"/>
          <w:numId w:val="0"/>
        </w:numPr>
        <w:rPr>
          <w:rFonts w:ascii="Times New Roman" w:hAnsi="Times New Roman" w:cs="Times New Roman"/>
          <w:sz w:val="24"/>
          <w:szCs w:val="24"/>
          <w:lang w:val="ru-RU"/>
        </w:rPr>
      </w:pPr>
    </w:p>
    <w:p w14:paraId="6692C21F" w14:textId="77777777" w:rsidR="00B7411B" w:rsidRDefault="00B7411B" w:rsidP="00D61446">
      <w:pPr>
        <w:pStyle w:val="3"/>
        <w:numPr>
          <w:ilvl w:val="0"/>
          <w:numId w:val="0"/>
        </w:numPr>
        <w:rPr>
          <w:rFonts w:ascii="Times New Roman" w:hAnsi="Times New Roman" w:cs="Times New Roman"/>
          <w:sz w:val="24"/>
          <w:szCs w:val="24"/>
          <w:lang w:val="ru-RU"/>
        </w:rPr>
      </w:pPr>
    </w:p>
    <w:p w14:paraId="07B53AE1" w14:textId="51F8C56D" w:rsidR="001F2F92" w:rsidRDefault="00D61446" w:rsidP="00D61446">
      <w:pPr>
        <w:pStyle w:val="3"/>
        <w:numPr>
          <w:ilvl w:val="0"/>
          <w:numId w:val="0"/>
        </w:numPr>
        <w:rPr>
          <w:rFonts w:ascii="Times New Roman" w:hAnsi="Times New Roman" w:cs="Times New Roman"/>
          <w:b w:val="0"/>
          <w:sz w:val="24"/>
          <w:szCs w:val="24"/>
          <w:lang w:val="ru-RU"/>
        </w:rPr>
      </w:pPr>
      <w:bookmarkStart w:id="64" w:name="_Toc480377386"/>
      <w:r w:rsidRPr="00D61446">
        <w:rPr>
          <w:rFonts w:ascii="Times New Roman" w:hAnsi="Times New Roman" w:cs="Times New Roman"/>
          <w:sz w:val="24"/>
          <w:szCs w:val="24"/>
        </w:rPr>
        <w:t>Диаграмма 10</w:t>
      </w:r>
      <w:r w:rsidR="001F2F92" w:rsidRPr="00D61446">
        <w:rPr>
          <w:rFonts w:ascii="Times New Roman" w:hAnsi="Times New Roman" w:cs="Times New Roman"/>
          <w:sz w:val="24"/>
          <w:szCs w:val="24"/>
        </w:rPr>
        <w:t>.</w:t>
      </w:r>
      <w:r w:rsidR="001F2F92" w:rsidRPr="00D61446">
        <w:rPr>
          <w:rFonts w:ascii="Times New Roman" w:hAnsi="Times New Roman" w:cs="Times New Roman"/>
          <w:b w:val="0"/>
          <w:sz w:val="24"/>
          <w:szCs w:val="24"/>
        </w:rPr>
        <w:t xml:space="preserve"> Динамика назначенных академических надбавок по факультетам, 2011 г.</w:t>
      </w:r>
      <w:bookmarkEnd w:id="64"/>
    </w:p>
    <w:p w14:paraId="402F28FB" w14:textId="77777777" w:rsidR="006E1A6E" w:rsidRPr="006E1A6E" w:rsidRDefault="006E1A6E" w:rsidP="006E1A6E">
      <w:pPr>
        <w:rPr>
          <w:lang w:eastAsia="ar-SA"/>
        </w:rPr>
      </w:pPr>
    </w:p>
    <w:p w14:paraId="4EA08A53" w14:textId="4BA5EDA1" w:rsidR="001F2F92" w:rsidRDefault="001F2F92" w:rsidP="001F2F92">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53F1C64" wp14:editId="709E16F5">
            <wp:extent cx="5991225" cy="338137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E78204" w14:textId="77777777" w:rsidR="001F2F92" w:rsidRDefault="001F2F92" w:rsidP="001F2F92">
      <w:pPr>
        <w:spacing w:after="0"/>
        <w:jc w:val="both"/>
        <w:rPr>
          <w:rFonts w:ascii="Times New Roman" w:hAnsi="Times New Roman" w:cs="Times New Roman"/>
          <w:b/>
          <w:sz w:val="24"/>
          <w:szCs w:val="24"/>
        </w:rPr>
      </w:pPr>
    </w:p>
    <w:p w14:paraId="6F73DAEC" w14:textId="1E827408" w:rsidR="001F2F92" w:rsidRPr="00D61446" w:rsidRDefault="00D61446" w:rsidP="00D61446">
      <w:pPr>
        <w:pStyle w:val="3"/>
        <w:numPr>
          <w:ilvl w:val="0"/>
          <w:numId w:val="0"/>
        </w:numPr>
        <w:rPr>
          <w:rFonts w:ascii="Times New Roman" w:hAnsi="Times New Roman" w:cs="Times New Roman"/>
          <w:b w:val="0"/>
          <w:sz w:val="24"/>
          <w:szCs w:val="24"/>
        </w:rPr>
      </w:pPr>
      <w:bookmarkStart w:id="65" w:name="_Toc480377387"/>
      <w:r w:rsidRPr="00D61446">
        <w:rPr>
          <w:rFonts w:ascii="Times New Roman" w:hAnsi="Times New Roman" w:cs="Times New Roman"/>
          <w:sz w:val="24"/>
          <w:szCs w:val="24"/>
        </w:rPr>
        <w:t>Диаграмма 11</w:t>
      </w:r>
      <w:r w:rsidR="001F2F92" w:rsidRPr="00D61446">
        <w:rPr>
          <w:rFonts w:ascii="Times New Roman" w:hAnsi="Times New Roman" w:cs="Times New Roman"/>
          <w:sz w:val="24"/>
          <w:szCs w:val="24"/>
        </w:rPr>
        <w:t xml:space="preserve">. </w:t>
      </w:r>
      <w:r w:rsidR="001F2F92" w:rsidRPr="00D61446">
        <w:rPr>
          <w:rFonts w:ascii="Times New Roman" w:hAnsi="Times New Roman" w:cs="Times New Roman"/>
          <w:b w:val="0"/>
          <w:sz w:val="24"/>
          <w:szCs w:val="24"/>
        </w:rPr>
        <w:t>Динамика назначенных академических надбавок по факультетам, 2012 г.</w:t>
      </w:r>
      <w:bookmarkEnd w:id="65"/>
    </w:p>
    <w:p w14:paraId="4AA27928" w14:textId="01222DFD" w:rsidR="001F2F92" w:rsidRDefault="001F2F92" w:rsidP="001F2F92">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13113B4" wp14:editId="7BE3B2CE">
            <wp:extent cx="6134100" cy="3381375"/>
            <wp:effectExtent l="0" t="0" r="19050"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30E16C" w14:textId="0BBFAB57" w:rsidR="001F2F92" w:rsidRDefault="00D61446" w:rsidP="00D61446">
      <w:pPr>
        <w:pStyle w:val="3"/>
        <w:numPr>
          <w:ilvl w:val="0"/>
          <w:numId w:val="0"/>
        </w:numPr>
        <w:rPr>
          <w:rFonts w:ascii="Times New Roman" w:hAnsi="Times New Roman" w:cs="Times New Roman"/>
          <w:b w:val="0"/>
          <w:sz w:val="24"/>
          <w:szCs w:val="24"/>
          <w:lang w:val="ru-RU"/>
        </w:rPr>
      </w:pPr>
      <w:bookmarkStart w:id="66" w:name="_Toc480377388"/>
      <w:r w:rsidRPr="00D61446">
        <w:rPr>
          <w:rFonts w:ascii="Times New Roman" w:hAnsi="Times New Roman" w:cs="Times New Roman"/>
          <w:sz w:val="24"/>
          <w:szCs w:val="24"/>
        </w:rPr>
        <w:t>Диаграмма 12</w:t>
      </w:r>
      <w:r w:rsidR="001F2F92" w:rsidRPr="00D61446">
        <w:rPr>
          <w:rFonts w:ascii="Times New Roman" w:hAnsi="Times New Roman" w:cs="Times New Roman"/>
          <w:sz w:val="24"/>
          <w:szCs w:val="24"/>
        </w:rPr>
        <w:t xml:space="preserve">. </w:t>
      </w:r>
      <w:r w:rsidR="001F2F92" w:rsidRPr="00D61446">
        <w:rPr>
          <w:rFonts w:ascii="Times New Roman" w:hAnsi="Times New Roman" w:cs="Times New Roman"/>
          <w:b w:val="0"/>
          <w:sz w:val="24"/>
          <w:szCs w:val="24"/>
        </w:rPr>
        <w:t>Динамика назначенных академических надбавок по факультетам, 2013 г.</w:t>
      </w:r>
      <w:bookmarkEnd w:id="66"/>
    </w:p>
    <w:p w14:paraId="111C1B5A" w14:textId="77777777" w:rsidR="006E1A6E" w:rsidRPr="006E1A6E" w:rsidRDefault="006E1A6E" w:rsidP="006E1A6E">
      <w:pPr>
        <w:rPr>
          <w:lang w:eastAsia="ar-SA"/>
        </w:rPr>
      </w:pPr>
    </w:p>
    <w:p w14:paraId="66FF8CE7" w14:textId="7CB64CCD" w:rsidR="00D61446" w:rsidRPr="00D61446" w:rsidRDefault="006E1A6E" w:rsidP="00D61446">
      <w:pPr>
        <w:rPr>
          <w:lang w:eastAsia="ar-SA"/>
        </w:rPr>
      </w:pPr>
      <w:r>
        <w:rPr>
          <w:rFonts w:ascii="Times New Roman" w:hAnsi="Times New Roman" w:cs="Times New Roman"/>
          <w:noProof/>
          <w:sz w:val="24"/>
          <w:szCs w:val="24"/>
          <w:lang w:eastAsia="ru-RU"/>
        </w:rPr>
        <w:lastRenderedPageBreak/>
        <w:drawing>
          <wp:inline distT="0" distB="0" distL="0" distR="0" wp14:anchorId="78AD4084" wp14:editId="2991054F">
            <wp:extent cx="6134100" cy="3381375"/>
            <wp:effectExtent l="0" t="0" r="19050"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44B78A" w14:textId="2D6081F7" w:rsidR="001F2F92" w:rsidRDefault="001F2F92" w:rsidP="001F2F92">
      <w:pPr>
        <w:spacing w:after="0"/>
        <w:jc w:val="both"/>
        <w:rPr>
          <w:rFonts w:ascii="Times New Roman" w:hAnsi="Times New Roman" w:cs="Times New Roman"/>
          <w:noProof/>
          <w:sz w:val="24"/>
          <w:szCs w:val="24"/>
          <w:lang w:eastAsia="ru-RU"/>
        </w:rPr>
      </w:pPr>
    </w:p>
    <w:p w14:paraId="1141F1AB" w14:textId="77777777" w:rsidR="001F2F92" w:rsidRDefault="001F2F92" w:rsidP="001F2F92">
      <w:pPr>
        <w:spacing w:after="0"/>
        <w:jc w:val="both"/>
        <w:rPr>
          <w:rFonts w:ascii="Times New Roman" w:hAnsi="Times New Roman" w:cs="Times New Roman"/>
          <w:b/>
          <w:sz w:val="24"/>
          <w:szCs w:val="24"/>
        </w:rPr>
      </w:pPr>
    </w:p>
    <w:p w14:paraId="29E0DA01" w14:textId="286DDDF3" w:rsidR="001F2F92" w:rsidRPr="00D61446" w:rsidRDefault="00D61446" w:rsidP="00D61446">
      <w:pPr>
        <w:pStyle w:val="3"/>
        <w:numPr>
          <w:ilvl w:val="0"/>
          <w:numId w:val="0"/>
        </w:numPr>
        <w:rPr>
          <w:rFonts w:ascii="Times New Roman" w:hAnsi="Times New Roman" w:cs="Times New Roman"/>
          <w:b w:val="0"/>
          <w:sz w:val="24"/>
          <w:szCs w:val="24"/>
        </w:rPr>
      </w:pPr>
      <w:bookmarkStart w:id="67" w:name="_Toc480377389"/>
      <w:r w:rsidRPr="00D61446">
        <w:rPr>
          <w:rFonts w:ascii="Times New Roman" w:hAnsi="Times New Roman" w:cs="Times New Roman"/>
          <w:sz w:val="24"/>
          <w:szCs w:val="24"/>
        </w:rPr>
        <w:t>Диаграмма 13</w:t>
      </w:r>
      <w:r w:rsidR="001F2F92" w:rsidRPr="00D61446">
        <w:rPr>
          <w:rFonts w:ascii="Times New Roman" w:hAnsi="Times New Roman" w:cs="Times New Roman"/>
          <w:sz w:val="24"/>
          <w:szCs w:val="24"/>
        </w:rPr>
        <w:t xml:space="preserve">. </w:t>
      </w:r>
      <w:r w:rsidR="001F2F92" w:rsidRPr="00D61446">
        <w:rPr>
          <w:rFonts w:ascii="Times New Roman" w:hAnsi="Times New Roman" w:cs="Times New Roman"/>
          <w:b w:val="0"/>
          <w:sz w:val="24"/>
          <w:szCs w:val="24"/>
        </w:rPr>
        <w:t xml:space="preserve">Динамика назначенных академических надбавок по </w:t>
      </w:r>
      <w:r w:rsidR="00B757EB" w:rsidRPr="00D61446">
        <w:rPr>
          <w:rFonts w:ascii="Times New Roman" w:hAnsi="Times New Roman" w:cs="Times New Roman"/>
          <w:b w:val="0"/>
          <w:sz w:val="24"/>
          <w:szCs w:val="24"/>
        </w:rPr>
        <w:t>департаментам</w:t>
      </w:r>
      <w:r w:rsidR="001F2F92" w:rsidRPr="00D61446">
        <w:rPr>
          <w:rFonts w:ascii="Times New Roman" w:hAnsi="Times New Roman" w:cs="Times New Roman"/>
          <w:b w:val="0"/>
          <w:sz w:val="24"/>
          <w:szCs w:val="24"/>
        </w:rPr>
        <w:t>, 2014 г.</w:t>
      </w:r>
      <w:bookmarkEnd w:id="67"/>
    </w:p>
    <w:p w14:paraId="32182AA3" w14:textId="53FCF8CF" w:rsidR="001F2F92" w:rsidRDefault="001F2F92" w:rsidP="001F2F92">
      <w:pPr>
        <w:spacing w:after="0"/>
        <w:jc w:val="both"/>
        <w:rPr>
          <w:rFonts w:ascii="Times New Roman" w:hAnsi="Times New Roman" w:cs="Times New Roman"/>
          <w:sz w:val="24"/>
          <w:szCs w:val="24"/>
          <w:u w:val="single"/>
        </w:rPr>
      </w:pPr>
      <w:r>
        <w:rPr>
          <w:rFonts w:ascii="Times New Roman" w:hAnsi="Times New Roman" w:cs="Times New Roman"/>
          <w:noProof/>
          <w:sz w:val="24"/>
          <w:szCs w:val="24"/>
          <w:lang w:eastAsia="ru-RU"/>
        </w:rPr>
        <w:drawing>
          <wp:inline distT="0" distB="0" distL="0" distR="0" wp14:anchorId="555ACA0D" wp14:editId="2B2697EF">
            <wp:extent cx="6124575" cy="3543300"/>
            <wp:effectExtent l="0" t="0" r="9525" b="1905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428739F" w14:textId="77777777" w:rsidR="001F2F92" w:rsidRDefault="001F2F92" w:rsidP="001F2F92">
      <w:pPr>
        <w:spacing w:after="0"/>
        <w:ind w:firstLine="709"/>
        <w:jc w:val="both"/>
        <w:rPr>
          <w:rFonts w:ascii="Times New Roman" w:hAnsi="Times New Roman" w:cs="Times New Roman"/>
          <w:sz w:val="24"/>
          <w:szCs w:val="24"/>
          <w:u w:val="single"/>
        </w:rPr>
      </w:pPr>
    </w:p>
    <w:p w14:paraId="27CBEC22" w14:textId="3B02BC18" w:rsidR="00B757EB" w:rsidRPr="00D61446" w:rsidRDefault="00B757EB" w:rsidP="00D61446">
      <w:pPr>
        <w:pStyle w:val="3"/>
        <w:numPr>
          <w:ilvl w:val="0"/>
          <w:numId w:val="0"/>
        </w:numPr>
        <w:rPr>
          <w:rFonts w:ascii="Times New Roman" w:hAnsi="Times New Roman" w:cs="Times New Roman"/>
          <w:b w:val="0"/>
          <w:sz w:val="24"/>
          <w:szCs w:val="24"/>
        </w:rPr>
      </w:pPr>
      <w:bookmarkStart w:id="68" w:name="_Toc480377390"/>
      <w:r w:rsidRPr="00D61446">
        <w:rPr>
          <w:rFonts w:ascii="Times New Roman" w:hAnsi="Times New Roman" w:cs="Times New Roman"/>
          <w:sz w:val="24"/>
          <w:szCs w:val="24"/>
        </w:rPr>
        <w:lastRenderedPageBreak/>
        <w:t>Диаграмма 1</w:t>
      </w:r>
      <w:r w:rsidR="00D61446" w:rsidRPr="00D61446">
        <w:rPr>
          <w:rFonts w:ascii="Times New Roman" w:hAnsi="Times New Roman" w:cs="Times New Roman"/>
          <w:sz w:val="24"/>
          <w:szCs w:val="24"/>
        </w:rPr>
        <w:t>4</w:t>
      </w:r>
      <w:r w:rsidRPr="00D61446">
        <w:rPr>
          <w:rFonts w:ascii="Times New Roman" w:hAnsi="Times New Roman" w:cs="Times New Roman"/>
          <w:sz w:val="24"/>
          <w:szCs w:val="24"/>
        </w:rPr>
        <w:t xml:space="preserve">. </w:t>
      </w:r>
      <w:r w:rsidR="001F2F92" w:rsidRPr="00D61446">
        <w:rPr>
          <w:rFonts w:ascii="Times New Roman" w:hAnsi="Times New Roman" w:cs="Times New Roman"/>
          <w:sz w:val="24"/>
          <w:szCs w:val="24"/>
        </w:rPr>
        <w:t xml:space="preserve"> </w:t>
      </w:r>
      <w:r w:rsidRPr="00D61446">
        <w:rPr>
          <w:rFonts w:ascii="Times New Roman" w:hAnsi="Times New Roman" w:cs="Times New Roman"/>
          <w:b w:val="0"/>
          <w:sz w:val="24"/>
          <w:szCs w:val="24"/>
        </w:rPr>
        <w:t>Динамика назначенных академических надбавок по департаментам, 2015 г.</w:t>
      </w:r>
      <w:bookmarkEnd w:id="68"/>
    </w:p>
    <w:p w14:paraId="40EF9453" w14:textId="2C7DFE7D" w:rsidR="00B757EB" w:rsidRDefault="00D61446" w:rsidP="001F2F92">
      <w:pPr>
        <w:spacing w:after="0"/>
        <w:jc w:val="both"/>
        <w:rPr>
          <w:rFonts w:ascii="Times New Roman" w:hAnsi="Times New Roman" w:cs="Times New Roman"/>
          <w:b/>
          <w:sz w:val="24"/>
          <w:szCs w:val="24"/>
        </w:rPr>
      </w:pPr>
      <w:r>
        <w:rPr>
          <w:noProof/>
          <w:lang w:eastAsia="ru-RU"/>
        </w:rPr>
        <w:drawing>
          <wp:inline distT="0" distB="0" distL="0" distR="0" wp14:anchorId="7898BB07" wp14:editId="029F70EA">
            <wp:extent cx="5934075" cy="3876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244918" w14:textId="77777777" w:rsidR="00B757EB" w:rsidRDefault="00B757EB" w:rsidP="001F2F92">
      <w:pPr>
        <w:spacing w:after="0"/>
        <w:jc w:val="both"/>
        <w:rPr>
          <w:rFonts w:ascii="Times New Roman" w:hAnsi="Times New Roman" w:cs="Times New Roman"/>
          <w:b/>
          <w:sz w:val="24"/>
          <w:szCs w:val="24"/>
        </w:rPr>
      </w:pPr>
    </w:p>
    <w:p w14:paraId="6BADBE18" w14:textId="77777777" w:rsidR="00B5144C" w:rsidRDefault="00B5144C" w:rsidP="000A0224">
      <w:pPr>
        <w:pStyle w:val="3"/>
        <w:numPr>
          <w:ilvl w:val="0"/>
          <w:numId w:val="0"/>
        </w:numPr>
        <w:rPr>
          <w:rFonts w:ascii="Times New Roman" w:hAnsi="Times New Roman" w:cs="Times New Roman"/>
          <w:sz w:val="24"/>
          <w:szCs w:val="24"/>
          <w:lang w:val="ru-RU"/>
        </w:rPr>
      </w:pPr>
    </w:p>
    <w:p w14:paraId="084C89A9" w14:textId="2152B94C" w:rsidR="000A0224" w:rsidRPr="00AD347C" w:rsidRDefault="000A0224" w:rsidP="000A0224">
      <w:pPr>
        <w:pStyle w:val="3"/>
        <w:numPr>
          <w:ilvl w:val="0"/>
          <w:numId w:val="0"/>
        </w:numPr>
        <w:rPr>
          <w:rFonts w:ascii="Times New Roman" w:hAnsi="Times New Roman" w:cs="Times New Roman"/>
          <w:b w:val="0"/>
          <w:sz w:val="24"/>
          <w:szCs w:val="24"/>
          <w:lang w:val="ru-RU"/>
        </w:rPr>
      </w:pPr>
      <w:bookmarkStart w:id="69" w:name="_Toc480377391"/>
      <w:r w:rsidRPr="00150CA6">
        <w:rPr>
          <w:rFonts w:ascii="Times New Roman" w:hAnsi="Times New Roman" w:cs="Times New Roman"/>
          <w:sz w:val="24"/>
          <w:szCs w:val="24"/>
        </w:rPr>
        <w:t>Диаграмма 1</w:t>
      </w:r>
      <w:r w:rsidRPr="00150CA6">
        <w:rPr>
          <w:rFonts w:ascii="Times New Roman" w:hAnsi="Times New Roman" w:cs="Times New Roman"/>
          <w:sz w:val="24"/>
          <w:szCs w:val="24"/>
          <w:lang w:val="ru-RU"/>
        </w:rPr>
        <w:t>5</w:t>
      </w:r>
      <w:r w:rsidRPr="00150CA6">
        <w:rPr>
          <w:rFonts w:ascii="Times New Roman" w:hAnsi="Times New Roman" w:cs="Times New Roman"/>
          <w:sz w:val="24"/>
          <w:szCs w:val="24"/>
        </w:rPr>
        <w:t xml:space="preserve">.  </w:t>
      </w:r>
      <w:r w:rsidRPr="00150CA6">
        <w:rPr>
          <w:rFonts w:ascii="Times New Roman" w:hAnsi="Times New Roman" w:cs="Times New Roman"/>
          <w:b w:val="0"/>
          <w:sz w:val="24"/>
          <w:szCs w:val="24"/>
        </w:rPr>
        <w:t>Динамика назначенных академических надбавок по департаментам, 201</w:t>
      </w:r>
      <w:r w:rsidRPr="00150CA6">
        <w:rPr>
          <w:rFonts w:ascii="Times New Roman" w:hAnsi="Times New Roman" w:cs="Times New Roman"/>
          <w:b w:val="0"/>
          <w:sz w:val="24"/>
          <w:szCs w:val="24"/>
          <w:lang w:val="ru-RU"/>
        </w:rPr>
        <w:t>6</w:t>
      </w:r>
      <w:r w:rsidRPr="00150CA6">
        <w:rPr>
          <w:rFonts w:ascii="Times New Roman" w:hAnsi="Times New Roman" w:cs="Times New Roman"/>
          <w:b w:val="0"/>
          <w:sz w:val="24"/>
          <w:szCs w:val="24"/>
        </w:rPr>
        <w:t xml:space="preserve"> г.</w:t>
      </w:r>
      <w:bookmarkEnd w:id="69"/>
      <w:r w:rsidR="00AD347C" w:rsidRPr="00150CA6">
        <w:rPr>
          <w:rFonts w:ascii="Times New Roman" w:hAnsi="Times New Roman" w:cs="Times New Roman"/>
          <w:b w:val="0"/>
          <w:sz w:val="24"/>
          <w:szCs w:val="24"/>
          <w:lang w:val="ru-RU"/>
        </w:rPr>
        <w:t xml:space="preserve"> </w:t>
      </w:r>
    </w:p>
    <w:p w14:paraId="26AAFA2E" w14:textId="77777777" w:rsidR="000A0224" w:rsidRPr="000A0224" w:rsidRDefault="000A0224" w:rsidP="001F2F92">
      <w:pPr>
        <w:spacing w:after="0"/>
        <w:jc w:val="both"/>
        <w:rPr>
          <w:rFonts w:ascii="Times New Roman" w:hAnsi="Times New Roman" w:cs="Times New Roman"/>
          <w:b/>
          <w:sz w:val="24"/>
          <w:szCs w:val="24"/>
          <w:lang w:val="x-none"/>
        </w:rPr>
      </w:pPr>
    </w:p>
    <w:p w14:paraId="3D9B6CB5" w14:textId="6C9FD6F9" w:rsidR="00AD347C" w:rsidRDefault="009A4A4C" w:rsidP="00AD347C">
      <w:pPr>
        <w:spacing w:after="0"/>
        <w:jc w:val="both"/>
        <w:rPr>
          <w:rFonts w:ascii="Times New Roman" w:hAnsi="Times New Roman" w:cs="Times New Roman"/>
          <w:sz w:val="24"/>
          <w:szCs w:val="24"/>
        </w:rPr>
      </w:pPr>
      <w:bookmarkStart w:id="70" w:name="_Toc429490838"/>
      <w:bookmarkStart w:id="71" w:name="_Toc429490722"/>
      <w:bookmarkStart w:id="72" w:name="_Toc429490573"/>
      <w:r>
        <w:rPr>
          <w:noProof/>
          <w:lang w:eastAsia="ru-RU"/>
        </w:rPr>
        <w:lastRenderedPageBreak/>
        <w:drawing>
          <wp:inline distT="0" distB="0" distL="0" distR="0" wp14:anchorId="4B06FF60" wp14:editId="41812E40">
            <wp:extent cx="6121101" cy="4044875"/>
            <wp:effectExtent l="0" t="0" r="13335" b="133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06A249" w14:textId="77777777" w:rsidR="009A4A4C" w:rsidRDefault="009A4A4C" w:rsidP="00D61446">
      <w:pPr>
        <w:pStyle w:val="2"/>
        <w:numPr>
          <w:ilvl w:val="0"/>
          <w:numId w:val="0"/>
        </w:numPr>
        <w:rPr>
          <w:lang w:val="ru-RU"/>
        </w:rPr>
      </w:pPr>
    </w:p>
    <w:p w14:paraId="4E736F2A" w14:textId="6DB34C3E" w:rsidR="001F2F92" w:rsidRPr="00D61446" w:rsidRDefault="000A0224" w:rsidP="00D61446">
      <w:pPr>
        <w:pStyle w:val="2"/>
        <w:numPr>
          <w:ilvl w:val="0"/>
          <w:numId w:val="0"/>
        </w:numPr>
      </w:pPr>
      <w:bookmarkStart w:id="73" w:name="_Toc480377392"/>
      <w:r>
        <w:t>5.</w:t>
      </w:r>
      <w:r>
        <w:rPr>
          <w:lang w:val="ru-RU"/>
        </w:rPr>
        <w:t>4</w:t>
      </w:r>
      <w:r w:rsidR="001F2F92" w:rsidRPr="00D61446">
        <w:t>. Деятельность научной комиссии</w:t>
      </w:r>
      <w:bookmarkEnd w:id="70"/>
      <w:bookmarkEnd w:id="71"/>
      <w:bookmarkEnd w:id="72"/>
      <w:r w:rsidR="001F2F92" w:rsidRPr="00D61446">
        <w:t xml:space="preserve"> Н</w:t>
      </w:r>
      <w:r w:rsidR="003D27C9">
        <w:t xml:space="preserve">ИУ ВШЭ – Санкт-Петербург в </w:t>
      </w:r>
      <w:r w:rsidR="00676888" w:rsidRPr="00D61446">
        <w:t xml:space="preserve">2016 </w:t>
      </w:r>
      <w:r w:rsidR="001F2F92" w:rsidRPr="00D61446">
        <w:t>году</w:t>
      </w:r>
      <w:bookmarkEnd w:id="73"/>
    </w:p>
    <w:p w14:paraId="3D7C79E5" w14:textId="77777777" w:rsidR="001F2F92" w:rsidRDefault="001F2F92" w:rsidP="001F2F92">
      <w:pPr>
        <w:spacing w:after="0"/>
        <w:ind w:firstLine="709"/>
        <w:jc w:val="both"/>
        <w:rPr>
          <w:rFonts w:ascii="Times New Roman" w:hAnsi="Times New Roman" w:cs="Times New Roman"/>
          <w:sz w:val="24"/>
          <w:szCs w:val="24"/>
        </w:rPr>
      </w:pPr>
    </w:p>
    <w:p w14:paraId="1664A4E8" w14:textId="2C621C3A" w:rsidR="00A34E26" w:rsidRDefault="00A34E26" w:rsidP="00A34E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Научная комиссия НИУ ВШЭ — Санкт-Петербург была создана в 2015 году. В состав Комиссии вошли исследователи и профессора, большая часть из которых не занимает </w:t>
      </w:r>
      <w:r w:rsidR="00E034C7">
        <w:rPr>
          <w:rFonts w:ascii="Times New Roman" w:hAnsi="Times New Roman" w:cs="Times New Roman"/>
          <w:sz w:val="24"/>
          <w:szCs w:val="24"/>
        </w:rPr>
        <w:t>административные</w:t>
      </w:r>
      <w:r>
        <w:rPr>
          <w:rFonts w:ascii="Times New Roman" w:hAnsi="Times New Roman" w:cs="Times New Roman"/>
          <w:sz w:val="24"/>
          <w:szCs w:val="24"/>
        </w:rPr>
        <w:t xml:space="preserve"> должности, что должно способствовать более активному вовлечению исследователей и профессоров в принятие решений по научной жизни. </w:t>
      </w:r>
    </w:p>
    <w:p w14:paraId="2E171FEA" w14:textId="77777777" w:rsidR="00A34E26" w:rsidRDefault="00A34E26" w:rsidP="00A34E2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2016 году были расширены функции научной комиссии филиала:</w:t>
      </w:r>
    </w:p>
    <w:p w14:paraId="4830205C" w14:textId="77777777" w:rsidR="00A34E26" w:rsidRDefault="00A34E26" w:rsidP="00A34E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06C4D">
        <w:rPr>
          <w:rFonts w:ascii="Times New Roman" w:hAnsi="Times New Roman" w:cs="Times New Roman"/>
          <w:sz w:val="24"/>
          <w:szCs w:val="24"/>
        </w:rPr>
        <w:t>произошла передача полномочий по поддержке заявок</w:t>
      </w:r>
      <w:r>
        <w:rPr>
          <w:rFonts w:ascii="Times New Roman" w:hAnsi="Times New Roman" w:cs="Times New Roman"/>
          <w:sz w:val="24"/>
          <w:szCs w:val="24"/>
        </w:rPr>
        <w:t xml:space="preserve"> </w:t>
      </w:r>
      <w:r w:rsidRPr="00A06C4D">
        <w:rPr>
          <w:rFonts w:ascii="Times New Roman" w:hAnsi="Times New Roman" w:cs="Times New Roman"/>
          <w:sz w:val="24"/>
          <w:szCs w:val="24"/>
        </w:rPr>
        <w:t>сотрудников, аспирантов и студентов фили</w:t>
      </w:r>
      <w:r>
        <w:rPr>
          <w:rFonts w:ascii="Times New Roman" w:hAnsi="Times New Roman" w:cs="Times New Roman"/>
          <w:sz w:val="24"/>
          <w:szCs w:val="24"/>
        </w:rPr>
        <w:t xml:space="preserve">алов на конкурс </w:t>
      </w:r>
      <w:proofErr w:type="spellStart"/>
      <w:r>
        <w:rPr>
          <w:rFonts w:ascii="Times New Roman" w:hAnsi="Times New Roman" w:cs="Times New Roman"/>
          <w:sz w:val="24"/>
          <w:szCs w:val="24"/>
        </w:rPr>
        <w:t>тревэл</w:t>
      </w:r>
      <w:proofErr w:type="spellEnd"/>
      <w:r>
        <w:rPr>
          <w:rFonts w:ascii="Times New Roman" w:hAnsi="Times New Roman" w:cs="Times New Roman"/>
          <w:sz w:val="24"/>
          <w:szCs w:val="24"/>
        </w:rPr>
        <w:t xml:space="preserve">-грантов </w:t>
      </w:r>
      <w:r w:rsidRPr="00A06C4D">
        <w:rPr>
          <w:rFonts w:ascii="Times New Roman" w:hAnsi="Times New Roman" w:cs="Times New Roman"/>
          <w:sz w:val="24"/>
          <w:szCs w:val="24"/>
        </w:rPr>
        <w:t xml:space="preserve"> </w:t>
      </w:r>
      <w:r>
        <w:rPr>
          <w:rFonts w:ascii="Times New Roman" w:hAnsi="Times New Roman" w:cs="Times New Roman"/>
          <w:sz w:val="24"/>
          <w:szCs w:val="24"/>
        </w:rPr>
        <w:t>непосредственно в  филиалы;</w:t>
      </w:r>
    </w:p>
    <w:p w14:paraId="795646C8" w14:textId="77777777" w:rsidR="00A34E26" w:rsidRDefault="00A34E26" w:rsidP="00A34E26">
      <w:pPr>
        <w:spacing w:after="0"/>
        <w:jc w:val="both"/>
        <w:rPr>
          <w:rFonts w:ascii="Times New Roman" w:hAnsi="Times New Roman" w:cs="Times New Roman"/>
          <w:sz w:val="24"/>
          <w:szCs w:val="24"/>
        </w:rPr>
      </w:pPr>
      <w:r>
        <w:rPr>
          <w:rFonts w:ascii="Times New Roman" w:hAnsi="Times New Roman" w:cs="Times New Roman"/>
          <w:sz w:val="24"/>
          <w:szCs w:val="24"/>
        </w:rPr>
        <w:t xml:space="preserve">- была введена процедура предварительной оценки публикаций (монография, учебник, учебное пособие) научными комиссиями </w:t>
      </w:r>
      <w:proofErr w:type="spellStart"/>
      <w:r>
        <w:rPr>
          <w:rFonts w:ascii="Times New Roman" w:hAnsi="Times New Roman" w:cs="Times New Roman"/>
          <w:sz w:val="24"/>
          <w:szCs w:val="24"/>
        </w:rPr>
        <w:t>мегафакультетов</w:t>
      </w:r>
      <w:proofErr w:type="spellEnd"/>
      <w:r>
        <w:rPr>
          <w:rFonts w:ascii="Times New Roman" w:hAnsi="Times New Roman" w:cs="Times New Roman"/>
          <w:sz w:val="24"/>
          <w:szCs w:val="24"/>
        </w:rPr>
        <w:t>/филиалов.</w:t>
      </w:r>
    </w:p>
    <w:p w14:paraId="7DE64CEE" w14:textId="77777777" w:rsidR="00A34E26" w:rsidRDefault="00A34E26" w:rsidP="00A34E26">
      <w:pPr>
        <w:spacing w:after="0"/>
        <w:jc w:val="both"/>
        <w:rPr>
          <w:rFonts w:ascii="Times New Roman" w:hAnsi="Times New Roman" w:cs="Times New Roman"/>
          <w:sz w:val="24"/>
          <w:szCs w:val="24"/>
        </w:rPr>
      </w:pPr>
    </w:p>
    <w:p w14:paraId="0722446B" w14:textId="77777777" w:rsidR="00A34E26" w:rsidRPr="0059610B" w:rsidRDefault="00A34E26" w:rsidP="00A34E26">
      <w:pPr>
        <w:ind w:firstLine="708"/>
        <w:jc w:val="both"/>
        <w:rPr>
          <w:rFonts w:ascii="Times New Roman" w:hAnsi="Times New Roman" w:cs="Times New Roman"/>
          <w:sz w:val="24"/>
          <w:szCs w:val="24"/>
        </w:rPr>
      </w:pPr>
      <w:r w:rsidRPr="0059610B">
        <w:rPr>
          <w:rFonts w:ascii="Times New Roman" w:hAnsi="Times New Roman" w:cs="Times New Roman"/>
          <w:sz w:val="24"/>
          <w:szCs w:val="24"/>
        </w:rPr>
        <w:t>Научной комиссией был утвержден план работы научной комиссии в 2016 году (протокол № 01 от 29.04.2016):</w:t>
      </w:r>
    </w:p>
    <w:p w14:paraId="48A77D62" w14:textId="77777777" w:rsidR="00A34E26" w:rsidRPr="0059610B" w:rsidRDefault="00A34E26" w:rsidP="003E2FB9">
      <w:pPr>
        <w:pStyle w:val="a4"/>
        <w:numPr>
          <w:ilvl w:val="0"/>
          <w:numId w:val="5"/>
        </w:numPr>
        <w:spacing w:after="0" w:line="240" w:lineRule="auto"/>
        <w:jc w:val="both"/>
        <w:rPr>
          <w:rFonts w:ascii="Times New Roman" w:eastAsia="Times New Roman" w:hAnsi="Times New Roman" w:cs="Times New Roman"/>
          <w:bCs/>
          <w:sz w:val="24"/>
          <w:szCs w:val="24"/>
        </w:rPr>
      </w:pPr>
      <w:r w:rsidRPr="0059610B">
        <w:rPr>
          <w:rFonts w:ascii="Times New Roman" w:eastAsia="Times New Roman" w:hAnsi="Times New Roman" w:cs="Times New Roman"/>
          <w:bCs/>
          <w:sz w:val="24"/>
          <w:szCs w:val="24"/>
        </w:rPr>
        <w:t xml:space="preserve">О финансировании участия работников, аспирантов и студентов НИУ «Высшая школа экономики» в научных мероприятиях в 2016 году: рассмотрение заявок на конкурс </w:t>
      </w:r>
      <w:proofErr w:type="spellStart"/>
      <w:r w:rsidRPr="0059610B">
        <w:rPr>
          <w:rFonts w:ascii="Times New Roman" w:eastAsia="Times New Roman" w:hAnsi="Times New Roman" w:cs="Times New Roman"/>
          <w:bCs/>
          <w:sz w:val="24"/>
          <w:szCs w:val="24"/>
        </w:rPr>
        <w:t>тревэл</w:t>
      </w:r>
      <w:proofErr w:type="spellEnd"/>
      <w:r w:rsidRPr="0059610B">
        <w:rPr>
          <w:rFonts w:ascii="Times New Roman" w:eastAsia="Times New Roman" w:hAnsi="Times New Roman" w:cs="Times New Roman"/>
          <w:bCs/>
          <w:sz w:val="24"/>
          <w:szCs w:val="24"/>
        </w:rPr>
        <w:t>-грантов (</w:t>
      </w:r>
      <w:r w:rsidRPr="0059610B">
        <w:rPr>
          <w:rFonts w:ascii="Times New Roman" w:eastAsia="Times New Roman" w:hAnsi="Times New Roman" w:cs="Times New Roman"/>
          <w:bCs/>
          <w:i/>
          <w:sz w:val="24"/>
          <w:szCs w:val="24"/>
        </w:rPr>
        <w:t>в течение 2016 года</w:t>
      </w:r>
      <w:r w:rsidRPr="0059610B">
        <w:rPr>
          <w:rFonts w:ascii="Times New Roman" w:eastAsia="Times New Roman" w:hAnsi="Times New Roman" w:cs="Times New Roman"/>
          <w:bCs/>
          <w:sz w:val="24"/>
          <w:szCs w:val="24"/>
        </w:rPr>
        <w:t>)</w:t>
      </w:r>
    </w:p>
    <w:p w14:paraId="5C820180" w14:textId="77777777" w:rsidR="00A34E26" w:rsidRPr="0059610B" w:rsidRDefault="00A34E26" w:rsidP="003E2FB9">
      <w:pPr>
        <w:pStyle w:val="a4"/>
        <w:numPr>
          <w:ilvl w:val="0"/>
          <w:numId w:val="5"/>
        </w:numPr>
        <w:spacing w:after="0" w:line="240" w:lineRule="auto"/>
        <w:jc w:val="both"/>
        <w:rPr>
          <w:rFonts w:ascii="Times New Roman" w:eastAsia="Times New Roman" w:hAnsi="Times New Roman" w:cs="Times New Roman"/>
          <w:bCs/>
          <w:sz w:val="24"/>
          <w:szCs w:val="24"/>
        </w:rPr>
      </w:pPr>
      <w:r w:rsidRPr="0059610B">
        <w:rPr>
          <w:rFonts w:ascii="Times New Roman" w:eastAsia="Times New Roman" w:hAnsi="Times New Roman" w:cs="Times New Roman"/>
          <w:bCs/>
          <w:sz w:val="24"/>
          <w:szCs w:val="24"/>
        </w:rPr>
        <w:t xml:space="preserve">О международных научных партнерствах: совместное заседание с </w:t>
      </w:r>
      <w:r w:rsidRPr="0059610B">
        <w:rPr>
          <w:rFonts w:ascii="Times New Roman" w:eastAsia="Times New Roman" w:hAnsi="Times New Roman" w:cs="Times New Roman"/>
          <w:bCs/>
          <w:sz w:val="24"/>
          <w:szCs w:val="24"/>
          <w:lang w:val="en-US"/>
        </w:rPr>
        <w:t>International</w:t>
      </w:r>
      <w:r w:rsidRPr="0059610B">
        <w:rPr>
          <w:rFonts w:ascii="Times New Roman" w:eastAsia="Times New Roman" w:hAnsi="Times New Roman" w:cs="Times New Roman"/>
          <w:bCs/>
          <w:sz w:val="24"/>
          <w:szCs w:val="24"/>
        </w:rPr>
        <w:t xml:space="preserve"> </w:t>
      </w:r>
      <w:r w:rsidRPr="0059610B">
        <w:rPr>
          <w:rFonts w:ascii="Times New Roman" w:eastAsia="Times New Roman" w:hAnsi="Times New Roman" w:cs="Times New Roman"/>
          <w:bCs/>
          <w:sz w:val="24"/>
          <w:szCs w:val="24"/>
          <w:lang w:val="en-US"/>
        </w:rPr>
        <w:t>Steering</w:t>
      </w:r>
      <w:r w:rsidRPr="0059610B">
        <w:rPr>
          <w:rFonts w:ascii="Times New Roman" w:eastAsia="Times New Roman" w:hAnsi="Times New Roman" w:cs="Times New Roman"/>
          <w:bCs/>
          <w:sz w:val="24"/>
          <w:szCs w:val="24"/>
        </w:rPr>
        <w:t xml:space="preserve"> </w:t>
      </w:r>
      <w:r w:rsidRPr="0059610B">
        <w:rPr>
          <w:rFonts w:ascii="Times New Roman" w:eastAsia="Times New Roman" w:hAnsi="Times New Roman" w:cs="Times New Roman"/>
          <w:bCs/>
          <w:sz w:val="24"/>
          <w:szCs w:val="24"/>
          <w:lang w:val="en-US"/>
        </w:rPr>
        <w:t>Group</w:t>
      </w:r>
      <w:r w:rsidRPr="0059610B">
        <w:rPr>
          <w:rFonts w:ascii="Times New Roman" w:eastAsia="Times New Roman" w:hAnsi="Times New Roman" w:cs="Times New Roman"/>
          <w:bCs/>
          <w:sz w:val="24"/>
          <w:szCs w:val="24"/>
        </w:rPr>
        <w:t xml:space="preserve"> (</w:t>
      </w:r>
      <w:r w:rsidRPr="0059610B">
        <w:rPr>
          <w:rFonts w:ascii="Times New Roman" w:eastAsia="Times New Roman" w:hAnsi="Times New Roman" w:cs="Times New Roman"/>
          <w:bCs/>
          <w:i/>
          <w:sz w:val="24"/>
          <w:szCs w:val="24"/>
        </w:rPr>
        <w:t>май 2016 года</w:t>
      </w:r>
      <w:r w:rsidRPr="0059610B">
        <w:rPr>
          <w:rFonts w:ascii="Times New Roman" w:eastAsia="Times New Roman" w:hAnsi="Times New Roman" w:cs="Times New Roman"/>
          <w:bCs/>
          <w:sz w:val="24"/>
          <w:szCs w:val="24"/>
        </w:rPr>
        <w:t xml:space="preserve">) </w:t>
      </w:r>
    </w:p>
    <w:p w14:paraId="028070BB" w14:textId="77777777" w:rsidR="00A34E26" w:rsidRPr="0059610B" w:rsidRDefault="00A34E26" w:rsidP="003E2FB9">
      <w:pPr>
        <w:pStyle w:val="a4"/>
        <w:numPr>
          <w:ilvl w:val="0"/>
          <w:numId w:val="5"/>
        </w:numPr>
        <w:spacing w:after="0" w:line="240" w:lineRule="auto"/>
        <w:jc w:val="both"/>
        <w:rPr>
          <w:rFonts w:ascii="Times New Roman" w:hAnsi="Times New Roman" w:cs="Times New Roman"/>
          <w:sz w:val="24"/>
          <w:szCs w:val="24"/>
        </w:rPr>
      </w:pPr>
      <w:r w:rsidRPr="0059610B">
        <w:rPr>
          <w:rFonts w:ascii="Times New Roman" w:eastAsia="Times New Roman" w:hAnsi="Times New Roman" w:cs="Times New Roman"/>
          <w:bCs/>
          <w:sz w:val="24"/>
          <w:szCs w:val="24"/>
        </w:rPr>
        <w:t>Рассмотрение долгосрочных стратегий развития ведущих научных подразделений (</w:t>
      </w:r>
      <w:r w:rsidRPr="0059610B">
        <w:rPr>
          <w:rFonts w:ascii="Times New Roman" w:eastAsia="Times New Roman" w:hAnsi="Times New Roman" w:cs="Times New Roman"/>
          <w:bCs/>
          <w:i/>
          <w:sz w:val="24"/>
          <w:szCs w:val="24"/>
        </w:rPr>
        <w:t>сентябрь 2016 года</w:t>
      </w:r>
      <w:r w:rsidRPr="0059610B">
        <w:rPr>
          <w:rFonts w:ascii="Times New Roman" w:eastAsia="Times New Roman" w:hAnsi="Times New Roman" w:cs="Times New Roman"/>
          <w:bCs/>
          <w:sz w:val="24"/>
          <w:szCs w:val="24"/>
        </w:rPr>
        <w:t>)</w:t>
      </w:r>
    </w:p>
    <w:p w14:paraId="1471789F" w14:textId="77777777" w:rsidR="00A34E26" w:rsidRPr="0059610B" w:rsidRDefault="00A34E26" w:rsidP="003E2FB9">
      <w:pPr>
        <w:pStyle w:val="a4"/>
        <w:numPr>
          <w:ilvl w:val="0"/>
          <w:numId w:val="5"/>
        </w:numPr>
        <w:jc w:val="both"/>
        <w:rPr>
          <w:rFonts w:ascii="Times New Roman" w:hAnsi="Times New Roman" w:cs="Times New Roman"/>
          <w:sz w:val="24"/>
          <w:szCs w:val="24"/>
        </w:rPr>
      </w:pPr>
      <w:r w:rsidRPr="0059610B">
        <w:rPr>
          <w:rFonts w:ascii="Times New Roman" w:hAnsi="Times New Roman" w:cs="Times New Roman"/>
          <w:sz w:val="24"/>
          <w:szCs w:val="24"/>
        </w:rPr>
        <w:t>Предварительная оценка эффективности научных подразделений (</w:t>
      </w:r>
      <w:r w:rsidRPr="0059610B">
        <w:rPr>
          <w:rFonts w:ascii="Times New Roman" w:hAnsi="Times New Roman" w:cs="Times New Roman"/>
          <w:i/>
          <w:sz w:val="24"/>
          <w:szCs w:val="24"/>
        </w:rPr>
        <w:t>не позднее 25 октября 2016 года</w:t>
      </w:r>
      <w:r w:rsidRPr="0059610B">
        <w:rPr>
          <w:rFonts w:ascii="Times New Roman" w:hAnsi="Times New Roman" w:cs="Times New Roman"/>
          <w:sz w:val="24"/>
          <w:szCs w:val="24"/>
        </w:rPr>
        <w:t>)</w:t>
      </w:r>
    </w:p>
    <w:p w14:paraId="602D3890" w14:textId="77777777" w:rsidR="00A34E26" w:rsidRDefault="00A34E26" w:rsidP="003E2FB9">
      <w:pPr>
        <w:pStyle w:val="a4"/>
        <w:numPr>
          <w:ilvl w:val="0"/>
          <w:numId w:val="5"/>
        </w:numPr>
        <w:jc w:val="both"/>
        <w:rPr>
          <w:rFonts w:ascii="Times New Roman" w:hAnsi="Times New Roman" w:cs="Times New Roman"/>
          <w:sz w:val="24"/>
          <w:szCs w:val="24"/>
        </w:rPr>
      </w:pPr>
      <w:r w:rsidRPr="0059610B">
        <w:rPr>
          <w:rFonts w:ascii="Times New Roman" w:hAnsi="Times New Roman" w:cs="Times New Roman"/>
          <w:sz w:val="24"/>
          <w:szCs w:val="24"/>
        </w:rPr>
        <w:lastRenderedPageBreak/>
        <w:t>Итоговая оценка эффективности научных подразделений (</w:t>
      </w:r>
      <w:r w:rsidRPr="0059610B">
        <w:rPr>
          <w:rFonts w:ascii="Times New Roman" w:hAnsi="Times New Roman" w:cs="Times New Roman"/>
          <w:i/>
          <w:sz w:val="24"/>
          <w:szCs w:val="24"/>
        </w:rPr>
        <w:t>не позднее 31 января</w:t>
      </w:r>
      <w:r w:rsidRPr="0059610B">
        <w:rPr>
          <w:rFonts w:ascii="Times New Roman" w:hAnsi="Times New Roman" w:cs="Times New Roman"/>
          <w:sz w:val="24"/>
          <w:szCs w:val="24"/>
        </w:rPr>
        <w:t xml:space="preserve"> </w:t>
      </w:r>
      <w:r w:rsidRPr="0059610B">
        <w:rPr>
          <w:rFonts w:ascii="Times New Roman" w:hAnsi="Times New Roman" w:cs="Times New Roman"/>
          <w:i/>
          <w:sz w:val="24"/>
          <w:szCs w:val="24"/>
        </w:rPr>
        <w:t>2017 года</w:t>
      </w:r>
      <w:r w:rsidRPr="0059610B">
        <w:rPr>
          <w:rFonts w:ascii="Times New Roman" w:hAnsi="Times New Roman" w:cs="Times New Roman"/>
          <w:sz w:val="24"/>
          <w:szCs w:val="24"/>
        </w:rPr>
        <w:t>)</w:t>
      </w:r>
    </w:p>
    <w:p w14:paraId="41DFE420" w14:textId="77777777" w:rsidR="00A34E26" w:rsidRPr="0059610B" w:rsidRDefault="00A34E26" w:rsidP="00A34E26">
      <w:pPr>
        <w:jc w:val="both"/>
        <w:rPr>
          <w:rFonts w:ascii="Times New Roman" w:hAnsi="Times New Roman" w:cs="Times New Roman"/>
          <w:sz w:val="24"/>
          <w:szCs w:val="24"/>
        </w:rPr>
      </w:pPr>
      <w:r w:rsidRPr="0059610B">
        <w:rPr>
          <w:rFonts w:ascii="Times New Roman" w:hAnsi="Times New Roman" w:cs="Times New Roman"/>
          <w:sz w:val="24"/>
          <w:szCs w:val="24"/>
        </w:rPr>
        <w:t>Итоги деятельности научной комиссии:</w:t>
      </w:r>
    </w:p>
    <w:p w14:paraId="453F641C" w14:textId="77777777" w:rsidR="00A34E26" w:rsidRPr="0059610B" w:rsidRDefault="00A34E26" w:rsidP="00A34E26">
      <w:pPr>
        <w:jc w:val="both"/>
        <w:rPr>
          <w:rFonts w:ascii="Times New Roman" w:hAnsi="Times New Roman" w:cs="Times New Roman"/>
          <w:sz w:val="24"/>
          <w:szCs w:val="24"/>
        </w:rPr>
      </w:pPr>
      <w:r w:rsidRPr="00A06C4D">
        <w:rPr>
          <w:rFonts w:ascii="Times New Roman" w:hAnsi="Times New Roman" w:cs="Times New Roman"/>
          <w:sz w:val="24"/>
          <w:szCs w:val="24"/>
        </w:rPr>
        <w:t xml:space="preserve">В </w:t>
      </w:r>
      <w:r>
        <w:rPr>
          <w:rFonts w:ascii="Times New Roman" w:hAnsi="Times New Roman" w:cs="Times New Roman"/>
          <w:sz w:val="24"/>
          <w:szCs w:val="24"/>
        </w:rPr>
        <w:t xml:space="preserve"> 2016 году состоялось 5 заседаний и 5 электронных голосований</w:t>
      </w:r>
      <w:r w:rsidRPr="00A06C4D">
        <w:rPr>
          <w:rFonts w:ascii="Times New Roman" w:hAnsi="Times New Roman" w:cs="Times New Roman"/>
          <w:sz w:val="24"/>
          <w:szCs w:val="24"/>
        </w:rPr>
        <w:t xml:space="preserve"> научной комиссии НИУ ВШЭ – Санкт-Петербург.</w:t>
      </w:r>
    </w:p>
    <w:p w14:paraId="58AD5A15" w14:textId="77777777" w:rsidR="00A34E26" w:rsidRDefault="00A34E26" w:rsidP="00A34E26">
      <w:pPr>
        <w:jc w:val="both"/>
        <w:rPr>
          <w:rFonts w:ascii="Times New Roman" w:hAnsi="Times New Roman" w:cs="Times New Roman"/>
          <w:b/>
          <w:sz w:val="24"/>
          <w:szCs w:val="24"/>
        </w:rPr>
      </w:pPr>
      <w:r w:rsidRPr="00240EE1">
        <w:rPr>
          <w:rFonts w:ascii="Times New Roman" w:hAnsi="Times New Roman" w:cs="Times New Roman"/>
          <w:b/>
          <w:sz w:val="24"/>
          <w:szCs w:val="24"/>
        </w:rPr>
        <w:t>Кампания по оценке эф</w:t>
      </w:r>
      <w:r>
        <w:rPr>
          <w:rFonts w:ascii="Times New Roman" w:hAnsi="Times New Roman" w:cs="Times New Roman"/>
          <w:b/>
          <w:sz w:val="24"/>
          <w:szCs w:val="24"/>
        </w:rPr>
        <w:t>фективности деятельности научно-исследовательских</w:t>
      </w:r>
      <w:r w:rsidRPr="00240EE1">
        <w:rPr>
          <w:rFonts w:ascii="Times New Roman" w:hAnsi="Times New Roman" w:cs="Times New Roman"/>
          <w:b/>
          <w:sz w:val="24"/>
          <w:szCs w:val="24"/>
        </w:rPr>
        <w:t xml:space="preserve"> п</w:t>
      </w:r>
      <w:r>
        <w:rPr>
          <w:rFonts w:ascii="Times New Roman" w:hAnsi="Times New Roman" w:cs="Times New Roman"/>
          <w:b/>
          <w:sz w:val="24"/>
          <w:szCs w:val="24"/>
        </w:rPr>
        <w:t>одразделений НИУ ВШЭ – Санкт-Петербург</w:t>
      </w:r>
    </w:p>
    <w:p w14:paraId="7DCDF54D" w14:textId="59EBB518" w:rsidR="00077100" w:rsidRPr="0059610B" w:rsidRDefault="00077100" w:rsidP="0059610B">
      <w:pPr>
        <w:jc w:val="both"/>
        <w:rPr>
          <w:rFonts w:ascii="Times New Roman" w:hAnsi="Times New Roman" w:cs="Times New Roman"/>
          <w:sz w:val="24"/>
          <w:szCs w:val="24"/>
        </w:rPr>
      </w:pPr>
      <w:r w:rsidRPr="0059610B">
        <w:rPr>
          <w:rFonts w:ascii="Times New Roman" w:hAnsi="Times New Roman" w:cs="Times New Roman"/>
          <w:sz w:val="24"/>
          <w:szCs w:val="24"/>
        </w:rPr>
        <w:t>В ходе заседаний научной комиссией  были подведены итоги оценки эффективности деятельности науч</w:t>
      </w:r>
      <w:r w:rsidR="00A34E26">
        <w:rPr>
          <w:rFonts w:ascii="Times New Roman" w:hAnsi="Times New Roman" w:cs="Times New Roman"/>
          <w:sz w:val="24"/>
          <w:szCs w:val="24"/>
        </w:rPr>
        <w:t>ных подразделений НИУ ВШЭ в 2016 году (см. таблицу 15</w:t>
      </w:r>
      <w:r w:rsidRPr="0059610B">
        <w:rPr>
          <w:rFonts w:ascii="Times New Roman" w:hAnsi="Times New Roman" w:cs="Times New Roman"/>
          <w:sz w:val="24"/>
          <w:szCs w:val="24"/>
        </w:rPr>
        <w:t>)</w:t>
      </w:r>
    </w:p>
    <w:p w14:paraId="59044E26" w14:textId="77777777" w:rsidR="008E0A8E" w:rsidRPr="00240EE1" w:rsidRDefault="008E0A8E" w:rsidP="008E0A8E">
      <w:pPr>
        <w:jc w:val="both"/>
        <w:rPr>
          <w:rFonts w:ascii="Times New Roman" w:hAnsi="Times New Roman" w:cs="Times New Roman"/>
          <w:b/>
          <w:sz w:val="24"/>
          <w:szCs w:val="24"/>
        </w:rPr>
      </w:pPr>
      <w:r w:rsidRPr="00240EE1">
        <w:rPr>
          <w:rFonts w:ascii="Times New Roman" w:hAnsi="Times New Roman" w:cs="Times New Roman"/>
          <w:b/>
          <w:sz w:val="24"/>
          <w:szCs w:val="24"/>
        </w:rPr>
        <w:t>Организация и проведение конкурсов</w:t>
      </w:r>
    </w:p>
    <w:p w14:paraId="1536F26F" w14:textId="77777777" w:rsidR="008E0A8E" w:rsidRPr="0059610B" w:rsidRDefault="008E0A8E" w:rsidP="008E0A8E">
      <w:pPr>
        <w:jc w:val="both"/>
        <w:rPr>
          <w:rFonts w:ascii="Times New Roman" w:hAnsi="Times New Roman" w:cs="Times New Roman"/>
          <w:sz w:val="24"/>
          <w:szCs w:val="24"/>
        </w:rPr>
      </w:pPr>
      <w:r w:rsidRPr="0059610B">
        <w:rPr>
          <w:rFonts w:ascii="Times New Roman" w:hAnsi="Times New Roman" w:cs="Times New Roman"/>
          <w:sz w:val="24"/>
          <w:szCs w:val="24"/>
        </w:rPr>
        <w:t>Научной комиссией были рассмотрены заявки по следующим конкурсам:</w:t>
      </w:r>
    </w:p>
    <w:p w14:paraId="77FF371B" w14:textId="77777777" w:rsidR="008E0A8E" w:rsidRPr="00A06C4D" w:rsidRDefault="008E0A8E" w:rsidP="008E0A8E">
      <w:pPr>
        <w:jc w:val="both"/>
        <w:rPr>
          <w:rFonts w:ascii="Times New Roman" w:hAnsi="Times New Roman" w:cs="Times New Roman"/>
          <w:sz w:val="24"/>
          <w:szCs w:val="24"/>
        </w:rPr>
      </w:pPr>
      <w:r>
        <w:rPr>
          <w:rFonts w:ascii="Times New Roman" w:hAnsi="Times New Roman" w:cs="Times New Roman"/>
          <w:sz w:val="24"/>
          <w:szCs w:val="24"/>
        </w:rPr>
        <w:t xml:space="preserve">1. </w:t>
      </w:r>
      <w:r w:rsidRPr="00A06C4D">
        <w:rPr>
          <w:rFonts w:ascii="Times New Roman" w:hAnsi="Times New Roman" w:cs="Times New Roman"/>
          <w:sz w:val="24"/>
          <w:szCs w:val="24"/>
        </w:rPr>
        <w:t xml:space="preserve">Конкурс о финансирования участия работников, аспирантов и студентов Национального исследовательского университета «Высшая школа экономики» в научных мероприятиях (конкурс </w:t>
      </w:r>
      <w:proofErr w:type="spellStart"/>
      <w:r w:rsidRPr="00A06C4D">
        <w:rPr>
          <w:rFonts w:ascii="Times New Roman" w:hAnsi="Times New Roman" w:cs="Times New Roman"/>
          <w:sz w:val="24"/>
          <w:szCs w:val="24"/>
        </w:rPr>
        <w:t>тревэл</w:t>
      </w:r>
      <w:proofErr w:type="spellEnd"/>
      <w:r w:rsidRPr="00A06C4D">
        <w:rPr>
          <w:rFonts w:ascii="Times New Roman" w:hAnsi="Times New Roman" w:cs="Times New Roman"/>
          <w:sz w:val="24"/>
          <w:szCs w:val="24"/>
        </w:rPr>
        <w:t>-грантов) в 2016 году</w:t>
      </w:r>
      <w:r>
        <w:rPr>
          <w:rFonts w:ascii="Times New Roman" w:hAnsi="Times New Roman" w:cs="Times New Roman"/>
          <w:sz w:val="24"/>
          <w:szCs w:val="24"/>
        </w:rPr>
        <w:t xml:space="preserve"> </w:t>
      </w:r>
      <w:r w:rsidRPr="0099703A">
        <w:rPr>
          <w:rFonts w:ascii="Times New Roman" w:hAnsi="Times New Roman" w:cs="Times New Roman"/>
          <w:sz w:val="24"/>
          <w:szCs w:val="24"/>
        </w:rPr>
        <w:t>(лимит средств по конкурсу  - 1 400 000 руб.)</w:t>
      </w:r>
      <w:r w:rsidRPr="00A06C4D">
        <w:rPr>
          <w:rFonts w:ascii="Times New Roman" w:hAnsi="Times New Roman" w:cs="Times New Roman"/>
          <w:sz w:val="24"/>
          <w:szCs w:val="24"/>
        </w:rPr>
        <w:t>;</w:t>
      </w:r>
    </w:p>
    <w:p w14:paraId="14F1FC26" w14:textId="77777777" w:rsidR="008E0A8E" w:rsidRDefault="008E0A8E" w:rsidP="008E0A8E">
      <w:pPr>
        <w:jc w:val="both"/>
        <w:rPr>
          <w:rFonts w:ascii="Times New Roman" w:hAnsi="Times New Roman" w:cs="Times New Roman"/>
          <w:sz w:val="24"/>
          <w:szCs w:val="24"/>
        </w:rPr>
      </w:pPr>
      <w:r>
        <w:rPr>
          <w:rFonts w:ascii="Times New Roman" w:hAnsi="Times New Roman" w:cs="Times New Roman"/>
          <w:sz w:val="24"/>
          <w:szCs w:val="24"/>
        </w:rPr>
        <w:t xml:space="preserve">2. </w:t>
      </w:r>
      <w:r w:rsidRPr="00A06C4D">
        <w:rPr>
          <w:rFonts w:ascii="Times New Roman" w:hAnsi="Times New Roman" w:cs="Times New Roman"/>
          <w:sz w:val="24"/>
          <w:szCs w:val="24"/>
        </w:rPr>
        <w:t>Конкурс на проведение и/или финансовую поддержку конференций, семинаров, симпозиумов и других научных мероприятий в НИУ ВШЭ – Санкт-Петербург в 2016 году</w:t>
      </w:r>
      <w:r>
        <w:rPr>
          <w:rFonts w:ascii="Times New Roman" w:hAnsi="Times New Roman" w:cs="Times New Roman"/>
          <w:sz w:val="24"/>
          <w:szCs w:val="24"/>
        </w:rPr>
        <w:t xml:space="preserve"> (</w:t>
      </w:r>
      <w:r w:rsidRPr="0099703A">
        <w:rPr>
          <w:rFonts w:ascii="Times New Roman" w:hAnsi="Times New Roman" w:cs="Times New Roman"/>
          <w:sz w:val="24"/>
          <w:szCs w:val="24"/>
        </w:rPr>
        <w:t>Лимит по конкурсу – 400 000 руб.</w:t>
      </w:r>
      <w:r>
        <w:rPr>
          <w:rFonts w:ascii="Times New Roman" w:hAnsi="Times New Roman" w:cs="Times New Roman"/>
          <w:sz w:val="24"/>
          <w:szCs w:val="24"/>
        </w:rPr>
        <w:t>);</w:t>
      </w:r>
    </w:p>
    <w:p w14:paraId="22630284" w14:textId="77777777" w:rsidR="008E0A8E" w:rsidRPr="00A06C4D" w:rsidRDefault="008E0A8E" w:rsidP="008E0A8E">
      <w:pPr>
        <w:jc w:val="both"/>
        <w:rPr>
          <w:rFonts w:ascii="Times New Roman" w:hAnsi="Times New Roman" w:cs="Times New Roman"/>
          <w:sz w:val="24"/>
          <w:szCs w:val="24"/>
        </w:rPr>
      </w:pPr>
      <w:r>
        <w:rPr>
          <w:rFonts w:ascii="Times New Roman" w:hAnsi="Times New Roman" w:cs="Times New Roman"/>
          <w:sz w:val="24"/>
          <w:szCs w:val="24"/>
        </w:rPr>
        <w:t xml:space="preserve">3. Конкурс </w:t>
      </w:r>
      <w:r w:rsidRPr="001B7598">
        <w:rPr>
          <w:rFonts w:ascii="Times New Roman" w:hAnsi="Times New Roman" w:cs="Times New Roman"/>
          <w:sz w:val="24"/>
          <w:szCs w:val="24"/>
        </w:rPr>
        <w:t>на включение в Реестр ведущих научно-педагогических школ Комитета по науке и высшей школе Санкт-Петербурга</w:t>
      </w:r>
      <w:r>
        <w:rPr>
          <w:rFonts w:ascii="Times New Roman" w:hAnsi="Times New Roman" w:cs="Times New Roman"/>
          <w:sz w:val="24"/>
          <w:szCs w:val="24"/>
        </w:rPr>
        <w:t>.</w:t>
      </w:r>
    </w:p>
    <w:p w14:paraId="4B644B15" w14:textId="03BC19BC" w:rsidR="008E0A8E" w:rsidRPr="008E0A8E" w:rsidRDefault="008E0A8E" w:rsidP="008E0A8E">
      <w:pPr>
        <w:jc w:val="both"/>
        <w:rPr>
          <w:rFonts w:ascii="Times New Roman" w:hAnsi="Times New Roman" w:cs="Times New Roman"/>
          <w:b/>
          <w:i/>
          <w:sz w:val="24"/>
          <w:szCs w:val="24"/>
        </w:rPr>
      </w:pPr>
      <w:r w:rsidRPr="008E0A8E">
        <w:rPr>
          <w:rFonts w:ascii="Times New Roman" w:hAnsi="Times New Roman" w:cs="Times New Roman"/>
          <w:b/>
          <w:i/>
          <w:sz w:val="24"/>
          <w:szCs w:val="24"/>
        </w:rPr>
        <w:t xml:space="preserve">Конкурс </w:t>
      </w:r>
      <w:proofErr w:type="spellStart"/>
      <w:r w:rsidRPr="008E0A8E">
        <w:rPr>
          <w:rFonts w:ascii="Times New Roman" w:hAnsi="Times New Roman" w:cs="Times New Roman"/>
          <w:b/>
          <w:i/>
          <w:sz w:val="24"/>
          <w:szCs w:val="24"/>
        </w:rPr>
        <w:t>тревэл</w:t>
      </w:r>
      <w:proofErr w:type="spellEnd"/>
      <w:r w:rsidRPr="008E0A8E">
        <w:rPr>
          <w:rFonts w:ascii="Times New Roman" w:hAnsi="Times New Roman" w:cs="Times New Roman"/>
          <w:b/>
          <w:i/>
          <w:sz w:val="24"/>
          <w:szCs w:val="24"/>
        </w:rPr>
        <w:t>-грантов НИУ ВШЭ</w:t>
      </w:r>
    </w:p>
    <w:p w14:paraId="61A14942" w14:textId="77777777" w:rsidR="008E0A8E" w:rsidRPr="0059610B" w:rsidRDefault="008E0A8E" w:rsidP="008E0A8E">
      <w:pPr>
        <w:jc w:val="both"/>
        <w:rPr>
          <w:rFonts w:ascii="Times New Roman" w:hAnsi="Times New Roman" w:cs="Times New Roman"/>
          <w:sz w:val="24"/>
          <w:szCs w:val="24"/>
        </w:rPr>
      </w:pPr>
      <w:r w:rsidRPr="0059610B">
        <w:rPr>
          <w:rFonts w:ascii="Times New Roman" w:hAnsi="Times New Roman" w:cs="Times New Roman"/>
          <w:sz w:val="24"/>
          <w:szCs w:val="24"/>
        </w:rPr>
        <w:t xml:space="preserve">С целью организации и проведения конкурса научной комиссией были утверждены Дополнения к Регламенту принятия решения о финансировании участия работников, аспирантов и студентов в научных мероприятиях НИУ ВШЭ (протокол № 01 от 28.03.2016) </w:t>
      </w:r>
    </w:p>
    <w:p w14:paraId="038440A6" w14:textId="77777777" w:rsidR="008E0A8E" w:rsidRPr="0059610B" w:rsidRDefault="008E0A8E" w:rsidP="003E2FB9">
      <w:pPr>
        <w:pStyle w:val="a4"/>
        <w:numPr>
          <w:ilvl w:val="0"/>
          <w:numId w:val="7"/>
        </w:numPr>
        <w:jc w:val="both"/>
        <w:rPr>
          <w:rFonts w:ascii="Times New Roman" w:hAnsi="Times New Roman" w:cs="Times New Roman"/>
          <w:sz w:val="24"/>
          <w:szCs w:val="24"/>
        </w:rPr>
      </w:pPr>
      <w:r w:rsidRPr="0059610B">
        <w:rPr>
          <w:rFonts w:ascii="Times New Roman" w:hAnsi="Times New Roman" w:cs="Times New Roman"/>
          <w:sz w:val="24"/>
          <w:szCs w:val="24"/>
        </w:rPr>
        <w:t>Всего заявок, поступивших на конкурс в 2016 году: 45</w:t>
      </w:r>
    </w:p>
    <w:p w14:paraId="03B0C15A" w14:textId="77777777" w:rsidR="008E0A8E" w:rsidRPr="0059610B" w:rsidRDefault="008E0A8E" w:rsidP="003E2FB9">
      <w:pPr>
        <w:pStyle w:val="a4"/>
        <w:numPr>
          <w:ilvl w:val="0"/>
          <w:numId w:val="7"/>
        </w:numPr>
        <w:jc w:val="both"/>
        <w:rPr>
          <w:rFonts w:ascii="Times New Roman" w:hAnsi="Times New Roman" w:cs="Times New Roman"/>
          <w:sz w:val="24"/>
          <w:szCs w:val="24"/>
        </w:rPr>
      </w:pPr>
      <w:r w:rsidRPr="0059610B">
        <w:rPr>
          <w:rFonts w:ascii="Times New Roman" w:hAnsi="Times New Roman" w:cs="Times New Roman"/>
          <w:sz w:val="24"/>
          <w:szCs w:val="24"/>
        </w:rPr>
        <w:t>Всего поддержано заявок: 27</w:t>
      </w:r>
    </w:p>
    <w:p w14:paraId="2EF65125" w14:textId="77777777" w:rsidR="008E0A8E" w:rsidRPr="0059610B" w:rsidRDefault="008E0A8E" w:rsidP="003E2FB9">
      <w:pPr>
        <w:pStyle w:val="a4"/>
        <w:numPr>
          <w:ilvl w:val="0"/>
          <w:numId w:val="7"/>
        </w:numPr>
        <w:jc w:val="both"/>
        <w:rPr>
          <w:rFonts w:ascii="Times New Roman" w:hAnsi="Times New Roman" w:cs="Times New Roman"/>
          <w:sz w:val="24"/>
          <w:szCs w:val="24"/>
        </w:rPr>
      </w:pPr>
      <w:r w:rsidRPr="0059610B">
        <w:rPr>
          <w:rFonts w:ascii="Times New Roman" w:hAnsi="Times New Roman" w:cs="Times New Roman"/>
          <w:sz w:val="24"/>
          <w:szCs w:val="24"/>
        </w:rPr>
        <w:t>Из них поддержано заявок студентов и аспирантов: 2</w:t>
      </w:r>
    </w:p>
    <w:p w14:paraId="3A93BBCD" w14:textId="77777777" w:rsidR="008E0A8E" w:rsidRPr="0059610B" w:rsidRDefault="008E0A8E" w:rsidP="003E2FB9">
      <w:pPr>
        <w:pStyle w:val="a4"/>
        <w:numPr>
          <w:ilvl w:val="0"/>
          <w:numId w:val="7"/>
        </w:numPr>
        <w:jc w:val="both"/>
        <w:rPr>
          <w:rFonts w:ascii="Times New Roman" w:hAnsi="Times New Roman" w:cs="Times New Roman"/>
          <w:sz w:val="24"/>
          <w:szCs w:val="24"/>
        </w:rPr>
      </w:pPr>
      <w:r w:rsidRPr="0059610B">
        <w:rPr>
          <w:rFonts w:ascii="Times New Roman" w:hAnsi="Times New Roman" w:cs="Times New Roman"/>
          <w:sz w:val="24"/>
          <w:szCs w:val="24"/>
        </w:rPr>
        <w:t>Общая сумма распределенных средств по конкурсу: 1 399 998 руб.</w:t>
      </w:r>
    </w:p>
    <w:p w14:paraId="4F7DCE5D" w14:textId="1FAA4A0F" w:rsidR="0099703A" w:rsidRPr="0099703A" w:rsidRDefault="007458BC" w:rsidP="0099703A">
      <w:pPr>
        <w:pStyle w:val="3"/>
        <w:numPr>
          <w:ilvl w:val="0"/>
          <w:numId w:val="0"/>
        </w:numPr>
        <w:rPr>
          <w:rFonts w:ascii="Times New Roman" w:hAnsi="Times New Roman" w:cs="Times New Roman"/>
          <w:b w:val="0"/>
          <w:sz w:val="24"/>
          <w:szCs w:val="24"/>
        </w:rPr>
      </w:pPr>
      <w:bookmarkStart w:id="74" w:name="_Toc480377393"/>
      <w:r>
        <w:rPr>
          <w:rFonts w:ascii="Times New Roman" w:hAnsi="Times New Roman" w:cs="Times New Roman"/>
          <w:sz w:val="24"/>
          <w:szCs w:val="24"/>
        </w:rPr>
        <w:t xml:space="preserve">Таблица </w:t>
      </w:r>
      <w:r w:rsidR="006745D9">
        <w:rPr>
          <w:rFonts w:ascii="Times New Roman" w:hAnsi="Times New Roman" w:cs="Times New Roman"/>
          <w:sz w:val="24"/>
          <w:szCs w:val="24"/>
          <w:lang w:val="ru-RU"/>
        </w:rPr>
        <w:t>21</w:t>
      </w:r>
      <w:r w:rsidR="0099703A" w:rsidRPr="0099703A">
        <w:rPr>
          <w:rFonts w:ascii="Times New Roman" w:hAnsi="Times New Roman" w:cs="Times New Roman"/>
          <w:b w:val="0"/>
          <w:sz w:val="24"/>
          <w:szCs w:val="24"/>
        </w:rPr>
        <w:t xml:space="preserve">. Список поддержанных заявок по конкурсу </w:t>
      </w:r>
      <w:proofErr w:type="spellStart"/>
      <w:r w:rsidR="0099703A" w:rsidRPr="0099703A">
        <w:rPr>
          <w:rFonts w:ascii="Times New Roman" w:hAnsi="Times New Roman" w:cs="Times New Roman"/>
          <w:b w:val="0"/>
          <w:sz w:val="24"/>
          <w:szCs w:val="24"/>
        </w:rPr>
        <w:t>тревел</w:t>
      </w:r>
      <w:proofErr w:type="spellEnd"/>
      <w:r w:rsidR="0099703A" w:rsidRPr="0099703A">
        <w:rPr>
          <w:rFonts w:ascii="Times New Roman" w:hAnsi="Times New Roman" w:cs="Times New Roman"/>
          <w:b w:val="0"/>
          <w:sz w:val="24"/>
          <w:szCs w:val="24"/>
        </w:rPr>
        <w:t>-грантов в НИУ ВШЭ - Санкт-Петербург в 2016 году</w:t>
      </w:r>
      <w:bookmarkEnd w:id="74"/>
    </w:p>
    <w:p w14:paraId="2862B642" w14:textId="77777777" w:rsidR="0099703A" w:rsidRPr="0099703A" w:rsidRDefault="0099703A" w:rsidP="0099703A">
      <w:pPr>
        <w:rPr>
          <w:lang w:eastAsia="ar-SA"/>
        </w:rPr>
      </w:pPr>
    </w:p>
    <w:tbl>
      <w:tblPr>
        <w:tblStyle w:val="a3"/>
        <w:tblW w:w="0" w:type="auto"/>
        <w:tblInd w:w="93" w:type="dxa"/>
        <w:tblLook w:val="04A0" w:firstRow="1" w:lastRow="0" w:firstColumn="1" w:lastColumn="0" w:noHBand="0" w:noVBand="1"/>
      </w:tblPr>
      <w:tblGrid>
        <w:gridCol w:w="521"/>
        <w:gridCol w:w="1479"/>
        <w:gridCol w:w="1276"/>
        <w:gridCol w:w="4243"/>
        <w:gridCol w:w="1710"/>
      </w:tblGrid>
      <w:tr w:rsidR="00077100" w:rsidRPr="00227004" w14:paraId="1733CA63" w14:textId="77777777" w:rsidTr="00D1645C">
        <w:trPr>
          <w:trHeight w:val="933"/>
        </w:trPr>
        <w:tc>
          <w:tcPr>
            <w:tcW w:w="521" w:type="dxa"/>
            <w:noWrap/>
            <w:hideMark/>
          </w:tcPr>
          <w:p w14:paraId="6D01340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w:t>
            </w:r>
          </w:p>
        </w:tc>
        <w:tc>
          <w:tcPr>
            <w:tcW w:w="1479" w:type="dxa"/>
            <w:noWrap/>
            <w:hideMark/>
          </w:tcPr>
          <w:p w14:paraId="6234FCC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ФИО получателя гранта</w:t>
            </w:r>
          </w:p>
        </w:tc>
        <w:tc>
          <w:tcPr>
            <w:tcW w:w="1276" w:type="dxa"/>
            <w:noWrap/>
            <w:hideMark/>
          </w:tcPr>
          <w:p w14:paraId="25D24638"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Дата решения НК</w:t>
            </w:r>
          </w:p>
        </w:tc>
        <w:tc>
          <w:tcPr>
            <w:tcW w:w="4243" w:type="dxa"/>
            <w:noWrap/>
            <w:hideMark/>
          </w:tcPr>
          <w:p w14:paraId="0EDCA9B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Название мероприятия</w:t>
            </w:r>
          </w:p>
        </w:tc>
        <w:tc>
          <w:tcPr>
            <w:tcW w:w="1710" w:type="dxa"/>
            <w:noWrap/>
            <w:hideMark/>
          </w:tcPr>
          <w:p w14:paraId="42677D04"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Дата мероприятия (время пребывания заявителя на мероприятии)</w:t>
            </w:r>
          </w:p>
        </w:tc>
      </w:tr>
      <w:tr w:rsidR="00077100" w:rsidRPr="00227004" w14:paraId="617816BA" w14:textId="77777777" w:rsidTr="00D1645C">
        <w:trPr>
          <w:trHeight w:val="765"/>
        </w:trPr>
        <w:tc>
          <w:tcPr>
            <w:tcW w:w="521" w:type="dxa"/>
            <w:noWrap/>
            <w:hideMark/>
          </w:tcPr>
          <w:p w14:paraId="38E7F9D4"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w:t>
            </w:r>
            <w:r>
              <w:rPr>
                <w:rFonts w:ascii="Times New Roman" w:hAnsi="Times New Roman" w:cs="Times New Roman"/>
                <w:sz w:val="18"/>
                <w:szCs w:val="18"/>
              </w:rPr>
              <w:t>.</w:t>
            </w:r>
          </w:p>
        </w:tc>
        <w:tc>
          <w:tcPr>
            <w:tcW w:w="1479" w:type="dxa"/>
            <w:noWrap/>
            <w:hideMark/>
          </w:tcPr>
          <w:p w14:paraId="366806E5"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Горбов А.А.</w:t>
            </w:r>
          </w:p>
        </w:tc>
        <w:tc>
          <w:tcPr>
            <w:tcW w:w="1276" w:type="dxa"/>
            <w:noWrap/>
            <w:hideMark/>
          </w:tcPr>
          <w:p w14:paraId="4FDD409A"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11.02.2016</w:t>
            </w:r>
          </w:p>
        </w:tc>
        <w:tc>
          <w:tcPr>
            <w:tcW w:w="4243" w:type="dxa"/>
            <w:hideMark/>
          </w:tcPr>
          <w:p w14:paraId="760443B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BASEES Annual Conference 2016 / Ежегодная конференция Британской ассоциации славянских и восточноевропейских исследований 2016</w:t>
            </w:r>
          </w:p>
        </w:tc>
        <w:tc>
          <w:tcPr>
            <w:tcW w:w="1710" w:type="dxa"/>
            <w:noWrap/>
            <w:hideMark/>
          </w:tcPr>
          <w:p w14:paraId="1CA783CD"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02.04.2016 - 04.04.2016</w:t>
            </w:r>
          </w:p>
        </w:tc>
      </w:tr>
      <w:tr w:rsidR="00077100" w:rsidRPr="00227004" w14:paraId="4C95EAC1" w14:textId="77777777" w:rsidTr="00D1645C">
        <w:trPr>
          <w:trHeight w:val="787"/>
        </w:trPr>
        <w:tc>
          <w:tcPr>
            <w:tcW w:w="521" w:type="dxa"/>
            <w:noWrap/>
            <w:hideMark/>
          </w:tcPr>
          <w:p w14:paraId="570CD3CE"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lastRenderedPageBreak/>
              <w:t>2</w:t>
            </w:r>
            <w:r>
              <w:rPr>
                <w:rFonts w:ascii="Times New Roman" w:hAnsi="Times New Roman" w:cs="Times New Roman"/>
                <w:sz w:val="18"/>
                <w:szCs w:val="18"/>
              </w:rPr>
              <w:t>.</w:t>
            </w:r>
          </w:p>
        </w:tc>
        <w:tc>
          <w:tcPr>
            <w:tcW w:w="1479" w:type="dxa"/>
            <w:noWrap/>
            <w:hideMark/>
          </w:tcPr>
          <w:p w14:paraId="222677CE"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Сунгуров А.Ю.</w:t>
            </w:r>
          </w:p>
        </w:tc>
        <w:tc>
          <w:tcPr>
            <w:tcW w:w="1276" w:type="dxa"/>
            <w:noWrap/>
            <w:hideMark/>
          </w:tcPr>
          <w:p w14:paraId="38CED7E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11.02.2016</w:t>
            </w:r>
          </w:p>
        </w:tc>
        <w:tc>
          <w:tcPr>
            <w:tcW w:w="4243" w:type="dxa"/>
            <w:hideMark/>
          </w:tcPr>
          <w:p w14:paraId="723C957F"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 xml:space="preserve">XXX </w:t>
            </w:r>
            <w:proofErr w:type="spellStart"/>
            <w:proofErr w:type="gramStart"/>
            <w:r w:rsidRPr="00227004">
              <w:rPr>
                <w:rFonts w:ascii="Times New Roman" w:hAnsi="Times New Roman" w:cs="Times New Roman"/>
                <w:sz w:val="18"/>
                <w:szCs w:val="18"/>
              </w:rPr>
              <w:t>X</w:t>
            </w:r>
            <w:proofErr w:type="gramEnd"/>
            <w:r w:rsidRPr="00227004">
              <w:rPr>
                <w:rFonts w:ascii="Times New Roman" w:hAnsi="Times New Roman" w:cs="Times New Roman"/>
                <w:sz w:val="18"/>
                <w:szCs w:val="18"/>
              </w:rPr>
              <w:t>аракский</w:t>
            </w:r>
            <w:proofErr w:type="spellEnd"/>
            <w:r w:rsidRPr="00227004">
              <w:rPr>
                <w:rFonts w:ascii="Times New Roman" w:hAnsi="Times New Roman" w:cs="Times New Roman"/>
                <w:sz w:val="18"/>
                <w:szCs w:val="18"/>
              </w:rPr>
              <w:t xml:space="preserve"> форум «Политическое пространство и социальное время: идентичность и повседневность в структуре жизненного мира»</w:t>
            </w:r>
          </w:p>
        </w:tc>
        <w:tc>
          <w:tcPr>
            <w:tcW w:w="1710" w:type="dxa"/>
            <w:noWrap/>
            <w:hideMark/>
          </w:tcPr>
          <w:p w14:paraId="19402346"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26.05.2016 - 30.05.2016</w:t>
            </w:r>
          </w:p>
        </w:tc>
      </w:tr>
      <w:tr w:rsidR="00077100" w:rsidRPr="00227004" w14:paraId="138293A5" w14:textId="77777777" w:rsidTr="00D1645C">
        <w:trPr>
          <w:trHeight w:val="543"/>
        </w:trPr>
        <w:tc>
          <w:tcPr>
            <w:tcW w:w="521" w:type="dxa"/>
            <w:noWrap/>
            <w:hideMark/>
          </w:tcPr>
          <w:p w14:paraId="2E5BBC0A"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3</w:t>
            </w:r>
            <w:r>
              <w:rPr>
                <w:rFonts w:ascii="Times New Roman" w:hAnsi="Times New Roman" w:cs="Times New Roman"/>
                <w:sz w:val="18"/>
                <w:szCs w:val="18"/>
              </w:rPr>
              <w:t>.</w:t>
            </w:r>
          </w:p>
        </w:tc>
        <w:tc>
          <w:tcPr>
            <w:tcW w:w="1479" w:type="dxa"/>
            <w:noWrap/>
            <w:hideMark/>
          </w:tcPr>
          <w:p w14:paraId="1049A1E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Акифьева Р.Н.</w:t>
            </w:r>
          </w:p>
        </w:tc>
        <w:tc>
          <w:tcPr>
            <w:tcW w:w="1276" w:type="dxa"/>
            <w:noWrap/>
            <w:hideMark/>
          </w:tcPr>
          <w:p w14:paraId="73D3EAD5"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11.03.2016</w:t>
            </w:r>
          </w:p>
        </w:tc>
        <w:tc>
          <w:tcPr>
            <w:tcW w:w="4243" w:type="dxa"/>
            <w:hideMark/>
          </w:tcPr>
          <w:p w14:paraId="23E4F32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XXIII Международный симпозиум «Пути России. Север – Юг»</w:t>
            </w:r>
          </w:p>
        </w:tc>
        <w:tc>
          <w:tcPr>
            <w:tcW w:w="1710" w:type="dxa"/>
            <w:noWrap/>
            <w:hideMark/>
          </w:tcPr>
          <w:p w14:paraId="214FF54F"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18.03.2016 - 19.03.2016</w:t>
            </w:r>
          </w:p>
        </w:tc>
      </w:tr>
      <w:tr w:rsidR="00077100" w:rsidRPr="00227004" w14:paraId="117A4ADC" w14:textId="77777777" w:rsidTr="00D1645C">
        <w:trPr>
          <w:trHeight w:val="565"/>
        </w:trPr>
        <w:tc>
          <w:tcPr>
            <w:tcW w:w="521" w:type="dxa"/>
            <w:noWrap/>
            <w:hideMark/>
          </w:tcPr>
          <w:p w14:paraId="1366E069"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4</w:t>
            </w:r>
            <w:r>
              <w:rPr>
                <w:rFonts w:ascii="Times New Roman" w:hAnsi="Times New Roman" w:cs="Times New Roman"/>
                <w:sz w:val="18"/>
                <w:szCs w:val="18"/>
              </w:rPr>
              <w:t>.</w:t>
            </w:r>
          </w:p>
        </w:tc>
        <w:tc>
          <w:tcPr>
            <w:tcW w:w="1479" w:type="dxa"/>
            <w:noWrap/>
            <w:hideMark/>
          </w:tcPr>
          <w:p w14:paraId="6CBBC9D9"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Кольцова Е.Ю.</w:t>
            </w:r>
          </w:p>
        </w:tc>
        <w:tc>
          <w:tcPr>
            <w:tcW w:w="1276" w:type="dxa"/>
            <w:noWrap/>
            <w:hideMark/>
          </w:tcPr>
          <w:p w14:paraId="7B3B8263"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28.03.2016</w:t>
            </w:r>
          </w:p>
        </w:tc>
        <w:tc>
          <w:tcPr>
            <w:tcW w:w="4243" w:type="dxa"/>
            <w:hideMark/>
          </w:tcPr>
          <w:p w14:paraId="35061A35"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the 66th International Communication Association annual conference</w:t>
            </w:r>
          </w:p>
        </w:tc>
        <w:tc>
          <w:tcPr>
            <w:tcW w:w="1710" w:type="dxa"/>
            <w:noWrap/>
            <w:hideMark/>
          </w:tcPr>
          <w:p w14:paraId="4628420A"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09.06.2016-13.06.2016</w:t>
            </w:r>
          </w:p>
        </w:tc>
      </w:tr>
      <w:tr w:rsidR="00077100" w:rsidRPr="00227004" w14:paraId="32689731" w14:textId="77777777" w:rsidTr="00D1645C">
        <w:trPr>
          <w:trHeight w:val="687"/>
        </w:trPr>
        <w:tc>
          <w:tcPr>
            <w:tcW w:w="521" w:type="dxa"/>
            <w:noWrap/>
            <w:hideMark/>
          </w:tcPr>
          <w:p w14:paraId="1B96898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5</w:t>
            </w:r>
            <w:r>
              <w:rPr>
                <w:rFonts w:ascii="Times New Roman" w:hAnsi="Times New Roman" w:cs="Times New Roman"/>
                <w:sz w:val="18"/>
                <w:szCs w:val="18"/>
              </w:rPr>
              <w:t>.</w:t>
            </w:r>
          </w:p>
        </w:tc>
        <w:tc>
          <w:tcPr>
            <w:tcW w:w="1479" w:type="dxa"/>
            <w:noWrap/>
            <w:hideMark/>
          </w:tcPr>
          <w:p w14:paraId="7925DA73"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Кольцов С.Н.</w:t>
            </w:r>
          </w:p>
        </w:tc>
        <w:tc>
          <w:tcPr>
            <w:tcW w:w="1276" w:type="dxa"/>
            <w:noWrap/>
            <w:hideMark/>
          </w:tcPr>
          <w:p w14:paraId="3C3A5DA5"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28.03.2016</w:t>
            </w:r>
          </w:p>
        </w:tc>
        <w:tc>
          <w:tcPr>
            <w:tcW w:w="4243" w:type="dxa"/>
            <w:hideMark/>
          </w:tcPr>
          <w:p w14:paraId="26276420"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the 66th International Communication Association annual conference</w:t>
            </w:r>
          </w:p>
        </w:tc>
        <w:tc>
          <w:tcPr>
            <w:tcW w:w="1710" w:type="dxa"/>
            <w:noWrap/>
            <w:hideMark/>
          </w:tcPr>
          <w:p w14:paraId="5038E9A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09.06.2016-13.06.2016</w:t>
            </w:r>
          </w:p>
        </w:tc>
      </w:tr>
      <w:tr w:rsidR="00077100" w:rsidRPr="00227004" w14:paraId="73792698" w14:textId="77777777" w:rsidTr="00D1645C">
        <w:trPr>
          <w:trHeight w:val="780"/>
        </w:trPr>
        <w:tc>
          <w:tcPr>
            <w:tcW w:w="521" w:type="dxa"/>
            <w:noWrap/>
            <w:hideMark/>
          </w:tcPr>
          <w:p w14:paraId="717CFF60"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6</w:t>
            </w:r>
            <w:r>
              <w:rPr>
                <w:rFonts w:ascii="Times New Roman" w:hAnsi="Times New Roman" w:cs="Times New Roman"/>
                <w:sz w:val="18"/>
                <w:szCs w:val="18"/>
              </w:rPr>
              <w:t>.</w:t>
            </w:r>
          </w:p>
        </w:tc>
        <w:tc>
          <w:tcPr>
            <w:tcW w:w="1479" w:type="dxa"/>
            <w:noWrap/>
            <w:hideMark/>
          </w:tcPr>
          <w:p w14:paraId="635DF824"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Казарцев Е.В.</w:t>
            </w:r>
          </w:p>
        </w:tc>
        <w:tc>
          <w:tcPr>
            <w:tcW w:w="1276" w:type="dxa"/>
            <w:noWrap/>
            <w:hideMark/>
          </w:tcPr>
          <w:p w14:paraId="27055712"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28.03.2016</w:t>
            </w:r>
          </w:p>
        </w:tc>
        <w:tc>
          <w:tcPr>
            <w:tcW w:w="4243" w:type="dxa"/>
            <w:hideMark/>
          </w:tcPr>
          <w:p w14:paraId="12EA06CA" w14:textId="77777777" w:rsidR="00077100" w:rsidRPr="00227004" w:rsidRDefault="00077100" w:rsidP="00D1645C">
            <w:pPr>
              <w:rPr>
                <w:rFonts w:ascii="Times New Roman" w:hAnsi="Times New Roman" w:cs="Times New Roman"/>
                <w:sz w:val="18"/>
                <w:szCs w:val="18"/>
              </w:rPr>
            </w:pPr>
            <w:proofErr w:type="spellStart"/>
            <w:r w:rsidRPr="00227004">
              <w:rPr>
                <w:rFonts w:ascii="Times New Roman" w:hAnsi="Times New Roman" w:cs="Times New Roman"/>
                <w:sz w:val="18"/>
                <w:szCs w:val="18"/>
              </w:rPr>
              <w:t>Interdisciplinary</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Conference</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on</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Netherlandic</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Studies</w:t>
            </w:r>
            <w:proofErr w:type="spellEnd"/>
            <w:r w:rsidRPr="00227004">
              <w:rPr>
                <w:rFonts w:ascii="Times New Roman" w:hAnsi="Times New Roman" w:cs="Times New Roman"/>
                <w:sz w:val="18"/>
                <w:szCs w:val="18"/>
              </w:rPr>
              <w:t xml:space="preserve"> (Междисциплинарная конференция по </w:t>
            </w:r>
            <w:proofErr w:type="spellStart"/>
            <w:r w:rsidRPr="00227004">
              <w:rPr>
                <w:rFonts w:ascii="Times New Roman" w:hAnsi="Times New Roman" w:cs="Times New Roman"/>
                <w:sz w:val="18"/>
                <w:szCs w:val="18"/>
              </w:rPr>
              <w:t>нидерландистике</w:t>
            </w:r>
            <w:proofErr w:type="spellEnd"/>
            <w:r w:rsidRPr="00227004">
              <w:rPr>
                <w:rFonts w:ascii="Times New Roman" w:hAnsi="Times New Roman" w:cs="Times New Roman"/>
                <w:sz w:val="18"/>
                <w:szCs w:val="18"/>
              </w:rPr>
              <w:t>)</w:t>
            </w:r>
          </w:p>
        </w:tc>
        <w:tc>
          <w:tcPr>
            <w:tcW w:w="1710" w:type="dxa"/>
            <w:noWrap/>
            <w:hideMark/>
          </w:tcPr>
          <w:p w14:paraId="37131E2B"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02.06.2016--04.06.2016</w:t>
            </w:r>
          </w:p>
        </w:tc>
      </w:tr>
      <w:tr w:rsidR="00077100" w:rsidRPr="00227004" w14:paraId="7506BDBD" w14:textId="77777777" w:rsidTr="00D1645C">
        <w:trPr>
          <w:trHeight w:val="840"/>
        </w:trPr>
        <w:tc>
          <w:tcPr>
            <w:tcW w:w="521" w:type="dxa"/>
            <w:noWrap/>
            <w:hideMark/>
          </w:tcPr>
          <w:p w14:paraId="09CA804B"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7</w:t>
            </w:r>
            <w:r>
              <w:rPr>
                <w:rFonts w:ascii="Times New Roman" w:hAnsi="Times New Roman" w:cs="Times New Roman"/>
                <w:sz w:val="18"/>
                <w:szCs w:val="18"/>
              </w:rPr>
              <w:t>.</w:t>
            </w:r>
          </w:p>
        </w:tc>
        <w:tc>
          <w:tcPr>
            <w:tcW w:w="1479" w:type="dxa"/>
            <w:noWrap/>
            <w:hideMark/>
          </w:tcPr>
          <w:p w14:paraId="38A88674"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Воскресенский В.М.</w:t>
            </w:r>
          </w:p>
        </w:tc>
        <w:tc>
          <w:tcPr>
            <w:tcW w:w="1276" w:type="dxa"/>
            <w:noWrap/>
            <w:hideMark/>
          </w:tcPr>
          <w:p w14:paraId="343AD560"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5018976B"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8th International ACM Web Science Conference 2016 (</w:t>
            </w:r>
            <w:r w:rsidRPr="00227004">
              <w:rPr>
                <w:rFonts w:ascii="Times New Roman" w:hAnsi="Times New Roman" w:cs="Times New Roman"/>
                <w:sz w:val="18"/>
                <w:szCs w:val="18"/>
              </w:rPr>
              <w:t>Восьмая</w:t>
            </w:r>
            <w:r w:rsidRPr="00227004">
              <w:rPr>
                <w:rFonts w:ascii="Times New Roman" w:hAnsi="Times New Roman" w:cs="Times New Roman"/>
                <w:sz w:val="18"/>
                <w:szCs w:val="18"/>
                <w:lang w:val="en-US"/>
              </w:rPr>
              <w:t xml:space="preserve"> </w:t>
            </w:r>
            <w:r w:rsidRPr="00227004">
              <w:rPr>
                <w:rFonts w:ascii="Times New Roman" w:hAnsi="Times New Roman" w:cs="Times New Roman"/>
                <w:sz w:val="18"/>
                <w:szCs w:val="18"/>
              </w:rPr>
              <w:t>международная</w:t>
            </w:r>
            <w:r w:rsidRPr="00227004">
              <w:rPr>
                <w:rFonts w:ascii="Times New Roman" w:hAnsi="Times New Roman" w:cs="Times New Roman"/>
                <w:sz w:val="18"/>
                <w:szCs w:val="18"/>
                <w:lang w:val="en-US"/>
              </w:rPr>
              <w:t xml:space="preserve"> </w:t>
            </w:r>
            <w:r w:rsidRPr="00227004">
              <w:rPr>
                <w:rFonts w:ascii="Times New Roman" w:hAnsi="Times New Roman" w:cs="Times New Roman"/>
                <w:sz w:val="18"/>
                <w:szCs w:val="18"/>
              </w:rPr>
              <w:t>конференция</w:t>
            </w:r>
            <w:r w:rsidRPr="00227004">
              <w:rPr>
                <w:rFonts w:ascii="Times New Roman" w:hAnsi="Times New Roman" w:cs="Times New Roman"/>
                <w:sz w:val="18"/>
                <w:szCs w:val="18"/>
                <w:lang w:val="en-US"/>
              </w:rPr>
              <w:t xml:space="preserve"> Web Science 2016)</w:t>
            </w:r>
          </w:p>
        </w:tc>
        <w:tc>
          <w:tcPr>
            <w:tcW w:w="1710" w:type="dxa"/>
            <w:noWrap/>
            <w:hideMark/>
          </w:tcPr>
          <w:p w14:paraId="5A75D204"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22.05.2016-25.05.2016</w:t>
            </w:r>
          </w:p>
        </w:tc>
      </w:tr>
      <w:tr w:rsidR="00077100" w:rsidRPr="00227004" w14:paraId="11BED55F" w14:textId="77777777" w:rsidTr="00D1645C">
        <w:trPr>
          <w:trHeight w:val="840"/>
        </w:trPr>
        <w:tc>
          <w:tcPr>
            <w:tcW w:w="521" w:type="dxa"/>
            <w:noWrap/>
            <w:hideMark/>
          </w:tcPr>
          <w:p w14:paraId="1EA9F725"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8</w:t>
            </w:r>
            <w:r>
              <w:rPr>
                <w:rFonts w:ascii="Times New Roman" w:hAnsi="Times New Roman" w:cs="Times New Roman"/>
                <w:sz w:val="18"/>
                <w:szCs w:val="18"/>
              </w:rPr>
              <w:t>.</w:t>
            </w:r>
          </w:p>
        </w:tc>
        <w:tc>
          <w:tcPr>
            <w:tcW w:w="1479" w:type="dxa"/>
            <w:hideMark/>
          </w:tcPr>
          <w:p w14:paraId="797B071A"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Будылдина Н.А. (аспирантка)</w:t>
            </w:r>
          </w:p>
        </w:tc>
        <w:tc>
          <w:tcPr>
            <w:tcW w:w="1276" w:type="dxa"/>
            <w:noWrap/>
            <w:hideMark/>
          </w:tcPr>
          <w:p w14:paraId="7FCC674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5FA31224"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XXVII ISPIM (International Society for Professional Innovation Management) Innovation Conference – Blending Tomorrow’s Innovation Vintage</w:t>
            </w:r>
          </w:p>
        </w:tc>
        <w:tc>
          <w:tcPr>
            <w:tcW w:w="1710" w:type="dxa"/>
            <w:noWrap/>
            <w:hideMark/>
          </w:tcPr>
          <w:p w14:paraId="0DFBD8F5"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19.06.2016 -  22.06.2016</w:t>
            </w:r>
          </w:p>
        </w:tc>
      </w:tr>
      <w:tr w:rsidR="00077100" w:rsidRPr="00227004" w14:paraId="0A32BB4E" w14:textId="77777777" w:rsidTr="00D1645C">
        <w:trPr>
          <w:trHeight w:val="568"/>
        </w:trPr>
        <w:tc>
          <w:tcPr>
            <w:tcW w:w="521" w:type="dxa"/>
            <w:noWrap/>
            <w:hideMark/>
          </w:tcPr>
          <w:p w14:paraId="610C50F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9</w:t>
            </w:r>
            <w:r>
              <w:rPr>
                <w:rFonts w:ascii="Times New Roman" w:hAnsi="Times New Roman" w:cs="Times New Roman"/>
                <w:sz w:val="18"/>
                <w:szCs w:val="18"/>
              </w:rPr>
              <w:t>.</w:t>
            </w:r>
          </w:p>
        </w:tc>
        <w:tc>
          <w:tcPr>
            <w:tcW w:w="1479" w:type="dxa"/>
            <w:noWrap/>
            <w:hideMark/>
          </w:tcPr>
          <w:p w14:paraId="308BCB95"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Колчинская Е.Э.</w:t>
            </w:r>
          </w:p>
        </w:tc>
        <w:tc>
          <w:tcPr>
            <w:tcW w:w="1276" w:type="dxa"/>
            <w:noWrap/>
            <w:hideMark/>
          </w:tcPr>
          <w:p w14:paraId="7E0DEC84"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7737788A"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The conference “Innovation Management, Entrepreneurship and Corporate Sustainability”</w:t>
            </w:r>
          </w:p>
        </w:tc>
        <w:tc>
          <w:tcPr>
            <w:tcW w:w="1710" w:type="dxa"/>
            <w:noWrap/>
            <w:hideMark/>
          </w:tcPr>
          <w:p w14:paraId="26183840"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26.05.2016-27.05.2016</w:t>
            </w:r>
          </w:p>
        </w:tc>
      </w:tr>
      <w:tr w:rsidR="00077100" w:rsidRPr="00227004" w14:paraId="44343F12" w14:textId="77777777" w:rsidTr="00D1645C">
        <w:trPr>
          <w:trHeight w:val="831"/>
        </w:trPr>
        <w:tc>
          <w:tcPr>
            <w:tcW w:w="521" w:type="dxa"/>
            <w:noWrap/>
            <w:hideMark/>
          </w:tcPr>
          <w:p w14:paraId="574860D2"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10</w:t>
            </w:r>
            <w:r>
              <w:rPr>
                <w:rFonts w:ascii="Times New Roman" w:hAnsi="Times New Roman" w:cs="Times New Roman"/>
                <w:sz w:val="18"/>
                <w:szCs w:val="18"/>
              </w:rPr>
              <w:t>.</w:t>
            </w:r>
          </w:p>
        </w:tc>
        <w:tc>
          <w:tcPr>
            <w:tcW w:w="1479" w:type="dxa"/>
            <w:noWrap/>
            <w:hideMark/>
          </w:tcPr>
          <w:p w14:paraId="0EB74F0E"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Тарасенко А.В.</w:t>
            </w:r>
          </w:p>
        </w:tc>
        <w:tc>
          <w:tcPr>
            <w:tcW w:w="1276" w:type="dxa"/>
            <w:noWrap/>
            <w:hideMark/>
          </w:tcPr>
          <w:p w14:paraId="29607BBE"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7577EF94"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First Annual Tartu Conference on Russian and East Studies "Europe under Stress: The End of a Common Dream?"</w:t>
            </w:r>
          </w:p>
        </w:tc>
        <w:tc>
          <w:tcPr>
            <w:tcW w:w="1710" w:type="dxa"/>
            <w:noWrap/>
            <w:hideMark/>
          </w:tcPr>
          <w:p w14:paraId="152EEC84"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12.06.2016 -14.06.2016</w:t>
            </w:r>
          </w:p>
        </w:tc>
      </w:tr>
      <w:tr w:rsidR="00077100" w:rsidRPr="00227004" w14:paraId="406061BE" w14:textId="77777777" w:rsidTr="00D1645C">
        <w:trPr>
          <w:trHeight w:val="701"/>
        </w:trPr>
        <w:tc>
          <w:tcPr>
            <w:tcW w:w="521" w:type="dxa"/>
            <w:noWrap/>
            <w:hideMark/>
          </w:tcPr>
          <w:p w14:paraId="23647B72"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11</w:t>
            </w:r>
            <w:r>
              <w:rPr>
                <w:rFonts w:ascii="Times New Roman" w:hAnsi="Times New Roman" w:cs="Times New Roman"/>
                <w:sz w:val="18"/>
                <w:szCs w:val="18"/>
              </w:rPr>
              <w:t>.</w:t>
            </w:r>
          </w:p>
        </w:tc>
        <w:tc>
          <w:tcPr>
            <w:tcW w:w="1479" w:type="dxa"/>
            <w:noWrap/>
            <w:hideMark/>
          </w:tcPr>
          <w:p w14:paraId="60E07916"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Сунгуров А.Ю.</w:t>
            </w:r>
          </w:p>
        </w:tc>
        <w:tc>
          <w:tcPr>
            <w:tcW w:w="1276" w:type="dxa"/>
            <w:noWrap/>
            <w:hideMark/>
          </w:tcPr>
          <w:p w14:paraId="1E92356F"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6A18A123"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24th World Congress of Political Science of International Political Science Association 'Politics in a World of Inequality'</w:t>
            </w:r>
          </w:p>
        </w:tc>
        <w:tc>
          <w:tcPr>
            <w:tcW w:w="1710" w:type="dxa"/>
            <w:noWrap/>
            <w:hideMark/>
          </w:tcPr>
          <w:p w14:paraId="4DEAB64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23.07.2016-28.07.2016</w:t>
            </w:r>
          </w:p>
        </w:tc>
      </w:tr>
      <w:tr w:rsidR="00077100" w:rsidRPr="00227004" w14:paraId="49177373" w14:textId="77777777" w:rsidTr="00D1645C">
        <w:trPr>
          <w:trHeight w:val="555"/>
        </w:trPr>
        <w:tc>
          <w:tcPr>
            <w:tcW w:w="521" w:type="dxa"/>
            <w:noWrap/>
            <w:hideMark/>
          </w:tcPr>
          <w:p w14:paraId="4C929196"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12</w:t>
            </w:r>
            <w:r>
              <w:rPr>
                <w:rFonts w:ascii="Times New Roman" w:hAnsi="Times New Roman" w:cs="Times New Roman"/>
                <w:sz w:val="18"/>
                <w:szCs w:val="18"/>
              </w:rPr>
              <w:t>.</w:t>
            </w:r>
          </w:p>
        </w:tc>
        <w:tc>
          <w:tcPr>
            <w:tcW w:w="1479" w:type="dxa"/>
            <w:noWrap/>
            <w:hideMark/>
          </w:tcPr>
          <w:p w14:paraId="2DE7FFF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Почекаев Р.Ю.</w:t>
            </w:r>
          </w:p>
        </w:tc>
        <w:tc>
          <w:tcPr>
            <w:tcW w:w="1276" w:type="dxa"/>
            <w:noWrap/>
            <w:hideMark/>
          </w:tcPr>
          <w:p w14:paraId="38542DE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1070E795"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Empires of Water: Water Management and Politics in the Arid Regions of China, Central</w:t>
            </w:r>
          </w:p>
        </w:tc>
        <w:tc>
          <w:tcPr>
            <w:tcW w:w="1710" w:type="dxa"/>
            <w:noWrap/>
            <w:hideMark/>
          </w:tcPr>
          <w:p w14:paraId="5671069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26.05.2016 -28.05.2016</w:t>
            </w:r>
          </w:p>
        </w:tc>
      </w:tr>
      <w:tr w:rsidR="00077100" w:rsidRPr="00227004" w14:paraId="35EB4397" w14:textId="77777777" w:rsidTr="00D1645C">
        <w:trPr>
          <w:trHeight w:val="833"/>
        </w:trPr>
        <w:tc>
          <w:tcPr>
            <w:tcW w:w="521" w:type="dxa"/>
            <w:noWrap/>
            <w:hideMark/>
          </w:tcPr>
          <w:p w14:paraId="23B4E862"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13</w:t>
            </w:r>
            <w:r>
              <w:rPr>
                <w:rFonts w:ascii="Times New Roman" w:hAnsi="Times New Roman" w:cs="Times New Roman"/>
                <w:sz w:val="18"/>
                <w:szCs w:val="18"/>
              </w:rPr>
              <w:t>.</w:t>
            </w:r>
          </w:p>
        </w:tc>
        <w:tc>
          <w:tcPr>
            <w:tcW w:w="1479" w:type="dxa"/>
            <w:noWrap/>
            <w:hideMark/>
          </w:tcPr>
          <w:p w14:paraId="6E43B6C3"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Мусабиров И.Л.</w:t>
            </w:r>
          </w:p>
        </w:tc>
        <w:tc>
          <w:tcPr>
            <w:tcW w:w="1276" w:type="dxa"/>
            <w:noWrap/>
            <w:hideMark/>
          </w:tcPr>
          <w:p w14:paraId="36C75BC3"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19182A86"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1. ICWSM16 2. 8th International ACM Web Science Conference 2016 (</w:t>
            </w:r>
            <w:r w:rsidRPr="00227004">
              <w:rPr>
                <w:rFonts w:ascii="Times New Roman" w:hAnsi="Times New Roman" w:cs="Times New Roman"/>
                <w:sz w:val="18"/>
                <w:szCs w:val="18"/>
              </w:rPr>
              <w:t>Восьмая</w:t>
            </w:r>
            <w:r w:rsidRPr="00227004">
              <w:rPr>
                <w:rFonts w:ascii="Times New Roman" w:hAnsi="Times New Roman" w:cs="Times New Roman"/>
                <w:sz w:val="18"/>
                <w:szCs w:val="18"/>
                <w:lang w:val="en-US"/>
              </w:rPr>
              <w:t xml:space="preserve"> </w:t>
            </w:r>
            <w:r w:rsidRPr="00227004">
              <w:rPr>
                <w:rFonts w:ascii="Times New Roman" w:hAnsi="Times New Roman" w:cs="Times New Roman"/>
                <w:sz w:val="18"/>
                <w:szCs w:val="18"/>
              </w:rPr>
              <w:t>международная</w:t>
            </w:r>
            <w:r w:rsidRPr="00227004">
              <w:rPr>
                <w:rFonts w:ascii="Times New Roman" w:hAnsi="Times New Roman" w:cs="Times New Roman"/>
                <w:sz w:val="18"/>
                <w:szCs w:val="18"/>
                <w:lang w:val="en-US"/>
              </w:rPr>
              <w:t xml:space="preserve"> </w:t>
            </w:r>
            <w:r w:rsidRPr="00227004">
              <w:rPr>
                <w:rFonts w:ascii="Times New Roman" w:hAnsi="Times New Roman" w:cs="Times New Roman"/>
                <w:sz w:val="18"/>
                <w:szCs w:val="18"/>
              </w:rPr>
              <w:t>конференция</w:t>
            </w:r>
            <w:r w:rsidRPr="00227004">
              <w:rPr>
                <w:rFonts w:ascii="Times New Roman" w:hAnsi="Times New Roman" w:cs="Times New Roman"/>
                <w:sz w:val="18"/>
                <w:szCs w:val="18"/>
                <w:lang w:val="en-US"/>
              </w:rPr>
              <w:t xml:space="preserve"> Web Science 2016)</w:t>
            </w:r>
          </w:p>
        </w:tc>
        <w:tc>
          <w:tcPr>
            <w:tcW w:w="1710" w:type="dxa"/>
            <w:hideMark/>
          </w:tcPr>
          <w:p w14:paraId="4F24129F"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ICWSM16: 17.05.16 -20.05.16 WebSci'16: 22.05.2016 25.05.2016</w:t>
            </w:r>
          </w:p>
        </w:tc>
      </w:tr>
      <w:tr w:rsidR="00077100" w:rsidRPr="00227004" w14:paraId="14F2AF00" w14:textId="77777777" w:rsidTr="00D1645C">
        <w:trPr>
          <w:trHeight w:val="777"/>
        </w:trPr>
        <w:tc>
          <w:tcPr>
            <w:tcW w:w="521" w:type="dxa"/>
            <w:noWrap/>
            <w:hideMark/>
          </w:tcPr>
          <w:p w14:paraId="1D8CCBED"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14</w:t>
            </w:r>
            <w:r>
              <w:rPr>
                <w:rFonts w:ascii="Times New Roman" w:hAnsi="Times New Roman" w:cs="Times New Roman"/>
                <w:sz w:val="18"/>
                <w:szCs w:val="18"/>
              </w:rPr>
              <w:t>.</w:t>
            </w:r>
          </w:p>
        </w:tc>
        <w:tc>
          <w:tcPr>
            <w:tcW w:w="1479" w:type="dxa"/>
            <w:noWrap/>
            <w:hideMark/>
          </w:tcPr>
          <w:p w14:paraId="3D78154B"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Матвеенко В.Д.</w:t>
            </w:r>
          </w:p>
        </w:tc>
        <w:tc>
          <w:tcPr>
            <w:tcW w:w="1276" w:type="dxa"/>
            <w:noWrap/>
            <w:hideMark/>
          </w:tcPr>
          <w:p w14:paraId="42D5C20D"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1D824477" w14:textId="77777777" w:rsidR="00077100" w:rsidRPr="00227004" w:rsidRDefault="00077100" w:rsidP="00D1645C">
            <w:pPr>
              <w:rPr>
                <w:rFonts w:ascii="Times New Roman" w:hAnsi="Times New Roman" w:cs="Times New Roman"/>
                <w:sz w:val="18"/>
                <w:szCs w:val="18"/>
              </w:rPr>
            </w:pPr>
            <w:proofErr w:type="spellStart"/>
            <w:r w:rsidRPr="00227004">
              <w:rPr>
                <w:rFonts w:ascii="Times New Roman" w:hAnsi="Times New Roman" w:cs="Times New Roman"/>
                <w:sz w:val="18"/>
                <w:szCs w:val="18"/>
              </w:rPr>
              <w:t>Second</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European</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Conference</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on</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Social</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Networks</w:t>
            </w:r>
            <w:proofErr w:type="spellEnd"/>
            <w:r w:rsidRPr="00227004">
              <w:rPr>
                <w:rFonts w:ascii="Times New Roman" w:hAnsi="Times New Roman" w:cs="Times New Roman"/>
                <w:sz w:val="18"/>
                <w:szCs w:val="18"/>
              </w:rPr>
              <w:t xml:space="preserve"> (Вторая Европейская конференция по социальным сетям)</w:t>
            </w:r>
          </w:p>
        </w:tc>
        <w:tc>
          <w:tcPr>
            <w:tcW w:w="1710" w:type="dxa"/>
            <w:noWrap/>
            <w:hideMark/>
          </w:tcPr>
          <w:p w14:paraId="2989579B"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14.06.2016-17.06.2016</w:t>
            </w:r>
          </w:p>
        </w:tc>
      </w:tr>
      <w:tr w:rsidR="00077100" w:rsidRPr="00227004" w14:paraId="39DBFAF2" w14:textId="77777777" w:rsidTr="00D1645C">
        <w:trPr>
          <w:trHeight w:val="561"/>
        </w:trPr>
        <w:tc>
          <w:tcPr>
            <w:tcW w:w="521" w:type="dxa"/>
            <w:noWrap/>
            <w:hideMark/>
          </w:tcPr>
          <w:p w14:paraId="3D3056B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15</w:t>
            </w:r>
            <w:r>
              <w:rPr>
                <w:rFonts w:ascii="Times New Roman" w:hAnsi="Times New Roman" w:cs="Times New Roman"/>
                <w:sz w:val="18"/>
                <w:szCs w:val="18"/>
              </w:rPr>
              <w:t>.</w:t>
            </w:r>
          </w:p>
        </w:tc>
        <w:tc>
          <w:tcPr>
            <w:tcW w:w="1479" w:type="dxa"/>
            <w:noWrap/>
            <w:hideMark/>
          </w:tcPr>
          <w:p w14:paraId="027C4BEF"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Лукьянова Е.А.</w:t>
            </w:r>
          </w:p>
        </w:tc>
        <w:tc>
          <w:tcPr>
            <w:tcW w:w="1276" w:type="dxa"/>
            <w:noWrap/>
            <w:hideMark/>
          </w:tcPr>
          <w:p w14:paraId="7579B6EF"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29.04.2016</w:t>
            </w:r>
          </w:p>
        </w:tc>
        <w:tc>
          <w:tcPr>
            <w:tcW w:w="4243" w:type="dxa"/>
            <w:hideMark/>
          </w:tcPr>
          <w:p w14:paraId="596BE7F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7 международная конференция по когнитивной науке</w:t>
            </w:r>
          </w:p>
        </w:tc>
        <w:tc>
          <w:tcPr>
            <w:tcW w:w="1710" w:type="dxa"/>
            <w:noWrap/>
            <w:hideMark/>
          </w:tcPr>
          <w:p w14:paraId="1BAF946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20.06 – 24.06.2016</w:t>
            </w:r>
          </w:p>
        </w:tc>
      </w:tr>
      <w:tr w:rsidR="00077100" w:rsidRPr="00227004" w14:paraId="40B8FE4C" w14:textId="77777777" w:rsidTr="00D1645C">
        <w:trPr>
          <w:trHeight w:val="780"/>
        </w:trPr>
        <w:tc>
          <w:tcPr>
            <w:tcW w:w="521" w:type="dxa"/>
            <w:noWrap/>
            <w:hideMark/>
          </w:tcPr>
          <w:p w14:paraId="4736E81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16</w:t>
            </w:r>
            <w:r>
              <w:rPr>
                <w:rFonts w:ascii="Times New Roman" w:hAnsi="Times New Roman" w:cs="Times New Roman"/>
                <w:sz w:val="18"/>
                <w:szCs w:val="18"/>
              </w:rPr>
              <w:t>.</w:t>
            </w:r>
          </w:p>
        </w:tc>
        <w:tc>
          <w:tcPr>
            <w:tcW w:w="1479" w:type="dxa"/>
            <w:noWrap/>
            <w:hideMark/>
          </w:tcPr>
          <w:p w14:paraId="20735DFB"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Николенко С.И.</w:t>
            </w:r>
          </w:p>
        </w:tc>
        <w:tc>
          <w:tcPr>
            <w:tcW w:w="1276" w:type="dxa"/>
            <w:noWrap/>
            <w:hideMark/>
          </w:tcPr>
          <w:p w14:paraId="04E9179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7D39BDAF"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39я Международная конференция ACM SIGIR об исследованиях и разработках в области информационного поиска</w:t>
            </w:r>
          </w:p>
        </w:tc>
        <w:tc>
          <w:tcPr>
            <w:tcW w:w="1710" w:type="dxa"/>
            <w:hideMark/>
          </w:tcPr>
          <w:p w14:paraId="2B2EE2A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17.07.2016-21.07.2016</w:t>
            </w:r>
          </w:p>
        </w:tc>
      </w:tr>
      <w:tr w:rsidR="00077100" w:rsidRPr="00227004" w14:paraId="0439970B" w14:textId="77777777" w:rsidTr="00D1645C">
        <w:trPr>
          <w:trHeight w:val="623"/>
        </w:trPr>
        <w:tc>
          <w:tcPr>
            <w:tcW w:w="521" w:type="dxa"/>
            <w:noWrap/>
            <w:hideMark/>
          </w:tcPr>
          <w:p w14:paraId="14009236"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17</w:t>
            </w:r>
            <w:r>
              <w:rPr>
                <w:rFonts w:ascii="Times New Roman" w:hAnsi="Times New Roman" w:cs="Times New Roman"/>
                <w:sz w:val="18"/>
                <w:szCs w:val="18"/>
              </w:rPr>
              <w:t>.</w:t>
            </w:r>
          </w:p>
        </w:tc>
        <w:tc>
          <w:tcPr>
            <w:tcW w:w="1479" w:type="dxa"/>
            <w:noWrap/>
            <w:hideMark/>
          </w:tcPr>
          <w:p w14:paraId="74F5EAF8"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Акопов С.В.</w:t>
            </w:r>
          </w:p>
        </w:tc>
        <w:tc>
          <w:tcPr>
            <w:tcW w:w="1276" w:type="dxa"/>
            <w:noWrap/>
            <w:hideMark/>
          </w:tcPr>
          <w:p w14:paraId="194425A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66645CCA"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10th European Consortium for Political Research GENERAL CONFERENCE</w:t>
            </w:r>
          </w:p>
        </w:tc>
        <w:tc>
          <w:tcPr>
            <w:tcW w:w="1710" w:type="dxa"/>
            <w:noWrap/>
            <w:hideMark/>
          </w:tcPr>
          <w:p w14:paraId="3348A04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07.09.2016-10.09.2016</w:t>
            </w:r>
          </w:p>
        </w:tc>
      </w:tr>
      <w:tr w:rsidR="00077100" w:rsidRPr="00227004" w14:paraId="138EFF7A" w14:textId="77777777" w:rsidTr="00D1645C">
        <w:trPr>
          <w:trHeight w:val="987"/>
        </w:trPr>
        <w:tc>
          <w:tcPr>
            <w:tcW w:w="521" w:type="dxa"/>
            <w:noWrap/>
            <w:hideMark/>
          </w:tcPr>
          <w:p w14:paraId="30642CE8"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18</w:t>
            </w:r>
            <w:r>
              <w:rPr>
                <w:rFonts w:ascii="Times New Roman" w:hAnsi="Times New Roman" w:cs="Times New Roman"/>
                <w:sz w:val="18"/>
                <w:szCs w:val="18"/>
              </w:rPr>
              <w:t>.</w:t>
            </w:r>
          </w:p>
        </w:tc>
        <w:tc>
          <w:tcPr>
            <w:tcW w:w="1479" w:type="dxa"/>
            <w:noWrap/>
            <w:hideMark/>
          </w:tcPr>
          <w:p w14:paraId="0E1B84B2"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Федюнина А.А.</w:t>
            </w:r>
          </w:p>
        </w:tc>
        <w:tc>
          <w:tcPr>
            <w:tcW w:w="1276" w:type="dxa"/>
            <w:noWrap/>
            <w:hideMark/>
          </w:tcPr>
          <w:p w14:paraId="50BE4DE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2FC0257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Конференция по микро-макро детерминантам роста быстроразвивающихся экономик в Центре сравнительного анализа развивающихся экономик в Университетском колледже Лондона</w:t>
            </w:r>
          </w:p>
        </w:tc>
        <w:tc>
          <w:tcPr>
            <w:tcW w:w="1710" w:type="dxa"/>
            <w:noWrap/>
            <w:hideMark/>
          </w:tcPr>
          <w:p w14:paraId="796ADC36"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20.06.2016-21.06.2016</w:t>
            </w:r>
          </w:p>
        </w:tc>
      </w:tr>
      <w:tr w:rsidR="00077100" w:rsidRPr="00227004" w14:paraId="01B1C1B5" w14:textId="77777777" w:rsidTr="00D1645C">
        <w:trPr>
          <w:trHeight w:val="549"/>
        </w:trPr>
        <w:tc>
          <w:tcPr>
            <w:tcW w:w="521" w:type="dxa"/>
            <w:noWrap/>
            <w:hideMark/>
          </w:tcPr>
          <w:p w14:paraId="6FEBA889"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w:t>
            </w:r>
            <w:r>
              <w:rPr>
                <w:rFonts w:ascii="Times New Roman" w:hAnsi="Times New Roman" w:cs="Times New Roman"/>
                <w:sz w:val="18"/>
                <w:szCs w:val="18"/>
              </w:rPr>
              <w:t>.</w:t>
            </w:r>
          </w:p>
        </w:tc>
        <w:tc>
          <w:tcPr>
            <w:tcW w:w="1479" w:type="dxa"/>
            <w:noWrap/>
            <w:hideMark/>
          </w:tcPr>
          <w:p w14:paraId="3EAD78F8"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Рыков Ю.Г.</w:t>
            </w:r>
          </w:p>
        </w:tc>
        <w:tc>
          <w:tcPr>
            <w:tcW w:w="1276" w:type="dxa"/>
            <w:noWrap/>
            <w:hideMark/>
          </w:tcPr>
          <w:p w14:paraId="20069CD6"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38BB6FF2"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 xml:space="preserve">Международная конференция по </w:t>
            </w:r>
            <w:proofErr w:type="gramStart"/>
            <w:r w:rsidRPr="00227004">
              <w:rPr>
                <w:rFonts w:ascii="Times New Roman" w:hAnsi="Times New Roman" w:cs="Times New Roman"/>
                <w:sz w:val="18"/>
                <w:szCs w:val="18"/>
              </w:rPr>
              <w:t>социальным</w:t>
            </w:r>
            <w:proofErr w:type="gramEnd"/>
            <w:r w:rsidRPr="00227004">
              <w:rPr>
                <w:rFonts w:ascii="Times New Roman" w:hAnsi="Times New Roman" w:cs="Times New Roman"/>
                <w:sz w:val="18"/>
                <w:szCs w:val="18"/>
              </w:rPr>
              <w:t xml:space="preserve"> медиа и обществу</w:t>
            </w:r>
          </w:p>
        </w:tc>
        <w:tc>
          <w:tcPr>
            <w:tcW w:w="1710" w:type="dxa"/>
            <w:noWrap/>
            <w:hideMark/>
          </w:tcPr>
          <w:p w14:paraId="09C26538"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11.07.2016 -13.07.2016</w:t>
            </w:r>
          </w:p>
        </w:tc>
      </w:tr>
      <w:tr w:rsidR="00077100" w:rsidRPr="00227004" w14:paraId="3E452454" w14:textId="77777777" w:rsidTr="00D1645C">
        <w:trPr>
          <w:trHeight w:val="1405"/>
        </w:trPr>
        <w:tc>
          <w:tcPr>
            <w:tcW w:w="521" w:type="dxa"/>
            <w:noWrap/>
            <w:hideMark/>
          </w:tcPr>
          <w:p w14:paraId="1B60DE40"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lastRenderedPageBreak/>
              <w:t>20</w:t>
            </w:r>
            <w:r>
              <w:rPr>
                <w:rFonts w:ascii="Times New Roman" w:hAnsi="Times New Roman" w:cs="Times New Roman"/>
                <w:sz w:val="18"/>
                <w:szCs w:val="18"/>
              </w:rPr>
              <w:t>.</w:t>
            </w:r>
          </w:p>
        </w:tc>
        <w:tc>
          <w:tcPr>
            <w:tcW w:w="1479" w:type="dxa"/>
            <w:noWrap/>
            <w:hideMark/>
          </w:tcPr>
          <w:p w14:paraId="6E3AF825"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Александров Д.А.</w:t>
            </w:r>
          </w:p>
        </w:tc>
        <w:tc>
          <w:tcPr>
            <w:tcW w:w="1276" w:type="dxa"/>
            <w:noWrap/>
            <w:hideMark/>
          </w:tcPr>
          <w:p w14:paraId="674E8B7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4B484C63"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 xml:space="preserve">1. Social Media and Demographic Research: Applications and Implications in the framework of The </w:t>
            </w:r>
            <w:proofErr w:type="gramStart"/>
            <w:r w:rsidRPr="00227004">
              <w:rPr>
                <w:rFonts w:ascii="Times New Roman" w:hAnsi="Times New Roman" w:cs="Times New Roman"/>
                <w:sz w:val="18"/>
                <w:szCs w:val="18"/>
                <w:lang w:val="en-US"/>
              </w:rPr>
              <w:t>10th  International</w:t>
            </w:r>
            <w:proofErr w:type="gramEnd"/>
            <w:r w:rsidRPr="00227004">
              <w:rPr>
                <w:rFonts w:ascii="Times New Roman" w:hAnsi="Times New Roman" w:cs="Times New Roman"/>
                <w:sz w:val="18"/>
                <w:szCs w:val="18"/>
                <w:lang w:val="en-US"/>
              </w:rPr>
              <w:t xml:space="preserve"> AAAI Conference on Web and Social Media(ICWSM16) 2. 8th International ACM Web Science Conference 2016 (</w:t>
            </w:r>
            <w:r w:rsidRPr="00227004">
              <w:rPr>
                <w:rFonts w:ascii="Times New Roman" w:hAnsi="Times New Roman" w:cs="Times New Roman"/>
                <w:sz w:val="18"/>
                <w:szCs w:val="18"/>
              </w:rPr>
              <w:t>Восьмая</w:t>
            </w:r>
            <w:r w:rsidRPr="00227004">
              <w:rPr>
                <w:rFonts w:ascii="Times New Roman" w:hAnsi="Times New Roman" w:cs="Times New Roman"/>
                <w:sz w:val="18"/>
                <w:szCs w:val="18"/>
                <w:lang w:val="en-US"/>
              </w:rPr>
              <w:t xml:space="preserve"> </w:t>
            </w:r>
            <w:r w:rsidRPr="00227004">
              <w:rPr>
                <w:rFonts w:ascii="Times New Roman" w:hAnsi="Times New Roman" w:cs="Times New Roman"/>
                <w:sz w:val="18"/>
                <w:szCs w:val="18"/>
              </w:rPr>
              <w:t>международная</w:t>
            </w:r>
            <w:r w:rsidRPr="00227004">
              <w:rPr>
                <w:rFonts w:ascii="Times New Roman" w:hAnsi="Times New Roman" w:cs="Times New Roman"/>
                <w:sz w:val="18"/>
                <w:szCs w:val="18"/>
                <w:lang w:val="en-US"/>
              </w:rPr>
              <w:t xml:space="preserve"> </w:t>
            </w:r>
            <w:r w:rsidRPr="00227004">
              <w:rPr>
                <w:rFonts w:ascii="Times New Roman" w:hAnsi="Times New Roman" w:cs="Times New Roman"/>
                <w:sz w:val="18"/>
                <w:szCs w:val="18"/>
              </w:rPr>
              <w:t>конференция</w:t>
            </w:r>
            <w:r w:rsidRPr="00227004">
              <w:rPr>
                <w:rFonts w:ascii="Times New Roman" w:hAnsi="Times New Roman" w:cs="Times New Roman"/>
                <w:sz w:val="18"/>
                <w:szCs w:val="18"/>
                <w:lang w:val="en-US"/>
              </w:rPr>
              <w:t xml:space="preserve"> Web Science 2016)</w:t>
            </w:r>
          </w:p>
        </w:tc>
        <w:tc>
          <w:tcPr>
            <w:tcW w:w="1710" w:type="dxa"/>
            <w:hideMark/>
          </w:tcPr>
          <w:p w14:paraId="2FA73FBE"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ICWSM16: 17.05.16 -20.05.16 WebSci'16: 22.05.2016 25.05.2016</w:t>
            </w:r>
          </w:p>
        </w:tc>
      </w:tr>
      <w:tr w:rsidR="00077100" w:rsidRPr="00227004" w14:paraId="167E86E4" w14:textId="77777777" w:rsidTr="00D1645C">
        <w:trPr>
          <w:trHeight w:val="703"/>
        </w:trPr>
        <w:tc>
          <w:tcPr>
            <w:tcW w:w="521" w:type="dxa"/>
            <w:noWrap/>
            <w:hideMark/>
          </w:tcPr>
          <w:p w14:paraId="7D8F8F3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21</w:t>
            </w:r>
            <w:r>
              <w:rPr>
                <w:rFonts w:ascii="Times New Roman" w:hAnsi="Times New Roman" w:cs="Times New Roman"/>
                <w:sz w:val="18"/>
                <w:szCs w:val="18"/>
              </w:rPr>
              <w:t>.</w:t>
            </w:r>
          </w:p>
        </w:tc>
        <w:tc>
          <w:tcPr>
            <w:tcW w:w="1479" w:type="dxa"/>
            <w:noWrap/>
            <w:hideMark/>
          </w:tcPr>
          <w:p w14:paraId="077635FB"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Завадская М.А.</w:t>
            </w:r>
          </w:p>
        </w:tc>
        <w:tc>
          <w:tcPr>
            <w:tcW w:w="1276" w:type="dxa"/>
            <w:noWrap/>
            <w:hideMark/>
          </w:tcPr>
          <w:p w14:paraId="5D01A18B"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229F36A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 xml:space="preserve">24th IPSA </w:t>
            </w:r>
            <w:proofErr w:type="spellStart"/>
            <w:r w:rsidRPr="00227004">
              <w:rPr>
                <w:rFonts w:ascii="Times New Roman" w:hAnsi="Times New Roman" w:cs="Times New Roman"/>
                <w:sz w:val="18"/>
                <w:szCs w:val="18"/>
              </w:rPr>
              <w:t>World</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Congress</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of</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Political</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Science</w:t>
            </w:r>
            <w:proofErr w:type="spellEnd"/>
            <w:r w:rsidRPr="00227004">
              <w:rPr>
                <w:rFonts w:ascii="Times New Roman" w:hAnsi="Times New Roman" w:cs="Times New Roman"/>
                <w:sz w:val="18"/>
                <w:szCs w:val="18"/>
              </w:rPr>
              <w:t xml:space="preserve"> 24 Всемирный конгресс политической науки Мировой ассоциации политической науки (МАПН)</w:t>
            </w:r>
          </w:p>
        </w:tc>
        <w:tc>
          <w:tcPr>
            <w:tcW w:w="1710" w:type="dxa"/>
            <w:noWrap/>
            <w:hideMark/>
          </w:tcPr>
          <w:p w14:paraId="51006063"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23.07.2016-28.07.2016</w:t>
            </w:r>
          </w:p>
        </w:tc>
      </w:tr>
      <w:tr w:rsidR="00077100" w:rsidRPr="00227004" w14:paraId="48AD8ADF" w14:textId="77777777" w:rsidTr="00D1645C">
        <w:trPr>
          <w:trHeight w:val="699"/>
        </w:trPr>
        <w:tc>
          <w:tcPr>
            <w:tcW w:w="521" w:type="dxa"/>
            <w:noWrap/>
            <w:hideMark/>
          </w:tcPr>
          <w:p w14:paraId="0F0992E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22</w:t>
            </w:r>
            <w:r>
              <w:rPr>
                <w:rFonts w:ascii="Times New Roman" w:hAnsi="Times New Roman" w:cs="Times New Roman"/>
                <w:sz w:val="18"/>
                <w:szCs w:val="18"/>
              </w:rPr>
              <w:t>.</w:t>
            </w:r>
          </w:p>
        </w:tc>
        <w:tc>
          <w:tcPr>
            <w:tcW w:w="1479" w:type="dxa"/>
            <w:noWrap/>
            <w:hideMark/>
          </w:tcPr>
          <w:p w14:paraId="7D5552A0"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Илюшина М.Ю.</w:t>
            </w:r>
          </w:p>
        </w:tc>
        <w:tc>
          <w:tcPr>
            <w:tcW w:w="1276" w:type="dxa"/>
            <w:noWrap/>
            <w:hideMark/>
          </w:tcPr>
          <w:p w14:paraId="4D4FB27E"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057F7B0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 xml:space="preserve">3я Конференция Школы </w:t>
            </w:r>
            <w:proofErr w:type="spellStart"/>
            <w:r w:rsidRPr="00227004">
              <w:rPr>
                <w:rFonts w:ascii="Times New Roman" w:hAnsi="Times New Roman" w:cs="Times New Roman"/>
                <w:sz w:val="18"/>
                <w:szCs w:val="18"/>
              </w:rPr>
              <w:t>мамлюкских</w:t>
            </w:r>
            <w:proofErr w:type="spellEnd"/>
            <w:r w:rsidRPr="00227004">
              <w:rPr>
                <w:rFonts w:ascii="Times New Roman" w:hAnsi="Times New Roman" w:cs="Times New Roman"/>
                <w:sz w:val="18"/>
                <w:szCs w:val="18"/>
              </w:rPr>
              <w:t xml:space="preserve"> исследований, Университет Чикаго </w:t>
            </w:r>
            <w:proofErr w:type="spellStart"/>
            <w:r w:rsidRPr="00227004">
              <w:rPr>
                <w:rFonts w:ascii="Times New Roman" w:hAnsi="Times New Roman" w:cs="Times New Roman"/>
                <w:sz w:val="18"/>
                <w:szCs w:val="18"/>
              </w:rPr>
              <w:t>Third</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Conference</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of</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the</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School</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of</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Mamlūk</w:t>
            </w:r>
            <w:proofErr w:type="spellEnd"/>
            <w:r w:rsidRPr="00227004">
              <w:rPr>
                <w:rFonts w:ascii="Times New Roman" w:hAnsi="Times New Roman" w:cs="Times New Roman"/>
                <w:sz w:val="18"/>
                <w:szCs w:val="18"/>
              </w:rPr>
              <w:t xml:space="preserve"> </w:t>
            </w:r>
            <w:proofErr w:type="spellStart"/>
            <w:r w:rsidRPr="00227004">
              <w:rPr>
                <w:rFonts w:ascii="Times New Roman" w:hAnsi="Times New Roman" w:cs="Times New Roman"/>
                <w:sz w:val="18"/>
                <w:szCs w:val="18"/>
              </w:rPr>
              <w:t>Studies</w:t>
            </w:r>
            <w:proofErr w:type="spellEnd"/>
          </w:p>
        </w:tc>
        <w:tc>
          <w:tcPr>
            <w:tcW w:w="1710" w:type="dxa"/>
            <w:noWrap/>
            <w:hideMark/>
          </w:tcPr>
          <w:p w14:paraId="06A024B9"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23.06.2016-25.06.2016</w:t>
            </w:r>
          </w:p>
        </w:tc>
      </w:tr>
      <w:tr w:rsidR="00077100" w:rsidRPr="00227004" w14:paraId="70FBAA8D" w14:textId="77777777" w:rsidTr="00D1645C">
        <w:trPr>
          <w:trHeight w:val="553"/>
        </w:trPr>
        <w:tc>
          <w:tcPr>
            <w:tcW w:w="521" w:type="dxa"/>
            <w:noWrap/>
            <w:hideMark/>
          </w:tcPr>
          <w:p w14:paraId="44B579A8"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23</w:t>
            </w:r>
            <w:r>
              <w:rPr>
                <w:rFonts w:ascii="Times New Roman" w:hAnsi="Times New Roman" w:cs="Times New Roman"/>
                <w:sz w:val="18"/>
                <w:szCs w:val="18"/>
              </w:rPr>
              <w:t>.</w:t>
            </w:r>
          </w:p>
        </w:tc>
        <w:tc>
          <w:tcPr>
            <w:tcW w:w="1479" w:type="dxa"/>
            <w:noWrap/>
            <w:hideMark/>
          </w:tcPr>
          <w:p w14:paraId="01090A69"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Декальчук А.А.</w:t>
            </w:r>
          </w:p>
        </w:tc>
        <w:tc>
          <w:tcPr>
            <w:tcW w:w="1276" w:type="dxa"/>
            <w:noWrap/>
            <w:hideMark/>
          </w:tcPr>
          <w:p w14:paraId="52E11298"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1F9330C1"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10th European Consortium for Political Research GENERAL CONFERENCE</w:t>
            </w:r>
          </w:p>
        </w:tc>
        <w:tc>
          <w:tcPr>
            <w:tcW w:w="1710" w:type="dxa"/>
            <w:noWrap/>
            <w:hideMark/>
          </w:tcPr>
          <w:p w14:paraId="6CC231C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07.09.2016-10.09.2016</w:t>
            </w:r>
          </w:p>
        </w:tc>
      </w:tr>
      <w:tr w:rsidR="00077100" w:rsidRPr="00227004" w14:paraId="1C28E688" w14:textId="77777777" w:rsidTr="00D1645C">
        <w:trPr>
          <w:trHeight w:val="575"/>
        </w:trPr>
        <w:tc>
          <w:tcPr>
            <w:tcW w:w="521" w:type="dxa"/>
            <w:noWrap/>
            <w:hideMark/>
          </w:tcPr>
          <w:p w14:paraId="01CAE394"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24</w:t>
            </w:r>
            <w:r>
              <w:rPr>
                <w:rFonts w:ascii="Times New Roman" w:hAnsi="Times New Roman" w:cs="Times New Roman"/>
                <w:sz w:val="18"/>
                <w:szCs w:val="18"/>
              </w:rPr>
              <w:t>.</w:t>
            </w:r>
          </w:p>
        </w:tc>
        <w:tc>
          <w:tcPr>
            <w:tcW w:w="1479" w:type="dxa"/>
            <w:noWrap/>
            <w:hideMark/>
          </w:tcPr>
          <w:p w14:paraId="5F895E16"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Григорьев И.С.</w:t>
            </w:r>
          </w:p>
        </w:tc>
        <w:tc>
          <w:tcPr>
            <w:tcW w:w="1276" w:type="dxa"/>
            <w:noWrap/>
            <w:hideMark/>
          </w:tcPr>
          <w:p w14:paraId="33EB4A1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19.05.2016</w:t>
            </w:r>
          </w:p>
        </w:tc>
        <w:tc>
          <w:tcPr>
            <w:tcW w:w="4243" w:type="dxa"/>
            <w:hideMark/>
          </w:tcPr>
          <w:p w14:paraId="6486F607"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First Annual Tartu Conference on Russian and East European Studies</w:t>
            </w:r>
          </w:p>
        </w:tc>
        <w:tc>
          <w:tcPr>
            <w:tcW w:w="1710" w:type="dxa"/>
            <w:noWrap/>
            <w:hideMark/>
          </w:tcPr>
          <w:p w14:paraId="28994CED"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12.06.2016-14.06.2016</w:t>
            </w:r>
          </w:p>
        </w:tc>
      </w:tr>
      <w:tr w:rsidR="00077100" w:rsidRPr="00227004" w14:paraId="4A9808AE" w14:textId="77777777" w:rsidTr="00D1645C">
        <w:trPr>
          <w:trHeight w:val="555"/>
        </w:trPr>
        <w:tc>
          <w:tcPr>
            <w:tcW w:w="521" w:type="dxa"/>
            <w:noWrap/>
            <w:hideMark/>
          </w:tcPr>
          <w:p w14:paraId="6820BF5A"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25</w:t>
            </w:r>
            <w:r>
              <w:rPr>
                <w:rFonts w:ascii="Times New Roman" w:hAnsi="Times New Roman" w:cs="Times New Roman"/>
                <w:sz w:val="18"/>
                <w:szCs w:val="18"/>
              </w:rPr>
              <w:t>.</w:t>
            </w:r>
          </w:p>
        </w:tc>
        <w:tc>
          <w:tcPr>
            <w:tcW w:w="1479" w:type="dxa"/>
            <w:noWrap/>
            <w:hideMark/>
          </w:tcPr>
          <w:p w14:paraId="4B59D8A1"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Гончаров Д.В.</w:t>
            </w:r>
          </w:p>
        </w:tc>
        <w:tc>
          <w:tcPr>
            <w:tcW w:w="1276" w:type="dxa"/>
            <w:noWrap/>
            <w:hideMark/>
          </w:tcPr>
          <w:p w14:paraId="50D878C5"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23.06.2016</w:t>
            </w:r>
          </w:p>
        </w:tc>
        <w:tc>
          <w:tcPr>
            <w:tcW w:w="4243" w:type="dxa"/>
            <w:hideMark/>
          </w:tcPr>
          <w:p w14:paraId="1B9E0711"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The European Consortium for Political Research General Conference 2016</w:t>
            </w:r>
          </w:p>
        </w:tc>
        <w:tc>
          <w:tcPr>
            <w:tcW w:w="1710" w:type="dxa"/>
            <w:noWrap/>
            <w:hideMark/>
          </w:tcPr>
          <w:p w14:paraId="1881E76D"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06.09.2016-10.09.2016</w:t>
            </w:r>
          </w:p>
        </w:tc>
      </w:tr>
      <w:tr w:rsidR="00077100" w:rsidRPr="00227004" w14:paraId="1422B894" w14:textId="77777777" w:rsidTr="00D1645C">
        <w:trPr>
          <w:trHeight w:val="689"/>
        </w:trPr>
        <w:tc>
          <w:tcPr>
            <w:tcW w:w="521" w:type="dxa"/>
            <w:noWrap/>
            <w:hideMark/>
          </w:tcPr>
          <w:p w14:paraId="4591CB02"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26</w:t>
            </w:r>
            <w:r>
              <w:rPr>
                <w:rFonts w:ascii="Times New Roman" w:hAnsi="Times New Roman" w:cs="Times New Roman"/>
                <w:sz w:val="18"/>
                <w:szCs w:val="18"/>
              </w:rPr>
              <w:t>.</w:t>
            </w:r>
          </w:p>
        </w:tc>
        <w:tc>
          <w:tcPr>
            <w:tcW w:w="1479" w:type="dxa"/>
            <w:noWrap/>
            <w:hideMark/>
          </w:tcPr>
          <w:p w14:paraId="0525F6BA"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Федюнина А.А.</w:t>
            </w:r>
          </w:p>
        </w:tc>
        <w:tc>
          <w:tcPr>
            <w:tcW w:w="1276" w:type="dxa"/>
            <w:noWrap/>
            <w:hideMark/>
          </w:tcPr>
          <w:p w14:paraId="1C76FFBC"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23.06.2016</w:t>
            </w:r>
          </w:p>
        </w:tc>
        <w:tc>
          <w:tcPr>
            <w:tcW w:w="4243" w:type="dxa"/>
            <w:hideMark/>
          </w:tcPr>
          <w:p w14:paraId="1C3D91B0"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14th European Association for Comparative Economic Studies Conference</w:t>
            </w:r>
          </w:p>
        </w:tc>
        <w:tc>
          <w:tcPr>
            <w:tcW w:w="1710" w:type="dxa"/>
            <w:noWrap/>
            <w:hideMark/>
          </w:tcPr>
          <w:p w14:paraId="010ABDDF"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07.09.2016-11.09.2016</w:t>
            </w:r>
          </w:p>
        </w:tc>
      </w:tr>
      <w:tr w:rsidR="00077100" w:rsidRPr="00227004" w14:paraId="28B20CE1" w14:textId="77777777" w:rsidTr="00D1645C">
        <w:trPr>
          <w:trHeight w:val="543"/>
        </w:trPr>
        <w:tc>
          <w:tcPr>
            <w:tcW w:w="521" w:type="dxa"/>
            <w:noWrap/>
            <w:hideMark/>
          </w:tcPr>
          <w:p w14:paraId="130FD1D2"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27</w:t>
            </w:r>
            <w:r>
              <w:rPr>
                <w:rFonts w:ascii="Times New Roman" w:hAnsi="Times New Roman" w:cs="Times New Roman"/>
                <w:sz w:val="18"/>
                <w:szCs w:val="18"/>
              </w:rPr>
              <w:t>.</w:t>
            </w:r>
          </w:p>
        </w:tc>
        <w:tc>
          <w:tcPr>
            <w:tcW w:w="1479" w:type="dxa"/>
            <w:noWrap/>
            <w:hideMark/>
          </w:tcPr>
          <w:p w14:paraId="60F1324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Шмилева Е.Ю.</w:t>
            </w:r>
          </w:p>
        </w:tc>
        <w:tc>
          <w:tcPr>
            <w:tcW w:w="1276" w:type="dxa"/>
            <w:noWrap/>
            <w:hideMark/>
          </w:tcPr>
          <w:p w14:paraId="2022ACD7"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23.06.2016</w:t>
            </w:r>
          </w:p>
        </w:tc>
        <w:tc>
          <w:tcPr>
            <w:tcW w:w="4243" w:type="dxa"/>
            <w:hideMark/>
          </w:tcPr>
          <w:p w14:paraId="6D4D8A92" w14:textId="77777777" w:rsidR="00077100" w:rsidRPr="00227004" w:rsidRDefault="00077100" w:rsidP="00D1645C">
            <w:pPr>
              <w:rPr>
                <w:rFonts w:ascii="Times New Roman" w:hAnsi="Times New Roman" w:cs="Times New Roman"/>
                <w:sz w:val="18"/>
                <w:szCs w:val="18"/>
                <w:lang w:val="en-US"/>
              </w:rPr>
            </w:pPr>
            <w:r w:rsidRPr="00227004">
              <w:rPr>
                <w:rFonts w:ascii="Times New Roman" w:hAnsi="Times New Roman" w:cs="Times New Roman"/>
                <w:sz w:val="18"/>
                <w:szCs w:val="18"/>
                <w:lang w:val="en-US"/>
              </w:rPr>
              <w:t>Vienna Congress on Mathematical Finance</w:t>
            </w:r>
          </w:p>
        </w:tc>
        <w:tc>
          <w:tcPr>
            <w:tcW w:w="1710" w:type="dxa"/>
            <w:noWrap/>
            <w:hideMark/>
          </w:tcPr>
          <w:p w14:paraId="52C9F468" w14:textId="77777777" w:rsidR="00077100" w:rsidRPr="00227004" w:rsidRDefault="00077100" w:rsidP="00D1645C">
            <w:pPr>
              <w:rPr>
                <w:rFonts w:ascii="Times New Roman" w:hAnsi="Times New Roman" w:cs="Times New Roman"/>
                <w:sz w:val="18"/>
                <w:szCs w:val="18"/>
              </w:rPr>
            </w:pPr>
            <w:r w:rsidRPr="00227004">
              <w:rPr>
                <w:rFonts w:ascii="Times New Roman" w:hAnsi="Times New Roman" w:cs="Times New Roman"/>
                <w:sz w:val="18"/>
                <w:szCs w:val="18"/>
              </w:rPr>
              <w:t>11.09.2016-15.09.2016</w:t>
            </w:r>
          </w:p>
        </w:tc>
      </w:tr>
    </w:tbl>
    <w:p w14:paraId="51A4D812" w14:textId="77777777" w:rsidR="00077100" w:rsidRDefault="00077100" w:rsidP="00077100">
      <w:pPr>
        <w:rPr>
          <w:rFonts w:ascii="Times New Roman" w:hAnsi="Times New Roman" w:cs="Times New Roman"/>
        </w:rPr>
      </w:pPr>
    </w:p>
    <w:p w14:paraId="4499785B" w14:textId="77777777" w:rsidR="008E0A8E" w:rsidRDefault="008E0A8E" w:rsidP="0099703A">
      <w:pPr>
        <w:pStyle w:val="3"/>
        <w:numPr>
          <w:ilvl w:val="0"/>
          <w:numId w:val="0"/>
        </w:numPr>
        <w:rPr>
          <w:rFonts w:ascii="Times New Roman" w:hAnsi="Times New Roman" w:cs="Times New Roman"/>
          <w:sz w:val="24"/>
          <w:szCs w:val="24"/>
          <w:lang w:val="ru-RU"/>
        </w:rPr>
      </w:pPr>
    </w:p>
    <w:p w14:paraId="3C021D8E" w14:textId="589101DB" w:rsidR="00077100" w:rsidRDefault="007458BC" w:rsidP="0099703A">
      <w:pPr>
        <w:pStyle w:val="3"/>
        <w:numPr>
          <w:ilvl w:val="0"/>
          <w:numId w:val="0"/>
        </w:numPr>
        <w:rPr>
          <w:rFonts w:ascii="Times New Roman" w:hAnsi="Times New Roman" w:cs="Times New Roman"/>
          <w:b w:val="0"/>
          <w:sz w:val="24"/>
          <w:szCs w:val="24"/>
          <w:lang w:val="ru-RU"/>
        </w:rPr>
      </w:pPr>
      <w:bookmarkStart w:id="75" w:name="_Toc480377394"/>
      <w:r>
        <w:rPr>
          <w:rFonts w:ascii="Times New Roman" w:hAnsi="Times New Roman" w:cs="Times New Roman"/>
          <w:sz w:val="24"/>
          <w:szCs w:val="24"/>
        </w:rPr>
        <w:t xml:space="preserve">Таблица </w:t>
      </w:r>
      <w:r w:rsidR="006745D9">
        <w:rPr>
          <w:rFonts w:ascii="Times New Roman" w:hAnsi="Times New Roman" w:cs="Times New Roman"/>
          <w:sz w:val="24"/>
          <w:szCs w:val="24"/>
          <w:lang w:val="ru-RU"/>
        </w:rPr>
        <w:t>22</w:t>
      </w:r>
      <w:r w:rsidR="0099703A" w:rsidRPr="0099703A">
        <w:rPr>
          <w:rFonts w:ascii="Times New Roman" w:hAnsi="Times New Roman" w:cs="Times New Roman"/>
          <w:sz w:val="24"/>
          <w:szCs w:val="24"/>
        </w:rPr>
        <w:t>.</w:t>
      </w:r>
      <w:r w:rsidR="0099703A" w:rsidRPr="0099703A">
        <w:rPr>
          <w:rFonts w:ascii="Times New Roman" w:hAnsi="Times New Roman" w:cs="Times New Roman"/>
          <w:b w:val="0"/>
          <w:sz w:val="24"/>
          <w:szCs w:val="24"/>
        </w:rPr>
        <w:t xml:space="preserve"> </w:t>
      </w:r>
      <w:r w:rsidR="00077100" w:rsidRPr="0099703A">
        <w:rPr>
          <w:rFonts w:ascii="Times New Roman" w:hAnsi="Times New Roman" w:cs="Times New Roman"/>
          <w:b w:val="0"/>
          <w:sz w:val="24"/>
          <w:szCs w:val="24"/>
        </w:rPr>
        <w:t xml:space="preserve">Распределение </w:t>
      </w:r>
      <w:proofErr w:type="spellStart"/>
      <w:r w:rsidR="00077100" w:rsidRPr="0099703A">
        <w:rPr>
          <w:rFonts w:ascii="Times New Roman" w:hAnsi="Times New Roman" w:cs="Times New Roman"/>
          <w:b w:val="0"/>
          <w:sz w:val="24"/>
          <w:szCs w:val="24"/>
        </w:rPr>
        <w:t>тревел</w:t>
      </w:r>
      <w:proofErr w:type="spellEnd"/>
      <w:r w:rsidR="00077100" w:rsidRPr="0099703A">
        <w:rPr>
          <w:rFonts w:ascii="Times New Roman" w:hAnsi="Times New Roman" w:cs="Times New Roman"/>
          <w:b w:val="0"/>
          <w:sz w:val="24"/>
          <w:szCs w:val="24"/>
        </w:rPr>
        <w:t>-грантов по департаментам</w:t>
      </w:r>
      <w:bookmarkEnd w:id="75"/>
    </w:p>
    <w:p w14:paraId="31A67250" w14:textId="77777777" w:rsidR="0099703A" w:rsidRPr="0099703A" w:rsidRDefault="0099703A" w:rsidP="0099703A">
      <w:pPr>
        <w:rPr>
          <w:lang w:eastAsia="ar-SA"/>
        </w:rPr>
      </w:pPr>
    </w:p>
    <w:tbl>
      <w:tblPr>
        <w:tblStyle w:val="a3"/>
        <w:tblW w:w="0" w:type="auto"/>
        <w:tblLook w:val="04A0" w:firstRow="1" w:lastRow="0" w:firstColumn="1" w:lastColumn="0" w:noHBand="0" w:noVBand="1"/>
      </w:tblPr>
      <w:tblGrid>
        <w:gridCol w:w="5495"/>
        <w:gridCol w:w="2551"/>
      </w:tblGrid>
      <w:tr w:rsidR="00077100" w:rsidRPr="0099703A" w14:paraId="11BF5DA1" w14:textId="77777777" w:rsidTr="00D1645C">
        <w:tc>
          <w:tcPr>
            <w:tcW w:w="5495" w:type="dxa"/>
          </w:tcPr>
          <w:p w14:paraId="3834A375"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Название департамента</w:t>
            </w:r>
          </w:p>
        </w:tc>
        <w:tc>
          <w:tcPr>
            <w:tcW w:w="2551" w:type="dxa"/>
          </w:tcPr>
          <w:p w14:paraId="566F954C"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 xml:space="preserve">Количество получателей </w:t>
            </w:r>
            <w:proofErr w:type="spellStart"/>
            <w:r w:rsidRPr="0099703A">
              <w:rPr>
                <w:rFonts w:ascii="Times New Roman" w:hAnsi="Times New Roman" w:cs="Times New Roman"/>
                <w:sz w:val="24"/>
                <w:szCs w:val="24"/>
              </w:rPr>
              <w:t>тревел</w:t>
            </w:r>
            <w:proofErr w:type="spellEnd"/>
            <w:r w:rsidRPr="0099703A">
              <w:rPr>
                <w:rFonts w:ascii="Times New Roman" w:hAnsi="Times New Roman" w:cs="Times New Roman"/>
                <w:sz w:val="24"/>
                <w:szCs w:val="24"/>
              </w:rPr>
              <w:t>-грантов</w:t>
            </w:r>
          </w:p>
        </w:tc>
      </w:tr>
      <w:tr w:rsidR="00077100" w:rsidRPr="0099703A" w14:paraId="4935799E" w14:textId="77777777" w:rsidTr="00D1645C">
        <w:tc>
          <w:tcPr>
            <w:tcW w:w="5495" w:type="dxa"/>
          </w:tcPr>
          <w:p w14:paraId="757794DE"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Департамент прикладной политологии</w:t>
            </w:r>
          </w:p>
        </w:tc>
        <w:tc>
          <w:tcPr>
            <w:tcW w:w="2551" w:type="dxa"/>
          </w:tcPr>
          <w:p w14:paraId="07970F60"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8</w:t>
            </w:r>
          </w:p>
        </w:tc>
      </w:tr>
      <w:tr w:rsidR="00077100" w:rsidRPr="0099703A" w14:paraId="501B6FC7" w14:textId="77777777" w:rsidTr="00D1645C">
        <w:tc>
          <w:tcPr>
            <w:tcW w:w="5495" w:type="dxa"/>
          </w:tcPr>
          <w:p w14:paraId="23876E87"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Департамент социологии</w:t>
            </w:r>
          </w:p>
        </w:tc>
        <w:tc>
          <w:tcPr>
            <w:tcW w:w="2551" w:type="dxa"/>
          </w:tcPr>
          <w:p w14:paraId="1DA7F980"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5</w:t>
            </w:r>
          </w:p>
        </w:tc>
      </w:tr>
      <w:tr w:rsidR="00077100" w:rsidRPr="0099703A" w14:paraId="6E62F199" w14:textId="77777777" w:rsidTr="00D1645C">
        <w:tc>
          <w:tcPr>
            <w:tcW w:w="5495" w:type="dxa"/>
          </w:tcPr>
          <w:p w14:paraId="479BFBAF"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Департамент государственного администрирования</w:t>
            </w:r>
          </w:p>
        </w:tc>
        <w:tc>
          <w:tcPr>
            <w:tcW w:w="2551" w:type="dxa"/>
          </w:tcPr>
          <w:p w14:paraId="461352F9"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1</w:t>
            </w:r>
          </w:p>
        </w:tc>
      </w:tr>
      <w:tr w:rsidR="00077100" w:rsidRPr="0099703A" w14:paraId="40E019C9" w14:textId="77777777" w:rsidTr="00D1645C">
        <w:tc>
          <w:tcPr>
            <w:tcW w:w="5495" w:type="dxa"/>
          </w:tcPr>
          <w:p w14:paraId="64DB5DEF"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Кафедра сравнительного литературоведения и лингвистики</w:t>
            </w:r>
          </w:p>
        </w:tc>
        <w:tc>
          <w:tcPr>
            <w:tcW w:w="2551" w:type="dxa"/>
          </w:tcPr>
          <w:p w14:paraId="4EAF947B"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1</w:t>
            </w:r>
          </w:p>
        </w:tc>
      </w:tr>
      <w:tr w:rsidR="00077100" w:rsidRPr="0099703A" w14:paraId="068B9E1C" w14:textId="77777777" w:rsidTr="00D1645C">
        <w:tc>
          <w:tcPr>
            <w:tcW w:w="5495" w:type="dxa"/>
          </w:tcPr>
          <w:p w14:paraId="704A0B75"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Департамент востоковедения и африканистики</w:t>
            </w:r>
          </w:p>
        </w:tc>
        <w:tc>
          <w:tcPr>
            <w:tcW w:w="2551" w:type="dxa"/>
          </w:tcPr>
          <w:p w14:paraId="63A686BB"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1</w:t>
            </w:r>
          </w:p>
        </w:tc>
      </w:tr>
      <w:tr w:rsidR="00077100" w:rsidRPr="0099703A" w14:paraId="6ED7FCAB" w14:textId="77777777" w:rsidTr="00D1645C">
        <w:tc>
          <w:tcPr>
            <w:tcW w:w="5495" w:type="dxa"/>
          </w:tcPr>
          <w:p w14:paraId="353D5A69"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Департамент иностранных языков</w:t>
            </w:r>
          </w:p>
        </w:tc>
        <w:tc>
          <w:tcPr>
            <w:tcW w:w="2551" w:type="dxa"/>
          </w:tcPr>
          <w:p w14:paraId="0DC23781"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1</w:t>
            </w:r>
          </w:p>
        </w:tc>
      </w:tr>
      <w:tr w:rsidR="00077100" w:rsidRPr="0099703A" w14:paraId="72314232" w14:textId="77777777" w:rsidTr="00D1645C">
        <w:tc>
          <w:tcPr>
            <w:tcW w:w="5495" w:type="dxa"/>
          </w:tcPr>
          <w:p w14:paraId="6F051DC9"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Департамент прикладной математики и бизнес-информатики</w:t>
            </w:r>
          </w:p>
        </w:tc>
        <w:tc>
          <w:tcPr>
            <w:tcW w:w="2551" w:type="dxa"/>
          </w:tcPr>
          <w:p w14:paraId="325496FD"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3</w:t>
            </w:r>
          </w:p>
        </w:tc>
      </w:tr>
      <w:tr w:rsidR="00077100" w:rsidRPr="0099703A" w14:paraId="518B6591" w14:textId="77777777" w:rsidTr="00D1645C">
        <w:tc>
          <w:tcPr>
            <w:tcW w:w="5495" w:type="dxa"/>
          </w:tcPr>
          <w:p w14:paraId="66C573A5"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Департамент экономики</w:t>
            </w:r>
          </w:p>
        </w:tc>
        <w:tc>
          <w:tcPr>
            <w:tcW w:w="2551" w:type="dxa"/>
          </w:tcPr>
          <w:p w14:paraId="3FF267F8"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1</w:t>
            </w:r>
          </w:p>
        </w:tc>
      </w:tr>
      <w:tr w:rsidR="00077100" w:rsidRPr="0099703A" w14:paraId="634AF4EC" w14:textId="77777777" w:rsidTr="00D1645C">
        <w:tc>
          <w:tcPr>
            <w:tcW w:w="5495" w:type="dxa"/>
          </w:tcPr>
          <w:p w14:paraId="6BC448A9"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Кафедра теории и истории права и государства</w:t>
            </w:r>
          </w:p>
        </w:tc>
        <w:tc>
          <w:tcPr>
            <w:tcW w:w="2551" w:type="dxa"/>
          </w:tcPr>
          <w:p w14:paraId="64246531"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1</w:t>
            </w:r>
          </w:p>
        </w:tc>
      </w:tr>
      <w:tr w:rsidR="00077100" w:rsidRPr="0099703A" w14:paraId="699C3A47" w14:textId="77777777" w:rsidTr="00D1645C">
        <w:tc>
          <w:tcPr>
            <w:tcW w:w="5495" w:type="dxa"/>
          </w:tcPr>
          <w:p w14:paraId="4DA2DFB2"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ИТОГО:</w:t>
            </w:r>
          </w:p>
        </w:tc>
        <w:tc>
          <w:tcPr>
            <w:tcW w:w="2551" w:type="dxa"/>
          </w:tcPr>
          <w:p w14:paraId="7C6C80F5"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22</w:t>
            </w:r>
          </w:p>
        </w:tc>
      </w:tr>
    </w:tbl>
    <w:p w14:paraId="297498A0" w14:textId="77777777" w:rsidR="00077100" w:rsidRPr="0099703A" w:rsidRDefault="00077100" w:rsidP="00077100">
      <w:pPr>
        <w:rPr>
          <w:rFonts w:ascii="Times New Roman" w:hAnsi="Times New Roman" w:cs="Times New Roman"/>
          <w:sz w:val="24"/>
          <w:szCs w:val="24"/>
        </w:rPr>
      </w:pPr>
    </w:p>
    <w:p w14:paraId="790FFC00" w14:textId="43194B5F" w:rsidR="00077100" w:rsidRDefault="00247E76" w:rsidP="0099703A">
      <w:pPr>
        <w:pStyle w:val="3"/>
        <w:numPr>
          <w:ilvl w:val="0"/>
          <w:numId w:val="0"/>
        </w:numPr>
        <w:rPr>
          <w:rFonts w:ascii="Times New Roman" w:hAnsi="Times New Roman" w:cs="Times New Roman"/>
          <w:b w:val="0"/>
          <w:sz w:val="24"/>
          <w:szCs w:val="24"/>
          <w:lang w:val="ru-RU"/>
        </w:rPr>
      </w:pPr>
      <w:bookmarkStart w:id="76" w:name="_Toc480377395"/>
      <w:r>
        <w:rPr>
          <w:rFonts w:ascii="Times New Roman" w:hAnsi="Times New Roman" w:cs="Times New Roman"/>
          <w:sz w:val="24"/>
          <w:szCs w:val="24"/>
        </w:rPr>
        <w:t xml:space="preserve">Таблица </w:t>
      </w:r>
      <w:r w:rsidR="006745D9">
        <w:rPr>
          <w:rFonts w:ascii="Times New Roman" w:hAnsi="Times New Roman" w:cs="Times New Roman"/>
          <w:sz w:val="24"/>
          <w:szCs w:val="24"/>
          <w:lang w:val="ru-RU"/>
        </w:rPr>
        <w:t>23</w:t>
      </w:r>
      <w:r w:rsidR="0099703A" w:rsidRPr="0099703A">
        <w:rPr>
          <w:rFonts w:ascii="Times New Roman" w:hAnsi="Times New Roman" w:cs="Times New Roman"/>
          <w:b w:val="0"/>
          <w:sz w:val="24"/>
          <w:szCs w:val="24"/>
        </w:rPr>
        <w:t xml:space="preserve">. </w:t>
      </w:r>
      <w:r w:rsidR="00077100" w:rsidRPr="0099703A">
        <w:rPr>
          <w:rFonts w:ascii="Times New Roman" w:hAnsi="Times New Roman" w:cs="Times New Roman"/>
          <w:b w:val="0"/>
          <w:sz w:val="24"/>
          <w:szCs w:val="24"/>
        </w:rPr>
        <w:t xml:space="preserve">Распределение </w:t>
      </w:r>
      <w:proofErr w:type="spellStart"/>
      <w:r w:rsidR="00077100" w:rsidRPr="0099703A">
        <w:rPr>
          <w:rFonts w:ascii="Times New Roman" w:hAnsi="Times New Roman" w:cs="Times New Roman"/>
          <w:b w:val="0"/>
          <w:sz w:val="24"/>
          <w:szCs w:val="24"/>
        </w:rPr>
        <w:t>тревел</w:t>
      </w:r>
      <w:proofErr w:type="spellEnd"/>
      <w:r w:rsidR="00077100" w:rsidRPr="0099703A">
        <w:rPr>
          <w:rFonts w:ascii="Times New Roman" w:hAnsi="Times New Roman" w:cs="Times New Roman"/>
          <w:b w:val="0"/>
          <w:sz w:val="24"/>
          <w:szCs w:val="24"/>
        </w:rPr>
        <w:t>-грантов по научным подразделениям</w:t>
      </w:r>
      <w:bookmarkEnd w:id="76"/>
    </w:p>
    <w:p w14:paraId="0DE51521" w14:textId="77777777" w:rsidR="0099703A" w:rsidRPr="0099703A" w:rsidRDefault="0099703A" w:rsidP="0099703A">
      <w:pPr>
        <w:rPr>
          <w:lang w:eastAsia="ar-SA"/>
        </w:rPr>
      </w:pPr>
    </w:p>
    <w:tbl>
      <w:tblPr>
        <w:tblStyle w:val="a3"/>
        <w:tblW w:w="0" w:type="auto"/>
        <w:tblLook w:val="04A0" w:firstRow="1" w:lastRow="0" w:firstColumn="1" w:lastColumn="0" w:noHBand="0" w:noVBand="1"/>
      </w:tblPr>
      <w:tblGrid>
        <w:gridCol w:w="5495"/>
        <w:gridCol w:w="2551"/>
      </w:tblGrid>
      <w:tr w:rsidR="00077100" w:rsidRPr="0099703A" w14:paraId="6EEF942E" w14:textId="77777777" w:rsidTr="00D1645C">
        <w:tc>
          <w:tcPr>
            <w:tcW w:w="5495" w:type="dxa"/>
          </w:tcPr>
          <w:p w14:paraId="75438FF2"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Название научного подразделения</w:t>
            </w:r>
          </w:p>
        </w:tc>
        <w:tc>
          <w:tcPr>
            <w:tcW w:w="2551" w:type="dxa"/>
          </w:tcPr>
          <w:p w14:paraId="3BF6322C"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 xml:space="preserve">Количество получателей </w:t>
            </w:r>
            <w:proofErr w:type="spellStart"/>
            <w:r w:rsidRPr="0099703A">
              <w:rPr>
                <w:rFonts w:ascii="Times New Roman" w:hAnsi="Times New Roman" w:cs="Times New Roman"/>
                <w:sz w:val="24"/>
                <w:szCs w:val="24"/>
              </w:rPr>
              <w:t>тревел</w:t>
            </w:r>
            <w:proofErr w:type="spellEnd"/>
            <w:r w:rsidRPr="0099703A">
              <w:rPr>
                <w:rFonts w:ascii="Times New Roman" w:hAnsi="Times New Roman" w:cs="Times New Roman"/>
                <w:sz w:val="24"/>
                <w:szCs w:val="24"/>
              </w:rPr>
              <w:t>-</w:t>
            </w:r>
            <w:r w:rsidRPr="0099703A">
              <w:rPr>
                <w:rFonts w:ascii="Times New Roman" w:hAnsi="Times New Roman" w:cs="Times New Roman"/>
                <w:sz w:val="24"/>
                <w:szCs w:val="24"/>
              </w:rPr>
              <w:lastRenderedPageBreak/>
              <w:t>грантов</w:t>
            </w:r>
          </w:p>
        </w:tc>
      </w:tr>
      <w:tr w:rsidR="00077100" w:rsidRPr="0099703A" w14:paraId="35192A1D" w14:textId="77777777" w:rsidTr="00D1645C">
        <w:tc>
          <w:tcPr>
            <w:tcW w:w="5495" w:type="dxa"/>
          </w:tcPr>
          <w:p w14:paraId="78148C83"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lastRenderedPageBreak/>
              <w:t>Лаборатория интернет-исследований</w:t>
            </w:r>
          </w:p>
        </w:tc>
        <w:tc>
          <w:tcPr>
            <w:tcW w:w="2551" w:type="dxa"/>
          </w:tcPr>
          <w:p w14:paraId="475F7BB2"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3</w:t>
            </w:r>
          </w:p>
        </w:tc>
      </w:tr>
      <w:tr w:rsidR="00077100" w:rsidRPr="0099703A" w14:paraId="417B704D" w14:textId="77777777" w:rsidTr="00D1645C">
        <w:tc>
          <w:tcPr>
            <w:tcW w:w="5495" w:type="dxa"/>
          </w:tcPr>
          <w:p w14:paraId="21717B32"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Центр междисциплинарных фундаментальных исследований</w:t>
            </w:r>
          </w:p>
        </w:tc>
        <w:tc>
          <w:tcPr>
            <w:tcW w:w="2551" w:type="dxa"/>
          </w:tcPr>
          <w:p w14:paraId="198FECC8"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4</w:t>
            </w:r>
          </w:p>
        </w:tc>
      </w:tr>
      <w:tr w:rsidR="00077100" w:rsidRPr="0099703A" w14:paraId="5A74FA5D" w14:textId="77777777" w:rsidTr="00D1645C">
        <w:tc>
          <w:tcPr>
            <w:tcW w:w="5495" w:type="dxa"/>
          </w:tcPr>
          <w:p w14:paraId="379003ED"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Научно-учебная лаборатория «Социология образования и науки»</w:t>
            </w:r>
          </w:p>
        </w:tc>
        <w:tc>
          <w:tcPr>
            <w:tcW w:w="2551" w:type="dxa"/>
          </w:tcPr>
          <w:p w14:paraId="2AF37FA7"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4</w:t>
            </w:r>
          </w:p>
        </w:tc>
      </w:tr>
      <w:tr w:rsidR="00077100" w:rsidRPr="0099703A" w14:paraId="6EFBA466" w14:textId="77777777" w:rsidTr="00D1645C">
        <w:tc>
          <w:tcPr>
            <w:tcW w:w="5495" w:type="dxa"/>
          </w:tcPr>
          <w:p w14:paraId="54B5B3AD"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Лаборатория сравнительных социальных исследований</w:t>
            </w:r>
          </w:p>
        </w:tc>
        <w:tc>
          <w:tcPr>
            <w:tcW w:w="2551" w:type="dxa"/>
          </w:tcPr>
          <w:p w14:paraId="59BAD148"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1</w:t>
            </w:r>
          </w:p>
        </w:tc>
      </w:tr>
      <w:tr w:rsidR="00077100" w:rsidRPr="0099703A" w14:paraId="56C34CF7" w14:textId="77777777" w:rsidTr="00D1645C">
        <w:tc>
          <w:tcPr>
            <w:tcW w:w="5495" w:type="dxa"/>
          </w:tcPr>
          <w:p w14:paraId="46DED6D0"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ИТОГО:</w:t>
            </w:r>
          </w:p>
        </w:tc>
        <w:tc>
          <w:tcPr>
            <w:tcW w:w="2551" w:type="dxa"/>
          </w:tcPr>
          <w:p w14:paraId="6DE3C9D8" w14:textId="77777777" w:rsidR="00077100" w:rsidRPr="0099703A" w:rsidRDefault="00077100" w:rsidP="00D1645C">
            <w:pPr>
              <w:jc w:val="center"/>
              <w:rPr>
                <w:rFonts w:ascii="Times New Roman" w:hAnsi="Times New Roman" w:cs="Times New Roman"/>
                <w:sz w:val="24"/>
                <w:szCs w:val="24"/>
              </w:rPr>
            </w:pPr>
            <w:r w:rsidRPr="0099703A">
              <w:rPr>
                <w:rFonts w:ascii="Times New Roman" w:hAnsi="Times New Roman" w:cs="Times New Roman"/>
                <w:sz w:val="24"/>
                <w:szCs w:val="24"/>
              </w:rPr>
              <w:t>12</w:t>
            </w:r>
          </w:p>
        </w:tc>
      </w:tr>
    </w:tbl>
    <w:p w14:paraId="1D6C9658" w14:textId="77777777" w:rsidR="00077100" w:rsidRPr="0099703A" w:rsidRDefault="00077100" w:rsidP="00077100">
      <w:pPr>
        <w:rPr>
          <w:rFonts w:ascii="Times New Roman" w:hAnsi="Times New Roman" w:cs="Times New Roman"/>
          <w:sz w:val="24"/>
          <w:szCs w:val="24"/>
        </w:rPr>
      </w:pPr>
    </w:p>
    <w:p w14:paraId="7D4DA085" w14:textId="4DA7F9FA" w:rsidR="00077100" w:rsidRPr="008F1729" w:rsidRDefault="00077100" w:rsidP="008E0A8E">
      <w:pPr>
        <w:rPr>
          <w:rFonts w:ascii="Times New Roman" w:hAnsi="Times New Roman" w:cs="Times New Roman"/>
          <w:sz w:val="24"/>
          <w:szCs w:val="24"/>
        </w:rPr>
      </w:pPr>
      <w:r w:rsidRPr="008F1729">
        <w:rPr>
          <w:rFonts w:ascii="Times New Roman" w:hAnsi="Times New Roman" w:cs="Times New Roman"/>
          <w:b/>
          <w:sz w:val="24"/>
          <w:szCs w:val="24"/>
        </w:rPr>
        <w:t>Организация и проведение конкурса на проведение и/или финансовую поддержку конференций, семинаров, симпозиумов и других научных мероприятий в НИУ ВШЭ – Санкт-Петербург в 2016 году</w:t>
      </w:r>
      <w:r w:rsidR="0099703A" w:rsidRPr="008F1729">
        <w:rPr>
          <w:rFonts w:ascii="Times New Roman" w:hAnsi="Times New Roman" w:cs="Times New Roman"/>
          <w:sz w:val="24"/>
          <w:szCs w:val="24"/>
        </w:rPr>
        <w:t xml:space="preserve"> (</w:t>
      </w:r>
      <w:r w:rsidRPr="008F1729">
        <w:rPr>
          <w:rFonts w:ascii="Times New Roman" w:hAnsi="Times New Roman" w:cs="Times New Roman"/>
          <w:sz w:val="24"/>
          <w:szCs w:val="24"/>
        </w:rPr>
        <w:t>Лимит по конкурсу – 400 000 руб.</w:t>
      </w:r>
      <w:r w:rsidR="0099703A" w:rsidRPr="008F1729">
        <w:rPr>
          <w:rFonts w:ascii="Times New Roman" w:hAnsi="Times New Roman" w:cs="Times New Roman"/>
          <w:sz w:val="24"/>
          <w:szCs w:val="24"/>
        </w:rPr>
        <w:t>)</w:t>
      </w:r>
    </w:p>
    <w:p w14:paraId="2613F951" w14:textId="77777777" w:rsidR="00077100" w:rsidRPr="0099703A" w:rsidRDefault="00077100" w:rsidP="00077100">
      <w:pPr>
        <w:rPr>
          <w:rFonts w:ascii="Times New Roman" w:hAnsi="Times New Roman" w:cs="Times New Roman"/>
          <w:sz w:val="24"/>
          <w:szCs w:val="24"/>
        </w:rPr>
      </w:pPr>
      <w:r w:rsidRPr="0099703A">
        <w:rPr>
          <w:rFonts w:ascii="Times New Roman" w:hAnsi="Times New Roman" w:cs="Times New Roman"/>
          <w:sz w:val="24"/>
          <w:szCs w:val="24"/>
        </w:rPr>
        <w:t xml:space="preserve">Всего на конкурс поступило 9 заявок, все поступившие заявки на проведение и/или финансовую поддержку конференций, семинаров, симпозиумов и других научных мероприятий в НИУ ВШЭ – Санкт-Петербург в 2016 году были частично или полностью поддержаны научной комиссией (протокол № 01 от 11.02.2016). </w:t>
      </w:r>
    </w:p>
    <w:p w14:paraId="0448D55C" w14:textId="6C275784" w:rsidR="0099703A" w:rsidRPr="0099703A" w:rsidRDefault="00247E76" w:rsidP="0099703A">
      <w:pPr>
        <w:pStyle w:val="3"/>
        <w:numPr>
          <w:ilvl w:val="0"/>
          <w:numId w:val="0"/>
        </w:numPr>
        <w:rPr>
          <w:rFonts w:ascii="Times New Roman" w:hAnsi="Times New Roman" w:cs="Times New Roman"/>
        </w:rPr>
      </w:pPr>
      <w:bookmarkStart w:id="77" w:name="_Toc480377396"/>
      <w:r>
        <w:rPr>
          <w:rFonts w:ascii="Times New Roman" w:hAnsi="Times New Roman" w:cs="Times New Roman"/>
        </w:rPr>
        <w:t xml:space="preserve">Таблица </w:t>
      </w:r>
      <w:r w:rsidR="006745D9">
        <w:rPr>
          <w:rFonts w:ascii="Times New Roman" w:hAnsi="Times New Roman" w:cs="Times New Roman"/>
          <w:lang w:val="ru-RU"/>
        </w:rPr>
        <w:t>24</w:t>
      </w:r>
      <w:r w:rsidR="0099703A" w:rsidRPr="0099703A">
        <w:rPr>
          <w:rFonts w:ascii="Times New Roman" w:hAnsi="Times New Roman" w:cs="Times New Roman"/>
        </w:rPr>
        <w:t xml:space="preserve">. </w:t>
      </w:r>
      <w:r w:rsidR="0099703A" w:rsidRPr="0099703A">
        <w:rPr>
          <w:rFonts w:ascii="Times New Roman" w:hAnsi="Times New Roman" w:cs="Times New Roman"/>
          <w:b w:val="0"/>
        </w:rPr>
        <w:t>Список поддержанных заявок на проведение конференций, семинаров и симпозиумов в НИУ ВШЭ - Санкт-Петербург в 2016 году</w:t>
      </w:r>
      <w:bookmarkEnd w:id="77"/>
    </w:p>
    <w:p w14:paraId="64016B57" w14:textId="77777777" w:rsidR="0099703A" w:rsidRPr="0099703A" w:rsidRDefault="0099703A" w:rsidP="0099703A">
      <w:pPr>
        <w:rPr>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
        <w:gridCol w:w="1134"/>
        <w:gridCol w:w="1275"/>
        <w:gridCol w:w="2266"/>
        <w:gridCol w:w="1274"/>
        <w:gridCol w:w="1417"/>
        <w:gridCol w:w="1681"/>
      </w:tblGrid>
      <w:tr w:rsidR="00077100" w14:paraId="7920D0EE" w14:textId="77777777" w:rsidTr="00D1645C">
        <w:trPr>
          <w:trHeight w:val="1040"/>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10B0153F" w14:textId="77777777" w:rsidR="00077100" w:rsidRPr="00601AC4" w:rsidRDefault="00077100" w:rsidP="00D1645C">
            <w:pPr>
              <w:spacing w:line="160" w:lineRule="exact"/>
              <w:ind w:left="-57" w:right="-57"/>
              <w:jc w:val="center"/>
              <w:rPr>
                <w:rFonts w:ascii="Times New Roman" w:hAnsi="Times New Roman" w:cs="Times New Roman"/>
                <w:bCs/>
                <w:sz w:val="18"/>
                <w:szCs w:val="18"/>
              </w:rPr>
            </w:pPr>
            <w:r w:rsidRPr="00601AC4">
              <w:rPr>
                <w:rFonts w:ascii="Times New Roman" w:hAnsi="Times New Roman" w:cs="Times New Roman"/>
                <w:bCs/>
                <w:sz w:val="18"/>
                <w:szCs w:val="18"/>
              </w:rPr>
              <w:t>№</w:t>
            </w:r>
            <w:r w:rsidRPr="00601AC4">
              <w:rPr>
                <w:rFonts w:ascii="Times New Roman" w:hAnsi="Times New Roman" w:cs="Times New Roman"/>
                <w:bCs/>
                <w:sz w:val="18"/>
                <w:szCs w:val="18"/>
              </w:rPr>
              <w:br/>
            </w:r>
            <w:proofErr w:type="spellStart"/>
            <w:r w:rsidRPr="00601AC4">
              <w:rPr>
                <w:rFonts w:ascii="Times New Roman" w:hAnsi="Times New Roman" w:cs="Times New Roman"/>
                <w:bCs/>
                <w:sz w:val="18"/>
                <w:szCs w:val="18"/>
              </w:rPr>
              <w:t>пп</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E2BC2D0" w14:textId="77777777" w:rsidR="00077100" w:rsidRPr="00601AC4" w:rsidRDefault="00077100" w:rsidP="00D1645C">
            <w:pPr>
              <w:spacing w:line="160" w:lineRule="exact"/>
              <w:jc w:val="center"/>
              <w:rPr>
                <w:rFonts w:ascii="Times New Roman" w:hAnsi="Times New Roman" w:cs="Times New Roman"/>
                <w:sz w:val="18"/>
                <w:szCs w:val="18"/>
              </w:rPr>
            </w:pPr>
            <w:r w:rsidRPr="00601AC4">
              <w:rPr>
                <w:rFonts w:ascii="Times New Roman" w:hAnsi="Times New Roman" w:cs="Times New Roman"/>
                <w:sz w:val="18"/>
                <w:szCs w:val="18"/>
              </w:rPr>
              <w:t>ФИО</w:t>
            </w:r>
            <w:r w:rsidRPr="00601AC4">
              <w:rPr>
                <w:rFonts w:ascii="Times New Roman" w:hAnsi="Times New Roman" w:cs="Times New Roman"/>
                <w:sz w:val="18"/>
                <w:szCs w:val="18"/>
              </w:rPr>
              <w:br/>
              <w:t>заявителя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DD96DA" w14:textId="77777777" w:rsidR="00077100" w:rsidRPr="00601AC4" w:rsidRDefault="00077100" w:rsidP="00D1645C">
            <w:pPr>
              <w:spacing w:line="160" w:lineRule="exact"/>
              <w:jc w:val="center"/>
              <w:rPr>
                <w:rFonts w:ascii="Times New Roman" w:hAnsi="Times New Roman" w:cs="Times New Roman"/>
                <w:bCs/>
                <w:sz w:val="18"/>
                <w:szCs w:val="18"/>
              </w:rPr>
            </w:pPr>
            <w:r w:rsidRPr="00601AC4">
              <w:rPr>
                <w:rFonts w:ascii="Times New Roman" w:hAnsi="Times New Roman" w:cs="Times New Roman"/>
                <w:bCs/>
                <w:sz w:val="18"/>
                <w:szCs w:val="18"/>
              </w:rPr>
              <w:t>Место проведения мероприятия</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2F11B9C" w14:textId="77777777" w:rsidR="00077100" w:rsidRPr="00601AC4" w:rsidRDefault="00077100" w:rsidP="00D1645C">
            <w:pPr>
              <w:spacing w:line="160" w:lineRule="exact"/>
              <w:jc w:val="center"/>
              <w:rPr>
                <w:rFonts w:ascii="Times New Roman" w:hAnsi="Times New Roman" w:cs="Times New Roman"/>
                <w:bCs/>
                <w:sz w:val="18"/>
                <w:szCs w:val="18"/>
              </w:rPr>
            </w:pPr>
            <w:r w:rsidRPr="00601AC4">
              <w:rPr>
                <w:rFonts w:ascii="Times New Roman" w:hAnsi="Times New Roman" w:cs="Times New Roman"/>
                <w:bCs/>
                <w:sz w:val="18"/>
                <w:szCs w:val="18"/>
              </w:rPr>
              <w:t>Название мероприятия</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6BD1799" w14:textId="77777777" w:rsidR="00077100" w:rsidRPr="00601AC4" w:rsidRDefault="00077100" w:rsidP="00D1645C">
            <w:pPr>
              <w:spacing w:line="160" w:lineRule="exact"/>
              <w:ind w:left="-57" w:right="-57"/>
              <w:jc w:val="center"/>
              <w:rPr>
                <w:rFonts w:ascii="Times New Roman" w:hAnsi="Times New Roman" w:cs="Times New Roman"/>
                <w:bCs/>
                <w:sz w:val="18"/>
                <w:szCs w:val="18"/>
              </w:rPr>
            </w:pPr>
            <w:r w:rsidRPr="00601AC4">
              <w:rPr>
                <w:rFonts w:ascii="Times New Roman" w:hAnsi="Times New Roman" w:cs="Times New Roman"/>
                <w:bCs/>
                <w:sz w:val="18"/>
                <w:szCs w:val="18"/>
              </w:rPr>
              <w:t>Дата проведения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3F2006" w14:textId="77777777" w:rsidR="00077100" w:rsidRPr="00601AC4" w:rsidRDefault="00077100" w:rsidP="00D1645C">
            <w:pPr>
              <w:spacing w:line="160" w:lineRule="exact"/>
              <w:ind w:left="-57" w:right="-57"/>
              <w:jc w:val="center"/>
              <w:rPr>
                <w:rFonts w:ascii="Times New Roman" w:hAnsi="Times New Roman" w:cs="Times New Roman"/>
                <w:sz w:val="18"/>
                <w:szCs w:val="18"/>
              </w:rPr>
            </w:pPr>
            <w:r w:rsidRPr="00601AC4">
              <w:rPr>
                <w:rFonts w:ascii="Times New Roman" w:hAnsi="Times New Roman" w:cs="Times New Roman"/>
                <w:sz w:val="18"/>
                <w:szCs w:val="18"/>
              </w:rPr>
              <w:t>Запрашиваемый объем финансирования</w:t>
            </w:r>
          </w:p>
          <w:p w14:paraId="73BC5F0B" w14:textId="77777777" w:rsidR="00077100" w:rsidRPr="00601AC4" w:rsidRDefault="00077100" w:rsidP="00D1645C">
            <w:pPr>
              <w:spacing w:line="160" w:lineRule="exact"/>
              <w:ind w:left="-57" w:right="-57"/>
              <w:jc w:val="center"/>
              <w:rPr>
                <w:rFonts w:ascii="Times New Roman" w:hAnsi="Times New Roman" w:cs="Times New Roman"/>
                <w:sz w:val="18"/>
                <w:szCs w:val="18"/>
                <w:u w:val="single"/>
              </w:rPr>
            </w:pPr>
          </w:p>
        </w:tc>
        <w:tc>
          <w:tcPr>
            <w:tcW w:w="1681" w:type="dxa"/>
            <w:tcBorders>
              <w:top w:val="single" w:sz="4" w:space="0" w:color="auto"/>
              <w:left w:val="single" w:sz="4" w:space="0" w:color="auto"/>
              <w:right w:val="single" w:sz="4" w:space="0" w:color="auto"/>
            </w:tcBorders>
          </w:tcPr>
          <w:p w14:paraId="1C97132C" w14:textId="77777777" w:rsidR="00077100" w:rsidRPr="00601AC4" w:rsidRDefault="00077100" w:rsidP="00D1645C">
            <w:pPr>
              <w:spacing w:line="160" w:lineRule="exact"/>
              <w:ind w:left="-57" w:right="-57"/>
              <w:jc w:val="center"/>
              <w:rPr>
                <w:rFonts w:ascii="Times New Roman" w:hAnsi="Times New Roman" w:cs="Times New Roman"/>
                <w:sz w:val="18"/>
                <w:szCs w:val="18"/>
              </w:rPr>
            </w:pPr>
            <w:r w:rsidRPr="00601AC4">
              <w:rPr>
                <w:rFonts w:ascii="Times New Roman" w:hAnsi="Times New Roman" w:cs="Times New Roman"/>
                <w:sz w:val="18"/>
                <w:szCs w:val="18"/>
              </w:rPr>
              <w:t>Выделено средств</w:t>
            </w:r>
          </w:p>
          <w:p w14:paraId="6AC7414B" w14:textId="77777777" w:rsidR="00077100" w:rsidRPr="00601AC4" w:rsidRDefault="00077100" w:rsidP="00D1645C">
            <w:pPr>
              <w:spacing w:line="160" w:lineRule="exact"/>
              <w:ind w:left="-57" w:right="-57"/>
              <w:jc w:val="center"/>
              <w:rPr>
                <w:rFonts w:ascii="Times New Roman" w:hAnsi="Times New Roman" w:cs="Times New Roman"/>
                <w:sz w:val="18"/>
                <w:szCs w:val="18"/>
              </w:rPr>
            </w:pPr>
            <w:r w:rsidRPr="00601AC4">
              <w:rPr>
                <w:rFonts w:ascii="Times New Roman" w:hAnsi="Times New Roman" w:cs="Times New Roman"/>
                <w:sz w:val="18"/>
                <w:szCs w:val="18"/>
              </w:rPr>
              <w:t xml:space="preserve"> </w:t>
            </w:r>
          </w:p>
        </w:tc>
      </w:tr>
      <w:tr w:rsidR="00077100" w14:paraId="7F9EC29C" w14:textId="77777777" w:rsidTr="00D1645C">
        <w:trPr>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7AFC2FDF"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1</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57021" w14:textId="77777777" w:rsidR="00077100" w:rsidRPr="009179A3" w:rsidRDefault="00077100" w:rsidP="00D1645C">
            <w:pPr>
              <w:spacing w:before="40" w:after="40" w:line="160" w:lineRule="exact"/>
              <w:ind w:left="-57" w:right="-85"/>
              <w:rPr>
                <w:rFonts w:ascii="Times New Roman" w:hAnsi="Times New Roman" w:cs="Times New Roman"/>
                <w:bCs/>
                <w:sz w:val="18"/>
                <w:szCs w:val="18"/>
              </w:rPr>
            </w:pPr>
            <w:r w:rsidRPr="009179A3">
              <w:rPr>
                <w:rFonts w:ascii="Times New Roman" w:hAnsi="Times New Roman" w:cs="Times New Roman"/>
                <w:bCs/>
                <w:sz w:val="18"/>
                <w:szCs w:val="18"/>
              </w:rPr>
              <w:t>Сунгуров А.Ю.</w:t>
            </w:r>
          </w:p>
        </w:tc>
        <w:tc>
          <w:tcPr>
            <w:tcW w:w="1275" w:type="dxa"/>
            <w:tcBorders>
              <w:top w:val="single" w:sz="4" w:space="0" w:color="auto"/>
              <w:left w:val="single" w:sz="4" w:space="0" w:color="auto"/>
              <w:bottom w:val="single" w:sz="4" w:space="0" w:color="auto"/>
              <w:right w:val="single" w:sz="4" w:space="0" w:color="auto"/>
            </w:tcBorders>
            <w:vAlign w:val="center"/>
          </w:tcPr>
          <w:p w14:paraId="2C6B6E0B" w14:textId="77777777" w:rsidR="00077100" w:rsidRPr="009179A3" w:rsidRDefault="00077100" w:rsidP="00D1645C">
            <w:pPr>
              <w:spacing w:before="40" w:after="40"/>
              <w:ind w:left="-57" w:right="-85"/>
              <w:rPr>
                <w:rFonts w:ascii="Times New Roman" w:hAnsi="Times New Roman" w:cs="Times New Roman"/>
                <w:color w:val="000000"/>
                <w:sz w:val="18"/>
                <w:szCs w:val="18"/>
              </w:rPr>
            </w:pPr>
          </w:p>
          <w:p w14:paraId="30695D7C"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55342E72" w14:textId="77777777" w:rsidR="00077100" w:rsidRPr="009179A3" w:rsidRDefault="00077100" w:rsidP="00D1645C">
            <w:pPr>
              <w:spacing w:before="40" w:after="40"/>
              <w:ind w:left="-57" w:right="-85"/>
              <w:rPr>
                <w:rFonts w:ascii="Times New Roman" w:hAnsi="Times New Roman" w:cs="Times New Roman"/>
                <w:sz w:val="18"/>
                <w:szCs w:val="18"/>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4DE6A16E" w14:textId="77777777" w:rsidR="00077100" w:rsidRPr="009179A3" w:rsidRDefault="00077100" w:rsidP="00D1645C">
            <w:pPr>
              <w:spacing w:before="40" w:after="40"/>
              <w:ind w:left="-57" w:right="-57"/>
              <w:rPr>
                <w:rFonts w:ascii="Times New Roman" w:hAnsi="Times New Roman" w:cs="Times New Roman"/>
                <w:sz w:val="18"/>
                <w:szCs w:val="18"/>
              </w:rPr>
            </w:pPr>
            <w:proofErr w:type="gramStart"/>
            <w:r w:rsidRPr="009179A3">
              <w:rPr>
                <w:rFonts w:ascii="Times New Roman" w:hAnsi="Times New Roman" w:cs="Times New Roman"/>
                <w:sz w:val="18"/>
                <w:szCs w:val="18"/>
              </w:rPr>
              <w:t xml:space="preserve">«Суверенитет, </w:t>
            </w:r>
            <w:proofErr w:type="spellStart"/>
            <w:r w:rsidRPr="009179A3">
              <w:rPr>
                <w:rFonts w:ascii="Times New Roman" w:hAnsi="Times New Roman" w:cs="Times New Roman"/>
                <w:sz w:val="18"/>
                <w:szCs w:val="18"/>
              </w:rPr>
              <w:t>конституционализация</w:t>
            </w:r>
            <w:proofErr w:type="spellEnd"/>
            <w:r w:rsidRPr="009179A3">
              <w:rPr>
                <w:rFonts w:ascii="Times New Roman" w:hAnsi="Times New Roman" w:cs="Times New Roman"/>
                <w:sz w:val="18"/>
                <w:szCs w:val="18"/>
              </w:rPr>
              <w:t xml:space="preserve"> и права человека: политическая и правовая теория» (</w:t>
            </w:r>
            <w:proofErr w:type="spellStart"/>
            <w:r w:rsidRPr="009179A3">
              <w:rPr>
                <w:rFonts w:ascii="Times New Roman" w:hAnsi="Times New Roman" w:cs="Times New Roman"/>
                <w:sz w:val="18"/>
                <w:szCs w:val="18"/>
              </w:rPr>
              <w:t>Sovereignty</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Constitutionalization</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and</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Human</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Rights</w:t>
            </w:r>
            <w:proofErr w:type="spellEnd"/>
            <w:r w:rsidRPr="009179A3">
              <w:rPr>
                <w:rFonts w:ascii="Times New Roman" w:hAnsi="Times New Roman" w:cs="Times New Roman"/>
                <w:sz w:val="18"/>
                <w:szCs w:val="18"/>
              </w:rPr>
              <w:t>:</w:t>
            </w:r>
            <w:proofErr w:type="gramEnd"/>
            <w:r w:rsidRPr="009179A3">
              <w:rPr>
                <w:rFonts w:ascii="Times New Roman" w:hAnsi="Times New Roman" w:cs="Times New Roman"/>
                <w:sz w:val="18"/>
                <w:szCs w:val="18"/>
              </w:rPr>
              <w:t xml:space="preserve"> </w:t>
            </w:r>
            <w:proofErr w:type="spellStart"/>
            <w:proofErr w:type="gramStart"/>
            <w:r w:rsidRPr="009179A3">
              <w:rPr>
                <w:rFonts w:ascii="Times New Roman" w:hAnsi="Times New Roman" w:cs="Times New Roman"/>
                <w:sz w:val="18"/>
                <w:szCs w:val="18"/>
              </w:rPr>
              <w:t>Legal</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and</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Political</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Theory</w:t>
            </w:r>
            <w:proofErr w:type="spellEnd"/>
            <w:r w:rsidRPr="009179A3">
              <w:rPr>
                <w:rFonts w:ascii="Times New Roman" w:hAnsi="Times New Roman" w:cs="Times New Roman"/>
                <w:sz w:val="18"/>
                <w:szCs w:val="18"/>
              </w:rPr>
              <w:t>)</w:t>
            </w:r>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14:paraId="23CBE6E2" w14:textId="77777777" w:rsidR="00077100" w:rsidRPr="009179A3" w:rsidRDefault="00077100" w:rsidP="00D1645C">
            <w:pPr>
              <w:spacing w:before="40" w:after="40" w:line="160" w:lineRule="exact"/>
              <w:jc w:val="center"/>
              <w:rPr>
                <w:rFonts w:ascii="Times New Roman" w:hAnsi="Times New Roman" w:cs="Times New Roman"/>
                <w:bCs/>
                <w:sz w:val="18"/>
                <w:szCs w:val="18"/>
              </w:rPr>
            </w:pPr>
            <w:r w:rsidRPr="009179A3">
              <w:rPr>
                <w:rFonts w:ascii="Times New Roman" w:hAnsi="Times New Roman" w:cs="Times New Roman"/>
                <w:bCs/>
                <w:sz w:val="18"/>
                <w:szCs w:val="18"/>
              </w:rPr>
              <w:t>24 мая 2016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65317C"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449 080 руб.</w:t>
            </w:r>
          </w:p>
        </w:tc>
        <w:tc>
          <w:tcPr>
            <w:tcW w:w="1681" w:type="dxa"/>
            <w:tcBorders>
              <w:top w:val="single" w:sz="4" w:space="0" w:color="auto"/>
              <w:left w:val="single" w:sz="4" w:space="0" w:color="auto"/>
              <w:bottom w:val="single" w:sz="4" w:space="0" w:color="auto"/>
              <w:right w:val="single" w:sz="4" w:space="0" w:color="auto"/>
            </w:tcBorders>
          </w:tcPr>
          <w:p w14:paraId="25284388"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14B377F3"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440D59F4"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4F40B3B7"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003B57AA"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20</w:t>
            </w:r>
            <w:r w:rsidRPr="009179A3">
              <w:rPr>
                <w:rFonts w:ascii="Times New Roman" w:hAnsi="Times New Roman" w:cs="Times New Roman"/>
                <w:bCs/>
                <w:color w:val="000000"/>
                <w:sz w:val="18"/>
                <w:szCs w:val="18"/>
              </w:rPr>
              <w:t> 000 руб.</w:t>
            </w:r>
          </w:p>
        </w:tc>
      </w:tr>
      <w:tr w:rsidR="00077100" w14:paraId="675BA570" w14:textId="77777777" w:rsidTr="00D1645C">
        <w:trPr>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089CE12C"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2</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771880" w14:textId="77777777" w:rsidR="00077100" w:rsidRPr="009179A3" w:rsidRDefault="00077100" w:rsidP="00D1645C">
            <w:pPr>
              <w:spacing w:before="40" w:after="40" w:line="160" w:lineRule="exact"/>
              <w:ind w:left="-57" w:right="-85"/>
              <w:rPr>
                <w:rFonts w:ascii="Times New Roman" w:hAnsi="Times New Roman" w:cs="Times New Roman"/>
                <w:bCs/>
                <w:sz w:val="18"/>
                <w:szCs w:val="18"/>
              </w:rPr>
            </w:pPr>
            <w:r w:rsidRPr="009179A3">
              <w:rPr>
                <w:rFonts w:ascii="Times New Roman" w:hAnsi="Times New Roman" w:cs="Times New Roman"/>
                <w:bCs/>
                <w:sz w:val="18"/>
                <w:szCs w:val="18"/>
              </w:rPr>
              <w:t>Зеленев Е.И.</w:t>
            </w:r>
          </w:p>
        </w:tc>
        <w:tc>
          <w:tcPr>
            <w:tcW w:w="1275" w:type="dxa"/>
            <w:tcBorders>
              <w:top w:val="single" w:sz="4" w:space="0" w:color="auto"/>
              <w:left w:val="single" w:sz="4" w:space="0" w:color="auto"/>
              <w:bottom w:val="single" w:sz="4" w:space="0" w:color="auto"/>
              <w:right w:val="single" w:sz="4" w:space="0" w:color="auto"/>
            </w:tcBorders>
            <w:vAlign w:val="center"/>
          </w:tcPr>
          <w:p w14:paraId="44F38CDD" w14:textId="77777777" w:rsidR="00077100" w:rsidRPr="009179A3" w:rsidRDefault="00077100" w:rsidP="00D1645C">
            <w:pPr>
              <w:spacing w:before="40" w:after="40"/>
              <w:ind w:left="-57" w:right="-85"/>
              <w:rPr>
                <w:rFonts w:ascii="Times New Roman" w:hAnsi="Times New Roman" w:cs="Times New Roman"/>
                <w:sz w:val="18"/>
                <w:szCs w:val="18"/>
              </w:rPr>
            </w:pPr>
          </w:p>
          <w:p w14:paraId="4E6FD420" w14:textId="77777777" w:rsidR="00077100" w:rsidRPr="009179A3" w:rsidRDefault="00077100" w:rsidP="00D1645C">
            <w:pPr>
              <w:spacing w:before="40" w:after="40"/>
              <w:ind w:left="-57" w:right="-85"/>
              <w:rPr>
                <w:rFonts w:ascii="Times New Roman" w:hAnsi="Times New Roman" w:cs="Times New Roman"/>
                <w:color w:val="000000"/>
                <w:sz w:val="18"/>
                <w:szCs w:val="18"/>
              </w:rPr>
            </w:pPr>
          </w:p>
          <w:p w14:paraId="3329A14C"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5F1DB9FF" w14:textId="77777777" w:rsidR="00077100" w:rsidRPr="009179A3" w:rsidRDefault="00077100" w:rsidP="00D1645C">
            <w:pPr>
              <w:spacing w:before="40" w:after="40"/>
              <w:ind w:left="-57" w:right="-85"/>
              <w:rPr>
                <w:rFonts w:ascii="Times New Roman" w:hAnsi="Times New Roman" w:cs="Times New Roman"/>
                <w:sz w:val="18"/>
                <w:szCs w:val="18"/>
              </w:rPr>
            </w:pPr>
          </w:p>
          <w:p w14:paraId="1275603A" w14:textId="77777777" w:rsidR="00077100" w:rsidRPr="009179A3" w:rsidRDefault="00077100" w:rsidP="00D1645C">
            <w:pPr>
              <w:spacing w:before="40" w:after="40"/>
              <w:ind w:left="-57" w:right="-85"/>
              <w:rPr>
                <w:rFonts w:ascii="Times New Roman" w:hAnsi="Times New Roman" w:cs="Times New Roman"/>
                <w:sz w:val="18"/>
                <w:szCs w:val="18"/>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3BF95CD3" w14:textId="77777777" w:rsidR="00077100" w:rsidRPr="009179A3" w:rsidRDefault="00077100" w:rsidP="00D1645C">
            <w:pPr>
              <w:spacing w:before="40" w:after="40"/>
              <w:ind w:left="-57" w:right="-57"/>
              <w:rPr>
                <w:rFonts w:ascii="Times New Roman" w:hAnsi="Times New Roman" w:cs="Times New Roman"/>
                <w:sz w:val="18"/>
                <w:szCs w:val="18"/>
              </w:rPr>
            </w:pPr>
            <w:r w:rsidRPr="009179A3">
              <w:rPr>
                <w:rFonts w:ascii="Times New Roman" w:hAnsi="Times New Roman" w:cs="Times New Roman"/>
                <w:sz w:val="18"/>
                <w:szCs w:val="18"/>
              </w:rPr>
              <w:t>«Малые социальные группы стран Азии и Африки в этническом, политическом, религиозном и культурном измерениях» («</w:t>
            </w:r>
            <w:proofErr w:type="spellStart"/>
            <w:r w:rsidRPr="009179A3">
              <w:rPr>
                <w:rFonts w:ascii="Times New Roman" w:hAnsi="Times New Roman" w:cs="Times New Roman"/>
                <w:sz w:val="18"/>
                <w:szCs w:val="18"/>
              </w:rPr>
              <w:t>Small</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Social</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Groups</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of</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Asian</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and</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African</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Countries</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in</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Ethnic</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Political</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Religious</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and</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Cultural</w:t>
            </w:r>
            <w:proofErr w:type="spellEnd"/>
            <w:r w:rsidRPr="009179A3">
              <w:rPr>
                <w:rFonts w:ascii="Times New Roman" w:hAnsi="Times New Roman" w:cs="Times New Roman"/>
                <w:sz w:val="18"/>
                <w:szCs w:val="18"/>
              </w:rPr>
              <w:t xml:space="preserve"> </w:t>
            </w:r>
            <w:proofErr w:type="spellStart"/>
            <w:r w:rsidRPr="009179A3">
              <w:rPr>
                <w:rFonts w:ascii="Times New Roman" w:hAnsi="Times New Roman" w:cs="Times New Roman"/>
                <w:sz w:val="18"/>
                <w:szCs w:val="18"/>
              </w:rPr>
              <w:t>Dimensions</w:t>
            </w:r>
            <w:proofErr w:type="spellEnd"/>
            <w:r w:rsidRPr="009179A3">
              <w:rPr>
                <w:rFonts w:ascii="Times New Roman" w:hAnsi="Times New Roman" w:cs="Times New Roman"/>
                <w:sz w:val="18"/>
                <w:szCs w:val="18"/>
              </w:rPr>
              <w:t>»)</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86AD6A1" w14:textId="77777777" w:rsidR="00077100" w:rsidRPr="009179A3" w:rsidRDefault="00077100" w:rsidP="00D1645C">
            <w:pPr>
              <w:spacing w:before="40" w:after="40" w:line="160" w:lineRule="exact"/>
              <w:jc w:val="center"/>
              <w:rPr>
                <w:rFonts w:ascii="Times New Roman" w:hAnsi="Times New Roman" w:cs="Times New Roman"/>
                <w:bCs/>
                <w:sz w:val="18"/>
                <w:szCs w:val="18"/>
              </w:rPr>
            </w:pPr>
            <w:r w:rsidRPr="009179A3">
              <w:rPr>
                <w:rFonts w:ascii="Times New Roman" w:hAnsi="Times New Roman" w:cs="Times New Roman"/>
                <w:bCs/>
                <w:sz w:val="18"/>
                <w:szCs w:val="18"/>
              </w:rPr>
              <w:t>29 сентября – 1 октября 2016 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B8BF5E"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315 000 руб.</w:t>
            </w:r>
          </w:p>
        </w:tc>
        <w:tc>
          <w:tcPr>
            <w:tcW w:w="1681" w:type="dxa"/>
            <w:tcBorders>
              <w:top w:val="single" w:sz="4" w:space="0" w:color="auto"/>
              <w:left w:val="single" w:sz="4" w:space="0" w:color="auto"/>
              <w:bottom w:val="single" w:sz="4" w:space="0" w:color="auto"/>
              <w:right w:val="single" w:sz="4" w:space="0" w:color="auto"/>
            </w:tcBorders>
          </w:tcPr>
          <w:p w14:paraId="7B927407"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3C7A2C8D"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360BE860"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01DE8BD6"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51A745DE"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1930272D"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20</w:t>
            </w:r>
            <w:r w:rsidRPr="009179A3">
              <w:rPr>
                <w:rFonts w:ascii="Times New Roman" w:hAnsi="Times New Roman" w:cs="Times New Roman"/>
                <w:bCs/>
                <w:color w:val="000000"/>
                <w:sz w:val="18"/>
                <w:szCs w:val="18"/>
              </w:rPr>
              <w:t> 000 руб.</w:t>
            </w:r>
          </w:p>
        </w:tc>
      </w:tr>
      <w:tr w:rsidR="00077100" w14:paraId="56CD3E55" w14:textId="77777777" w:rsidTr="00D1645C">
        <w:trPr>
          <w:trHeight w:val="1102"/>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41E6AD74"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3</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9906F8" w14:textId="77777777" w:rsidR="00077100" w:rsidRPr="009179A3" w:rsidRDefault="00077100" w:rsidP="00D1645C">
            <w:pPr>
              <w:spacing w:before="40" w:after="40" w:line="160" w:lineRule="exact"/>
              <w:ind w:left="-57" w:right="-85"/>
              <w:rPr>
                <w:rFonts w:ascii="Times New Roman" w:hAnsi="Times New Roman" w:cs="Times New Roman"/>
                <w:bCs/>
                <w:color w:val="000000"/>
                <w:spacing w:val="-2"/>
                <w:sz w:val="18"/>
                <w:szCs w:val="18"/>
              </w:rPr>
            </w:pPr>
            <w:r w:rsidRPr="009179A3">
              <w:rPr>
                <w:rFonts w:ascii="Times New Roman" w:hAnsi="Times New Roman" w:cs="Times New Roman"/>
                <w:bCs/>
                <w:color w:val="000000"/>
                <w:spacing w:val="-2"/>
                <w:sz w:val="18"/>
                <w:szCs w:val="18"/>
              </w:rPr>
              <w:t>Лайус Ю.А.</w:t>
            </w:r>
          </w:p>
        </w:tc>
        <w:tc>
          <w:tcPr>
            <w:tcW w:w="1275" w:type="dxa"/>
            <w:tcBorders>
              <w:top w:val="single" w:sz="4" w:space="0" w:color="auto"/>
              <w:left w:val="single" w:sz="4" w:space="0" w:color="auto"/>
              <w:bottom w:val="single" w:sz="4" w:space="0" w:color="auto"/>
              <w:right w:val="single" w:sz="4" w:space="0" w:color="auto"/>
            </w:tcBorders>
            <w:vAlign w:val="center"/>
          </w:tcPr>
          <w:p w14:paraId="0EAD2B0B"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2458FB65" w14:textId="77777777" w:rsidR="00077100" w:rsidRPr="009179A3" w:rsidRDefault="00077100" w:rsidP="00D1645C">
            <w:pPr>
              <w:spacing w:before="40" w:after="40"/>
              <w:ind w:left="-57" w:right="-85"/>
              <w:rPr>
                <w:rFonts w:ascii="Times New Roman" w:hAnsi="Times New Roman" w:cs="Times New Roman"/>
                <w:color w:val="000000"/>
                <w:sz w:val="18"/>
                <w:szCs w:val="18"/>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04B12697" w14:textId="77777777" w:rsidR="00077100" w:rsidRPr="009179A3" w:rsidRDefault="00077100" w:rsidP="00D1645C">
            <w:pPr>
              <w:spacing w:before="40" w:after="40"/>
              <w:ind w:left="-57" w:right="-57"/>
              <w:rPr>
                <w:rFonts w:ascii="Times New Roman" w:hAnsi="Times New Roman" w:cs="Times New Roman"/>
                <w:color w:val="000000"/>
                <w:sz w:val="18"/>
                <w:szCs w:val="18"/>
                <w:lang w:val="en-US"/>
              </w:rPr>
            </w:pPr>
            <w:r w:rsidRPr="009179A3">
              <w:rPr>
                <w:rFonts w:ascii="Times New Roman" w:hAnsi="Times New Roman" w:cs="Times New Roman"/>
                <w:color w:val="000000"/>
                <w:sz w:val="18"/>
                <w:szCs w:val="18"/>
                <w:lang w:val="en-US"/>
              </w:rPr>
              <w:t>«Technology and environment in past and present of Europe and neighboring countries»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B221A9E" w14:textId="77777777" w:rsidR="00077100" w:rsidRPr="009179A3" w:rsidRDefault="00077100" w:rsidP="00D1645C">
            <w:pPr>
              <w:spacing w:before="40" w:after="40" w:line="160" w:lineRule="exact"/>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21-23 сентября 2016 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63D5E0"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400 400 руб.</w:t>
            </w:r>
          </w:p>
        </w:tc>
        <w:tc>
          <w:tcPr>
            <w:tcW w:w="1681" w:type="dxa"/>
            <w:tcBorders>
              <w:top w:val="single" w:sz="4" w:space="0" w:color="auto"/>
              <w:left w:val="single" w:sz="4" w:space="0" w:color="auto"/>
              <w:bottom w:val="single" w:sz="4" w:space="0" w:color="auto"/>
              <w:right w:val="single" w:sz="4" w:space="0" w:color="auto"/>
            </w:tcBorders>
          </w:tcPr>
          <w:p w14:paraId="3F10A7E0"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7D050A5F"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456BE216"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90 5</w:t>
            </w:r>
            <w:r w:rsidRPr="009179A3">
              <w:rPr>
                <w:rFonts w:ascii="Times New Roman" w:hAnsi="Times New Roman" w:cs="Times New Roman"/>
                <w:bCs/>
                <w:color w:val="000000"/>
                <w:sz w:val="18"/>
                <w:szCs w:val="18"/>
              </w:rPr>
              <w:t>00 руб.</w:t>
            </w:r>
          </w:p>
        </w:tc>
      </w:tr>
      <w:tr w:rsidR="00077100" w14:paraId="6DFA797D" w14:textId="77777777" w:rsidTr="00D1645C">
        <w:trPr>
          <w:trHeight w:val="1102"/>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1ADD22A4"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lastRenderedPageBreak/>
              <w:t>4</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6A64D" w14:textId="77777777" w:rsidR="00077100" w:rsidRPr="009179A3" w:rsidRDefault="00077100" w:rsidP="00D1645C">
            <w:pPr>
              <w:spacing w:before="40" w:after="40" w:line="160" w:lineRule="exact"/>
              <w:ind w:left="-57" w:right="-85"/>
              <w:rPr>
                <w:rFonts w:ascii="Times New Roman" w:hAnsi="Times New Roman" w:cs="Times New Roman"/>
                <w:bCs/>
                <w:color w:val="000000"/>
                <w:spacing w:val="-2"/>
                <w:sz w:val="18"/>
                <w:szCs w:val="18"/>
              </w:rPr>
            </w:pPr>
            <w:r w:rsidRPr="009179A3">
              <w:rPr>
                <w:rFonts w:ascii="Times New Roman" w:hAnsi="Times New Roman" w:cs="Times New Roman"/>
                <w:bCs/>
                <w:color w:val="000000"/>
                <w:spacing w:val="-2"/>
                <w:sz w:val="18"/>
                <w:szCs w:val="18"/>
              </w:rPr>
              <w:t>Кулева М.И.</w:t>
            </w:r>
          </w:p>
        </w:tc>
        <w:tc>
          <w:tcPr>
            <w:tcW w:w="1275" w:type="dxa"/>
            <w:tcBorders>
              <w:top w:val="single" w:sz="4" w:space="0" w:color="auto"/>
              <w:left w:val="single" w:sz="4" w:space="0" w:color="auto"/>
              <w:bottom w:val="single" w:sz="4" w:space="0" w:color="auto"/>
              <w:right w:val="single" w:sz="4" w:space="0" w:color="auto"/>
            </w:tcBorders>
            <w:vAlign w:val="center"/>
          </w:tcPr>
          <w:p w14:paraId="38A69EB5"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6B234B36" w14:textId="77777777" w:rsidR="00077100" w:rsidRPr="009179A3" w:rsidRDefault="00077100" w:rsidP="00D1645C">
            <w:pPr>
              <w:spacing w:before="40" w:after="40"/>
              <w:ind w:left="-57" w:right="-85"/>
              <w:rPr>
                <w:rFonts w:ascii="Times New Roman" w:hAnsi="Times New Roman" w:cs="Times New Roman"/>
                <w:color w:val="000000"/>
                <w:sz w:val="18"/>
                <w:szCs w:val="18"/>
                <w:lang w:val="en-US"/>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44093F11" w14:textId="77777777" w:rsidR="00077100" w:rsidRPr="009179A3" w:rsidRDefault="00077100" w:rsidP="00D1645C">
            <w:pPr>
              <w:spacing w:before="40" w:after="40"/>
              <w:ind w:left="-57" w:right="-57"/>
              <w:rPr>
                <w:rFonts w:ascii="Times New Roman" w:hAnsi="Times New Roman" w:cs="Times New Roman"/>
                <w:color w:val="000000"/>
                <w:sz w:val="18"/>
                <w:szCs w:val="18"/>
                <w:lang w:val="en-US"/>
              </w:rPr>
            </w:pPr>
            <w:r w:rsidRPr="009179A3">
              <w:rPr>
                <w:rFonts w:ascii="Times New Roman" w:hAnsi="Times New Roman" w:cs="Times New Roman"/>
                <w:color w:val="000000"/>
                <w:sz w:val="18"/>
                <w:szCs w:val="18"/>
                <w:lang w:val="en-US"/>
              </w:rPr>
              <w:t>«Creative labor revisited: cultural production in distinct institutional environments» («</w:t>
            </w:r>
            <w:proofErr w:type="spellStart"/>
            <w:r w:rsidRPr="009179A3">
              <w:rPr>
                <w:rFonts w:ascii="Times New Roman" w:hAnsi="Times New Roman" w:cs="Times New Roman"/>
                <w:color w:val="000000"/>
                <w:sz w:val="18"/>
                <w:szCs w:val="18"/>
                <w:lang w:val="en-US"/>
              </w:rPr>
              <w:t>Переосмысляя</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творческий</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труд</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культурное</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производство</w:t>
            </w:r>
            <w:proofErr w:type="spellEnd"/>
            <w:r w:rsidRPr="009179A3">
              <w:rPr>
                <w:rFonts w:ascii="Times New Roman" w:hAnsi="Times New Roman" w:cs="Times New Roman"/>
                <w:color w:val="000000"/>
                <w:sz w:val="18"/>
                <w:szCs w:val="18"/>
                <w:lang w:val="en-US"/>
              </w:rPr>
              <w:t xml:space="preserve"> в </w:t>
            </w:r>
            <w:proofErr w:type="spellStart"/>
            <w:r w:rsidRPr="009179A3">
              <w:rPr>
                <w:rFonts w:ascii="Times New Roman" w:hAnsi="Times New Roman" w:cs="Times New Roman"/>
                <w:color w:val="000000"/>
                <w:sz w:val="18"/>
                <w:szCs w:val="18"/>
                <w:lang w:val="en-US"/>
              </w:rPr>
              <w:t>различающихся</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институциональных</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условиях</w:t>
            </w:r>
            <w:proofErr w:type="spellEnd"/>
            <w:r w:rsidRPr="009179A3">
              <w:rPr>
                <w:rFonts w:ascii="Times New Roman" w:hAnsi="Times New Roman" w:cs="Times New Roman"/>
                <w:color w:val="000000"/>
                <w:sz w:val="18"/>
                <w:szCs w:val="18"/>
                <w:lang w:val="en-US"/>
              </w:rPr>
              <w:t>»)</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1C550F5" w14:textId="77777777" w:rsidR="00077100" w:rsidRPr="009179A3" w:rsidRDefault="00077100" w:rsidP="00D1645C">
            <w:pPr>
              <w:spacing w:before="40" w:after="40" w:line="160" w:lineRule="exact"/>
              <w:jc w:val="center"/>
              <w:rPr>
                <w:rFonts w:ascii="Times New Roman" w:hAnsi="Times New Roman" w:cs="Times New Roman"/>
                <w:bCs/>
                <w:color w:val="000000"/>
                <w:sz w:val="18"/>
                <w:szCs w:val="18"/>
                <w:lang w:val="en-US"/>
              </w:rPr>
            </w:pPr>
            <w:r w:rsidRPr="009179A3">
              <w:rPr>
                <w:rFonts w:ascii="Times New Roman" w:hAnsi="Times New Roman" w:cs="Times New Roman"/>
                <w:bCs/>
                <w:color w:val="000000"/>
                <w:sz w:val="18"/>
                <w:szCs w:val="18"/>
                <w:lang w:val="en-US"/>
              </w:rPr>
              <w:t xml:space="preserve">14-15 </w:t>
            </w:r>
            <w:proofErr w:type="spellStart"/>
            <w:r w:rsidRPr="009179A3">
              <w:rPr>
                <w:rFonts w:ascii="Times New Roman" w:hAnsi="Times New Roman" w:cs="Times New Roman"/>
                <w:bCs/>
                <w:color w:val="000000"/>
                <w:sz w:val="18"/>
                <w:szCs w:val="18"/>
                <w:lang w:val="en-US"/>
              </w:rPr>
              <w:t>октября</w:t>
            </w:r>
            <w:proofErr w:type="spellEnd"/>
            <w:r w:rsidRPr="009179A3">
              <w:rPr>
                <w:rFonts w:ascii="Times New Roman" w:hAnsi="Times New Roman" w:cs="Times New Roman"/>
                <w:bCs/>
                <w:color w:val="000000"/>
                <w:sz w:val="18"/>
                <w:szCs w:val="18"/>
                <w:lang w:val="en-US"/>
              </w:rPr>
              <w:t xml:space="preserve"> 2016 </w:t>
            </w:r>
            <w:proofErr w:type="spellStart"/>
            <w:r w:rsidRPr="009179A3">
              <w:rPr>
                <w:rFonts w:ascii="Times New Roman" w:hAnsi="Times New Roman" w:cs="Times New Roman"/>
                <w:bCs/>
                <w:color w:val="000000"/>
                <w:sz w:val="18"/>
                <w:szCs w:val="18"/>
                <w:lang w:val="en-US"/>
              </w:rPr>
              <w:t>года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79BFA26A"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85 000 руб.</w:t>
            </w:r>
          </w:p>
        </w:tc>
        <w:tc>
          <w:tcPr>
            <w:tcW w:w="1681" w:type="dxa"/>
            <w:tcBorders>
              <w:top w:val="single" w:sz="4" w:space="0" w:color="auto"/>
              <w:left w:val="single" w:sz="4" w:space="0" w:color="auto"/>
              <w:bottom w:val="single" w:sz="4" w:space="0" w:color="auto"/>
              <w:right w:val="single" w:sz="4" w:space="0" w:color="auto"/>
            </w:tcBorders>
          </w:tcPr>
          <w:p w14:paraId="47C6AD6D"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2BF7FE3F"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63E193F2"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5FF59BAE"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6C624A36"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11C5D7F4"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85 000 руб.</w:t>
            </w:r>
          </w:p>
        </w:tc>
      </w:tr>
      <w:tr w:rsidR="00077100" w14:paraId="6D1DF095" w14:textId="77777777" w:rsidTr="00D1645C">
        <w:trPr>
          <w:trHeight w:val="1102"/>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3D13A60C"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5</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D5FAF1" w14:textId="77777777" w:rsidR="00077100" w:rsidRPr="009179A3" w:rsidRDefault="00077100" w:rsidP="00D1645C">
            <w:pPr>
              <w:spacing w:before="40" w:after="40" w:line="160" w:lineRule="exact"/>
              <w:ind w:left="-57" w:right="-85"/>
              <w:rPr>
                <w:rFonts w:ascii="Times New Roman" w:hAnsi="Times New Roman" w:cs="Times New Roman"/>
                <w:bCs/>
                <w:color w:val="000000"/>
                <w:spacing w:val="-2"/>
                <w:sz w:val="18"/>
                <w:szCs w:val="18"/>
              </w:rPr>
            </w:pPr>
            <w:r w:rsidRPr="009179A3">
              <w:rPr>
                <w:rFonts w:ascii="Times New Roman" w:hAnsi="Times New Roman" w:cs="Times New Roman"/>
                <w:bCs/>
                <w:color w:val="000000"/>
                <w:spacing w:val="-2"/>
                <w:sz w:val="18"/>
                <w:szCs w:val="18"/>
              </w:rPr>
              <w:t>Маскаева И.И.</w:t>
            </w:r>
          </w:p>
        </w:tc>
        <w:tc>
          <w:tcPr>
            <w:tcW w:w="1275" w:type="dxa"/>
            <w:tcBorders>
              <w:top w:val="single" w:sz="4" w:space="0" w:color="auto"/>
              <w:left w:val="single" w:sz="4" w:space="0" w:color="auto"/>
              <w:bottom w:val="single" w:sz="4" w:space="0" w:color="auto"/>
              <w:right w:val="single" w:sz="4" w:space="0" w:color="auto"/>
            </w:tcBorders>
            <w:vAlign w:val="center"/>
          </w:tcPr>
          <w:p w14:paraId="6D08CE8F"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05E92A15" w14:textId="77777777" w:rsidR="00077100" w:rsidRPr="009179A3" w:rsidRDefault="00077100" w:rsidP="00D1645C">
            <w:pPr>
              <w:spacing w:before="40" w:after="40"/>
              <w:ind w:left="-57" w:right="-85"/>
              <w:rPr>
                <w:rFonts w:ascii="Times New Roman" w:hAnsi="Times New Roman" w:cs="Times New Roman"/>
                <w:color w:val="000000"/>
                <w:sz w:val="18"/>
                <w:szCs w:val="18"/>
                <w:lang w:val="en-US"/>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5D000AEB" w14:textId="77777777" w:rsidR="00077100" w:rsidRPr="009179A3" w:rsidRDefault="00077100" w:rsidP="00D1645C">
            <w:pPr>
              <w:spacing w:before="40" w:after="40"/>
              <w:ind w:left="-57" w:right="-57"/>
              <w:rPr>
                <w:rFonts w:ascii="Times New Roman" w:hAnsi="Times New Roman" w:cs="Times New Roman"/>
                <w:color w:val="000000"/>
                <w:sz w:val="18"/>
                <w:szCs w:val="18"/>
              </w:rPr>
            </w:pPr>
            <w:proofErr w:type="gramStart"/>
            <w:r w:rsidRPr="009179A3">
              <w:rPr>
                <w:rFonts w:ascii="Times New Roman" w:hAnsi="Times New Roman" w:cs="Times New Roman"/>
                <w:color w:val="000000"/>
                <w:sz w:val="18"/>
                <w:szCs w:val="18"/>
              </w:rPr>
              <w:t xml:space="preserve">«Международный научный семинар «Экономические правонарушения: проблемы </w:t>
            </w:r>
            <w:proofErr w:type="spellStart"/>
            <w:r w:rsidRPr="009179A3">
              <w:rPr>
                <w:rFonts w:ascii="Times New Roman" w:hAnsi="Times New Roman" w:cs="Times New Roman"/>
                <w:color w:val="000000"/>
                <w:sz w:val="18"/>
                <w:szCs w:val="18"/>
              </w:rPr>
              <w:t>правоприменения</w:t>
            </w:r>
            <w:proofErr w:type="spellEnd"/>
            <w:r w:rsidRPr="009179A3">
              <w:rPr>
                <w:rFonts w:ascii="Times New Roman" w:hAnsi="Times New Roman" w:cs="Times New Roman"/>
                <w:color w:val="000000"/>
                <w:sz w:val="18"/>
                <w:szCs w:val="18"/>
              </w:rPr>
              <w:t xml:space="preserve"> и правосудия (судопроизводства) (Часть III:</w:t>
            </w:r>
            <w:proofErr w:type="gramEnd"/>
            <w:r w:rsidRPr="009179A3">
              <w:rPr>
                <w:rFonts w:ascii="Times New Roman" w:hAnsi="Times New Roman" w:cs="Times New Roman"/>
                <w:color w:val="000000"/>
                <w:sz w:val="18"/>
                <w:szCs w:val="18"/>
              </w:rPr>
              <w:t xml:space="preserve"> </w:t>
            </w:r>
            <w:proofErr w:type="gramStart"/>
            <w:r w:rsidRPr="009179A3">
              <w:rPr>
                <w:rFonts w:ascii="Times New Roman" w:hAnsi="Times New Roman" w:cs="Times New Roman"/>
                <w:color w:val="000000"/>
                <w:sz w:val="18"/>
                <w:szCs w:val="18"/>
              </w:rPr>
              <w:t>«Административная ответственность за экономические правонарушения: проблемы теории и практики»)»</w:t>
            </w:r>
            <w:proofErr w:type="gramEnd"/>
          </w:p>
        </w:tc>
        <w:tc>
          <w:tcPr>
            <w:tcW w:w="1274" w:type="dxa"/>
            <w:tcBorders>
              <w:top w:val="single" w:sz="4" w:space="0" w:color="auto"/>
              <w:left w:val="single" w:sz="4" w:space="0" w:color="auto"/>
              <w:bottom w:val="single" w:sz="4" w:space="0" w:color="auto"/>
              <w:right w:val="single" w:sz="4" w:space="0" w:color="auto"/>
            </w:tcBorders>
            <w:vAlign w:val="center"/>
            <w:hideMark/>
          </w:tcPr>
          <w:p w14:paraId="65AFC86A" w14:textId="77777777" w:rsidR="00077100" w:rsidRPr="009179A3" w:rsidRDefault="00077100" w:rsidP="00D1645C">
            <w:pPr>
              <w:spacing w:before="40" w:after="40" w:line="160" w:lineRule="exact"/>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29 апреля 2016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A86BB1"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69 800 руб.</w:t>
            </w:r>
          </w:p>
        </w:tc>
        <w:tc>
          <w:tcPr>
            <w:tcW w:w="1681" w:type="dxa"/>
            <w:tcBorders>
              <w:top w:val="single" w:sz="4" w:space="0" w:color="auto"/>
              <w:left w:val="single" w:sz="4" w:space="0" w:color="auto"/>
              <w:bottom w:val="single" w:sz="4" w:space="0" w:color="auto"/>
              <w:right w:val="single" w:sz="4" w:space="0" w:color="auto"/>
            </w:tcBorders>
          </w:tcPr>
          <w:p w14:paraId="0F382F55"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797C9509"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3B6E6D36"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16607C86"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0E95D43C"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24FBB413"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6738122B"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20</w:t>
            </w:r>
            <w:r w:rsidRPr="009179A3">
              <w:rPr>
                <w:rFonts w:ascii="Times New Roman" w:hAnsi="Times New Roman" w:cs="Times New Roman"/>
                <w:bCs/>
                <w:color w:val="000000"/>
                <w:sz w:val="18"/>
                <w:szCs w:val="18"/>
              </w:rPr>
              <w:t> 000 руб.</w:t>
            </w:r>
          </w:p>
        </w:tc>
      </w:tr>
      <w:tr w:rsidR="00077100" w14:paraId="41FD5858" w14:textId="77777777" w:rsidTr="00D1645C">
        <w:trPr>
          <w:trHeight w:val="1102"/>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30A372B9"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6</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500F2" w14:textId="77777777" w:rsidR="00077100" w:rsidRPr="009179A3" w:rsidRDefault="00077100" w:rsidP="00D1645C">
            <w:pPr>
              <w:spacing w:before="40" w:after="40" w:line="160" w:lineRule="exact"/>
              <w:ind w:left="-57" w:right="-85"/>
              <w:rPr>
                <w:rFonts w:ascii="Times New Roman" w:hAnsi="Times New Roman" w:cs="Times New Roman"/>
                <w:bCs/>
                <w:color w:val="000000"/>
                <w:spacing w:val="-2"/>
                <w:sz w:val="18"/>
                <w:szCs w:val="18"/>
              </w:rPr>
            </w:pPr>
            <w:r w:rsidRPr="009179A3">
              <w:rPr>
                <w:rFonts w:ascii="Times New Roman" w:hAnsi="Times New Roman" w:cs="Times New Roman"/>
                <w:bCs/>
                <w:color w:val="000000"/>
                <w:spacing w:val="-2"/>
                <w:sz w:val="18"/>
                <w:szCs w:val="18"/>
              </w:rPr>
              <w:t>Рогова Е.М.</w:t>
            </w:r>
          </w:p>
        </w:tc>
        <w:tc>
          <w:tcPr>
            <w:tcW w:w="1275" w:type="dxa"/>
            <w:tcBorders>
              <w:top w:val="single" w:sz="4" w:space="0" w:color="auto"/>
              <w:left w:val="single" w:sz="4" w:space="0" w:color="auto"/>
              <w:bottom w:val="single" w:sz="4" w:space="0" w:color="auto"/>
              <w:right w:val="single" w:sz="4" w:space="0" w:color="auto"/>
            </w:tcBorders>
            <w:vAlign w:val="center"/>
          </w:tcPr>
          <w:p w14:paraId="68B2004E"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0FC2999D" w14:textId="77777777" w:rsidR="00077100" w:rsidRPr="009179A3" w:rsidRDefault="00077100" w:rsidP="00D1645C">
            <w:pPr>
              <w:spacing w:before="40" w:after="40"/>
              <w:ind w:left="-57" w:right="-85"/>
              <w:rPr>
                <w:rFonts w:ascii="Times New Roman" w:hAnsi="Times New Roman" w:cs="Times New Roman"/>
                <w:color w:val="000000"/>
                <w:sz w:val="18"/>
                <w:szCs w:val="18"/>
                <w:lang w:val="en-US"/>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378BD761" w14:textId="77777777" w:rsidR="00077100" w:rsidRPr="009179A3" w:rsidRDefault="00077100" w:rsidP="00D1645C">
            <w:pPr>
              <w:spacing w:before="40" w:after="40"/>
              <w:ind w:left="-57" w:right="-57"/>
              <w:rPr>
                <w:rFonts w:ascii="Times New Roman" w:hAnsi="Times New Roman" w:cs="Times New Roman"/>
                <w:color w:val="000000"/>
                <w:sz w:val="18"/>
                <w:szCs w:val="18"/>
                <w:lang w:val="en-US"/>
              </w:rPr>
            </w:pPr>
            <w:proofErr w:type="spellStart"/>
            <w:r w:rsidRPr="009179A3">
              <w:rPr>
                <w:rFonts w:ascii="Times New Roman" w:hAnsi="Times New Roman" w:cs="Times New Roman"/>
                <w:color w:val="000000"/>
                <w:sz w:val="18"/>
                <w:szCs w:val="18"/>
                <w:lang w:val="en-US"/>
              </w:rPr>
              <w:t>Международн</w:t>
            </w:r>
            <w:r w:rsidRPr="009179A3">
              <w:rPr>
                <w:rFonts w:ascii="Times New Roman" w:hAnsi="Times New Roman" w:cs="Times New Roman"/>
                <w:color w:val="000000"/>
                <w:sz w:val="18"/>
                <w:szCs w:val="18"/>
              </w:rPr>
              <w:t>ая</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научн</w:t>
            </w:r>
            <w:r w:rsidRPr="009179A3">
              <w:rPr>
                <w:rFonts w:ascii="Times New Roman" w:hAnsi="Times New Roman" w:cs="Times New Roman"/>
                <w:color w:val="000000"/>
                <w:sz w:val="18"/>
                <w:szCs w:val="18"/>
              </w:rPr>
              <w:t>ая</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конференции</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факультета</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Санкт-Петербургская</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школа</w:t>
            </w:r>
            <w:proofErr w:type="spellEnd"/>
            <w:r w:rsidRPr="009179A3">
              <w:rPr>
                <w:rFonts w:ascii="Times New Roman" w:hAnsi="Times New Roman" w:cs="Times New Roman"/>
                <w:color w:val="000000"/>
                <w:sz w:val="18"/>
                <w:szCs w:val="18"/>
                <w:lang w:val="en-US"/>
              </w:rPr>
              <w:t xml:space="preserve"> </w:t>
            </w:r>
            <w:proofErr w:type="spellStart"/>
            <w:r w:rsidRPr="009179A3">
              <w:rPr>
                <w:rFonts w:ascii="Times New Roman" w:hAnsi="Times New Roman" w:cs="Times New Roman"/>
                <w:color w:val="000000"/>
                <w:sz w:val="18"/>
                <w:szCs w:val="18"/>
                <w:lang w:val="en-US"/>
              </w:rPr>
              <w:t>экономики</w:t>
            </w:r>
            <w:proofErr w:type="spellEnd"/>
            <w:r w:rsidRPr="009179A3">
              <w:rPr>
                <w:rFonts w:ascii="Times New Roman" w:hAnsi="Times New Roman" w:cs="Times New Roman"/>
                <w:color w:val="000000"/>
                <w:sz w:val="18"/>
                <w:szCs w:val="18"/>
                <w:lang w:val="en-US"/>
              </w:rPr>
              <w:t xml:space="preserve"> и </w:t>
            </w:r>
            <w:proofErr w:type="spellStart"/>
            <w:r w:rsidRPr="009179A3">
              <w:rPr>
                <w:rFonts w:ascii="Times New Roman" w:hAnsi="Times New Roman" w:cs="Times New Roman"/>
                <w:color w:val="000000"/>
                <w:sz w:val="18"/>
                <w:szCs w:val="18"/>
                <w:lang w:val="en-US"/>
              </w:rPr>
              <w:t>менеджмента</w:t>
            </w:r>
            <w:proofErr w:type="spellEnd"/>
            <w:r w:rsidRPr="009179A3">
              <w:rPr>
                <w:rFonts w:ascii="Times New Roman" w:hAnsi="Times New Roman" w:cs="Times New Roman"/>
                <w:color w:val="000000"/>
                <w:sz w:val="18"/>
                <w:szCs w:val="18"/>
                <w:lang w:val="en-US"/>
              </w:rPr>
              <w:t>» (</w:t>
            </w:r>
            <w:proofErr w:type="spellStart"/>
            <w:r w:rsidRPr="009179A3">
              <w:rPr>
                <w:rFonts w:ascii="Times New Roman" w:hAnsi="Times New Roman" w:cs="Times New Roman"/>
                <w:color w:val="000000"/>
                <w:sz w:val="18"/>
                <w:szCs w:val="18"/>
                <w:lang w:val="en-US"/>
              </w:rPr>
              <w:t>СПбШЭМ</w:t>
            </w:r>
            <w:proofErr w:type="spellEnd"/>
            <w:r w:rsidRPr="009179A3">
              <w:rPr>
                <w:rFonts w:ascii="Times New Roman" w:hAnsi="Times New Roman" w:cs="Times New Roman"/>
                <w:color w:val="000000"/>
                <w:sz w:val="18"/>
                <w:szCs w:val="18"/>
                <w:lang w:val="en-US"/>
              </w:rPr>
              <w:t>) “Innovation in Management and Business: Future Global Challenge”</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AD278B0" w14:textId="77777777" w:rsidR="00077100" w:rsidRPr="009179A3" w:rsidRDefault="00077100" w:rsidP="00D1645C">
            <w:pPr>
              <w:spacing w:before="40" w:after="40" w:line="160" w:lineRule="exact"/>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24-26 ноября 2016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6CA040"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205 000 руб.</w:t>
            </w:r>
          </w:p>
        </w:tc>
        <w:tc>
          <w:tcPr>
            <w:tcW w:w="1681" w:type="dxa"/>
            <w:tcBorders>
              <w:top w:val="single" w:sz="4" w:space="0" w:color="auto"/>
              <w:left w:val="single" w:sz="4" w:space="0" w:color="auto"/>
              <w:bottom w:val="single" w:sz="4" w:space="0" w:color="auto"/>
              <w:right w:val="single" w:sz="4" w:space="0" w:color="auto"/>
            </w:tcBorders>
          </w:tcPr>
          <w:p w14:paraId="2D4C8673"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6BCEC364"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762AB675"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5FA68C54"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13626D07"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20</w:t>
            </w:r>
            <w:r w:rsidRPr="009179A3">
              <w:rPr>
                <w:rFonts w:ascii="Times New Roman" w:hAnsi="Times New Roman" w:cs="Times New Roman"/>
                <w:bCs/>
                <w:color w:val="000000"/>
                <w:sz w:val="18"/>
                <w:szCs w:val="18"/>
              </w:rPr>
              <w:t> 000 руб.</w:t>
            </w:r>
          </w:p>
        </w:tc>
      </w:tr>
      <w:tr w:rsidR="00077100" w14:paraId="20D3A438" w14:textId="77777777" w:rsidTr="00D1645C">
        <w:trPr>
          <w:trHeight w:val="1102"/>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2F3307A7"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7</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B969C8" w14:textId="77777777" w:rsidR="00077100" w:rsidRPr="009179A3" w:rsidRDefault="00077100" w:rsidP="00D1645C">
            <w:pPr>
              <w:spacing w:before="40" w:after="40" w:line="160" w:lineRule="exact"/>
              <w:ind w:left="-57" w:right="-85"/>
              <w:rPr>
                <w:rFonts w:ascii="Times New Roman" w:hAnsi="Times New Roman" w:cs="Times New Roman"/>
                <w:bCs/>
                <w:color w:val="000000"/>
                <w:spacing w:val="-2"/>
                <w:sz w:val="18"/>
                <w:szCs w:val="18"/>
              </w:rPr>
            </w:pPr>
            <w:r w:rsidRPr="009179A3">
              <w:rPr>
                <w:rFonts w:ascii="Times New Roman" w:hAnsi="Times New Roman" w:cs="Times New Roman"/>
                <w:bCs/>
                <w:color w:val="000000"/>
                <w:spacing w:val="-2"/>
                <w:sz w:val="18"/>
                <w:szCs w:val="18"/>
              </w:rPr>
              <w:t xml:space="preserve">Стародубцев А.В., </w:t>
            </w:r>
          </w:p>
        </w:tc>
        <w:tc>
          <w:tcPr>
            <w:tcW w:w="1275" w:type="dxa"/>
            <w:tcBorders>
              <w:top w:val="single" w:sz="4" w:space="0" w:color="auto"/>
              <w:left w:val="single" w:sz="4" w:space="0" w:color="auto"/>
              <w:bottom w:val="single" w:sz="4" w:space="0" w:color="auto"/>
              <w:right w:val="single" w:sz="4" w:space="0" w:color="auto"/>
            </w:tcBorders>
            <w:vAlign w:val="center"/>
          </w:tcPr>
          <w:p w14:paraId="0B1C0EE0"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4E736C75" w14:textId="77777777" w:rsidR="00077100" w:rsidRPr="009179A3" w:rsidRDefault="00077100" w:rsidP="00D1645C">
            <w:pPr>
              <w:spacing w:before="40" w:after="40"/>
              <w:ind w:left="-57" w:right="-85"/>
              <w:rPr>
                <w:rFonts w:ascii="Times New Roman" w:hAnsi="Times New Roman" w:cs="Times New Roman"/>
                <w:color w:val="000000"/>
                <w:sz w:val="18"/>
                <w:szCs w:val="18"/>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3D14B07A" w14:textId="77777777" w:rsidR="00077100" w:rsidRPr="009179A3" w:rsidRDefault="00077100" w:rsidP="00D1645C">
            <w:pPr>
              <w:spacing w:before="40" w:after="40"/>
              <w:ind w:left="-57" w:right="-57"/>
              <w:rPr>
                <w:rFonts w:ascii="Times New Roman" w:hAnsi="Times New Roman" w:cs="Times New Roman"/>
                <w:color w:val="000000"/>
                <w:sz w:val="18"/>
                <w:szCs w:val="18"/>
              </w:rPr>
            </w:pPr>
            <w:r w:rsidRPr="009179A3">
              <w:rPr>
                <w:rFonts w:ascii="Times New Roman" w:hAnsi="Times New Roman" w:cs="Times New Roman"/>
                <w:color w:val="000000"/>
                <w:sz w:val="18"/>
                <w:szCs w:val="18"/>
              </w:rPr>
              <w:t>Международный семинар «Федерализм и регионализм в управлении Германии и России»</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DC30858" w14:textId="77777777" w:rsidR="00077100" w:rsidRPr="009179A3" w:rsidRDefault="00077100" w:rsidP="00D1645C">
            <w:pPr>
              <w:spacing w:before="40" w:after="40" w:line="160" w:lineRule="exact"/>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19 апреля 2016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23F183"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34 000 руб.</w:t>
            </w:r>
          </w:p>
        </w:tc>
        <w:tc>
          <w:tcPr>
            <w:tcW w:w="1681" w:type="dxa"/>
            <w:tcBorders>
              <w:top w:val="single" w:sz="4" w:space="0" w:color="auto"/>
              <w:left w:val="single" w:sz="4" w:space="0" w:color="auto"/>
              <w:bottom w:val="single" w:sz="4" w:space="0" w:color="auto"/>
              <w:right w:val="single" w:sz="4" w:space="0" w:color="auto"/>
            </w:tcBorders>
          </w:tcPr>
          <w:p w14:paraId="63F4E463"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44EA93D7"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76366BD4"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34 000 руб.</w:t>
            </w:r>
          </w:p>
        </w:tc>
      </w:tr>
      <w:tr w:rsidR="00077100" w14:paraId="1877A744" w14:textId="77777777" w:rsidTr="00D1645C">
        <w:trPr>
          <w:trHeight w:val="1102"/>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724FCA16"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8</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8B4B6" w14:textId="77777777" w:rsidR="00077100" w:rsidRPr="009179A3" w:rsidRDefault="00077100" w:rsidP="00D1645C">
            <w:pPr>
              <w:spacing w:before="40" w:after="40" w:line="160" w:lineRule="exact"/>
              <w:ind w:left="-57" w:right="-85"/>
              <w:rPr>
                <w:rFonts w:ascii="Times New Roman" w:hAnsi="Times New Roman" w:cs="Times New Roman"/>
                <w:bCs/>
                <w:color w:val="000000"/>
                <w:spacing w:val="-2"/>
                <w:sz w:val="18"/>
                <w:szCs w:val="18"/>
              </w:rPr>
            </w:pPr>
            <w:proofErr w:type="spellStart"/>
            <w:r w:rsidRPr="009179A3">
              <w:rPr>
                <w:rFonts w:ascii="Times New Roman" w:hAnsi="Times New Roman" w:cs="Times New Roman"/>
                <w:bCs/>
                <w:color w:val="000000"/>
                <w:spacing w:val="-2"/>
                <w:sz w:val="18"/>
                <w:szCs w:val="18"/>
              </w:rPr>
              <w:t>Сторчевой</w:t>
            </w:r>
            <w:proofErr w:type="spellEnd"/>
            <w:r w:rsidRPr="009179A3">
              <w:rPr>
                <w:rFonts w:ascii="Times New Roman" w:hAnsi="Times New Roman" w:cs="Times New Roman"/>
                <w:bCs/>
                <w:color w:val="000000"/>
                <w:spacing w:val="-2"/>
                <w:sz w:val="18"/>
                <w:szCs w:val="18"/>
              </w:rPr>
              <w:t xml:space="preserve"> М.А.</w:t>
            </w:r>
          </w:p>
        </w:tc>
        <w:tc>
          <w:tcPr>
            <w:tcW w:w="1275" w:type="dxa"/>
            <w:tcBorders>
              <w:top w:val="single" w:sz="4" w:space="0" w:color="auto"/>
              <w:left w:val="single" w:sz="4" w:space="0" w:color="auto"/>
              <w:bottom w:val="single" w:sz="4" w:space="0" w:color="auto"/>
              <w:right w:val="single" w:sz="4" w:space="0" w:color="auto"/>
            </w:tcBorders>
            <w:vAlign w:val="center"/>
          </w:tcPr>
          <w:p w14:paraId="3B099A96"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7A7C38B1" w14:textId="77777777" w:rsidR="00077100" w:rsidRPr="009179A3" w:rsidRDefault="00077100" w:rsidP="00D1645C">
            <w:pPr>
              <w:spacing w:before="40" w:after="40"/>
              <w:ind w:left="-57" w:right="-85"/>
              <w:rPr>
                <w:rFonts w:ascii="Times New Roman" w:hAnsi="Times New Roman" w:cs="Times New Roman"/>
                <w:color w:val="000000"/>
                <w:sz w:val="18"/>
                <w:szCs w:val="18"/>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0A97D417" w14:textId="77777777" w:rsidR="00077100" w:rsidRPr="009179A3" w:rsidRDefault="00077100" w:rsidP="00D1645C">
            <w:pPr>
              <w:spacing w:before="40" w:after="40"/>
              <w:ind w:left="-57" w:right="-57"/>
              <w:rPr>
                <w:rFonts w:ascii="Times New Roman" w:hAnsi="Times New Roman" w:cs="Times New Roman"/>
                <w:color w:val="000000"/>
                <w:sz w:val="18"/>
                <w:szCs w:val="18"/>
              </w:rPr>
            </w:pPr>
            <w:r w:rsidRPr="009179A3">
              <w:rPr>
                <w:rFonts w:ascii="Times New Roman" w:hAnsi="Times New Roman" w:cs="Times New Roman"/>
                <w:color w:val="000000"/>
                <w:sz w:val="18"/>
                <w:szCs w:val="18"/>
              </w:rPr>
              <w:t>Семинар рабочей группы «Жилищная экономика»</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DB03E82" w14:textId="77777777" w:rsidR="00077100" w:rsidRPr="009179A3" w:rsidRDefault="00077100" w:rsidP="00D1645C">
            <w:pPr>
              <w:spacing w:before="40" w:after="40" w:line="160" w:lineRule="exact"/>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Май 2016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5AFE5B"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25 000 руб.</w:t>
            </w:r>
          </w:p>
        </w:tc>
        <w:tc>
          <w:tcPr>
            <w:tcW w:w="1681" w:type="dxa"/>
            <w:tcBorders>
              <w:top w:val="single" w:sz="4" w:space="0" w:color="auto"/>
              <w:left w:val="single" w:sz="4" w:space="0" w:color="auto"/>
              <w:bottom w:val="single" w:sz="4" w:space="0" w:color="auto"/>
              <w:right w:val="single" w:sz="4" w:space="0" w:color="auto"/>
            </w:tcBorders>
          </w:tcPr>
          <w:p w14:paraId="56DCCFEF"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7021ECCC"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60863A4E"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20</w:t>
            </w:r>
            <w:r w:rsidRPr="009179A3">
              <w:rPr>
                <w:rFonts w:ascii="Times New Roman" w:hAnsi="Times New Roman" w:cs="Times New Roman"/>
                <w:bCs/>
                <w:color w:val="000000"/>
                <w:sz w:val="18"/>
                <w:szCs w:val="18"/>
              </w:rPr>
              <w:t> 000 руб.</w:t>
            </w:r>
          </w:p>
        </w:tc>
      </w:tr>
      <w:tr w:rsidR="00077100" w14:paraId="2B9A3568" w14:textId="77777777" w:rsidTr="00D1645C">
        <w:trPr>
          <w:trHeight w:val="1102"/>
          <w:tblHeader/>
        </w:trPr>
        <w:tc>
          <w:tcPr>
            <w:tcW w:w="309" w:type="dxa"/>
            <w:tcBorders>
              <w:top w:val="single" w:sz="4" w:space="0" w:color="auto"/>
              <w:left w:val="single" w:sz="4" w:space="0" w:color="auto"/>
              <w:bottom w:val="single" w:sz="4" w:space="0" w:color="auto"/>
              <w:right w:val="single" w:sz="4" w:space="0" w:color="auto"/>
            </w:tcBorders>
            <w:vAlign w:val="center"/>
            <w:hideMark/>
          </w:tcPr>
          <w:p w14:paraId="4158A8E1"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9</w:t>
            </w:r>
            <w:r>
              <w:rPr>
                <w:rFonts w:ascii="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539D07" w14:textId="77777777" w:rsidR="00077100" w:rsidRPr="009179A3" w:rsidRDefault="00077100" w:rsidP="00D1645C">
            <w:pPr>
              <w:spacing w:before="40" w:after="40" w:line="160" w:lineRule="exact"/>
              <w:ind w:left="-57" w:right="-85"/>
              <w:rPr>
                <w:rFonts w:ascii="Times New Roman" w:hAnsi="Times New Roman" w:cs="Times New Roman"/>
                <w:bCs/>
                <w:color w:val="000000"/>
                <w:spacing w:val="-2"/>
                <w:sz w:val="18"/>
                <w:szCs w:val="18"/>
              </w:rPr>
            </w:pPr>
            <w:r w:rsidRPr="009179A3">
              <w:rPr>
                <w:rFonts w:ascii="Times New Roman" w:hAnsi="Times New Roman" w:cs="Times New Roman"/>
                <w:bCs/>
                <w:color w:val="000000"/>
                <w:spacing w:val="-2"/>
                <w:sz w:val="18"/>
                <w:szCs w:val="18"/>
              </w:rPr>
              <w:t>Гаспаров Б.М.</w:t>
            </w:r>
          </w:p>
        </w:tc>
        <w:tc>
          <w:tcPr>
            <w:tcW w:w="1275" w:type="dxa"/>
            <w:tcBorders>
              <w:top w:val="single" w:sz="4" w:space="0" w:color="auto"/>
              <w:left w:val="single" w:sz="4" w:space="0" w:color="auto"/>
              <w:bottom w:val="single" w:sz="4" w:space="0" w:color="auto"/>
              <w:right w:val="single" w:sz="4" w:space="0" w:color="auto"/>
            </w:tcBorders>
            <w:vAlign w:val="center"/>
          </w:tcPr>
          <w:p w14:paraId="7FBBCE7C" w14:textId="77777777" w:rsidR="00077100" w:rsidRPr="009179A3" w:rsidRDefault="00077100" w:rsidP="00D1645C">
            <w:pPr>
              <w:spacing w:before="40" w:after="40"/>
              <w:ind w:left="-57" w:right="-85"/>
              <w:rPr>
                <w:rFonts w:ascii="Times New Roman" w:hAnsi="Times New Roman" w:cs="Times New Roman"/>
                <w:color w:val="000000"/>
                <w:sz w:val="18"/>
                <w:szCs w:val="18"/>
              </w:rPr>
            </w:pPr>
            <w:r w:rsidRPr="009179A3">
              <w:rPr>
                <w:rFonts w:ascii="Times New Roman" w:hAnsi="Times New Roman" w:cs="Times New Roman"/>
                <w:color w:val="000000"/>
                <w:sz w:val="18"/>
                <w:szCs w:val="18"/>
              </w:rPr>
              <w:t>НИУ ВШЭ – Санкт-Петербург</w:t>
            </w:r>
          </w:p>
          <w:p w14:paraId="62ED6D0C" w14:textId="77777777" w:rsidR="00077100" w:rsidRPr="009179A3" w:rsidRDefault="00077100" w:rsidP="00D1645C">
            <w:pPr>
              <w:spacing w:before="40" w:after="40"/>
              <w:ind w:left="-57" w:right="-85"/>
              <w:rPr>
                <w:rFonts w:ascii="Times New Roman" w:hAnsi="Times New Roman" w:cs="Times New Roman"/>
                <w:color w:val="000000"/>
                <w:sz w:val="18"/>
                <w:szCs w:val="18"/>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497D5048" w14:textId="77777777" w:rsidR="00077100" w:rsidRPr="009179A3" w:rsidRDefault="00077100" w:rsidP="00D1645C">
            <w:pPr>
              <w:spacing w:before="40" w:after="40"/>
              <w:ind w:left="-57" w:right="-57"/>
              <w:rPr>
                <w:rFonts w:ascii="Times New Roman" w:hAnsi="Times New Roman" w:cs="Times New Roman"/>
                <w:color w:val="000000"/>
                <w:sz w:val="18"/>
                <w:szCs w:val="18"/>
              </w:rPr>
            </w:pPr>
            <w:r w:rsidRPr="009179A3">
              <w:rPr>
                <w:rFonts w:ascii="Times New Roman" w:hAnsi="Times New Roman" w:cs="Times New Roman"/>
                <w:color w:val="000000"/>
                <w:sz w:val="18"/>
                <w:szCs w:val="18"/>
              </w:rPr>
              <w:t>Международная конференция «</w:t>
            </w:r>
            <w:proofErr w:type="gramStart"/>
            <w:r w:rsidRPr="009179A3">
              <w:rPr>
                <w:rFonts w:ascii="Times New Roman" w:hAnsi="Times New Roman" w:cs="Times New Roman"/>
                <w:color w:val="000000"/>
                <w:sz w:val="18"/>
                <w:szCs w:val="18"/>
              </w:rPr>
              <w:t>Идеальное</w:t>
            </w:r>
            <w:proofErr w:type="gramEnd"/>
            <w:r w:rsidRPr="009179A3">
              <w:rPr>
                <w:rFonts w:ascii="Times New Roman" w:hAnsi="Times New Roman" w:cs="Times New Roman"/>
                <w:color w:val="000000"/>
                <w:sz w:val="18"/>
                <w:szCs w:val="18"/>
              </w:rPr>
              <w:t xml:space="preserve"> и материальное в истории русской мысли XIX – XX вв.», посвященной 90-летию Бориса Федоровича Егорова</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77DBBB6" w14:textId="77777777" w:rsidR="00077100" w:rsidRPr="009179A3" w:rsidRDefault="00077100" w:rsidP="00D1645C">
            <w:pPr>
              <w:spacing w:before="40" w:after="40" w:line="160" w:lineRule="exact"/>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20.05.2016 – 21.05.2016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9721FD"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sidRPr="009179A3">
              <w:rPr>
                <w:rFonts w:ascii="Times New Roman" w:hAnsi="Times New Roman" w:cs="Times New Roman"/>
                <w:bCs/>
                <w:color w:val="000000"/>
                <w:sz w:val="18"/>
                <w:szCs w:val="18"/>
              </w:rPr>
              <w:t>386 300 руб.</w:t>
            </w:r>
          </w:p>
        </w:tc>
        <w:tc>
          <w:tcPr>
            <w:tcW w:w="1681" w:type="dxa"/>
            <w:tcBorders>
              <w:top w:val="single" w:sz="4" w:space="0" w:color="auto"/>
              <w:left w:val="single" w:sz="4" w:space="0" w:color="auto"/>
              <w:bottom w:val="single" w:sz="4" w:space="0" w:color="auto"/>
              <w:right w:val="single" w:sz="4" w:space="0" w:color="auto"/>
            </w:tcBorders>
          </w:tcPr>
          <w:p w14:paraId="09FFBDD5"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33223C77"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437681E3"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3461C771" w14:textId="77777777" w:rsidR="00077100" w:rsidRDefault="00077100" w:rsidP="00D1645C">
            <w:pPr>
              <w:spacing w:before="40" w:after="40" w:line="160" w:lineRule="exact"/>
              <w:ind w:left="-57" w:right="-57"/>
              <w:jc w:val="center"/>
              <w:rPr>
                <w:rFonts w:ascii="Times New Roman" w:hAnsi="Times New Roman" w:cs="Times New Roman"/>
                <w:bCs/>
                <w:color w:val="000000"/>
                <w:sz w:val="18"/>
                <w:szCs w:val="18"/>
              </w:rPr>
            </w:pPr>
          </w:p>
          <w:p w14:paraId="262D1C0F" w14:textId="77777777" w:rsidR="00077100" w:rsidRPr="009179A3" w:rsidRDefault="00077100" w:rsidP="00D1645C">
            <w:pPr>
              <w:spacing w:before="40" w:after="40" w:line="160" w:lineRule="exact"/>
              <w:ind w:left="-57" w:right="-57"/>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90 5</w:t>
            </w:r>
            <w:r w:rsidRPr="009179A3">
              <w:rPr>
                <w:rFonts w:ascii="Times New Roman" w:hAnsi="Times New Roman" w:cs="Times New Roman"/>
                <w:bCs/>
                <w:color w:val="000000"/>
                <w:sz w:val="18"/>
                <w:szCs w:val="18"/>
              </w:rPr>
              <w:t>00 руб.</w:t>
            </w:r>
          </w:p>
        </w:tc>
      </w:tr>
      <w:tr w:rsidR="00077100" w14:paraId="73AD0A58" w14:textId="77777777" w:rsidTr="00D1645C">
        <w:trPr>
          <w:trHeight w:val="413"/>
          <w:tblHeader/>
        </w:trPr>
        <w:tc>
          <w:tcPr>
            <w:tcW w:w="6258" w:type="dxa"/>
            <w:gridSpan w:val="5"/>
            <w:tcBorders>
              <w:top w:val="single" w:sz="4" w:space="0" w:color="auto"/>
              <w:left w:val="single" w:sz="4" w:space="0" w:color="auto"/>
              <w:bottom w:val="single" w:sz="4" w:space="0" w:color="auto"/>
              <w:right w:val="single" w:sz="4" w:space="0" w:color="auto"/>
            </w:tcBorders>
            <w:vAlign w:val="center"/>
            <w:hideMark/>
          </w:tcPr>
          <w:p w14:paraId="55FF94F9" w14:textId="77777777" w:rsidR="00077100" w:rsidRPr="009179A3" w:rsidRDefault="00077100" w:rsidP="00D1645C">
            <w:pPr>
              <w:spacing w:before="40" w:after="40" w:line="160" w:lineRule="exact"/>
              <w:jc w:val="right"/>
              <w:rPr>
                <w:rFonts w:ascii="Times New Roman" w:hAnsi="Times New Roman" w:cs="Times New Roman"/>
                <w:b/>
                <w:bCs/>
                <w:color w:val="000000"/>
                <w:sz w:val="18"/>
                <w:szCs w:val="18"/>
              </w:rPr>
            </w:pPr>
            <w:r w:rsidRPr="009179A3">
              <w:rPr>
                <w:rFonts w:ascii="Times New Roman" w:hAnsi="Times New Roman" w:cs="Times New Roman"/>
                <w:b/>
                <w:bCs/>
                <w:color w:val="000000"/>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02E528" w14:textId="77777777" w:rsidR="00077100" w:rsidRPr="009179A3" w:rsidRDefault="00077100" w:rsidP="00D1645C">
            <w:pPr>
              <w:spacing w:before="40" w:after="40" w:line="160" w:lineRule="exact"/>
              <w:ind w:right="-57"/>
              <w:rPr>
                <w:rFonts w:ascii="Times New Roman" w:hAnsi="Times New Roman" w:cs="Times New Roman"/>
                <w:b/>
                <w:bCs/>
                <w:color w:val="000000"/>
                <w:sz w:val="18"/>
                <w:szCs w:val="18"/>
              </w:rPr>
            </w:pPr>
            <w:r w:rsidRPr="009179A3">
              <w:rPr>
                <w:rFonts w:ascii="Times New Roman" w:hAnsi="Times New Roman" w:cs="Times New Roman"/>
                <w:b/>
                <w:bCs/>
                <w:color w:val="000000"/>
                <w:sz w:val="18"/>
                <w:szCs w:val="18"/>
              </w:rPr>
              <w:t>1 969 580 руб.</w:t>
            </w:r>
          </w:p>
        </w:tc>
        <w:tc>
          <w:tcPr>
            <w:tcW w:w="1681" w:type="dxa"/>
            <w:tcBorders>
              <w:top w:val="single" w:sz="4" w:space="0" w:color="auto"/>
              <w:left w:val="single" w:sz="4" w:space="0" w:color="auto"/>
              <w:bottom w:val="single" w:sz="4" w:space="0" w:color="auto"/>
              <w:right w:val="single" w:sz="4" w:space="0" w:color="auto"/>
            </w:tcBorders>
          </w:tcPr>
          <w:p w14:paraId="0F1DFB10" w14:textId="77777777" w:rsidR="00077100" w:rsidRDefault="00077100" w:rsidP="00D1645C">
            <w:pPr>
              <w:spacing w:before="40" w:after="40" w:line="160" w:lineRule="exact"/>
              <w:ind w:right="-57"/>
              <w:rPr>
                <w:rFonts w:ascii="Times New Roman" w:hAnsi="Times New Roman" w:cs="Times New Roman"/>
                <w:b/>
                <w:bCs/>
                <w:color w:val="000000"/>
                <w:sz w:val="18"/>
                <w:szCs w:val="18"/>
              </w:rPr>
            </w:pPr>
          </w:p>
          <w:p w14:paraId="0C354BE3" w14:textId="77777777" w:rsidR="00077100" w:rsidRPr="009179A3" w:rsidRDefault="00077100" w:rsidP="00D1645C">
            <w:pPr>
              <w:spacing w:before="40" w:after="40" w:line="160" w:lineRule="exact"/>
              <w:ind w:right="-57"/>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400 000</w:t>
            </w:r>
            <w:r w:rsidRPr="009179A3">
              <w:rPr>
                <w:rFonts w:ascii="Times New Roman" w:hAnsi="Times New Roman" w:cs="Times New Roman"/>
                <w:b/>
                <w:bCs/>
                <w:color w:val="000000"/>
                <w:sz w:val="18"/>
                <w:szCs w:val="18"/>
              </w:rPr>
              <w:t xml:space="preserve"> руб.</w:t>
            </w:r>
          </w:p>
        </w:tc>
      </w:tr>
    </w:tbl>
    <w:p w14:paraId="5072CBBA" w14:textId="77777777" w:rsidR="00077100" w:rsidRDefault="00077100" w:rsidP="00077100">
      <w:pPr>
        <w:rPr>
          <w:rFonts w:ascii="Times New Roman" w:hAnsi="Times New Roman" w:cs="Times New Roman"/>
        </w:rPr>
      </w:pPr>
    </w:p>
    <w:p w14:paraId="1119D52F" w14:textId="1E5162F2" w:rsidR="008E0A8E" w:rsidRDefault="008E0A8E" w:rsidP="008E0A8E">
      <w:pPr>
        <w:rPr>
          <w:rFonts w:ascii="Times New Roman" w:hAnsi="Times New Roman" w:cs="Times New Roman"/>
        </w:rPr>
      </w:pPr>
      <w:r w:rsidRPr="001B7598">
        <w:rPr>
          <w:rFonts w:ascii="Times New Roman" w:hAnsi="Times New Roman" w:cs="Times New Roman"/>
          <w:b/>
          <w:sz w:val="24"/>
          <w:szCs w:val="24"/>
        </w:rPr>
        <w:t xml:space="preserve">Конкурс на включение в Реестр ведущих научно-педагогических школ Комитета по науке </w:t>
      </w:r>
      <w:r>
        <w:rPr>
          <w:rFonts w:ascii="Times New Roman" w:hAnsi="Times New Roman" w:cs="Times New Roman"/>
          <w:b/>
          <w:sz w:val="24"/>
          <w:szCs w:val="24"/>
        </w:rPr>
        <w:t>и высшей школе Санкт-Петербурга</w:t>
      </w:r>
    </w:p>
    <w:p w14:paraId="2714136A" w14:textId="77777777" w:rsidR="008E0A8E" w:rsidRPr="001B7598" w:rsidRDefault="008E0A8E" w:rsidP="008E0A8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участия в конкурсе </w:t>
      </w:r>
      <w:r w:rsidRPr="001B7598">
        <w:rPr>
          <w:rFonts w:ascii="Times New Roman" w:hAnsi="Times New Roman" w:cs="Times New Roman"/>
          <w:sz w:val="24"/>
          <w:szCs w:val="24"/>
        </w:rPr>
        <w:t>на включение в Реестр ведущих научно-педагогических школ Комитета по науке</w:t>
      </w:r>
      <w:proofErr w:type="gramEnd"/>
      <w:r w:rsidRPr="001B7598">
        <w:rPr>
          <w:rFonts w:ascii="Times New Roman" w:hAnsi="Times New Roman" w:cs="Times New Roman"/>
          <w:sz w:val="24"/>
          <w:szCs w:val="24"/>
        </w:rPr>
        <w:t xml:space="preserve"> и высшей школе Санкт-Петербурга</w:t>
      </w:r>
      <w:r>
        <w:rPr>
          <w:rFonts w:ascii="Times New Roman" w:hAnsi="Times New Roman" w:cs="Times New Roman"/>
          <w:sz w:val="24"/>
          <w:szCs w:val="24"/>
        </w:rPr>
        <w:t xml:space="preserve"> научной комиссией были рассмотрены и одобрены 4 заявки (</w:t>
      </w:r>
      <w:proofErr w:type="spellStart"/>
      <w:r w:rsidRPr="001B7598">
        <w:rPr>
          <w:rFonts w:ascii="Times New Roman" w:hAnsi="Times New Roman" w:cs="Times New Roman"/>
          <w:sz w:val="24"/>
          <w:szCs w:val="24"/>
        </w:rPr>
        <w:t>Гордина</w:t>
      </w:r>
      <w:proofErr w:type="spellEnd"/>
      <w:r w:rsidRPr="001B7598">
        <w:rPr>
          <w:rFonts w:ascii="Times New Roman" w:hAnsi="Times New Roman" w:cs="Times New Roman"/>
          <w:sz w:val="24"/>
          <w:szCs w:val="24"/>
        </w:rPr>
        <w:t xml:space="preserve"> В.Э., </w:t>
      </w:r>
      <w:proofErr w:type="spellStart"/>
      <w:r w:rsidRPr="001B7598">
        <w:rPr>
          <w:rFonts w:ascii="Times New Roman" w:hAnsi="Times New Roman" w:cs="Times New Roman"/>
          <w:sz w:val="24"/>
          <w:szCs w:val="24"/>
        </w:rPr>
        <w:t>Лукинского</w:t>
      </w:r>
      <w:proofErr w:type="spellEnd"/>
      <w:r w:rsidRPr="001B7598">
        <w:rPr>
          <w:rFonts w:ascii="Times New Roman" w:hAnsi="Times New Roman" w:cs="Times New Roman"/>
          <w:sz w:val="24"/>
          <w:szCs w:val="24"/>
        </w:rPr>
        <w:t xml:space="preserve"> В.С., Омельченко Е.Л., Яновской Е.Б.</w:t>
      </w:r>
      <w:r>
        <w:rPr>
          <w:rFonts w:ascii="Times New Roman" w:hAnsi="Times New Roman" w:cs="Times New Roman"/>
          <w:sz w:val="24"/>
          <w:szCs w:val="24"/>
        </w:rPr>
        <w:t>).</w:t>
      </w:r>
    </w:p>
    <w:p w14:paraId="338C13FE" w14:textId="77777777" w:rsidR="008E0A8E" w:rsidRPr="00A06C4D" w:rsidRDefault="008E0A8E" w:rsidP="008E0A8E">
      <w:pPr>
        <w:rPr>
          <w:rFonts w:ascii="Times New Roman" w:hAnsi="Times New Roman" w:cs="Times New Roman"/>
          <w:b/>
          <w:sz w:val="24"/>
          <w:szCs w:val="24"/>
        </w:rPr>
      </w:pPr>
      <w:r w:rsidRPr="00A06C4D">
        <w:rPr>
          <w:rFonts w:ascii="Times New Roman" w:hAnsi="Times New Roman" w:cs="Times New Roman"/>
          <w:b/>
          <w:sz w:val="24"/>
          <w:szCs w:val="24"/>
        </w:rPr>
        <w:t xml:space="preserve">Поддержка проведения летних школ </w:t>
      </w:r>
    </w:p>
    <w:p w14:paraId="64555AB1" w14:textId="08EE957D" w:rsidR="00077100" w:rsidRPr="0099703A" w:rsidRDefault="00077100" w:rsidP="00077100">
      <w:pPr>
        <w:rPr>
          <w:rFonts w:ascii="Times New Roman" w:hAnsi="Times New Roman" w:cs="Times New Roman"/>
          <w:sz w:val="24"/>
          <w:szCs w:val="24"/>
        </w:rPr>
      </w:pPr>
      <w:r w:rsidRPr="0099703A">
        <w:rPr>
          <w:rFonts w:ascii="Times New Roman" w:hAnsi="Times New Roman" w:cs="Times New Roman"/>
          <w:sz w:val="24"/>
          <w:szCs w:val="24"/>
        </w:rPr>
        <w:lastRenderedPageBreak/>
        <w:t>Научной комиссией было также поддержано три летних школы (путем перера</w:t>
      </w:r>
      <w:r w:rsidR="0099703A" w:rsidRPr="0099703A">
        <w:rPr>
          <w:rFonts w:ascii="Times New Roman" w:hAnsi="Times New Roman" w:cs="Times New Roman"/>
          <w:sz w:val="24"/>
          <w:szCs w:val="24"/>
        </w:rPr>
        <w:t>спределения выделенных средств)</w:t>
      </w:r>
    </w:p>
    <w:p w14:paraId="7DFA1551" w14:textId="2F1AF1B3" w:rsidR="0099703A" w:rsidRPr="00C845F9" w:rsidRDefault="00247E76" w:rsidP="0099703A">
      <w:pPr>
        <w:pStyle w:val="3"/>
        <w:numPr>
          <w:ilvl w:val="0"/>
          <w:numId w:val="0"/>
        </w:numPr>
        <w:rPr>
          <w:rFonts w:ascii="Times New Roman" w:hAnsi="Times New Roman" w:cs="Times New Roman"/>
          <w:b w:val="0"/>
          <w:sz w:val="24"/>
          <w:szCs w:val="24"/>
        </w:rPr>
      </w:pPr>
      <w:bookmarkStart w:id="78" w:name="_Toc480377397"/>
      <w:r>
        <w:rPr>
          <w:rFonts w:ascii="Times New Roman" w:hAnsi="Times New Roman" w:cs="Times New Roman"/>
          <w:sz w:val="24"/>
          <w:szCs w:val="24"/>
        </w:rPr>
        <w:t>Таблица 2</w:t>
      </w:r>
      <w:r w:rsidR="006745D9">
        <w:rPr>
          <w:rFonts w:ascii="Times New Roman" w:hAnsi="Times New Roman" w:cs="Times New Roman"/>
          <w:sz w:val="24"/>
          <w:szCs w:val="24"/>
          <w:lang w:val="ru-RU"/>
        </w:rPr>
        <w:t>5</w:t>
      </w:r>
      <w:r w:rsidR="0099703A" w:rsidRPr="00C845F9">
        <w:rPr>
          <w:rFonts w:ascii="Times New Roman" w:hAnsi="Times New Roman" w:cs="Times New Roman"/>
          <w:sz w:val="24"/>
          <w:szCs w:val="24"/>
        </w:rPr>
        <w:t xml:space="preserve">. </w:t>
      </w:r>
      <w:r w:rsidR="0099703A" w:rsidRPr="00C845F9">
        <w:rPr>
          <w:rFonts w:ascii="Times New Roman" w:hAnsi="Times New Roman" w:cs="Times New Roman"/>
          <w:b w:val="0"/>
          <w:sz w:val="24"/>
          <w:szCs w:val="24"/>
        </w:rPr>
        <w:t xml:space="preserve">Список поддержанных заявок на проведение </w:t>
      </w:r>
      <w:r w:rsidR="00772B74">
        <w:rPr>
          <w:rFonts w:ascii="Times New Roman" w:hAnsi="Times New Roman" w:cs="Times New Roman"/>
          <w:b w:val="0"/>
          <w:sz w:val="24"/>
          <w:szCs w:val="24"/>
          <w:lang w:val="ru-RU"/>
        </w:rPr>
        <w:t>летних школ</w:t>
      </w:r>
      <w:r w:rsidR="0099703A" w:rsidRPr="00C845F9">
        <w:rPr>
          <w:rFonts w:ascii="Times New Roman" w:hAnsi="Times New Roman" w:cs="Times New Roman"/>
          <w:b w:val="0"/>
          <w:sz w:val="24"/>
          <w:szCs w:val="24"/>
        </w:rPr>
        <w:t xml:space="preserve"> в </w:t>
      </w:r>
      <w:r w:rsidR="00772B74">
        <w:rPr>
          <w:rFonts w:ascii="Times New Roman" w:hAnsi="Times New Roman" w:cs="Times New Roman"/>
          <w:b w:val="0"/>
          <w:sz w:val="24"/>
          <w:szCs w:val="24"/>
        </w:rPr>
        <w:t>НИУ ВШЭ - Санкт-Петербург в 201</w:t>
      </w:r>
      <w:r w:rsidR="00772B74">
        <w:rPr>
          <w:rFonts w:ascii="Times New Roman" w:hAnsi="Times New Roman" w:cs="Times New Roman"/>
          <w:b w:val="0"/>
          <w:sz w:val="24"/>
          <w:szCs w:val="24"/>
          <w:lang w:val="ru-RU"/>
        </w:rPr>
        <w:t>6</w:t>
      </w:r>
      <w:r w:rsidR="0099703A" w:rsidRPr="00C845F9">
        <w:rPr>
          <w:rFonts w:ascii="Times New Roman" w:hAnsi="Times New Roman" w:cs="Times New Roman"/>
          <w:b w:val="0"/>
          <w:sz w:val="24"/>
          <w:szCs w:val="24"/>
        </w:rPr>
        <w:t xml:space="preserve"> году</w:t>
      </w:r>
      <w:bookmarkEnd w:id="78"/>
    </w:p>
    <w:p w14:paraId="43E98ACA" w14:textId="77777777" w:rsidR="0099703A" w:rsidRDefault="0099703A" w:rsidP="00077100">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382"/>
        <w:gridCol w:w="4194"/>
        <w:gridCol w:w="1843"/>
        <w:gridCol w:w="1559"/>
      </w:tblGrid>
      <w:tr w:rsidR="00077100" w:rsidRPr="009179A3" w14:paraId="68BC8C68" w14:textId="77777777" w:rsidTr="00D1645C">
        <w:trPr>
          <w:trHeight w:val="1040"/>
          <w:tblHeader/>
        </w:trPr>
        <w:tc>
          <w:tcPr>
            <w:tcW w:w="378" w:type="dxa"/>
            <w:tcBorders>
              <w:top w:val="single" w:sz="4" w:space="0" w:color="auto"/>
              <w:left w:val="single" w:sz="4" w:space="0" w:color="auto"/>
              <w:bottom w:val="single" w:sz="4" w:space="0" w:color="auto"/>
              <w:right w:val="single" w:sz="4" w:space="0" w:color="auto"/>
            </w:tcBorders>
            <w:vAlign w:val="center"/>
            <w:hideMark/>
          </w:tcPr>
          <w:p w14:paraId="39852EEA" w14:textId="77777777" w:rsidR="00077100" w:rsidRPr="00601AC4" w:rsidRDefault="00077100" w:rsidP="00D1645C">
            <w:pPr>
              <w:spacing w:line="160" w:lineRule="exact"/>
              <w:ind w:left="-57" w:right="-57"/>
              <w:jc w:val="center"/>
              <w:rPr>
                <w:rFonts w:ascii="Times New Roman" w:hAnsi="Times New Roman" w:cs="Times New Roman"/>
                <w:bCs/>
                <w:sz w:val="18"/>
                <w:szCs w:val="18"/>
              </w:rPr>
            </w:pPr>
            <w:r w:rsidRPr="00601AC4">
              <w:rPr>
                <w:rFonts w:ascii="Times New Roman" w:hAnsi="Times New Roman" w:cs="Times New Roman"/>
                <w:bCs/>
                <w:sz w:val="18"/>
                <w:szCs w:val="18"/>
              </w:rPr>
              <w:t>№</w:t>
            </w:r>
            <w:r w:rsidRPr="00601AC4">
              <w:rPr>
                <w:rFonts w:ascii="Times New Roman" w:hAnsi="Times New Roman" w:cs="Times New Roman"/>
                <w:bCs/>
                <w:sz w:val="18"/>
                <w:szCs w:val="18"/>
              </w:rPr>
              <w:br/>
            </w:r>
            <w:proofErr w:type="spellStart"/>
            <w:r w:rsidRPr="00601AC4">
              <w:rPr>
                <w:rFonts w:ascii="Times New Roman" w:hAnsi="Times New Roman" w:cs="Times New Roman"/>
                <w:bCs/>
                <w:sz w:val="18"/>
                <w:szCs w:val="18"/>
              </w:rPr>
              <w:t>пп</w:t>
            </w:r>
            <w:proofErr w:type="spellEnd"/>
          </w:p>
        </w:tc>
        <w:tc>
          <w:tcPr>
            <w:tcW w:w="1382" w:type="dxa"/>
            <w:tcBorders>
              <w:top w:val="single" w:sz="4" w:space="0" w:color="auto"/>
              <w:left w:val="single" w:sz="4" w:space="0" w:color="auto"/>
              <w:bottom w:val="single" w:sz="4" w:space="0" w:color="auto"/>
              <w:right w:val="single" w:sz="4" w:space="0" w:color="auto"/>
            </w:tcBorders>
            <w:vAlign w:val="center"/>
            <w:hideMark/>
          </w:tcPr>
          <w:p w14:paraId="45658F17" w14:textId="77777777" w:rsidR="00077100" w:rsidRPr="00601AC4" w:rsidRDefault="00077100" w:rsidP="00D1645C">
            <w:pPr>
              <w:spacing w:line="160" w:lineRule="exact"/>
              <w:jc w:val="center"/>
              <w:rPr>
                <w:rFonts w:ascii="Times New Roman" w:hAnsi="Times New Roman" w:cs="Times New Roman"/>
                <w:sz w:val="18"/>
                <w:szCs w:val="18"/>
              </w:rPr>
            </w:pPr>
            <w:r w:rsidRPr="00601AC4">
              <w:rPr>
                <w:rFonts w:ascii="Times New Roman" w:hAnsi="Times New Roman" w:cs="Times New Roman"/>
                <w:sz w:val="18"/>
                <w:szCs w:val="18"/>
              </w:rPr>
              <w:t>ФИО</w:t>
            </w:r>
            <w:r w:rsidRPr="00601AC4">
              <w:rPr>
                <w:rFonts w:ascii="Times New Roman" w:hAnsi="Times New Roman" w:cs="Times New Roman"/>
                <w:sz w:val="18"/>
                <w:szCs w:val="18"/>
              </w:rPr>
              <w:br/>
              <w:t>заявителя</w:t>
            </w:r>
          </w:p>
        </w:tc>
        <w:tc>
          <w:tcPr>
            <w:tcW w:w="4194" w:type="dxa"/>
            <w:tcBorders>
              <w:top w:val="single" w:sz="4" w:space="0" w:color="auto"/>
              <w:left w:val="single" w:sz="4" w:space="0" w:color="auto"/>
              <w:bottom w:val="single" w:sz="4" w:space="0" w:color="auto"/>
              <w:right w:val="single" w:sz="4" w:space="0" w:color="auto"/>
            </w:tcBorders>
            <w:vAlign w:val="center"/>
            <w:hideMark/>
          </w:tcPr>
          <w:p w14:paraId="642F3527" w14:textId="77777777" w:rsidR="00077100" w:rsidRPr="00601AC4" w:rsidRDefault="00077100" w:rsidP="00D1645C">
            <w:pPr>
              <w:spacing w:line="160" w:lineRule="exact"/>
              <w:jc w:val="center"/>
              <w:rPr>
                <w:rFonts w:ascii="Times New Roman" w:hAnsi="Times New Roman" w:cs="Times New Roman"/>
                <w:bCs/>
                <w:sz w:val="18"/>
                <w:szCs w:val="18"/>
              </w:rPr>
            </w:pPr>
            <w:r w:rsidRPr="00601AC4">
              <w:rPr>
                <w:rFonts w:ascii="Times New Roman" w:hAnsi="Times New Roman" w:cs="Times New Roman"/>
                <w:bCs/>
                <w:sz w:val="18"/>
                <w:szCs w:val="18"/>
              </w:rPr>
              <w:t>Название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17042B" w14:textId="77777777" w:rsidR="00077100" w:rsidRPr="00601AC4" w:rsidRDefault="00077100" w:rsidP="00D1645C">
            <w:pPr>
              <w:spacing w:line="160" w:lineRule="exact"/>
              <w:ind w:left="-57" w:right="-57"/>
              <w:jc w:val="center"/>
              <w:rPr>
                <w:rFonts w:ascii="Times New Roman" w:hAnsi="Times New Roman" w:cs="Times New Roman"/>
                <w:bCs/>
                <w:sz w:val="18"/>
                <w:szCs w:val="18"/>
              </w:rPr>
            </w:pPr>
            <w:r w:rsidRPr="00601AC4">
              <w:rPr>
                <w:rFonts w:ascii="Times New Roman" w:hAnsi="Times New Roman" w:cs="Times New Roman"/>
                <w:bCs/>
                <w:sz w:val="18"/>
                <w:szCs w:val="18"/>
              </w:rPr>
              <w:t>Дата проведения 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7A7C8" w14:textId="77777777" w:rsidR="00077100" w:rsidRPr="00601AC4" w:rsidRDefault="00077100" w:rsidP="00D1645C">
            <w:pPr>
              <w:spacing w:line="160" w:lineRule="exact"/>
              <w:ind w:left="-57" w:right="-57"/>
              <w:jc w:val="center"/>
              <w:rPr>
                <w:rFonts w:ascii="Times New Roman" w:hAnsi="Times New Roman" w:cs="Times New Roman"/>
                <w:sz w:val="18"/>
                <w:szCs w:val="18"/>
                <w:u w:val="single"/>
              </w:rPr>
            </w:pPr>
            <w:r w:rsidRPr="00601AC4">
              <w:rPr>
                <w:rFonts w:ascii="Times New Roman" w:hAnsi="Times New Roman" w:cs="Times New Roman"/>
                <w:sz w:val="18"/>
                <w:szCs w:val="18"/>
              </w:rPr>
              <w:t>Выделено средств (руб.)</w:t>
            </w:r>
          </w:p>
        </w:tc>
      </w:tr>
      <w:tr w:rsidR="00077100" w:rsidRPr="009179A3" w14:paraId="72F114A9" w14:textId="77777777" w:rsidTr="00D1645C">
        <w:trPr>
          <w:trHeight w:val="783"/>
          <w:tblHeader/>
        </w:trPr>
        <w:tc>
          <w:tcPr>
            <w:tcW w:w="378" w:type="dxa"/>
            <w:tcBorders>
              <w:top w:val="single" w:sz="4" w:space="0" w:color="auto"/>
              <w:left w:val="single" w:sz="4" w:space="0" w:color="auto"/>
              <w:bottom w:val="single" w:sz="4" w:space="0" w:color="auto"/>
              <w:right w:val="single" w:sz="4" w:space="0" w:color="auto"/>
            </w:tcBorders>
            <w:vAlign w:val="center"/>
          </w:tcPr>
          <w:p w14:paraId="24636014" w14:textId="77777777" w:rsidR="00077100" w:rsidRPr="009179A3" w:rsidRDefault="00077100" w:rsidP="00D1645C">
            <w:pPr>
              <w:spacing w:line="160" w:lineRule="exact"/>
              <w:ind w:left="-57" w:right="-57"/>
              <w:jc w:val="center"/>
              <w:rPr>
                <w:rFonts w:ascii="Times New Roman" w:hAnsi="Times New Roman" w:cs="Times New Roman"/>
                <w:b/>
                <w:bCs/>
                <w:sz w:val="18"/>
                <w:szCs w:val="18"/>
              </w:rPr>
            </w:pPr>
            <w:r w:rsidRPr="00CB7BBE">
              <w:rPr>
                <w:rFonts w:ascii="Times New Roman" w:hAnsi="Times New Roman" w:cs="Times New Roman"/>
                <w:bCs/>
                <w:sz w:val="18"/>
                <w:szCs w:val="18"/>
              </w:rPr>
              <w:t>1</w:t>
            </w:r>
            <w:r>
              <w:rPr>
                <w:rFonts w:ascii="Times New Roman" w:hAnsi="Times New Roman" w:cs="Times New Roman"/>
                <w:b/>
                <w:bCs/>
                <w:sz w:val="18"/>
                <w:szCs w:val="18"/>
              </w:rPr>
              <w:t>.</w:t>
            </w:r>
          </w:p>
        </w:tc>
        <w:tc>
          <w:tcPr>
            <w:tcW w:w="1382" w:type="dxa"/>
            <w:tcBorders>
              <w:top w:val="single" w:sz="4" w:space="0" w:color="auto"/>
              <w:left w:val="single" w:sz="4" w:space="0" w:color="auto"/>
              <w:bottom w:val="single" w:sz="4" w:space="0" w:color="auto"/>
              <w:right w:val="single" w:sz="4" w:space="0" w:color="auto"/>
            </w:tcBorders>
            <w:vAlign w:val="center"/>
          </w:tcPr>
          <w:p w14:paraId="1369A121" w14:textId="77777777" w:rsidR="00077100" w:rsidRPr="00CB7BBE" w:rsidRDefault="00077100" w:rsidP="00D1645C">
            <w:pPr>
              <w:spacing w:line="160" w:lineRule="exact"/>
              <w:jc w:val="center"/>
              <w:rPr>
                <w:rFonts w:ascii="Times New Roman" w:hAnsi="Times New Roman" w:cs="Times New Roman"/>
                <w:sz w:val="18"/>
                <w:szCs w:val="18"/>
              </w:rPr>
            </w:pPr>
            <w:r w:rsidRPr="00CB7BBE">
              <w:rPr>
                <w:rFonts w:ascii="Times New Roman" w:hAnsi="Times New Roman" w:cs="Times New Roman"/>
                <w:sz w:val="18"/>
                <w:szCs w:val="18"/>
              </w:rPr>
              <w:t>Окулова О.И.</w:t>
            </w:r>
          </w:p>
        </w:tc>
        <w:tc>
          <w:tcPr>
            <w:tcW w:w="4194" w:type="dxa"/>
            <w:tcBorders>
              <w:top w:val="single" w:sz="4" w:space="0" w:color="auto"/>
              <w:left w:val="single" w:sz="4" w:space="0" w:color="auto"/>
              <w:bottom w:val="single" w:sz="4" w:space="0" w:color="auto"/>
              <w:right w:val="single" w:sz="4" w:space="0" w:color="auto"/>
            </w:tcBorders>
            <w:vAlign w:val="center"/>
          </w:tcPr>
          <w:p w14:paraId="56573BDD" w14:textId="77777777" w:rsidR="00077100" w:rsidRPr="00CB7BBE" w:rsidRDefault="00077100" w:rsidP="00D1645C">
            <w:pPr>
              <w:spacing w:line="160" w:lineRule="exact"/>
              <w:jc w:val="center"/>
              <w:rPr>
                <w:rFonts w:ascii="Times New Roman" w:hAnsi="Times New Roman" w:cs="Times New Roman"/>
                <w:bCs/>
                <w:sz w:val="18"/>
                <w:szCs w:val="18"/>
              </w:rPr>
            </w:pPr>
            <w:r w:rsidRPr="00CB7BBE">
              <w:rPr>
                <w:rFonts w:ascii="Times New Roman" w:hAnsi="Times New Roman" w:cs="Times New Roman"/>
                <w:bCs/>
                <w:sz w:val="18"/>
                <w:szCs w:val="18"/>
              </w:rPr>
              <w:t>Летняя школа «Экономика и менеджмент в странах БРИКС: Россия и Китай»</w:t>
            </w:r>
          </w:p>
        </w:tc>
        <w:tc>
          <w:tcPr>
            <w:tcW w:w="1843" w:type="dxa"/>
            <w:tcBorders>
              <w:top w:val="single" w:sz="4" w:space="0" w:color="auto"/>
              <w:left w:val="single" w:sz="4" w:space="0" w:color="auto"/>
              <w:bottom w:val="single" w:sz="4" w:space="0" w:color="auto"/>
              <w:right w:val="single" w:sz="4" w:space="0" w:color="auto"/>
            </w:tcBorders>
            <w:vAlign w:val="center"/>
          </w:tcPr>
          <w:p w14:paraId="6BA0750F" w14:textId="77777777" w:rsidR="00077100" w:rsidRPr="00CB7BBE" w:rsidRDefault="00077100" w:rsidP="00D1645C">
            <w:pPr>
              <w:spacing w:line="160" w:lineRule="exact"/>
              <w:ind w:left="-57" w:right="-57"/>
              <w:jc w:val="center"/>
              <w:rPr>
                <w:rFonts w:ascii="Times New Roman" w:hAnsi="Times New Roman" w:cs="Times New Roman"/>
                <w:bCs/>
                <w:sz w:val="18"/>
                <w:szCs w:val="18"/>
              </w:rPr>
            </w:pPr>
            <w:r w:rsidRPr="00CB7BBE">
              <w:rPr>
                <w:rFonts w:ascii="Times New Roman" w:hAnsi="Times New Roman" w:cs="Times New Roman"/>
                <w:bCs/>
                <w:sz w:val="18"/>
                <w:szCs w:val="18"/>
              </w:rPr>
              <w:t>08.08.2016-21.08.2016</w:t>
            </w:r>
          </w:p>
        </w:tc>
        <w:tc>
          <w:tcPr>
            <w:tcW w:w="1559" w:type="dxa"/>
            <w:tcBorders>
              <w:top w:val="single" w:sz="4" w:space="0" w:color="auto"/>
              <w:left w:val="single" w:sz="4" w:space="0" w:color="auto"/>
              <w:bottom w:val="single" w:sz="4" w:space="0" w:color="auto"/>
              <w:right w:val="single" w:sz="4" w:space="0" w:color="auto"/>
            </w:tcBorders>
            <w:vAlign w:val="center"/>
          </w:tcPr>
          <w:p w14:paraId="05B7B03F" w14:textId="77777777" w:rsidR="00077100" w:rsidRPr="00CB7BBE" w:rsidRDefault="00077100" w:rsidP="00D1645C">
            <w:pPr>
              <w:spacing w:line="160" w:lineRule="exact"/>
              <w:ind w:left="-57" w:right="-57"/>
              <w:jc w:val="center"/>
              <w:rPr>
                <w:rFonts w:ascii="Times New Roman" w:hAnsi="Times New Roman" w:cs="Times New Roman"/>
                <w:sz w:val="18"/>
                <w:szCs w:val="18"/>
              </w:rPr>
            </w:pPr>
            <w:r w:rsidRPr="00CB7BBE">
              <w:rPr>
                <w:rFonts w:ascii="Times New Roman" w:hAnsi="Times New Roman" w:cs="Times New Roman"/>
                <w:sz w:val="18"/>
                <w:szCs w:val="18"/>
              </w:rPr>
              <w:t>120 000</w:t>
            </w:r>
          </w:p>
        </w:tc>
      </w:tr>
      <w:tr w:rsidR="00077100" w:rsidRPr="00C75CA4" w14:paraId="628D95F2" w14:textId="77777777" w:rsidTr="00D1645C">
        <w:trPr>
          <w:trHeight w:val="1040"/>
          <w:tblHeader/>
        </w:trPr>
        <w:tc>
          <w:tcPr>
            <w:tcW w:w="378" w:type="dxa"/>
            <w:tcBorders>
              <w:top w:val="single" w:sz="4" w:space="0" w:color="auto"/>
              <w:left w:val="single" w:sz="4" w:space="0" w:color="auto"/>
              <w:bottom w:val="single" w:sz="4" w:space="0" w:color="auto"/>
              <w:right w:val="single" w:sz="4" w:space="0" w:color="auto"/>
            </w:tcBorders>
            <w:vAlign w:val="center"/>
          </w:tcPr>
          <w:p w14:paraId="25B284F1" w14:textId="77777777" w:rsidR="00077100" w:rsidRPr="009179A3" w:rsidRDefault="00077100" w:rsidP="00D1645C">
            <w:pPr>
              <w:spacing w:line="160" w:lineRule="exact"/>
              <w:ind w:left="-57" w:right="-57"/>
              <w:jc w:val="center"/>
              <w:rPr>
                <w:rFonts w:ascii="Times New Roman" w:hAnsi="Times New Roman" w:cs="Times New Roman"/>
                <w:b/>
                <w:bCs/>
                <w:sz w:val="18"/>
                <w:szCs w:val="18"/>
              </w:rPr>
            </w:pPr>
            <w:r w:rsidRPr="00264596">
              <w:rPr>
                <w:rFonts w:ascii="Times New Roman" w:hAnsi="Times New Roman" w:cs="Times New Roman"/>
                <w:bCs/>
                <w:sz w:val="18"/>
                <w:szCs w:val="18"/>
              </w:rPr>
              <w:t>2</w:t>
            </w:r>
            <w:r>
              <w:rPr>
                <w:rFonts w:ascii="Times New Roman" w:hAnsi="Times New Roman" w:cs="Times New Roman"/>
                <w:b/>
                <w:bCs/>
                <w:sz w:val="18"/>
                <w:szCs w:val="18"/>
              </w:rPr>
              <w:t xml:space="preserve">. </w:t>
            </w:r>
          </w:p>
        </w:tc>
        <w:tc>
          <w:tcPr>
            <w:tcW w:w="1382" w:type="dxa"/>
            <w:tcBorders>
              <w:top w:val="single" w:sz="4" w:space="0" w:color="auto"/>
              <w:left w:val="single" w:sz="4" w:space="0" w:color="auto"/>
              <w:bottom w:val="single" w:sz="4" w:space="0" w:color="auto"/>
              <w:right w:val="single" w:sz="4" w:space="0" w:color="auto"/>
            </w:tcBorders>
            <w:vAlign w:val="center"/>
          </w:tcPr>
          <w:p w14:paraId="4CA2DA75" w14:textId="77777777" w:rsidR="00077100" w:rsidRPr="00264596" w:rsidRDefault="00077100" w:rsidP="00D1645C">
            <w:pPr>
              <w:spacing w:line="160" w:lineRule="exact"/>
              <w:jc w:val="center"/>
              <w:rPr>
                <w:rFonts w:ascii="Times New Roman" w:hAnsi="Times New Roman" w:cs="Times New Roman"/>
                <w:sz w:val="18"/>
                <w:szCs w:val="18"/>
              </w:rPr>
            </w:pPr>
            <w:r w:rsidRPr="00264596">
              <w:rPr>
                <w:rFonts w:ascii="Times New Roman" w:hAnsi="Times New Roman" w:cs="Times New Roman"/>
                <w:sz w:val="18"/>
                <w:szCs w:val="18"/>
              </w:rPr>
              <w:t>Вульф Д.</w:t>
            </w:r>
          </w:p>
        </w:tc>
        <w:tc>
          <w:tcPr>
            <w:tcW w:w="4194" w:type="dxa"/>
            <w:tcBorders>
              <w:top w:val="single" w:sz="4" w:space="0" w:color="auto"/>
              <w:left w:val="single" w:sz="4" w:space="0" w:color="auto"/>
              <w:bottom w:val="single" w:sz="4" w:space="0" w:color="auto"/>
              <w:right w:val="single" w:sz="4" w:space="0" w:color="auto"/>
            </w:tcBorders>
            <w:vAlign w:val="center"/>
          </w:tcPr>
          <w:p w14:paraId="1EA38A3B" w14:textId="77777777" w:rsidR="00077100" w:rsidRPr="00C75CA4" w:rsidRDefault="00077100" w:rsidP="00D1645C">
            <w:pPr>
              <w:spacing w:line="160" w:lineRule="exact"/>
              <w:jc w:val="center"/>
              <w:rPr>
                <w:rFonts w:ascii="Times New Roman" w:hAnsi="Times New Roman" w:cs="Times New Roman"/>
                <w:bCs/>
                <w:sz w:val="18"/>
                <w:szCs w:val="18"/>
                <w:lang w:val="en-US"/>
              </w:rPr>
            </w:pPr>
            <w:r w:rsidRPr="00C75CA4">
              <w:rPr>
                <w:rFonts w:ascii="Times New Roman" w:hAnsi="Times New Roman" w:cs="Times New Roman"/>
                <w:bCs/>
                <w:sz w:val="18"/>
                <w:szCs w:val="18"/>
              </w:rPr>
              <w:t>Летняя</w:t>
            </w:r>
            <w:r w:rsidRPr="00C75CA4">
              <w:rPr>
                <w:rFonts w:ascii="Times New Roman" w:hAnsi="Times New Roman" w:cs="Times New Roman"/>
                <w:bCs/>
                <w:sz w:val="18"/>
                <w:szCs w:val="18"/>
                <w:lang w:val="en-US"/>
              </w:rPr>
              <w:t xml:space="preserve"> </w:t>
            </w:r>
            <w:r w:rsidRPr="00C75CA4">
              <w:rPr>
                <w:rFonts w:ascii="Times New Roman" w:hAnsi="Times New Roman" w:cs="Times New Roman"/>
                <w:bCs/>
                <w:sz w:val="18"/>
                <w:szCs w:val="18"/>
              </w:rPr>
              <w:t>школа</w:t>
            </w:r>
            <w:r w:rsidRPr="00C75CA4">
              <w:rPr>
                <w:rFonts w:ascii="Times New Roman" w:hAnsi="Times New Roman" w:cs="Times New Roman"/>
                <w:bCs/>
                <w:sz w:val="18"/>
                <w:szCs w:val="18"/>
                <w:lang w:val="en-US"/>
              </w:rPr>
              <w:t xml:space="preserve"> «The Topography of Imperial Power: The Political and Cultural Space of Saint Petersburg»</w:t>
            </w:r>
          </w:p>
        </w:tc>
        <w:tc>
          <w:tcPr>
            <w:tcW w:w="1843" w:type="dxa"/>
            <w:tcBorders>
              <w:top w:val="single" w:sz="4" w:space="0" w:color="auto"/>
              <w:left w:val="single" w:sz="4" w:space="0" w:color="auto"/>
              <w:bottom w:val="single" w:sz="4" w:space="0" w:color="auto"/>
              <w:right w:val="single" w:sz="4" w:space="0" w:color="auto"/>
            </w:tcBorders>
            <w:vAlign w:val="center"/>
          </w:tcPr>
          <w:p w14:paraId="02FAB71B" w14:textId="77777777" w:rsidR="00077100" w:rsidRPr="00C75CA4" w:rsidRDefault="00077100" w:rsidP="00D1645C">
            <w:pPr>
              <w:spacing w:line="160" w:lineRule="exact"/>
              <w:ind w:left="-57" w:right="-57"/>
              <w:jc w:val="center"/>
              <w:rPr>
                <w:rFonts w:ascii="Times New Roman" w:hAnsi="Times New Roman" w:cs="Times New Roman"/>
                <w:bCs/>
                <w:sz w:val="18"/>
                <w:szCs w:val="18"/>
                <w:lang w:val="en-US"/>
              </w:rPr>
            </w:pPr>
            <w:r w:rsidRPr="00C75CA4">
              <w:rPr>
                <w:rFonts w:ascii="Times New Roman" w:hAnsi="Times New Roman" w:cs="Times New Roman"/>
                <w:bCs/>
                <w:sz w:val="18"/>
                <w:szCs w:val="18"/>
                <w:lang w:val="en-US"/>
              </w:rPr>
              <w:t>21.08.2016-28.08.2016</w:t>
            </w:r>
          </w:p>
        </w:tc>
        <w:tc>
          <w:tcPr>
            <w:tcW w:w="1559" w:type="dxa"/>
            <w:tcBorders>
              <w:top w:val="single" w:sz="4" w:space="0" w:color="auto"/>
              <w:left w:val="single" w:sz="4" w:space="0" w:color="auto"/>
              <w:bottom w:val="single" w:sz="4" w:space="0" w:color="auto"/>
              <w:right w:val="single" w:sz="4" w:space="0" w:color="auto"/>
            </w:tcBorders>
            <w:vAlign w:val="center"/>
          </w:tcPr>
          <w:p w14:paraId="674F26BA" w14:textId="77777777" w:rsidR="00077100" w:rsidRPr="00C75CA4" w:rsidRDefault="00077100" w:rsidP="00D1645C">
            <w:pPr>
              <w:spacing w:line="160" w:lineRule="exact"/>
              <w:ind w:left="-57" w:right="-57"/>
              <w:jc w:val="center"/>
              <w:rPr>
                <w:rFonts w:ascii="Times New Roman" w:hAnsi="Times New Roman" w:cs="Times New Roman"/>
                <w:b/>
                <w:sz w:val="18"/>
                <w:szCs w:val="18"/>
                <w:lang w:val="en-US"/>
              </w:rPr>
            </w:pPr>
            <w:r w:rsidRPr="00CB7BBE">
              <w:rPr>
                <w:rFonts w:ascii="Times New Roman" w:hAnsi="Times New Roman" w:cs="Times New Roman"/>
                <w:sz w:val="18"/>
                <w:szCs w:val="18"/>
              </w:rPr>
              <w:t>120 000</w:t>
            </w:r>
          </w:p>
        </w:tc>
      </w:tr>
      <w:tr w:rsidR="00077100" w:rsidRPr="00C75CA4" w14:paraId="67936BD0" w14:textId="77777777" w:rsidTr="00D1645C">
        <w:trPr>
          <w:trHeight w:val="1040"/>
          <w:tblHeader/>
        </w:trPr>
        <w:tc>
          <w:tcPr>
            <w:tcW w:w="378" w:type="dxa"/>
            <w:tcBorders>
              <w:top w:val="single" w:sz="4" w:space="0" w:color="auto"/>
              <w:left w:val="single" w:sz="4" w:space="0" w:color="auto"/>
              <w:bottom w:val="single" w:sz="4" w:space="0" w:color="auto"/>
              <w:right w:val="single" w:sz="4" w:space="0" w:color="auto"/>
            </w:tcBorders>
            <w:vAlign w:val="center"/>
          </w:tcPr>
          <w:p w14:paraId="6CBE56BA" w14:textId="77777777" w:rsidR="00077100" w:rsidRPr="00C75CA4" w:rsidRDefault="00077100" w:rsidP="00D1645C">
            <w:pPr>
              <w:spacing w:line="160" w:lineRule="exact"/>
              <w:ind w:left="-57" w:right="-57"/>
              <w:jc w:val="center"/>
              <w:rPr>
                <w:rFonts w:ascii="Times New Roman" w:hAnsi="Times New Roman" w:cs="Times New Roman"/>
                <w:bCs/>
                <w:sz w:val="18"/>
                <w:szCs w:val="18"/>
              </w:rPr>
            </w:pPr>
            <w:r w:rsidRPr="00C75CA4">
              <w:rPr>
                <w:rFonts w:ascii="Times New Roman" w:hAnsi="Times New Roman" w:cs="Times New Roman"/>
                <w:bCs/>
                <w:sz w:val="18"/>
                <w:szCs w:val="18"/>
              </w:rPr>
              <w:t xml:space="preserve">3. </w:t>
            </w:r>
          </w:p>
        </w:tc>
        <w:tc>
          <w:tcPr>
            <w:tcW w:w="1382" w:type="dxa"/>
            <w:tcBorders>
              <w:top w:val="single" w:sz="4" w:space="0" w:color="auto"/>
              <w:left w:val="single" w:sz="4" w:space="0" w:color="auto"/>
              <w:bottom w:val="single" w:sz="4" w:space="0" w:color="auto"/>
              <w:right w:val="single" w:sz="4" w:space="0" w:color="auto"/>
            </w:tcBorders>
            <w:vAlign w:val="center"/>
          </w:tcPr>
          <w:p w14:paraId="5D121A66" w14:textId="77777777" w:rsidR="00077100" w:rsidRPr="00C75CA4" w:rsidRDefault="00077100" w:rsidP="00D1645C">
            <w:pPr>
              <w:spacing w:line="160" w:lineRule="exact"/>
              <w:jc w:val="center"/>
              <w:rPr>
                <w:rFonts w:ascii="Times New Roman" w:hAnsi="Times New Roman" w:cs="Times New Roman"/>
                <w:sz w:val="18"/>
                <w:szCs w:val="18"/>
              </w:rPr>
            </w:pPr>
            <w:r w:rsidRPr="00C75CA4">
              <w:rPr>
                <w:rFonts w:ascii="Times New Roman" w:hAnsi="Times New Roman" w:cs="Times New Roman"/>
                <w:sz w:val="18"/>
                <w:szCs w:val="18"/>
              </w:rPr>
              <w:t>Мешкова Т.А.</w:t>
            </w:r>
          </w:p>
        </w:tc>
        <w:tc>
          <w:tcPr>
            <w:tcW w:w="4194" w:type="dxa"/>
            <w:tcBorders>
              <w:top w:val="single" w:sz="4" w:space="0" w:color="auto"/>
              <w:left w:val="single" w:sz="4" w:space="0" w:color="auto"/>
              <w:bottom w:val="single" w:sz="4" w:space="0" w:color="auto"/>
              <w:right w:val="single" w:sz="4" w:space="0" w:color="auto"/>
            </w:tcBorders>
            <w:vAlign w:val="center"/>
          </w:tcPr>
          <w:p w14:paraId="1A8BAC6C" w14:textId="77777777" w:rsidR="00077100" w:rsidRPr="00C75CA4" w:rsidRDefault="00077100" w:rsidP="00D1645C">
            <w:pPr>
              <w:spacing w:line="160" w:lineRule="exact"/>
              <w:jc w:val="center"/>
              <w:rPr>
                <w:rFonts w:ascii="Times New Roman" w:hAnsi="Times New Roman" w:cs="Times New Roman"/>
                <w:bCs/>
                <w:sz w:val="18"/>
                <w:szCs w:val="18"/>
              </w:rPr>
            </w:pPr>
            <w:r w:rsidRPr="00C75CA4">
              <w:rPr>
                <w:rFonts w:ascii="Times New Roman" w:hAnsi="Times New Roman" w:cs="Times New Roman"/>
                <w:bCs/>
                <w:sz w:val="18"/>
                <w:szCs w:val="18"/>
              </w:rPr>
              <w:t>Летняя школа «Комплексное развитие территории с уникальным природным и историко-культурным наследием на примере Соловецкого архипелага»</w:t>
            </w:r>
          </w:p>
        </w:tc>
        <w:tc>
          <w:tcPr>
            <w:tcW w:w="1843" w:type="dxa"/>
            <w:tcBorders>
              <w:top w:val="single" w:sz="4" w:space="0" w:color="auto"/>
              <w:left w:val="single" w:sz="4" w:space="0" w:color="auto"/>
              <w:bottom w:val="single" w:sz="4" w:space="0" w:color="auto"/>
              <w:right w:val="single" w:sz="4" w:space="0" w:color="auto"/>
            </w:tcBorders>
            <w:vAlign w:val="center"/>
          </w:tcPr>
          <w:p w14:paraId="7B627E40" w14:textId="77777777" w:rsidR="00077100" w:rsidRPr="00C75CA4" w:rsidRDefault="00077100" w:rsidP="00D1645C">
            <w:pPr>
              <w:spacing w:line="160" w:lineRule="exact"/>
              <w:ind w:left="-57" w:right="-57"/>
              <w:jc w:val="center"/>
              <w:rPr>
                <w:rFonts w:ascii="Times New Roman" w:hAnsi="Times New Roman" w:cs="Times New Roman"/>
                <w:bCs/>
                <w:sz w:val="18"/>
                <w:szCs w:val="18"/>
              </w:rPr>
            </w:pPr>
            <w:r w:rsidRPr="00C75CA4">
              <w:rPr>
                <w:rFonts w:ascii="Times New Roman" w:hAnsi="Times New Roman" w:cs="Times New Roman"/>
                <w:bCs/>
                <w:sz w:val="18"/>
                <w:szCs w:val="18"/>
              </w:rPr>
              <w:t>14.07.2016 – 24.07.2016</w:t>
            </w:r>
          </w:p>
        </w:tc>
        <w:tc>
          <w:tcPr>
            <w:tcW w:w="1559" w:type="dxa"/>
            <w:tcBorders>
              <w:top w:val="single" w:sz="4" w:space="0" w:color="auto"/>
              <w:left w:val="single" w:sz="4" w:space="0" w:color="auto"/>
              <w:bottom w:val="single" w:sz="4" w:space="0" w:color="auto"/>
              <w:right w:val="single" w:sz="4" w:space="0" w:color="auto"/>
            </w:tcBorders>
            <w:vAlign w:val="center"/>
          </w:tcPr>
          <w:p w14:paraId="0C926759" w14:textId="77777777" w:rsidR="00077100" w:rsidRPr="00C75CA4" w:rsidRDefault="00077100" w:rsidP="00D1645C">
            <w:pPr>
              <w:spacing w:line="160" w:lineRule="exact"/>
              <w:ind w:left="-57" w:right="-57"/>
              <w:jc w:val="center"/>
              <w:rPr>
                <w:rFonts w:ascii="Times New Roman" w:hAnsi="Times New Roman" w:cs="Times New Roman"/>
                <w:b/>
                <w:sz w:val="18"/>
                <w:szCs w:val="18"/>
              </w:rPr>
            </w:pPr>
            <w:r>
              <w:rPr>
                <w:rFonts w:ascii="Times New Roman" w:hAnsi="Times New Roman" w:cs="Times New Roman"/>
                <w:sz w:val="18"/>
                <w:szCs w:val="18"/>
              </w:rPr>
              <w:t>16</w:t>
            </w:r>
            <w:r w:rsidRPr="00CB7BBE">
              <w:rPr>
                <w:rFonts w:ascii="Times New Roman" w:hAnsi="Times New Roman" w:cs="Times New Roman"/>
                <w:sz w:val="18"/>
                <w:szCs w:val="18"/>
              </w:rPr>
              <w:t>0 000</w:t>
            </w:r>
          </w:p>
        </w:tc>
      </w:tr>
      <w:tr w:rsidR="00077100" w:rsidRPr="00C75CA4" w14:paraId="7E27A34F" w14:textId="77777777" w:rsidTr="00D1645C">
        <w:trPr>
          <w:trHeight w:val="471"/>
          <w:tblHeader/>
        </w:trPr>
        <w:tc>
          <w:tcPr>
            <w:tcW w:w="7797" w:type="dxa"/>
            <w:gridSpan w:val="4"/>
            <w:tcBorders>
              <w:top w:val="single" w:sz="4" w:space="0" w:color="auto"/>
              <w:left w:val="single" w:sz="4" w:space="0" w:color="auto"/>
              <w:bottom w:val="single" w:sz="4" w:space="0" w:color="auto"/>
              <w:right w:val="single" w:sz="4" w:space="0" w:color="auto"/>
            </w:tcBorders>
            <w:vAlign w:val="center"/>
          </w:tcPr>
          <w:p w14:paraId="1D9C0A65" w14:textId="77777777" w:rsidR="00077100" w:rsidRPr="00C75CA4" w:rsidRDefault="00077100" w:rsidP="00D1645C">
            <w:pPr>
              <w:spacing w:line="160" w:lineRule="exact"/>
              <w:ind w:left="-57" w:right="-57"/>
              <w:jc w:val="right"/>
              <w:rPr>
                <w:rFonts w:ascii="Times New Roman" w:hAnsi="Times New Roman" w:cs="Times New Roman"/>
                <w:bCs/>
                <w:sz w:val="18"/>
                <w:szCs w:val="18"/>
              </w:rPr>
            </w:pPr>
            <w:r>
              <w:rPr>
                <w:rFonts w:ascii="Times New Roman" w:hAnsi="Times New Roman" w:cs="Times New Roman"/>
                <w:bCs/>
                <w:sz w:val="18"/>
                <w:szCs w:val="18"/>
              </w:rPr>
              <w:t xml:space="preserve">                             ИТОГО распределено:</w:t>
            </w:r>
          </w:p>
        </w:tc>
        <w:tc>
          <w:tcPr>
            <w:tcW w:w="1559" w:type="dxa"/>
            <w:tcBorders>
              <w:top w:val="single" w:sz="4" w:space="0" w:color="auto"/>
              <w:left w:val="single" w:sz="4" w:space="0" w:color="auto"/>
              <w:bottom w:val="single" w:sz="4" w:space="0" w:color="auto"/>
              <w:right w:val="single" w:sz="4" w:space="0" w:color="auto"/>
            </w:tcBorders>
            <w:vAlign w:val="center"/>
          </w:tcPr>
          <w:p w14:paraId="06477387" w14:textId="77777777" w:rsidR="00077100" w:rsidRDefault="00077100" w:rsidP="00D1645C">
            <w:pPr>
              <w:spacing w:line="160" w:lineRule="exact"/>
              <w:ind w:left="-57" w:right="-57"/>
              <w:jc w:val="center"/>
              <w:rPr>
                <w:rFonts w:ascii="Times New Roman" w:hAnsi="Times New Roman" w:cs="Times New Roman"/>
                <w:sz w:val="18"/>
                <w:szCs w:val="18"/>
              </w:rPr>
            </w:pPr>
            <w:r>
              <w:rPr>
                <w:rFonts w:ascii="Times New Roman" w:hAnsi="Times New Roman" w:cs="Times New Roman"/>
                <w:sz w:val="18"/>
                <w:szCs w:val="18"/>
              </w:rPr>
              <w:t>400 000</w:t>
            </w:r>
          </w:p>
        </w:tc>
      </w:tr>
    </w:tbl>
    <w:p w14:paraId="51B1006A" w14:textId="77777777" w:rsidR="00077100" w:rsidRPr="00C75CA4" w:rsidRDefault="00077100" w:rsidP="00077100">
      <w:pPr>
        <w:rPr>
          <w:rFonts w:ascii="Times New Roman" w:hAnsi="Times New Roman" w:cs="Times New Roman"/>
        </w:rPr>
      </w:pPr>
    </w:p>
    <w:p w14:paraId="0E69BFF2" w14:textId="08E35A2E" w:rsidR="00077100" w:rsidRPr="008E0A8E" w:rsidRDefault="00077100" w:rsidP="008E0A8E">
      <w:pPr>
        <w:rPr>
          <w:rFonts w:ascii="Times New Roman" w:hAnsi="Times New Roman" w:cs="Times New Roman"/>
          <w:b/>
          <w:sz w:val="24"/>
          <w:szCs w:val="24"/>
        </w:rPr>
      </w:pPr>
      <w:r w:rsidRPr="008E0A8E">
        <w:rPr>
          <w:rFonts w:ascii="Times New Roman" w:hAnsi="Times New Roman" w:cs="Times New Roman"/>
          <w:b/>
          <w:sz w:val="24"/>
          <w:szCs w:val="24"/>
        </w:rPr>
        <w:t>О повышении квалификации сотрудников и взаимодействии с кадровой комиссией НИУ ВШЭ – Санкт-Петербург</w:t>
      </w:r>
    </w:p>
    <w:p w14:paraId="09F56DCD" w14:textId="77777777" w:rsidR="00077100" w:rsidRPr="0099703A" w:rsidRDefault="00077100" w:rsidP="00077100">
      <w:pPr>
        <w:rPr>
          <w:rFonts w:ascii="Times New Roman" w:hAnsi="Times New Roman" w:cs="Times New Roman"/>
          <w:sz w:val="24"/>
          <w:szCs w:val="24"/>
        </w:rPr>
      </w:pPr>
      <w:r w:rsidRPr="0099703A">
        <w:rPr>
          <w:rFonts w:ascii="Times New Roman" w:hAnsi="Times New Roman" w:cs="Times New Roman"/>
          <w:sz w:val="24"/>
          <w:szCs w:val="24"/>
        </w:rPr>
        <w:t>Научной комиссией был утвержден представленный на рассмотрения кадровой комиссией План повышения квалификации сотрудников НИУ ВШЭ – Санкт-Петербург в 2016 году (протокол № 01 от 22.04.2016).</w:t>
      </w:r>
    </w:p>
    <w:p w14:paraId="2781FE82" w14:textId="622D6E77" w:rsidR="00077100" w:rsidRPr="0099703A" w:rsidRDefault="00077100" w:rsidP="00077100">
      <w:pPr>
        <w:jc w:val="both"/>
        <w:rPr>
          <w:rFonts w:ascii="Times New Roman" w:hAnsi="Times New Roman" w:cs="Times New Roman"/>
          <w:sz w:val="24"/>
          <w:szCs w:val="24"/>
        </w:rPr>
      </w:pPr>
      <w:r w:rsidRPr="0099703A">
        <w:rPr>
          <w:rFonts w:ascii="Times New Roman" w:hAnsi="Times New Roman" w:cs="Times New Roman"/>
          <w:sz w:val="24"/>
          <w:szCs w:val="24"/>
        </w:rPr>
        <w:t xml:space="preserve">Научной комиссией были рассмотрены заявки по конкурсам «Стажировки преподавателей англоязычных программ в партнерских университетах для изучения опыта организации программ» и «Направление на </w:t>
      </w:r>
      <w:proofErr w:type="gramStart"/>
      <w:r w:rsidRPr="0099703A">
        <w:rPr>
          <w:rFonts w:ascii="Times New Roman" w:hAnsi="Times New Roman" w:cs="Times New Roman"/>
          <w:sz w:val="24"/>
          <w:szCs w:val="24"/>
        </w:rPr>
        <w:t>обучение по программам</w:t>
      </w:r>
      <w:proofErr w:type="gramEnd"/>
      <w:r w:rsidRPr="0099703A">
        <w:rPr>
          <w:rFonts w:ascii="Times New Roman" w:hAnsi="Times New Roman" w:cs="Times New Roman"/>
          <w:sz w:val="24"/>
          <w:szCs w:val="24"/>
        </w:rPr>
        <w:t xml:space="preserve"> внешних организаций (для усиления экспертного потенциала НИУ ВШЭ - Санкт-Петербург в исследовательской или образовательной деятельности)». Конкурс</w:t>
      </w:r>
      <w:r w:rsidR="003009B1">
        <w:rPr>
          <w:rFonts w:ascii="Times New Roman" w:hAnsi="Times New Roman" w:cs="Times New Roman"/>
          <w:sz w:val="24"/>
          <w:szCs w:val="24"/>
        </w:rPr>
        <w:t>ы проводились</w:t>
      </w:r>
      <w:r w:rsidRPr="0099703A">
        <w:rPr>
          <w:rFonts w:ascii="Times New Roman" w:hAnsi="Times New Roman" w:cs="Times New Roman"/>
          <w:sz w:val="24"/>
          <w:szCs w:val="24"/>
        </w:rPr>
        <w:t xml:space="preserve"> Отделом обучения и развития персонала с 01 по 15 июня 20</w:t>
      </w:r>
      <w:r w:rsidR="003009B1">
        <w:rPr>
          <w:rFonts w:ascii="Times New Roman" w:hAnsi="Times New Roman" w:cs="Times New Roman"/>
          <w:sz w:val="24"/>
          <w:szCs w:val="24"/>
        </w:rPr>
        <w:t>16 года. Общий лимит по конкурсам</w:t>
      </w:r>
      <w:r w:rsidRPr="0099703A">
        <w:rPr>
          <w:rFonts w:ascii="Times New Roman" w:hAnsi="Times New Roman" w:cs="Times New Roman"/>
          <w:sz w:val="24"/>
          <w:szCs w:val="24"/>
        </w:rPr>
        <w:t xml:space="preserve"> составил 150 000 руб.</w:t>
      </w:r>
    </w:p>
    <w:p w14:paraId="410D7B12" w14:textId="77777777" w:rsidR="00077100" w:rsidRPr="0099703A" w:rsidRDefault="00077100" w:rsidP="003E2FB9">
      <w:pPr>
        <w:pStyle w:val="a4"/>
        <w:numPr>
          <w:ilvl w:val="0"/>
          <w:numId w:val="6"/>
        </w:numPr>
        <w:jc w:val="both"/>
        <w:rPr>
          <w:rFonts w:ascii="Times New Roman" w:hAnsi="Times New Roman" w:cs="Times New Roman"/>
          <w:sz w:val="24"/>
          <w:szCs w:val="24"/>
        </w:rPr>
      </w:pPr>
      <w:r w:rsidRPr="0099703A">
        <w:rPr>
          <w:rFonts w:ascii="Times New Roman" w:hAnsi="Times New Roman" w:cs="Times New Roman"/>
          <w:sz w:val="24"/>
          <w:szCs w:val="24"/>
        </w:rPr>
        <w:t>Общее количество заявок по конкурсу «Стажировки преподавателей англоязычных программ в партнерских университетах для изучения опыта организации программ» - 2. Количество поддержанных заявок – 0. Начальнику Отдела развития и обучения персонала Плотникову В.А. рекомендовано обратиться к руководству факультетов и образовательных программ с просьбой организовать подачу заявок на конкурс среди преподавателей, читающих курсы на английском языке.</w:t>
      </w:r>
    </w:p>
    <w:p w14:paraId="3D374412" w14:textId="77777777" w:rsidR="00077100" w:rsidRPr="0099703A" w:rsidRDefault="00077100" w:rsidP="003E2FB9">
      <w:pPr>
        <w:pStyle w:val="a4"/>
        <w:numPr>
          <w:ilvl w:val="0"/>
          <w:numId w:val="6"/>
        </w:numPr>
        <w:jc w:val="both"/>
        <w:rPr>
          <w:rFonts w:ascii="Times New Roman" w:hAnsi="Times New Roman" w:cs="Times New Roman"/>
          <w:sz w:val="24"/>
          <w:szCs w:val="24"/>
        </w:rPr>
      </w:pPr>
      <w:r w:rsidRPr="0099703A">
        <w:rPr>
          <w:rFonts w:ascii="Times New Roman" w:hAnsi="Times New Roman" w:cs="Times New Roman"/>
          <w:sz w:val="24"/>
          <w:szCs w:val="24"/>
        </w:rPr>
        <w:t xml:space="preserve">Общее количество заявок по конкурсу «Направление на </w:t>
      </w:r>
      <w:proofErr w:type="gramStart"/>
      <w:r w:rsidRPr="0099703A">
        <w:rPr>
          <w:rFonts w:ascii="Times New Roman" w:hAnsi="Times New Roman" w:cs="Times New Roman"/>
          <w:sz w:val="24"/>
          <w:szCs w:val="24"/>
        </w:rPr>
        <w:t>обучение по программам</w:t>
      </w:r>
      <w:proofErr w:type="gramEnd"/>
      <w:r w:rsidRPr="0099703A">
        <w:rPr>
          <w:rFonts w:ascii="Times New Roman" w:hAnsi="Times New Roman" w:cs="Times New Roman"/>
          <w:sz w:val="24"/>
          <w:szCs w:val="24"/>
        </w:rPr>
        <w:t xml:space="preserve"> внешних организаций (для усиления экспертного потенциала НИУ ВШЭ - Санкт-Петербург в исследовательской или образовательной деятельности)» - 4. Количество поддержанных заявок – 1;</w:t>
      </w:r>
    </w:p>
    <w:p w14:paraId="0C3B3AE9" w14:textId="0247CCF5" w:rsidR="00077100" w:rsidRPr="0099703A" w:rsidRDefault="00FA08F4" w:rsidP="003E2FB9">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О</w:t>
      </w:r>
      <w:r w:rsidR="00077100" w:rsidRPr="0099703A">
        <w:rPr>
          <w:rFonts w:ascii="Times New Roman" w:hAnsi="Times New Roman" w:cs="Times New Roman"/>
          <w:sz w:val="24"/>
          <w:szCs w:val="24"/>
        </w:rPr>
        <w:t>бщая сумма распределенных средств по обоим конкурсам – 50 000 руб.</w:t>
      </w:r>
    </w:p>
    <w:p w14:paraId="695CD0E4" w14:textId="77777777" w:rsidR="008E0A8E" w:rsidRDefault="008E0A8E" w:rsidP="001F2F92">
      <w:pPr>
        <w:spacing w:after="0"/>
        <w:rPr>
          <w:rFonts w:ascii="Times New Roman" w:hAnsi="Times New Roman" w:cs="Times New Roman"/>
          <w:b/>
          <w:sz w:val="24"/>
          <w:szCs w:val="24"/>
        </w:rPr>
      </w:pPr>
    </w:p>
    <w:p w14:paraId="51CCD8BE" w14:textId="77777777" w:rsidR="008E0A8E" w:rsidRDefault="008E0A8E" w:rsidP="008E0A8E">
      <w:pPr>
        <w:rPr>
          <w:rFonts w:ascii="Times New Roman" w:hAnsi="Times New Roman" w:cs="Times New Roman"/>
          <w:b/>
          <w:sz w:val="24"/>
          <w:szCs w:val="24"/>
        </w:rPr>
      </w:pPr>
      <w:r w:rsidRPr="001B7598">
        <w:rPr>
          <w:rFonts w:ascii="Times New Roman" w:hAnsi="Times New Roman" w:cs="Times New Roman"/>
          <w:b/>
          <w:sz w:val="24"/>
          <w:szCs w:val="24"/>
        </w:rPr>
        <w:t>Другое</w:t>
      </w:r>
    </w:p>
    <w:p w14:paraId="3AA3C4A5" w14:textId="77777777" w:rsidR="008E0A8E" w:rsidRPr="001B7598" w:rsidRDefault="008E0A8E" w:rsidP="008E0A8E">
      <w:pPr>
        <w:rPr>
          <w:rFonts w:ascii="Times New Roman" w:hAnsi="Times New Roman" w:cs="Times New Roman"/>
          <w:sz w:val="24"/>
          <w:szCs w:val="24"/>
        </w:rPr>
      </w:pPr>
      <w:r>
        <w:rPr>
          <w:rFonts w:ascii="Times New Roman" w:hAnsi="Times New Roman" w:cs="Times New Roman"/>
          <w:sz w:val="24"/>
          <w:szCs w:val="24"/>
        </w:rPr>
        <w:t xml:space="preserve">Решением научной комиссии от 21.09.2016 года был одобрен запуск </w:t>
      </w:r>
      <w:r w:rsidRPr="00073768">
        <w:rPr>
          <w:rFonts w:ascii="Times New Roman" w:hAnsi="Times New Roman" w:cs="Times New Roman"/>
          <w:sz w:val="24"/>
          <w:szCs w:val="24"/>
        </w:rPr>
        <w:t>серии препринтов Международного центра экономики, управления и политики в области здоровья</w:t>
      </w:r>
      <w:r>
        <w:rPr>
          <w:rFonts w:ascii="Times New Roman" w:hAnsi="Times New Roman" w:cs="Times New Roman"/>
          <w:sz w:val="24"/>
          <w:szCs w:val="24"/>
        </w:rPr>
        <w:t>.</w:t>
      </w:r>
    </w:p>
    <w:p w14:paraId="67522ED3" w14:textId="77777777" w:rsidR="002831BE" w:rsidRDefault="002831BE" w:rsidP="002831BE">
      <w:pPr>
        <w:jc w:val="both"/>
        <w:rPr>
          <w:rFonts w:ascii="Times New Roman" w:hAnsi="Times New Roman" w:cs="Times New Roman"/>
          <w:sz w:val="24"/>
          <w:szCs w:val="24"/>
        </w:rPr>
      </w:pPr>
    </w:p>
    <w:p w14:paraId="24709DB2" w14:textId="126720D4" w:rsidR="002831BE" w:rsidRDefault="007F7F5E" w:rsidP="007F7F5E">
      <w:pPr>
        <w:pStyle w:val="2"/>
        <w:numPr>
          <w:ilvl w:val="0"/>
          <w:numId w:val="0"/>
        </w:numPr>
        <w:rPr>
          <w:lang w:val="ru-RU"/>
        </w:rPr>
      </w:pPr>
      <w:bookmarkStart w:id="79" w:name="_Toc480377398"/>
      <w:r w:rsidRPr="007F7F5E">
        <w:t xml:space="preserve">5.5. </w:t>
      </w:r>
      <w:r w:rsidR="002831BE" w:rsidRPr="007F7F5E">
        <w:t>Предварительный план рабо</w:t>
      </w:r>
      <w:r>
        <w:t>ты научной комиссии в 2017 году</w:t>
      </w:r>
      <w:bookmarkEnd w:id="79"/>
    </w:p>
    <w:p w14:paraId="196325D5" w14:textId="77777777" w:rsidR="007F7F5E" w:rsidRPr="007F7F5E" w:rsidRDefault="007F7F5E" w:rsidP="007F7F5E">
      <w:pPr>
        <w:rPr>
          <w:lang w:eastAsia="ar-SA"/>
        </w:rPr>
      </w:pPr>
    </w:p>
    <w:p w14:paraId="7BBA778E" w14:textId="699ED1E9" w:rsidR="00A30E04" w:rsidRDefault="002831BE" w:rsidP="0034580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A30E04">
        <w:rPr>
          <w:rFonts w:ascii="Times New Roman" w:eastAsia="Times New Roman" w:hAnsi="Times New Roman" w:cs="Times New Roman"/>
          <w:bCs/>
          <w:sz w:val="24"/>
          <w:szCs w:val="24"/>
        </w:rPr>
        <w:t xml:space="preserve">Проведение заседаний по стратегическому развитию науки </w:t>
      </w:r>
      <w:r w:rsidR="00A30E04" w:rsidRPr="002831BE">
        <w:rPr>
          <w:rFonts w:ascii="Times New Roman" w:eastAsia="Times New Roman" w:hAnsi="Times New Roman" w:cs="Times New Roman"/>
          <w:bCs/>
          <w:sz w:val="24"/>
          <w:szCs w:val="24"/>
        </w:rPr>
        <w:t>(</w:t>
      </w:r>
      <w:r w:rsidR="00A30E04" w:rsidRPr="002831BE">
        <w:rPr>
          <w:rFonts w:ascii="Times New Roman" w:eastAsia="Times New Roman" w:hAnsi="Times New Roman" w:cs="Times New Roman"/>
          <w:bCs/>
          <w:i/>
          <w:sz w:val="24"/>
          <w:szCs w:val="24"/>
        </w:rPr>
        <w:t>в течение 2017 года</w:t>
      </w:r>
      <w:r w:rsidR="00A30E04" w:rsidRPr="002831BE">
        <w:rPr>
          <w:rFonts w:ascii="Times New Roman" w:eastAsia="Times New Roman" w:hAnsi="Times New Roman" w:cs="Times New Roman"/>
          <w:bCs/>
          <w:sz w:val="24"/>
          <w:szCs w:val="24"/>
        </w:rPr>
        <w:t>)</w:t>
      </w:r>
      <w:r w:rsidR="00A30E04">
        <w:rPr>
          <w:rFonts w:ascii="Times New Roman" w:eastAsia="Times New Roman" w:hAnsi="Times New Roman" w:cs="Times New Roman"/>
          <w:bCs/>
          <w:sz w:val="24"/>
          <w:szCs w:val="24"/>
        </w:rPr>
        <w:t>;</w:t>
      </w:r>
    </w:p>
    <w:p w14:paraId="0F5E87A4" w14:textId="21D09A92" w:rsidR="002831BE" w:rsidRDefault="00A30E04" w:rsidP="0034580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2831BE" w:rsidRPr="002831BE">
        <w:rPr>
          <w:rFonts w:ascii="Times New Roman" w:eastAsia="Times New Roman" w:hAnsi="Times New Roman" w:cs="Times New Roman"/>
          <w:bCs/>
          <w:sz w:val="24"/>
          <w:szCs w:val="24"/>
        </w:rPr>
        <w:t xml:space="preserve">О финансировании участия работников, аспирантов и студентов НИУ «Высшая школа экономики» в научных мероприятиях в 2017 году: рассмотрение заявок на конкурс </w:t>
      </w:r>
      <w:proofErr w:type="spellStart"/>
      <w:r w:rsidR="002831BE" w:rsidRPr="002831BE">
        <w:rPr>
          <w:rFonts w:ascii="Times New Roman" w:eastAsia="Times New Roman" w:hAnsi="Times New Roman" w:cs="Times New Roman"/>
          <w:bCs/>
          <w:sz w:val="24"/>
          <w:szCs w:val="24"/>
        </w:rPr>
        <w:t>тревэл</w:t>
      </w:r>
      <w:proofErr w:type="spellEnd"/>
      <w:r w:rsidR="002831BE" w:rsidRPr="002831BE">
        <w:rPr>
          <w:rFonts w:ascii="Times New Roman" w:eastAsia="Times New Roman" w:hAnsi="Times New Roman" w:cs="Times New Roman"/>
          <w:bCs/>
          <w:sz w:val="24"/>
          <w:szCs w:val="24"/>
        </w:rPr>
        <w:t>-грантов (</w:t>
      </w:r>
      <w:r w:rsidR="002831BE" w:rsidRPr="002831BE">
        <w:rPr>
          <w:rFonts w:ascii="Times New Roman" w:eastAsia="Times New Roman" w:hAnsi="Times New Roman" w:cs="Times New Roman"/>
          <w:bCs/>
          <w:i/>
          <w:sz w:val="24"/>
          <w:szCs w:val="24"/>
        </w:rPr>
        <w:t>в течение 2017 года</w:t>
      </w:r>
      <w:r w:rsidR="002831BE" w:rsidRPr="002831BE">
        <w:rPr>
          <w:rFonts w:ascii="Times New Roman" w:eastAsia="Times New Roman" w:hAnsi="Times New Roman" w:cs="Times New Roman"/>
          <w:bCs/>
          <w:sz w:val="24"/>
          <w:szCs w:val="24"/>
        </w:rPr>
        <w:t>)</w:t>
      </w:r>
      <w:r w:rsidR="007F7F5E">
        <w:rPr>
          <w:rFonts w:ascii="Times New Roman" w:eastAsia="Times New Roman" w:hAnsi="Times New Roman" w:cs="Times New Roman"/>
          <w:bCs/>
          <w:sz w:val="24"/>
          <w:szCs w:val="24"/>
        </w:rPr>
        <w:t>;</w:t>
      </w:r>
    </w:p>
    <w:p w14:paraId="47A997E8" w14:textId="36E8DEC5" w:rsidR="00345808" w:rsidRDefault="00A30E04" w:rsidP="00345808">
      <w:pPr>
        <w:spacing w:after="0"/>
        <w:jc w:val="both"/>
        <w:rPr>
          <w:rFonts w:ascii="Times New Roman" w:hAnsi="Times New Roman" w:cs="Times New Roman"/>
          <w:sz w:val="24"/>
          <w:szCs w:val="24"/>
        </w:rPr>
      </w:pPr>
      <w:r>
        <w:rPr>
          <w:rFonts w:ascii="Times New Roman" w:eastAsia="Times New Roman" w:hAnsi="Times New Roman" w:cs="Times New Roman"/>
          <w:bCs/>
          <w:sz w:val="24"/>
          <w:szCs w:val="24"/>
        </w:rPr>
        <w:t>3.</w:t>
      </w:r>
      <w:r w:rsidR="00BE78E8">
        <w:rPr>
          <w:rFonts w:ascii="Times New Roman" w:eastAsia="Times New Roman" w:hAnsi="Times New Roman" w:cs="Times New Roman"/>
          <w:bCs/>
          <w:sz w:val="24"/>
          <w:szCs w:val="24"/>
        </w:rPr>
        <w:t xml:space="preserve"> </w:t>
      </w:r>
      <w:r w:rsidR="00345808">
        <w:rPr>
          <w:rFonts w:ascii="Times New Roman" w:eastAsia="Times New Roman" w:hAnsi="Times New Roman" w:cs="Times New Roman"/>
          <w:bCs/>
          <w:sz w:val="24"/>
          <w:szCs w:val="24"/>
        </w:rPr>
        <w:t xml:space="preserve">Рассмотрение заявок на финансирование научных мероприятий и летних школ </w:t>
      </w:r>
      <w:r w:rsidR="00345808" w:rsidRPr="00345808">
        <w:rPr>
          <w:rFonts w:ascii="Times New Roman" w:hAnsi="Times New Roman" w:cs="Times New Roman"/>
          <w:sz w:val="24"/>
          <w:szCs w:val="24"/>
        </w:rPr>
        <w:t>(</w:t>
      </w:r>
      <w:r w:rsidR="00345808">
        <w:rPr>
          <w:rFonts w:ascii="Times New Roman" w:hAnsi="Times New Roman" w:cs="Times New Roman"/>
          <w:i/>
          <w:sz w:val="24"/>
          <w:szCs w:val="24"/>
        </w:rPr>
        <w:t>в течение 2017 года</w:t>
      </w:r>
      <w:r w:rsidR="00345808">
        <w:rPr>
          <w:rFonts w:ascii="Times New Roman" w:hAnsi="Times New Roman" w:cs="Times New Roman"/>
          <w:sz w:val="24"/>
          <w:szCs w:val="24"/>
        </w:rPr>
        <w:t>)</w:t>
      </w:r>
      <w:r w:rsidR="007F7F5E">
        <w:rPr>
          <w:rFonts w:ascii="Times New Roman" w:hAnsi="Times New Roman" w:cs="Times New Roman"/>
          <w:sz w:val="24"/>
          <w:szCs w:val="24"/>
        </w:rPr>
        <w:t>;</w:t>
      </w:r>
    </w:p>
    <w:p w14:paraId="02E8E56F" w14:textId="5EC87D0B" w:rsidR="00345808" w:rsidRDefault="00A30E04" w:rsidP="00345808">
      <w:pPr>
        <w:spacing w:after="0"/>
        <w:jc w:val="both"/>
        <w:rPr>
          <w:rFonts w:ascii="Times New Roman" w:hAnsi="Times New Roman" w:cs="Times New Roman"/>
          <w:sz w:val="24"/>
          <w:szCs w:val="24"/>
        </w:rPr>
      </w:pPr>
      <w:r>
        <w:rPr>
          <w:rFonts w:ascii="Times New Roman" w:hAnsi="Times New Roman" w:cs="Times New Roman"/>
          <w:sz w:val="24"/>
          <w:szCs w:val="24"/>
        </w:rPr>
        <w:t>4</w:t>
      </w:r>
      <w:r w:rsidR="00345808">
        <w:rPr>
          <w:rFonts w:ascii="Times New Roman" w:hAnsi="Times New Roman" w:cs="Times New Roman"/>
          <w:sz w:val="24"/>
          <w:szCs w:val="24"/>
        </w:rPr>
        <w:t>. О</w:t>
      </w:r>
      <w:r w:rsidR="002831BE" w:rsidRPr="00345808">
        <w:rPr>
          <w:rFonts w:ascii="Times New Roman" w:hAnsi="Times New Roman" w:cs="Times New Roman"/>
          <w:sz w:val="24"/>
          <w:szCs w:val="24"/>
        </w:rPr>
        <w:t>ценка эффективности научных подразделений (</w:t>
      </w:r>
      <w:r w:rsidR="00345808">
        <w:rPr>
          <w:rFonts w:ascii="Times New Roman" w:hAnsi="Times New Roman" w:cs="Times New Roman"/>
          <w:i/>
          <w:sz w:val="24"/>
          <w:szCs w:val="24"/>
        </w:rPr>
        <w:t>в течение 2017 года</w:t>
      </w:r>
      <w:r w:rsidR="002831BE" w:rsidRPr="00345808">
        <w:rPr>
          <w:rFonts w:ascii="Times New Roman" w:hAnsi="Times New Roman" w:cs="Times New Roman"/>
          <w:sz w:val="24"/>
          <w:szCs w:val="24"/>
        </w:rPr>
        <w:t>)</w:t>
      </w:r>
      <w:r w:rsidR="007F7F5E">
        <w:rPr>
          <w:rFonts w:ascii="Times New Roman" w:hAnsi="Times New Roman" w:cs="Times New Roman"/>
          <w:sz w:val="24"/>
          <w:szCs w:val="24"/>
        </w:rPr>
        <w:t>;</w:t>
      </w:r>
    </w:p>
    <w:p w14:paraId="7044A645" w14:textId="4BEF4988" w:rsidR="00345808" w:rsidRDefault="00A30E04" w:rsidP="007F7F5E">
      <w:pPr>
        <w:spacing w:after="0"/>
        <w:rPr>
          <w:rFonts w:ascii="Times New Roman" w:hAnsi="Times New Roman" w:cs="Times New Roman"/>
          <w:sz w:val="24"/>
          <w:szCs w:val="24"/>
        </w:rPr>
      </w:pPr>
      <w:r>
        <w:rPr>
          <w:rFonts w:ascii="Times New Roman" w:hAnsi="Times New Roman" w:cs="Times New Roman"/>
          <w:sz w:val="24"/>
          <w:szCs w:val="24"/>
        </w:rPr>
        <w:t>5</w:t>
      </w:r>
      <w:r w:rsidR="007F7F5E">
        <w:rPr>
          <w:rFonts w:ascii="Times New Roman" w:hAnsi="Times New Roman" w:cs="Times New Roman"/>
          <w:sz w:val="24"/>
          <w:szCs w:val="24"/>
        </w:rPr>
        <w:t xml:space="preserve">. Реализация Программы «Фонд академического развития НИУ ВШЭ – Санкт-Петербург» </w:t>
      </w:r>
      <w:r w:rsidR="007F7F5E" w:rsidRPr="00345808">
        <w:rPr>
          <w:rFonts w:ascii="Times New Roman" w:hAnsi="Times New Roman" w:cs="Times New Roman"/>
          <w:sz w:val="24"/>
          <w:szCs w:val="24"/>
        </w:rPr>
        <w:t>(</w:t>
      </w:r>
      <w:r w:rsidR="007F7F5E">
        <w:rPr>
          <w:rFonts w:ascii="Times New Roman" w:hAnsi="Times New Roman" w:cs="Times New Roman"/>
          <w:i/>
          <w:sz w:val="24"/>
          <w:szCs w:val="24"/>
        </w:rPr>
        <w:t>в течение 2017 года</w:t>
      </w:r>
      <w:r w:rsidR="007F7F5E" w:rsidRPr="00345808">
        <w:rPr>
          <w:rFonts w:ascii="Times New Roman" w:hAnsi="Times New Roman" w:cs="Times New Roman"/>
          <w:sz w:val="24"/>
          <w:szCs w:val="24"/>
        </w:rPr>
        <w:t>)</w:t>
      </w:r>
      <w:r w:rsidR="007F7F5E">
        <w:rPr>
          <w:rFonts w:ascii="Times New Roman" w:hAnsi="Times New Roman" w:cs="Times New Roman"/>
          <w:sz w:val="24"/>
          <w:szCs w:val="24"/>
        </w:rPr>
        <w:t>;</w:t>
      </w:r>
    </w:p>
    <w:p w14:paraId="0C7E8192" w14:textId="4435B076" w:rsidR="00A30E04" w:rsidRDefault="00A30E04" w:rsidP="007F7F5E">
      <w:pPr>
        <w:spacing w:after="0"/>
        <w:rPr>
          <w:rFonts w:ascii="Times New Roman" w:eastAsia="Times New Roman" w:hAnsi="Times New Roman" w:cs="Times New Roman"/>
          <w:bCs/>
          <w:sz w:val="24"/>
          <w:szCs w:val="24"/>
        </w:rPr>
      </w:pPr>
      <w:r>
        <w:rPr>
          <w:rFonts w:ascii="Times New Roman" w:hAnsi="Times New Roman" w:cs="Times New Roman"/>
          <w:sz w:val="24"/>
          <w:szCs w:val="24"/>
        </w:rPr>
        <w:t>6</w:t>
      </w:r>
      <w:r w:rsidR="007F7F5E">
        <w:rPr>
          <w:rFonts w:ascii="Times New Roman" w:hAnsi="Times New Roman" w:cs="Times New Roman"/>
          <w:sz w:val="24"/>
          <w:szCs w:val="24"/>
        </w:rPr>
        <w:t>. Взаимодействие с</w:t>
      </w:r>
      <w:r w:rsidR="00AE56AE">
        <w:rPr>
          <w:rFonts w:ascii="Times New Roman" w:hAnsi="Times New Roman" w:cs="Times New Roman"/>
          <w:sz w:val="24"/>
          <w:szCs w:val="24"/>
        </w:rPr>
        <w:t xml:space="preserve"> кадровой комиссией филиала по вопросу проведения конкурсов повышения квалификации сотрудников </w:t>
      </w:r>
      <w:r w:rsidR="00AE56AE" w:rsidRPr="002831BE">
        <w:rPr>
          <w:rFonts w:ascii="Times New Roman" w:eastAsia="Times New Roman" w:hAnsi="Times New Roman" w:cs="Times New Roman"/>
          <w:bCs/>
          <w:sz w:val="24"/>
          <w:szCs w:val="24"/>
        </w:rPr>
        <w:t>(</w:t>
      </w:r>
      <w:r w:rsidR="00AE56AE" w:rsidRPr="002831BE">
        <w:rPr>
          <w:rFonts w:ascii="Times New Roman" w:eastAsia="Times New Roman" w:hAnsi="Times New Roman" w:cs="Times New Roman"/>
          <w:bCs/>
          <w:i/>
          <w:sz w:val="24"/>
          <w:szCs w:val="24"/>
        </w:rPr>
        <w:t>в течение 2017 года</w:t>
      </w:r>
      <w:r w:rsidR="002043E7" w:rsidRPr="002043E7">
        <w:rPr>
          <w:rFonts w:ascii="Times New Roman" w:eastAsia="Times New Roman" w:hAnsi="Times New Roman" w:cs="Times New Roman"/>
          <w:bCs/>
          <w:sz w:val="24"/>
          <w:szCs w:val="24"/>
        </w:rPr>
        <w:t>)</w:t>
      </w:r>
      <w:r w:rsidR="002043E7">
        <w:rPr>
          <w:rFonts w:ascii="Times New Roman" w:eastAsia="Times New Roman" w:hAnsi="Times New Roman" w:cs="Times New Roman"/>
          <w:bCs/>
          <w:sz w:val="24"/>
          <w:szCs w:val="24"/>
        </w:rPr>
        <w:t>.</w:t>
      </w:r>
    </w:p>
    <w:p w14:paraId="56BA4D56" w14:textId="77777777" w:rsidR="002043E7" w:rsidRDefault="002043E7" w:rsidP="007F7F5E">
      <w:pPr>
        <w:spacing w:after="0"/>
        <w:rPr>
          <w:rFonts w:ascii="Times New Roman" w:eastAsia="Times New Roman" w:hAnsi="Times New Roman" w:cs="Times New Roman"/>
          <w:bCs/>
          <w:sz w:val="24"/>
          <w:szCs w:val="24"/>
        </w:rPr>
      </w:pPr>
    </w:p>
    <w:p w14:paraId="19D103F9" w14:textId="77777777" w:rsidR="002043E7" w:rsidRDefault="002043E7" w:rsidP="002043E7">
      <w:pPr>
        <w:pStyle w:val="1"/>
        <w:spacing w:before="0"/>
        <w:rPr>
          <w:rFonts w:ascii="Times New Roman" w:hAnsi="Times New Roman" w:cs="Times New Roman"/>
          <w:sz w:val="24"/>
          <w:szCs w:val="24"/>
        </w:rPr>
      </w:pPr>
    </w:p>
    <w:p w14:paraId="371D1042" w14:textId="77777777" w:rsidR="002043E7" w:rsidRDefault="002043E7" w:rsidP="002043E7">
      <w:pPr>
        <w:pStyle w:val="1"/>
        <w:spacing w:before="0"/>
        <w:jc w:val="center"/>
        <w:rPr>
          <w:rFonts w:ascii="Times New Roman" w:hAnsi="Times New Roman" w:cs="Times New Roman"/>
          <w:sz w:val="24"/>
          <w:szCs w:val="24"/>
        </w:rPr>
      </w:pPr>
      <w:bookmarkStart w:id="80" w:name="_Toc480377399"/>
      <w:r w:rsidRPr="00C845F9">
        <w:rPr>
          <w:rFonts w:ascii="Times New Roman" w:hAnsi="Times New Roman" w:cs="Times New Roman"/>
          <w:sz w:val="24"/>
          <w:szCs w:val="24"/>
        </w:rPr>
        <w:t>7. Отчет о деятельности программы «Фонд академического развития Н</w:t>
      </w:r>
      <w:r>
        <w:rPr>
          <w:rFonts w:ascii="Times New Roman" w:hAnsi="Times New Roman" w:cs="Times New Roman"/>
          <w:sz w:val="24"/>
          <w:szCs w:val="24"/>
        </w:rPr>
        <w:t>ИУ ВШЭ – Санкт-Петербург» в 2016</w:t>
      </w:r>
      <w:r w:rsidRPr="00C845F9">
        <w:rPr>
          <w:rFonts w:ascii="Times New Roman" w:hAnsi="Times New Roman" w:cs="Times New Roman"/>
          <w:sz w:val="24"/>
          <w:szCs w:val="24"/>
        </w:rPr>
        <w:t xml:space="preserve"> году</w:t>
      </w:r>
      <w:bookmarkEnd w:id="80"/>
    </w:p>
    <w:p w14:paraId="71057503" w14:textId="77777777" w:rsidR="002043E7" w:rsidRPr="00C845F9" w:rsidRDefault="002043E7" w:rsidP="002043E7">
      <w:pPr>
        <w:rPr>
          <w:lang w:eastAsia="ar-SA"/>
        </w:rPr>
      </w:pPr>
    </w:p>
    <w:p w14:paraId="7966E767" w14:textId="77777777" w:rsidR="002043E7" w:rsidRDefault="002043E7" w:rsidP="002043E7">
      <w:pPr>
        <w:rPr>
          <w:rFonts w:ascii="Times New Roman" w:hAnsi="Times New Roman"/>
          <w:sz w:val="24"/>
          <w:szCs w:val="24"/>
        </w:rPr>
      </w:pPr>
      <w:r>
        <w:rPr>
          <w:rFonts w:ascii="Times New Roman" w:hAnsi="Times New Roman"/>
          <w:sz w:val="24"/>
          <w:szCs w:val="24"/>
        </w:rPr>
        <w:t>В 2016 году по статье «Фонд академического развития НИУ ВШЭ – Санкт-Петербург» было запланировано к расходованию 1 400 000 руб.</w:t>
      </w:r>
    </w:p>
    <w:p w14:paraId="7BC8493C" w14:textId="77777777" w:rsidR="002043E7" w:rsidRDefault="002043E7" w:rsidP="002043E7">
      <w:pPr>
        <w:jc w:val="both"/>
        <w:rPr>
          <w:rFonts w:ascii="Times New Roman" w:hAnsi="Times New Roman"/>
          <w:sz w:val="24"/>
          <w:szCs w:val="24"/>
        </w:rPr>
      </w:pPr>
      <w:r>
        <w:rPr>
          <w:rFonts w:ascii="Times New Roman" w:hAnsi="Times New Roman"/>
          <w:sz w:val="24"/>
          <w:szCs w:val="24"/>
        </w:rPr>
        <w:t>За счет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ограммы «Фонд академического развития НИУ ВШЭ – Санкт-Петербург» в 2016 году: </w:t>
      </w:r>
    </w:p>
    <w:p w14:paraId="4DAE7583" w14:textId="77777777" w:rsidR="002043E7" w:rsidRDefault="002043E7" w:rsidP="002043E7">
      <w:pPr>
        <w:jc w:val="both"/>
        <w:rPr>
          <w:rFonts w:ascii="Times New Roman" w:hAnsi="Times New Roman"/>
          <w:sz w:val="24"/>
          <w:szCs w:val="24"/>
        </w:rPr>
      </w:pPr>
      <w:r>
        <w:rPr>
          <w:rFonts w:ascii="Times New Roman" w:hAnsi="Times New Roman"/>
          <w:sz w:val="24"/>
          <w:szCs w:val="24"/>
        </w:rPr>
        <w:t>- были проведены значимые научные мероприятия:</w:t>
      </w:r>
    </w:p>
    <w:p w14:paraId="38DF0007" w14:textId="77777777" w:rsidR="002043E7" w:rsidRDefault="002043E7" w:rsidP="002043E7">
      <w:pPr>
        <w:pStyle w:val="a4"/>
        <w:numPr>
          <w:ilvl w:val="0"/>
          <w:numId w:val="13"/>
        </w:numPr>
        <w:spacing w:after="0"/>
        <w:contextualSpacing w:val="0"/>
        <w:jc w:val="both"/>
        <w:rPr>
          <w:rFonts w:ascii="Times New Roman" w:hAnsi="Times New Roman"/>
          <w:sz w:val="24"/>
          <w:szCs w:val="24"/>
        </w:rPr>
      </w:pPr>
      <w:r>
        <w:rPr>
          <w:rFonts w:ascii="Times New Roman" w:hAnsi="Times New Roman"/>
          <w:sz w:val="24"/>
          <w:szCs w:val="24"/>
        </w:rPr>
        <w:t>конкурс на поддержку научных поездок студентов и аспирантов на международные научные мероприятия;</w:t>
      </w:r>
    </w:p>
    <w:p w14:paraId="5E10D36C" w14:textId="77777777" w:rsidR="002043E7" w:rsidRDefault="002043E7" w:rsidP="002043E7">
      <w:pPr>
        <w:pStyle w:val="a4"/>
        <w:numPr>
          <w:ilvl w:val="0"/>
          <w:numId w:val="13"/>
        </w:numPr>
        <w:spacing w:after="0"/>
        <w:contextualSpacing w:val="0"/>
        <w:jc w:val="both"/>
        <w:rPr>
          <w:rFonts w:ascii="Times New Roman" w:hAnsi="Times New Roman"/>
          <w:sz w:val="24"/>
          <w:szCs w:val="24"/>
        </w:rPr>
      </w:pPr>
      <w:r>
        <w:rPr>
          <w:rFonts w:ascii="Times New Roman" w:hAnsi="Times New Roman"/>
          <w:sz w:val="24"/>
          <w:szCs w:val="24"/>
        </w:rPr>
        <w:t>серия заседаний научного семинара в рамках междисциплинарной области превосходства «Устойчивое развитие бизнеса в глобальной экономике» (всего в 2015 - 2016 учебном году состоялось 4 семинара с участием приглашенных докладчиков);</w:t>
      </w:r>
    </w:p>
    <w:p w14:paraId="468BCFFE" w14:textId="77777777" w:rsidR="002043E7" w:rsidRDefault="002043E7" w:rsidP="002043E7">
      <w:pPr>
        <w:pStyle w:val="a4"/>
        <w:numPr>
          <w:ilvl w:val="0"/>
          <w:numId w:val="13"/>
        </w:numPr>
        <w:spacing w:after="0"/>
        <w:contextualSpacing w:val="0"/>
        <w:jc w:val="both"/>
        <w:rPr>
          <w:rFonts w:ascii="Times New Roman" w:hAnsi="Times New Roman"/>
          <w:sz w:val="24"/>
          <w:szCs w:val="24"/>
        </w:rPr>
      </w:pPr>
      <w:r>
        <w:rPr>
          <w:rFonts w:ascii="Times New Roman" w:hAnsi="Times New Roman"/>
          <w:sz w:val="24"/>
          <w:szCs w:val="24"/>
        </w:rPr>
        <w:t>Санкт-Петербургский международный научный студенческий форум;</w:t>
      </w:r>
    </w:p>
    <w:p w14:paraId="7CB7237A" w14:textId="77777777" w:rsidR="002043E7" w:rsidRDefault="002043E7" w:rsidP="002043E7">
      <w:pPr>
        <w:jc w:val="both"/>
        <w:rPr>
          <w:rFonts w:ascii="Times New Roman" w:hAnsi="Times New Roman"/>
          <w:sz w:val="24"/>
          <w:szCs w:val="24"/>
        </w:rPr>
      </w:pPr>
      <w:r>
        <w:rPr>
          <w:rFonts w:ascii="Times New Roman" w:hAnsi="Times New Roman"/>
          <w:sz w:val="24"/>
          <w:szCs w:val="24"/>
        </w:rPr>
        <w:t xml:space="preserve">- было </w:t>
      </w:r>
      <w:proofErr w:type="spellStart"/>
      <w:r>
        <w:rPr>
          <w:rFonts w:ascii="Times New Roman" w:hAnsi="Times New Roman"/>
          <w:sz w:val="24"/>
          <w:szCs w:val="24"/>
        </w:rPr>
        <w:t>софинансировано</w:t>
      </w:r>
      <w:proofErr w:type="spellEnd"/>
      <w:r>
        <w:rPr>
          <w:rFonts w:ascii="Times New Roman" w:hAnsi="Times New Roman"/>
          <w:sz w:val="24"/>
          <w:szCs w:val="24"/>
        </w:rPr>
        <w:t xml:space="preserve"> проведение международного научного проекта «Сравнительно-исторические исследования империи и национализма» в НИУ ВШЭ – Санкт-Петербург.</w:t>
      </w:r>
    </w:p>
    <w:p w14:paraId="1F7FAE14" w14:textId="0E5DE2B6" w:rsidR="00077100" w:rsidRPr="002043E7" w:rsidRDefault="00077100" w:rsidP="001F2F92">
      <w:pPr>
        <w:spacing w:after="0"/>
        <w:rPr>
          <w:rFonts w:ascii="Times New Roman" w:hAnsi="Times New Roman" w:cs="Times New Roman"/>
          <w:b/>
          <w:sz w:val="24"/>
          <w:szCs w:val="24"/>
        </w:rPr>
        <w:sectPr w:rsidR="00077100" w:rsidRPr="002043E7" w:rsidSect="002043E7">
          <w:footerReference w:type="default" r:id="rId24"/>
          <w:pgSz w:w="11906" w:h="16838"/>
          <w:pgMar w:top="1134" w:right="567" w:bottom="1134" w:left="1701" w:header="709" w:footer="709" w:gutter="0"/>
          <w:cols w:space="720"/>
          <w:docGrid w:linePitch="299"/>
        </w:sectPr>
      </w:pPr>
    </w:p>
    <w:p w14:paraId="3BF1BF8C" w14:textId="57595510" w:rsidR="002043E7" w:rsidRDefault="002043E7" w:rsidP="002043E7">
      <w:pPr>
        <w:pStyle w:val="1"/>
        <w:spacing w:before="0"/>
        <w:jc w:val="center"/>
        <w:rPr>
          <w:rFonts w:ascii="Times New Roman" w:hAnsi="Times New Roman" w:cs="Times New Roman"/>
          <w:sz w:val="24"/>
          <w:szCs w:val="24"/>
        </w:rPr>
      </w:pPr>
      <w:bookmarkStart w:id="81" w:name="_Toc480377400"/>
      <w:r>
        <w:rPr>
          <w:rFonts w:ascii="Times New Roman" w:hAnsi="Times New Roman" w:cs="Times New Roman"/>
          <w:sz w:val="24"/>
          <w:szCs w:val="24"/>
        </w:rPr>
        <w:lastRenderedPageBreak/>
        <w:t>8</w:t>
      </w:r>
      <w:r w:rsidRPr="00C845F9">
        <w:rPr>
          <w:rFonts w:ascii="Times New Roman" w:hAnsi="Times New Roman" w:cs="Times New Roman"/>
          <w:sz w:val="24"/>
          <w:szCs w:val="24"/>
        </w:rPr>
        <w:t xml:space="preserve">. </w:t>
      </w:r>
      <w:r>
        <w:rPr>
          <w:rFonts w:ascii="Times New Roman" w:hAnsi="Times New Roman" w:cs="Times New Roman"/>
          <w:sz w:val="24"/>
          <w:szCs w:val="24"/>
        </w:rPr>
        <w:t>План по науке на 2017 год</w:t>
      </w:r>
      <w:bookmarkEnd w:id="81"/>
    </w:p>
    <w:p w14:paraId="7E2A45B8" w14:textId="77777777" w:rsidR="007C4183" w:rsidRDefault="007C4183">
      <w:pPr>
        <w:rPr>
          <w:rFonts w:ascii="Times New Roman" w:hAnsi="Times New Roman" w:cs="Times New Roman"/>
          <w:b/>
          <w:sz w:val="24"/>
          <w:szCs w:val="24"/>
        </w:rPr>
      </w:pPr>
    </w:p>
    <w:p w14:paraId="284AB20F" w14:textId="07C712C5" w:rsidR="002043E7" w:rsidRPr="000E4EBA" w:rsidRDefault="002043E7" w:rsidP="002043E7">
      <w:pPr>
        <w:rPr>
          <w:rFonts w:ascii="Times New Roman" w:hAnsi="Times New Roman"/>
          <w:b/>
          <w:sz w:val="24"/>
          <w:szCs w:val="24"/>
        </w:rPr>
      </w:pPr>
      <w:r w:rsidRPr="000E4EBA">
        <w:rPr>
          <w:rFonts w:ascii="Times New Roman" w:hAnsi="Times New Roman"/>
          <w:b/>
          <w:sz w:val="24"/>
          <w:szCs w:val="24"/>
        </w:rPr>
        <w:t xml:space="preserve">Таблица </w:t>
      </w:r>
      <w:r w:rsidR="006745D9">
        <w:rPr>
          <w:rFonts w:ascii="Times New Roman" w:hAnsi="Times New Roman"/>
          <w:b/>
          <w:sz w:val="24"/>
          <w:szCs w:val="24"/>
        </w:rPr>
        <w:t>26</w:t>
      </w:r>
      <w:r w:rsidRPr="000E4EBA">
        <w:rPr>
          <w:rFonts w:ascii="Times New Roman" w:hAnsi="Times New Roman"/>
          <w:b/>
          <w:sz w:val="24"/>
          <w:szCs w:val="24"/>
        </w:rPr>
        <w:t xml:space="preserve">. </w:t>
      </w:r>
      <w:r w:rsidR="00C912F4" w:rsidRPr="000E4EBA">
        <w:rPr>
          <w:rFonts w:ascii="Times New Roman" w:hAnsi="Times New Roman"/>
          <w:b/>
          <w:sz w:val="24"/>
          <w:szCs w:val="24"/>
        </w:rPr>
        <w:t xml:space="preserve"> </w:t>
      </w:r>
      <w:r w:rsidRPr="000E4EBA">
        <w:rPr>
          <w:rFonts w:ascii="Times New Roman" w:hAnsi="Times New Roman"/>
          <w:sz w:val="24"/>
          <w:szCs w:val="24"/>
        </w:rPr>
        <w:t>Ключевые показат</w:t>
      </w:r>
      <w:r w:rsidR="000E4EBA">
        <w:rPr>
          <w:rFonts w:ascii="Times New Roman" w:hAnsi="Times New Roman"/>
          <w:sz w:val="24"/>
          <w:szCs w:val="24"/>
        </w:rPr>
        <w:t>ели деятельности по науке</w:t>
      </w:r>
      <w:r w:rsidRPr="000E4EBA">
        <w:rPr>
          <w:rFonts w:ascii="Times New Roman" w:hAnsi="Times New Roman"/>
          <w:sz w:val="24"/>
          <w:szCs w:val="24"/>
        </w:rPr>
        <w:t xml:space="preserve"> НИУ ВШЭ – Санкт-Петербург*</w:t>
      </w:r>
    </w:p>
    <w:tbl>
      <w:tblPr>
        <w:tblStyle w:val="a3"/>
        <w:tblW w:w="9498" w:type="dxa"/>
        <w:tblInd w:w="108" w:type="dxa"/>
        <w:tblLayout w:type="fixed"/>
        <w:tblLook w:val="04A0" w:firstRow="1" w:lastRow="0" w:firstColumn="1" w:lastColumn="0" w:noHBand="0" w:noVBand="1"/>
      </w:tblPr>
      <w:tblGrid>
        <w:gridCol w:w="3267"/>
        <w:gridCol w:w="1695"/>
        <w:gridCol w:w="1559"/>
        <w:gridCol w:w="1559"/>
        <w:gridCol w:w="1418"/>
      </w:tblGrid>
      <w:tr w:rsidR="00DD7104" w:rsidRPr="00C11540" w14:paraId="7A096CC5" w14:textId="77777777" w:rsidTr="00DD7104">
        <w:tc>
          <w:tcPr>
            <w:tcW w:w="3267" w:type="dxa"/>
          </w:tcPr>
          <w:p w14:paraId="67573BCD" w14:textId="77777777" w:rsidR="00DD7104" w:rsidRPr="00C11540" w:rsidRDefault="00DD7104" w:rsidP="000E4EBA">
            <w:pPr>
              <w:jc w:val="center"/>
              <w:rPr>
                <w:rFonts w:ascii="Times New Roman" w:hAnsi="Times New Roman"/>
                <w:b/>
                <w:sz w:val="24"/>
                <w:szCs w:val="24"/>
              </w:rPr>
            </w:pPr>
            <w:r w:rsidRPr="00C11540">
              <w:rPr>
                <w:rFonts w:ascii="Times New Roman" w:hAnsi="Times New Roman"/>
                <w:b/>
                <w:sz w:val="24"/>
                <w:szCs w:val="24"/>
              </w:rPr>
              <w:t>Ключевой</w:t>
            </w:r>
          </w:p>
          <w:p w14:paraId="189E0AE8" w14:textId="77777777" w:rsidR="00DD7104" w:rsidRPr="00C11540" w:rsidRDefault="00DD7104" w:rsidP="000E4EBA">
            <w:pPr>
              <w:jc w:val="center"/>
              <w:rPr>
                <w:rFonts w:ascii="Times New Roman" w:hAnsi="Times New Roman"/>
                <w:b/>
                <w:sz w:val="24"/>
                <w:szCs w:val="24"/>
                <w:lang w:val="en-US"/>
              </w:rPr>
            </w:pPr>
            <w:r w:rsidRPr="00C11540">
              <w:rPr>
                <w:rFonts w:ascii="Times New Roman" w:hAnsi="Times New Roman"/>
                <w:b/>
                <w:sz w:val="24"/>
                <w:szCs w:val="24"/>
              </w:rPr>
              <w:t>показатель (</w:t>
            </w:r>
            <w:r w:rsidRPr="00C11540">
              <w:rPr>
                <w:rFonts w:ascii="Times New Roman" w:hAnsi="Times New Roman"/>
                <w:b/>
                <w:sz w:val="24"/>
                <w:szCs w:val="24"/>
                <w:lang w:val="en-US"/>
              </w:rPr>
              <w:t>KPI)</w:t>
            </w:r>
          </w:p>
        </w:tc>
        <w:tc>
          <w:tcPr>
            <w:tcW w:w="1695" w:type="dxa"/>
          </w:tcPr>
          <w:p w14:paraId="02151B2F" w14:textId="77777777" w:rsidR="00DD7104" w:rsidRPr="00C11540" w:rsidRDefault="00DD7104" w:rsidP="00DD7104">
            <w:pPr>
              <w:ind w:right="34"/>
              <w:jc w:val="both"/>
              <w:rPr>
                <w:rFonts w:ascii="Times New Roman" w:hAnsi="Times New Roman"/>
                <w:b/>
                <w:sz w:val="24"/>
                <w:szCs w:val="24"/>
              </w:rPr>
            </w:pPr>
            <w:r w:rsidRPr="00C11540">
              <w:rPr>
                <w:rFonts w:ascii="Times New Roman" w:hAnsi="Times New Roman"/>
                <w:b/>
                <w:sz w:val="24"/>
                <w:szCs w:val="24"/>
              </w:rPr>
              <w:t xml:space="preserve">Ед. </w:t>
            </w:r>
          </w:p>
        </w:tc>
        <w:tc>
          <w:tcPr>
            <w:tcW w:w="1559" w:type="dxa"/>
          </w:tcPr>
          <w:p w14:paraId="6E46572B" w14:textId="77777777" w:rsidR="00DD7104" w:rsidRPr="00C11540" w:rsidRDefault="00DD7104" w:rsidP="00DD7104">
            <w:pPr>
              <w:ind w:right="34"/>
              <w:jc w:val="both"/>
              <w:rPr>
                <w:rFonts w:ascii="Times New Roman" w:hAnsi="Times New Roman"/>
                <w:b/>
                <w:sz w:val="24"/>
                <w:szCs w:val="24"/>
              </w:rPr>
            </w:pPr>
            <w:r w:rsidRPr="00C11540">
              <w:rPr>
                <w:rFonts w:ascii="Times New Roman" w:hAnsi="Times New Roman"/>
                <w:b/>
                <w:sz w:val="24"/>
                <w:szCs w:val="24"/>
              </w:rPr>
              <w:t>2015 (факт)</w:t>
            </w:r>
          </w:p>
        </w:tc>
        <w:tc>
          <w:tcPr>
            <w:tcW w:w="1559" w:type="dxa"/>
          </w:tcPr>
          <w:p w14:paraId="1B8AF885" w14:textId="77777777" w:rsidR="00DD7104" w:rsidRPr="00C11540" w:rsidRDefault="00DD7104" w:rsidP="00DD7104">
            <w:pPr>
              <w:ind w:right="34"/>
              <w:jc w:val="both"/>
              <w:rPr>
                <w:rFonts w:ascii="Times New Roman" w:hAnsi="Times New Roman"/>
                <w:b/>
                <w:sz w:val="24"/>
                <w:szCs w:val="24"/>
                <w:lang w:val="en-US"/>
              </w:rPr>
            </w:pPr>
            <w:r w:rsidRPr="00C11540">
              <w:rPr>
                <w:rFonts w:ascii="Times New Roman" w:hAnsi="Times New Roman"/>
                <w:b/>
                <w:sz w:val="24"/>
                <w:szCs w:val="24"/>
              </w:rPr>
              <w:t>2016</w:t>
            </w:r>
            <w:r>
              <w:rPr>
                <w:rFonts w:ascii="Times New Roman" w:hAnsi="Times New Roman"/>
                <w:b/>
                <w:sz w:val="24"/>
                <w:szCs w:val="24"/>
              </w:rPr>
              <w:t xml:space="preserve"> (факт</w:t>
            </w:r>
            <w:r w:rsidRPr="00C11540">
              <w:rPr>
                <w:rFonts w:ascii="Times New Roman" w:hAnsi="Times New Roman"/>
                <w:b/>
                <w:sz w:val="24"/>
                <w:szCs w:val="24"/>
              </w:rPr>
              <w:t>)</w:t>
            </w:r>
          </w:p>
        </w:tc>
        <w:tc>
          <w:tcPr>
            <w:tcW w:w="1418" w:type="dxa"/>
          </w:tcPr>
          <w:p w14:paraId="3D6CCF5F" w14:textId="77777777" w:rsidR="00DD7104" w:rsidRPr="00C11540" w:rsidRDefault="00DD7104" w:rsidP="00DD7104">
            <w:pPr>
              <w:ind w:right="34"/>
              <w:jc w:val="both"/>
              <w:rPr>
                <w:rFonts w:ascii="Times New Roman" w:hAnsi="Times New Roman"/>
                <w:b/>
                <w:sz w:val="24"/>
                <w:szCs w:val="24"/>
                <w:lang w:val="en-US"/>
              </w:rPr>
            </w:pPr>
            <w:r w:rsidRPr="00C11540">
              <w:rPr>
                <w:rFonts w:ascii="Times New Roman" w:hAnsi="Times New Roman"/>
                <w:b/>
                <w:sz w:val="24"/>
                <w:szCs w:val="24"/>
              </w:rPr>
              <w:t>2017</w:t>
            </w:r>
          </w:p>
          <w:p w14:paraId="125C4D2D" w14:textId="77777777" w:rsidR="00DD7104" w:rsidRPr="00C11540" w:rsidRDefault="00DD7104" w:rsidP="00DD7104">
            <w:pPr>
              <w:ind w:right="34"/>
              <w:jc w:val="both"/>
              <w:rPr>
                <w:rFonts w:ascii="Times New Roman" w:hAnsi="Times New Roman"/>
                <w:b/>
                <w:sz w:val="24"/>
                <w:szCs w:val="24"/>
                <w:lang w:val="en-US"/>
              </w:rPr>
            </w:pPr>
            <w:r w:rsidRPr="00C11540">
              <w:rPr>
                <w:rFonts w:ascii="Times New Roman" w:hAnsi="Times New Roman"/>
                <w:b/>
                <w:sz w:val="24"/>
                <w:szCs w:val="24"/>
                <w:lang w:val="en-US"/>
              </w:rPr>
              <w:t>**</w:t>
            </w:r>
          </w:p>
        </w:tc>
      </w:tr>
      <w:tr w:rsidR="00DD7104" w:rsidRPr="00C11540" w14:paraId="49E351DE" w14:textId="77777777" w:rsidTr="00DD7104">
        <w:tc>
          <w:tcPr>
            <w:tcW w:w="3267" w:type="dxa"/>
          </w:tcPr>
          <w:p w14:paraId="569EAEF6" w14:textId="77777777" w:rsidR="00DD7104" w:rsidRPr="00C11540" w:rsidRDefault="00DD7104" w:rsidP="000E4EBA">
            <w:pPr>
              <w:jc w:val="both"/>
              <w:rPr>
                <w:rFonts w:ascii="Times New Roman" w:hAnsi="Times New Roman"/>
              </w:rPr>
            </w:pPr>
            <w:r w:rsidRPr="00C11540">
              <w:rPr>
                <w:rFonts w:ascii="Times New Roman" w:hAnsi="Times New Roman"/>
              </w:rPr>
              <w:t xml:space="preserve">Число публикаций в </w:t>
            </w:r>
            <w:r w:rsidRPr="00C11540">
              <w:rPr>
                <w:rFonts w:ascii="Times New Roman" w:hAnsi="Times New Roman"/>
                <w:lang w:val="en-US"/>
              </w:rPr>
              <w:t>Web</w:t>
            </w:r>
            <w:r w:rsidRPr="00C11540">
              <w:rPr>
                <w:rFonts w:ascii="Times New Roman" w:hAnsi="Times New Roman"/>
              </w:rPr>
              <w:t xml:space="preserve"> </w:t>
            </w:r>
            <w:r w:rsidRPr="00C11540">
              <w:rPr>
                <w:rFonts w:ascii="Times New Roman" w:hAnsi="Times New Roman"/>
                <w:lang w:val="en-US"/>
              </w:rPr>
              <w:t>of</w:t>
            </w:r>
            <w:r w:rsidRPr="00C11540">
              <w:rPr>
                <w:rFonts w:ascii="Times New Roman" w:hAnsi="Times New Roman"/>
              </w:rPr>
              <w:t xml:space="preserve"> </w:t>
            </w:r>
            <w:r w:rsidRPr="00C11540">
              <w:rPr>
                <w:rFonts w:ascii="Times New Roman" w:hAnsi="Times New Roman"/>
                <w:lang w:val="en-US"/>
              </w:rPr>
              <w:t>Science</w:t>
            </w:r>
            <w:r w:rsidRPr="00C11540">
              <w:rPr>
                <w:rFonts w:ascii="Times New Roman" w:hAnsi="Times New Roman"/>
              </w:rPr>
              <w:t xml:space="preserve"> на 1 НПР</w:t>
            </w:r>
          </w:p>
        </w:tc>
        <w:tc>
          <w:tcPr>
            <w:tcW w:w="1695" w:type="dxa"/>
            <w:vAlign w:val="center"/>
          </w:tcPr>
          <w:p w14:paraId="20AAF4B4" w14:textId="77777777" w:rsidR="00DD7104" w:rsidRPr="00C11540" w:rsidRDefault="00DD7104" w:rsidP="00DD7104">
            <w:pPr>
              <w:ind w:right="34"/>
              <w:jc w:val="both"/>
              <w:rPr>
                <w:rFonts w:ascii="Times New Roman" w:hAnsi="Times New Roman"/>
              </w:rPr>
            </w:pPr>
            <w:r w:rsidRPr="00C11540">
              <w:rPr>
                <w:rFonts w:ascii="Times New Roman" w:hAnsi="Times New Roman"/>
              </w:rPr>
              <w:t>публикация</w:t>
            </w:r>
          </w:p>
        </w:tc>
        <w:tc>
          <w:tcPr>
            <w:tcW w:w="1559" w:type="dxa"/>
            <w:vAlign w:val="center"/>
          </w:tcPr>
          <w:p w14:paraId="4B5399E9" w14:textId="79DBDEF0" w:rsidR="00DD7104" w:rsidRPr="00C11540" w:rsidRDefault="00DD7104" w:rsidP="00DD7104">
            <w:pPr>
              <w:ind w:left="-30" w:right="34" w:firstLine="30"/>
              <w:jc w:val="center"/>
              <w:rPr>
                <w:rFonts w:ascii="Times New Roman" w:hAnsi="Times New Roman"/>
              </w:rPr>
            </w:pPr>
            <w:r>
              <w:rPr>
                <w:rFonts w:ascii="Times New Roman" w:hAnsi="Times New Roman"/>
              </w:rPr>
              <w:t>0,</w:t>
            </w:r>
            <w:r w:rsidR="00617FCB">
              <w:rPr>
                <w:rFonts w:ascii="Times New Roman" w:hAnsi="Times New Roman"/>
              </w:rPr>
              <w:t>32</w:t>
            </w:r>
          </w:p>
        </w:tc>
        <w:tc>
          <w:tcPr>
            <w:tcW w:w="1559" w:type="dxa"/>
            <w:vAlign w:val="center"/>
          </w:tcPr>
          <w:p w14:paraId="61446ADD" w14:textId="6AC47732" w:rsidR="00DD7104" w:rsidRPr="00AC7EF2" w:rsidRDefault="00617FCB" w:rsidP="00DD7104">
            <w:pPr>
              <w:ind w:right="34"/>
              <w:jc w:val="center"/>
              <w:rPr>
                <w:rFonts w:ascii="Times New Roman" w:hAnsi="Times New Roman"/>
                <w:highlight w:val="yellow"/>
              </w:rPr>
            </w:pPr>
            <w:r>
              <w:rPr>
                <w:rFonts w:ascii="Times New Roman" w:hAnsi="Times New Roman"/>
              </w:rPr>
              <w:t>0,5</w:t>
            </w:r>
          </w:p>
        </w:tc>
        <w:tc>
          <w:tcPr>
            <w:tcW w:w="1418" w:type="dxa"/>
            <w:vAlign w:val="center"/>
          </w:tcPr>
          <w:p w14:paraId="18C49DB8" w14:textId="69C36EEA" w:rsidR="00DD7104" w:rsidRPr="00C11540" w:rsidRDefault="00617FCB" w:rsidP="00DD7104">
            <w:pPr>
              <w:ind w:right="34"/>
              <w:jc w:val="center"/>
              <w:rPr>
                <w:rFonts w:ascii="Times New Roman" w:hAnsi="Times New Roman"/>
              </w:rPr>
            </w:pPr>
            <w:r>
              <w:rPr>
                <w:rFonts w:ascii="Times New Roman" w:hAnsi="Times New Roman"/>
              </w:rPr>
              <w:t>0,52</w:t>
            </w:r>
          </w:p>
        </w:tc>
      </w:tr>
      <w:tr w:rsidR="00DD7104" w:rsidRPr="00C11540" w14:paraId="6EC55C1E" w14:textId="77777777" w:rsidTr="00DD7104">
        <w:tc>
          <w:tcPr>
            <w:tcW w:w="3267" w:type="dxa"/>
          </w:tcPr>
          <w:p w14:paraId="30C88A11" w14:textId="77777777" w:rsidR="00DD7104" w:rsidRPr="00C11540" w:rsidRDefault="00DD7104" w:rsidP="000E4EBA">
            <w:pPr>
              <w:jc w:val="both"/>
              <w:rPr>
                <w:rFonts w:ascii="Times New Roman" w:hAnsi="Times New Roman"/>
              </w:rPr>
            </w:pPr>
            <w:r w:rsidRPr="00C11540">
              <w:rPr>
                <w:rFonts w:ascii="Times New Roman" w:hAnsi="Times New Roman"/>
              </w:rPr>
              <w:t xml:space="preserve">Число публикаций в </w:t>
            </w:r>
            <w:r w:rsidRPr="00C11540">
              <w:rPr>
                <w:rFonts w:ascii="Times New Roman" w:hAnsi="Times New Roman"/>
                <w:lang w:val="en-US"/>
              </w:rPr>
              <w:t>Scopus</w:t>
            </w:r>
            <w:r w:rsidRPr="00C11540">
              <w:rPr>
                <w:rFonts w:ascii="Times New Roman" w:hAnsi="Times New Roman"/>
              </w:rPr>
              <w:t xml:space="preserve"> на 1 НПР</w:t>
            </w:r>
          </w:p>
        </w:tc>
        <w:tc>
          <w:tcPr>
            <w:tcW w:w="1695" w:type="dxa"/>
            <w:vAlign w:val="center"/>
          </w:tcPr>
          <w:p w14:paraId="18656E8B" w14:textId="77777777" w:rsidR="00DD7104" w:rsidRPr="00C11540" w:rsidRDefault="00DD7104" w:rsidP="00DD7104">
            <w:pPr>
              <w:ind w:right="34"/>
              <w:jc w:val="both"/>
              <w:rPr>
                <w:rFonts w:ascii="Times New Roman" w:hAnsi="Times New Roman"/>
              </w:rPr>
            </w:pPr>
            <w:r w:rsidRPr="00C11540">
              <w:rPr>
                <w:rFonts w:ascii="Times New Roman" w:hAnsi="Times New Roman"/>
              </w:rPr>
              <w:t>публикация</w:t>
            </w:r>
          </w:p>
        </w:tc>
        <w:tc>
          <w:tcPr>
            <w:tcW w:w="1559" w:type="dxa"/>
            <w:vAlign w:val="center"/>
          </w:tcPr>
          <w:p w14:paraId="0C5D7EBE" w14:textId="674ECBBD" w:rsidR="00DD7104" w:rsidRPr="00C11540" w:rsidRDefault="00617FCB" w:rsidP="00DD7104">
            <w:pPr>
              <w:ind w:right="34"/>
              <w:jc w:val="center"/>
              <w:rPr>
                <w:rFonts w:ascii="Times New Roman" w:hAnsi="Times New Roman"/>
              </w:rPr>
            </w:pPr>
            <w:r>
              <w:rPr>
                <w:rFonts w:ascii="Times New Roman" w:hAnsi="Times New Roman"/>
              </w:rPr>
              <w:t>0,54</w:t>
            </w:r>
          </w:p>
        </w:tc>
        <w:tc>
          <w:tcPr>
            <w:tcW w:w="1559" w:type="dxa"/>
            <w:vAlign w:val="center"/>
          </w:tcPr>
          <w:p w14:paraId="79D3EC80" w14:textId="25EA45BC" w:rsidR="00DD7104" w:rsidRPr="00AC7EF2" w:rsidRDefault="00DD7104" w:rsidP="00DD7104">
            <w:pPr>
              <w:ind w:right="34"/>
              <w:jc w:val="center"/>
              <w:rPr>
                <w:rFonts w:ascii="Times New Roman" w:hAnsi="Times New Roman"/>
                <w:highlight w:val="yellow"/>
              </w:rPr>
            </w:pPr>
            <w:r>
              <w:rPr>
                <w:rFonts w:ascii="Times New Roman" w:hAnsi="Times New Roman"/>
              </w:rPr>
              <w:t>0,</w:t>
            </w:r>
            <w:r w:rsidR="00617FCB">
              <w:rPr>
                <w:rFonts w:ascii="Times New Roman" w:hAnsi="Times New Roman"/>
              </w:rPr>
              <w:t>76</w:t>
            </w:r>
          </w:p>
        </w:tc>
        <w:tc>
          <w:tcPr>
            <w:tcW w:w="1418" w:type="dxa"/>
            <w:vAlign w:val="center"/>
          </w:tcPr>
          <w:p w14:paraId="5224F484" w14:textId="41E72C1B" w:rsidR="00DD7104" w:rsidRPr="00C11540" w:rsidRDefault="00617FCB" w:rsidP="00DD7104">
            <w:pPr>
              <w:ind w:right="34"/>
              <w:jc w:val="center"/>
              <w:rPr>
                <w:rFonts w:ascii="Times New Roman" w:hAnsi="Times New Roman"/>
              </w:rPr>
            </w:pPr>
            <w:r>
              <w:rPr>
                <w:rFonts w:ascii="Times New Roman" w:hAnsi="Times New Roman"/>
              </w:rPr>
              <w:t>0,79</w:t>
            </w:r>
          </w:p>
        </w:tc>
      </w:tr>
      <w:tr w:rsidR="00DD7104" w:rsidRPr="00C11540" w14:paraId="4301C10C" w14:textId="77777777" w:rsidTr="00DD7104">
        <w:tc>
          <w:tcPr>
            <w:tcW w:w="3267" w:type="dxa"/>
          </w:tcPr>
          <w:p w14:paraId="246BE7E1" w14:textId="77777777" w:rsidR="00DD7104" w:rsidRPr="00C11540" w:rsidRDefault="00DD7104" w:rsidP="000E4EBA">
            <w:pPr>
              <w:jc w:val="both"/>
              <w:rPr>
                <w:rFonts w:ascii="Times New Roman" w:hAnsi="Times New Roman"/>
              </w:rPr>
            </w:pPr>
            <w:r w:rsidRPr="00C11540">
              <w:rPr>
                <w:rFonts w:ascii="Times New Roman" w:hAnsi="Times New Roman"/>
              </w:rPr>
              <w:t>Цитируемость</w:t>
            </w:r>
          </w:p>
        </w:tc>
        <w:tc>
          <w:tcPr>
            <w:tcW w:w="1695" w:type="dxa"/>
            <w:vAlign w:val="center"/>
          </w:tcPr>
          <w:p w14:paraId="5AAB7BAD" w14:textId="77777777" w:rsidR="00DD7104" w:rsidRPr="00C11540" w:rsidRDefault="00DD7104" w:rsidP="00DD7104">
            <w:pPr>
              <w:ind w:right="34"/>
              <w:jc w:val="both"/>
              <w:rPr>
                <w:rFonts w:ascii="Times New Roman" w:hAnsi="Times New Roman"/>
              </w:rPr>
            </w:pPr>
            <w:r w:rsidRPr="00C11540">
              <w:rPr>
                <w:rFonts w:ascii="Times New Roman" w:hAnsi="Times New Roman"/>
              </w:rPr>
              <w:t>цитирования</w:t>
            </w:r>
          </w:p>
        </w:tc>
        <w:tc>
          <w:tcPr>
            <w:tcW w:w="1559" w:type="dxa"/>
            <w:vAlign w:val="center"/>
          </w:tcPr>
          <w:p w14:paraId="0B428823" w14:textId="77777777" w:rsidR="00DD7104" w:rsidRPr="00C11540" w:rsidRDefault="00DD7104" w:rsidP="00DD7104">
            <w:pPr>
              <w:ind w:right="34"/>
              <w:jc w:val="center"/>
              <w:rPr>
                <w:rFonts w:ascii="Times New Roman" w:hAnsi="Times New Roman"/>
              </w:rPr>
            </w:pPr>
            <w:r>
              <w:rPr>
                <w:rFonts w:ascii="Times New Roman" w:hAnsi="Times New Roman"/>
              </w:rPr>
              <w:t>1,</w:t>
            </w:r>
            <w:r w:rsidRPr="00C11540">
              <w:rPr>
                <w:rFonts w:ascii="Times New Roman" w:hAnsi="Times New Roman"/>
              </w:rPr>
              <w:t>6</w:t>
            </w:r>
          </w:p>
        </w:tc>
        <w:tc>
          <w:tcPr>
            <w:tcW w:w="1559" w:type="dxa"/>
            <w:shd w:val="clear" w:color="auto" w:fill="auto"/>
            <w:vAlign w:val="center"/>
          </w:tcPr>
          <w:p w14:paraId="126D56F9" w14:textId="77777777" w:rsidR="00DD7104" w:rsidRPr="00A110DC" w:rsidRDefault="00DD7104" w:rsidP="00DD7104">
            <w:pPr>
              <w:ind w:right="34"/>
              <w:jc w:val="center"/>
              <w:rPr>
                <w:rFonts w:ascii="Times New Roman" w:hAnsi="Times New Roman"/>
                <w:color w:val="FF0000"/>
                <w:highlight w:val="yellow"/>
              </w:rPr>
            </w:pPr>
            <w:r w:rsidRPr="00CB54C2">
              <w:rPr>
                <w:rFonts w:ascii="Times New Roman" w:hAnsi="Times New Roman"/>
              </w:rPr>
              <w:t>1,34</w:t>
            </w:r>
          </w:p>
        </w:tc>
        <w:tc>
          <w:tcPr>
            <w:tcW w:w="1418" w:type="dxa"/>
            <w:vAlign w:val="center"/>
          </w:tcPr>
          <w:p w14:paraId="07AE410A" w14:textId="77777777" w:rsidR="00DD7104" w:rsidRPr="00C11540" w:rsidRDefault="00DD7104" w:rsidP="00DD7104">
            <w:pPr>
              <w:ind w:right="34"/>
              <w:jc w:val="center"/>
              <w:rPr>
                <w:rFonts w:ascii="Times New Roman" w:hAnsi="Times New Roman"/>
              </w:rPr>
            </w:pPr>
            <w:r>
              <w:rPr>
                <w:rFonts w:ascii="Times New Roman" w:hAnsi="Times New Roman"/>
              </w:rPr>
              <w:t>1,4</w:t>
            </w:r>
          </w:p>
        </w:tc>
      </w:tr>
      <w:tr w:rsidR="00DD7104" w:rsidRPr="0074357F" w14:paraId="3691D8BF" w14:textId="77777777" w:rsidTr="00DD7104">
        <w:tc>
          <w:tcPr>
            <w:tcW w:w="3267" w:type="dxa"/>
          </w:tcPr>
          <w:p w14:paraId="3557CDD7" w14:textId="77777777" w:rsidR="00DD7104" w:rsidRPr="00C11540" w:rsidRDefault="00DD7104" w:rsidP="000E4EBA">
            <w:pPr>
              <w:jc w:val="both"/>
              <w:rPr>
                <w:rFonts w:ascii="Times New Roman" w:hAnsi="Times New Roman"/>
              </w:rPr>
            </w:pPr>
            <w:r w:rsidRPr="00C11540">
              <w:rPr>
                <w:rFonts w:ascii="Times New Roman" w:hAnsi="Times New Roman"/>
              </w:rPr>
              <w:t>Объем НИОКР на 1 НПР</w:t>
            </w:r>
          </w:p>
        </w:tc>
        <w:tc>
          <w:tcPr>
            <w:tcW w:w="1695" w:type="dxa"/>
            <w:vAlign w:val="center"/>
          </w:tcPr>
          <w:p w14:paraId="04807AD7" w14:textId="77777777" w:rsidR="00DD7104" w:rsidRPr="00C11540" w:rsidRDefault="00DD7104" w:rsidP="00DD7104">
            <w:pPr>
              <w:ind w:right="34"/>
              <w:jc w:val="both"/>
              <w:rPr>
                <w:rFonts w:ascii="Times New Roman" w:hAnsi="Times New Roman"/>
              </w:rPr>
            </w:pPr>
            <w:r w:rsidRPr="00C11540">
              <w:rPr>
                <w:rFonts w:ascii="Times New Roman" w:hAnsi="Times New Roman"/>
              </w:rPr>
              <w:t>тыс. руб.</w:t>
            </w:r>
          </w:p>
        </w:tc>
        <w:tc>
          <w:tcPr>
            <w:tcW w:w="1559" w:type="dxa"/>
            <w:vAlign w:val="center"/>
          </w:tcPr>
          <w:p w14:paraId="719BA6BB" w14:textId="77777777" w:rsidR="00DD7104" w:rsidRPr="00C11540" w:rsidRDefault="00DD7104" w:rsidP="00DD7104">
            <w:pPr>
              <w:ind w:right="34"/>
              <w:jc w:val="center"/>
              <w:rPr>
                <w:rFonts w:ascii="Times New Roman" w:hAnsi="Times New Roman"/>
              </w:rPr>
            </w:pPr>
            <w:r w:rsidRPr="00C11540">
              <w:rPr>
                <w:rFonts w:ascii="Times New Roman" w:hAnsi="Times New Roman"/>
              </w:rPr>
              <w:t>212,97</w:t>
            </w:r>
          </w:p>
        </w:tc>
        <w:tc>
          <w:tcPr>
            <w:tcW w:w="1559" w:type="dxa"/>
            <w:vAlign w:val="center"/>
          </w:tcPr>
          <w:p w14:paraId="7B583BEE" w14:textId="50EB959B" w:rsidR="00DD7104" w:rsidRPr="008A6D1E" w:rsidRDefault="00DD7104" w:rsidP="00DD7104">
            <w:pPr>
              <w:ind w:right="34"/>
              <w:jc w:val="center"/>
              <w:rPr>
                <w:rFonts w:ascii="Times New Roman" w:hAnsi="Times New Roman"/>
                <w:highlight w:val="yellow"/>
                <w:lang w:val="en-US"/>
              </w:rPr>
            </w:pPr>
            <w:r w:rsidRPr="0074357F">
              <w:rPr>
                <w:rFonts w:ascii="Times New Roman" w:hAnsi="Times New Roman"/>
                <w:lang w:val="en-US"/>
              </w:rPr>
              <w:t>207,</w:t>
            </w:r>
            <w:r w:rsidR="00617FCB">
              <w:rPr>
                <w:rFonts w:ascii="Times New Roman" w:hAnsi="Times New Roman"/>
                <w:lang w:val="en-US"/>
              </w:rPr>
              <w:t>5</w:t>
            </w:r>
          </w:p>
        </w:tc>
        <w:tc>
          <w:tcPr>
            <w:tcW w:w="1418" w:type="dxa"/>
            <w:vAlign w:val="center"/>
          </w:tcPr>
          <w:p w14:paraId="03001E2A" w14:textId="0000D397" w:rsidR="00DD7104" w:rsidRPr="00C13EBC" w:rsidRDefault="00617FCB" w:rsidP="00DD7104">
            <w:pPr>
              <w:ind w:right="34"/>
              <w:jc w:val="center"/>
              <w:rPr>
                <w:rFonts w:ascii="Times New Roman" w:hAnsi="Times New Roman"/>
                <w:lang w:val="en-US"/>
              </w:rPr>
            </w:pPr>
            <w:r>
              <w:rPr>
                <w:rFonts w:ascii="Times New Roman" w:hAnsi="Times New Roman"/>
              </w:rPr>
              <w:t>217,87</w:t>
            </w:r>
          </w:p>
        </w:tc>
      </w:tr>
      <w:tr w:rsidR="00DD7104" w:rsidRPr="0074357F" w14:paraId="01F90E6E" w14:textId="77777777" w:rsidTr="00DD7104">
        <w:tc>
          <w:tcPr>
            <w:tcW w:w="3267" w:type="dxa"/>
          </w:tcPr>
          <w:p w14:paraId="1434E6AB" w14:textId="77777777" w:rsidR="00DD7104" w:rsidRPr="00C11540" w:rsidRDefault="00DD7104" w:rsidP="000E4EBA">
            <w:pPr>
              <w:rPr>
                <w:rFonts w:ascii="Times New Roman" w:hAnsi="Times New Roman"/>
              </w:rPr>
            </w:pPr>
            <w:r w:rsidRPr="00C11540">
              <w:rPr>
                <w:rFonts w:ascii="Times New Roman" w:hAnsi="Times New Roman"/>
              </w:rPr>
              <w:t>Объем финансирования фундаментальной науки (</w:t>
            </w:r>
            <w:proofErr w:type="spellStart"/>
            <w:r w:rsidRPr="00C11540">
              <w:rPr>
                <w:rFonts w:ascii="Times New Roman" w:hAnsi="Times New Roman"/>
              </w:rPr>
              <w:t>госзадание</w:t>
            </w:r>
            <w:proofErr w:type="spellEnd"/>
            <w:r w:rsidRPr="00C11540">
              <w:rPr>
                <w:rFonts w:ascii="Times New Roman" w:hAnsi="Times New Roman"/>
              </w:rPr>
              <w:t xml:space="preserve"> на науку + гранты РНФ + НИР)</w:t>
            </w:r>
          </w:p>
        </w:tc>
        <w:tc>
          <w:tcPr>
            <w:tcW w:w="1695" w:type="dxa"/>
            <w:vAlign w:val="center"/>
          </w:tcPr>
          <w:p w14:paraId="4C81D8FB" w14:textId="77777777" w:rsidR="00DD7104" w:rsidRPr="00C11540" w:rsidRDefault="00DD7104" w:rsidP="00DD7104">
            <w:pPr>
              <w:ind w:right="34"/>
              <w:jc w:val="both"/>
              <w:rPr>
                <w:rFonts w:ascii="Times New Roman" w:hAnsi="Times New Roman"/>
              </w:rPr>
            </w:pPr>
            <w:r w:rsidRPr="00C11540">
              <w:rPr>
                <w:rFonts w:ascii="Times New Roman" w:hAnsi="Times New Roman"/>
              </w:rPr>
              <w:t>тыс. руб.</w:t>
            </w:r>
          </w:p>
        </w:tc>
        <w:tc>
          <w:tcPr>
            <w:tcW w:w="1559" w:type="dxa"/>
            <w:vAlign w:val="center"/>
          </w:tcPr>
          <w:p w14:paraId="6EC92445" w14:textId="77777777" w:rsidR="00DD7104" w:rsidRPr="00C11540" w:rsidRDefault="00DD7104" w:rsidP="00DD7104">
            <w:pPr>
              <w:ind w:right="34"/>
              <w:rPr>
                <w:rFonts w:ascii="Times New Roman" w:hAnsi="Times New Roman"/>
              </w:rPr>
            </w:pPr>
            <w:r w:rsidRPr="0074357F">
              <w:rPr>
                <w:rFonts w:ascii="Times New Roman" w:hAnsi="Times New Roman"/>
              </w:rPr>
              <w:t>69 055 800,00</w:t>
            </w:r>
          </w:p>
        </w:tc>
        <w:tc>
          <w:tcPr>
            <w:tcW w:w="1559" w:type="dxa"/>
            <w:vAlign w:val="center"/>
          </w:tcPr>
          <w:p w14:paraId="35814C2D" w14:textId="7E506572" w:rsidR="00DD7104" w:rsidRPr="008A6D1E" w:rsidRDefault="00DD7104" w:rsidP="00617FCB">
            <w:pPr>
              <w:ind w:right="34"/>
              <w:rPr>
                <w:rFonts w:ascii="Times New Roman" w:hAnsi="Times New Roman"/>
                <w:highlight w:val="yellow"/>
              </w:rPr>
            </w:pPr>
            <w:r w:rsidRPr="0074357F">
              <w:rPr>
                <w:rFonts w:ascii="Times New Roman" w:hAnsi="Times New Roman"/>
              </w:rPr>
              <w:t xml:space="preserve">70 </w:t>
            </w:r>
            <w:r w:rsidR="00617FCB">
              <w:rPr>
                <w:rFonts w:ascii="Times New Roman" w:hAnsi="Times New Roman"/>
              </w:rPr>
              <w:t>213 978,79</w:t>
            </w:r>
          </w:p>
        </w:tc>
        <w:tc>
          <w:tcPr>
            <w:tcW w:w="1418" w:type="dxa"/>
            <w:vAlign w:val="center"/>
          </w:tcPr>
          <w:p w14:paraId="31C81BB0" w14:textId="77777777" w:rsidR="00DD7104" w:rsidRDefault="00DD7104" w:rsidP="00DD7104">
            <w:pPr>
              <w:ind w:right="34"/>
              <w:rPr>
                <w:rFonts w:ascii="Times New Roman" w:hAnsi="Times New Roman"/>
                <w:bCs/>
              </w:rPr>
            </w:pPr>
          </w:p>
          <w:p w14:paraId="0BF56541" w14:textId="79355A80" w:rsidR="00DD7104" w:rsidRPr="00B5144C" w:rsidRDefault="00DD7104" w:rsidP="00DD7104">
            <w:pPr>
              <w:ind w:right="34"/>
              <w:rPr>
                <w:rFonts w:ascii="Times New Roman" w:hAnsi="Times New Roman"/>
              </w:rPr>
            </w:pPr>
            <w:r w:rsidRPr="00B5144C">
              <w:rPr>
                <w:rFonts w:ascii="Times New Roman" w:hAnsi="Times New Roman"/>
                <w:bCs/>
              </w:rPr>
              <w:t>73</w:t>
            </w:r>
            <w:r>
              <w:rPr>
                <w:rFonts w:ascii="Times New Roman" w:hAnsi="Times New Roman"/>
                <w:bCs/>
              </w:rPr>
              <w:t xml:space="preserve"> </w:t>
            </w:r>
            <w:r w:rsidRPr="00B5144C">
              <w:rPr>
                <w:rFonts w:ascii="Times New Roman" w:hAnsi="Times New Roman"/>
                <w:bCs/>
              </w:rPr>
              <w:t>72728,51</w:t>
            </w:r>
          </w:p>
          <w:p w14:paraId="3C541D69" w14:textId="03FC9539" w:rsidR="00DD7104" w:rsidRPr="0074357F" w:rsidRDefault="00DD7104" w:rsidP="00DD7104">
            <w:pPr>
              <w:ind w:right="34"/>
              <w:rPr>
                <w:rFonts w:ascii="Times New Roman" w:hAnsi="Times New Roman"/>
              </w:rPr>
            </w:pPr>
          </w:p>
        </w:tc>
      </w:tr>
    </w:tbl>
    <w:p w14:paraId="4E79B7B6" w14:textId="77777777" w:rsidR="002043E7" w:rsidRPr="000E4EBA" w:rsidRDefault="002043E7" w:rsidP="002043E7">
      <w:pPr>
        <w:jc w:val="both"/>
        <w:rPr>
          <w:rFonts w:ascii="Times New Roman" w:hAnsi="Times New Roman"/>
          <w:sz w:val="24"/>
          <w:szCs w:val="24"/>
        </w:rPr>
      </w:pPr>
      <w:r w:rsidRPr="000E4EBA">
        <w:rPr>
          <w:rFonts w:ascii="Times New Roman" w:hAnsi="Times New Roman"/>
          <w:sz w:val="24"/>
          <w:szCs w:val="24"/>
        </w:rPr>
        <w:t>*В зависимости от методики расчета показателя может быть указан показатель по итогам календарного или учебного года (на 01 октября соответствующего года)</w:t>
      </w:r>
    </w:p>
    <w:p w14:paraId="2E89A958" w14:textId="77777777" w:rsidR="002043E7" w:rsidRPr="000E4EBA" w:rsidRDefault="002043E7" w:rsidP="002043E7">
      <w:pPr>
        <w:jc w:val="both"/>
        <w:rPr>
          <w:rFonts w:ascii="Times New Roman" w:hAnsi="Times New Roman"/>
          <w:sz w:val="24"/>
          <w:szCs w:val="24"/>
        </w:rPr>
      </w:pPr>
      <w:r w:rsidRPr="000E4EBA">
        <w:rPr>
          <w:rFonts w:ascii="Times New Roman" w:hAnsi="Times New Roman"/>
          <w:sz w:val="24"/>
          <w:szCs w:val="24"/>
        </w:rPr>
        <w:t>**Оценочно</w:t>
      </w:r>
    </w:p>
    <w:p w14:paraId="6D17D164" w14:textId="612DFF25" w:rsidR="002043E7" w:rsidRPr="000E4EBA" w:rsidRDefault="002043E7" w:rsidP="002043E7">
      <w:pPr>
        <w:jc w:val="both"/>
        <w:rPr>
          <w:rFonts w:ascii="Times New Roman" w:hAnsi="Times New Roman"/>
          <w:sz w:val="24"/>
          <w:szCs w:val="24"/>
        </w:rPr>
      </w:pPr>
      <w:r w:rsidRPr="000E4EBA">
        <w:rPr>
          <w:rFonts w:ascii="Times New Roman" w:hAnsi="Times New Roman"/>
          <w:sz w:val="24"/>
          <w:szCs w:val="24"/>
        </w:rPr>
        <w:t>По данным отдела кадр</w:t>
      </w:r>
      <w:r w:rsidR="00C912F4" w:rsidRPr="000E4EBA">
        <w:rPr>
          <w:rFonts w:ascii="Times New Roman" w:hAnsi="Times New Roman"/>
          <w:sz w:val="24"/>
          <w:szCs w:val="24"/>
        </w:rPr>
        <w:t xml:space="preserve">ов, на 1.10.2016 – 338,38 НПР. </w:t>
      </w:r>
    </w:p>
    <w:p w14:paraId="3CA212B2" w14:textId="77777777" w:rsidR="00C912F4" w:rsidRPr="000E4EBA" w:rsidRDefault="00C912F4" w:rsidP="002043E7">
      <w:pPr>
        <w:jc w:val="both"/>
        <w:rPr>
          <w:rFonts w:ascii="Times New Roman" w:hAnsi="Times New Roman"/>
          <w:sz w:val="24"/>
          <w:szCs w:val="24"/>
        </w:rPr>
      </w:pPr>
    </w:p>
    <w:p w14:paraId="430AEDC0" w14:textId="3E9F89B5" w:rsidR="002043E7" w:rsidRPr="006745D9" w:rsidRDefault="006745D9" w:rsidP="002043E7">
      <w:pPr>
        <w:jc w:val="both"/>
        <w:rPr>
          <w:rFonts w:ascii="Times New Roman" w:hAnsi="Times New Roman"/>
          <w:b/>
          <w:sz w:val="24"/>
          <w:szCs w:val="24"/>
        </w:rPr>
      </w:pPr>
      <w:r>
        <w:rPr>
          <w:rFonts w:ascii="Times New Roman" w:hAnsi="Times New Roman"/>
          <w:b/>
          <w:sz w:val="24"/>
          <w:szCs w:val="24"/>
        </w:rPr>
        <w:t>Таблица 27</w:t>
      </w:r>
      <w:r w:rsidR="002043E7" w:rsidRPr="000E4EBA">
        <w:rPr>
          <w:rFonts w:ascii="Times New Roman" w:hAnsi="Times New Roman"/>
          <w:b/>
          <w:sz w:val="24"/>
          <w:szCs w:val="24"/>
        </w:rPr>
        <w:t xml:space="preserve">. </w:t>
      </w:r>
      <w:r w:rsidR="002043E7" w:rsidRPr="000E4EBA">
        <w:rPr>
          <w:rFonts w:ascii="Times New Roman" w:hAnsi="Times New Roman"/>
          <w:sz w:val="24"/>
          <w:szCs w:val="24"/>
        </w:rPr>
        <w:t xml:space="preserve">Обязательные мероприятия по направлению </w:t>
      </w:r>
      <w:r w:rsidR="002043E7" w:rsidRPr="000E4EBA">
        <w:rPr>
          <w:rFonts w:ascii="Times New Roman" w:hAnsi="Times New Roman"/>
          <w:i/>
          <w:sz w:val="24"/>
          <w:szCs w:val="24"/>
        </w:rPr>
        <w:t>(НАУКА)</w:t>
      </w:r>
      <w:r w:rsidR="002043E7" w:rsidRPr="000E4EBA">
        <w:rPr>
          <w:rFonts w:ascii="Times New Roman" w:hAnsi="Times New Roman"/>
          <w:sz w:val="24"/>
          <w:szCs w:val="24"/>
        </w:rPr>
        <w:t xml:space="preserve"> НИУ ВШЭ – Санкт-Петербург на 2017 год</w:t>
      </w:r>
    </w:p>
    <w:tbl>
      <w:tblPr>
        <w:tblStyle w:val="a3"/>
        <w:tblW w:w="0" w:type="auto"/>
        <w:tblInd w:w="108" w:type="dxa"/>
        <w:tblLayout w:type="fixed"/>
        <w:tblLook w:val="04A0" w:firstRow="1" w:lastRow="0" w:firstColumn="1" w:lastColumn="0" w:noHBand="0" w:noVBand="1"/>
      </w:tblPr>
      <w:tblGrid>
        <w:gridCol w:w="2694"/>
        <w:gridCol w:w="850"/>
        <w:gridCol w:w="1559"/>
        <w:gridCol w:w="2127"/>
        <w:gridCol w:w="2227"/>
      </w:tblGrid>
      <w:tr w:rsidR="002043E7" w:rsidRPr="00C11540" w14:paraId="6734D66D" w14:textId="77777777" w:rsidTr="000E4EBA">
        <w:tc>
          <w:tcPr>
            <w:tcW w:w="2694" w:type="dxa"/>
          </w:tcPr>
          <w:p w14:paraId="154FA808" w14:textId="77777777" w:rsidR="002043E7" w:rsidRPr="00C11540" w:rsidRDefault="002043E7" w:rsidP="002043E7">
            <w:pPr>
              <w:jc w:val="both"/>
              <w:rPr>
                <w:rFonts w:ascii="Times New Roman" w:hAnsi="Times New Roman"/>
                <w:b/>
                <w:sz w:val="24"/>
                <w:szCs w:val="24"/>
              </w:rPr>
            </w:pPr>
            <w:r w:rsidRPr="00C11540">
              <w:rPr>
                <w:rFonts w:ascii="Times New Roman" w:hAnsi="Times New Roman"/>
                <w:b/>
                <w:sz w:val="24"/>
                <w:szCs w:val="24"/>
              </w:rPr>
              <w:t>Мероприятие</w:t>
            </w:r>
          </w:p>
        </w:tc>
        <w:tc>
          <w:tcPr>
            <w:tcW w:w="2409" w:type="dxa"/>
            <w:gridSpan w:val="2"/>
          </w:tcPr>
          <w:p w14:paraId="2BEE071C" w14:textId="77777777" w:rsidR="002043E7" w:rsidRPr="00C11540" w:rsidRDefault="002043E7" w:rsidP="002043E7">
            <w:pPr>
              <w:jc w:val="both"/>
              <w:rPr>
                <w:rFonts w:ascii="Times New Roman" w:hAnsi="Times New Roman"/>
                <w:b/>
                <w:sz w:val="24"/>
                <w:szCs w:val="24"/>
              </w:rPr>
            </w:pPr>
            <w:r w:rsidRPr="00C11540">
              <w:rPr>
                <w:rFonts w:ascii="Times New Roman" w:hAnsi="Times New Roman"/>
                <w:b/>
                <w:sz w:val="24"/>
                <w:szCs w:val="24"/>
              </w:rPr>
              <w:t>Срок проведения</w:t>
            </w:r>
          </w:p>
        </w:tc>
        <w:tc>
          <w:tcPr>
            <w:tcW w:w="2127" w:type="dxa"/>
          </w:tcPr>
          <w:p w14:paraId="65938C98" w14:textId="77777777" w:rsidR="002043E7" w:rsidRPr="00C11540" w:rsidRDefault="002043E7" w:rsidP="002043E7">
            <w:pPr>
              <w:jc w:val="both"/>
              <w:rPr>
                <w:rFonts w:ascii="Times New Roman" w:hAnsi="Times New Roman"/>
                <w:b/>
                <w:sz w:val="24"/>
                <w:szCs w:val="24"/>
              </w:rPr>
            </w:pPr>
            <w:r w:rsidRPr="00C11540">
              <w:rPr>
                <w:rFonts w:ascii="Times New Roman" w:hAnsi="Times New Roman"/>
                <w:b/>
                <w:sz w:val="24"/>
                <w:szCs w:val="24"/>
              </w:rPr>
              <w:t>Результат</w:t>
            </w:r>
          </w:p>
        </w:tc>
        <w:tc>
          <w:tcPr>
            <w:tcW w:w="2227" w:type="dxa"/>
          </w:tcPr>
          <w:p w14:paraId="688591BC" w14:textId="77777777" w:rsidR="002043E7" w:rsidRPr="00C11540" w:rsidRDefault="002043E7" w:rsidP="002043E7">
            <w:pPr>
              <w:jc w:val="both"/>
              <w:rPr>
                <w:rFonts w:ascii="Times New Roman" w:hAnsi="Times New Roman"/>
                <w:b/>
                <w:sz w:val="24"/>
                <w:szCs w:val="24"/>
              </w:rPr>
            </w:pPr>
            <w:r w:rsidRPr="00C11540">
              <w:rPr>
                <w:rFonts w:ascii="Times New Roman" w:hAnsi="Times New Roman"/>
                <w:b/>
                <w:sz w:val="24"/>
                <w:szCs w:val="24"/>
              </w:rPr>
              <w:t>Финансирование на проведение/реализацию мероприятия, тыс. руб.</w:t>
            </w:r>
          </w:p>
        </w:tc>
      </w:tr>
      <w:tr w:rsidR="002043E7" w:rsidRPr="00C11540" w14:paraId="001FDCDC" w14:textId="77777777" w:rsidTr="000E4EBA">
        <w:tc>
          <w:tcPr>
            <w:tcW w:w="9457" w:type="dxa"/>
            <w:gridSpan w:val="5"/>
          </w:tcPr>
          <w:p w14:paraId="7112FA79" w14:textId="77777777" w:rsidR="002043E7" w:rsidRPr="00C11540" w:rsidRDefault="002043E7" w:rsidP="002043E7">
            <w:pPr>
              <w:jc w:val="both"/>
              <w:rPr>
                <w:rFonts w:ascii="Times New Roman" w:hAnsi="Times New Roman"/>
                <w:b/>
                <w:sz w:val="24"/>
                <w:szCs w:val="24"/>
              </w:rPr>
            </w:pPr>
            <w:r w:rsidRPr="00C11540">
              <w:rPr>
                <w:rFonts w:ascii="Times New Roman" w:hAnsi="Times New Roman"/>
                <w:b/>
                <w:sz w:val="24"/>
                <w:szCs w:val="24"/>
              </w:rPr>
              <w:t xml:space="preserve">Приоритет 1: </w:t>
            </w:r>
            <w:r w:rsidRPr="00C11540">
              <w:rPr>
                <w:rFonts w:ascii="Times New Roman" w:hAnsi="Times New Roman"/>
                <w:sz w:val="24"/>
                <w:szCs w:val="24"/>
              </w:rPr>
              <w:t>Разработка плана среднесрочного развития научной деятельности в НИУ ВШЭ – Санкт-Петербург</w:t>
            </w:r>
          </w:p>
        </w:tc>
      </w:tr>
      <w:tr w:rsidR="002043E7" w:rsidRPr="00C11540" w14:paraId="0FB13E12" w14:textId="77777777" w:rsidTr="000E4EBA">
        <w:tc>
          <w:tcPr>
            <w:tcW w:w="2694" w:type="dxa"/>
          </w:tcPr>
          <w:p w14:paraId="6168A2C9" w14:textId="77777777" w:rsidR="002043E7" w:rsidRPr="00C11540" w:rsidRDefault="002043E7" w:rsidP="002043E7">
            <w:pPr>
              <w:jc w:val="both"/>
              <w:rPr>
                <w:rFonts w:ascii="Times New Roman" w:hAnsi="Times New Roman"/>
              </w:rPr>
            </w:pPr>
            <w:r w:rsidRPr="00C11540">
              <w:rPr>
                <w:rFonts w:ascii="Times New Roman" w:hAnsi="Times New Roman"/>
              </w:rPr>
              <w:t>Обсуждение плана среднесрочного развития научной деятельности в НИУ ВШЭ – Санкт-Петербург на заседании ученого совета</w:t>
            </w:r>
          </w:p>
        </w:tc>
        <w:tc>
          <w:tcPr>
            <w:tcW w:w="2409" w:type="dxa"/>
            <w:gridSpan w:val="2"/>
          </w:tcPr>
          <w:p w14:paraId="0639E213" w14:textId="3797D14B" w:rsidR="002043E7" w:rsidRPr="00C11540" w:rsidRDefault="00E14F32" w:rsidP="002043E7">
            <w:pPr>
              <w:jc w:val="both"/>
              <w:rPr>
                <w:rFonts w:ascii="Times New Roman" w:hAnsi="Times New Roman"/>
              </w:rPr>
            </w:pPr>
            <w:r>
              <w:rPr>
                <w:rFonts w:ascii="Times New Roman" w:hAnsi="Times New Roman"/>
              </w:rPr>
              <w:t>20 апреля</w:t>
            </w:r>
            <w:r w:rsidR="002043E7" w:rsidRPr="00C11540">
              <w:rPr>
                <w:rFonts w:ascii="Times New Roman" w:hAnsi="Times New Roman"/>
              </w:rPr>
              <w:t xml:space="preserve"> 2017 года</w:t>
            </w:r>
          </w:p>
        </w:tc>
        <w:tc>
          <w:tcPr>
            <w:tcW w:w="2127" w:type="dxa"/>
          </w:tcPr>
          <w:p w14:paraId="75A2A7B9" w14:textId="77777777" w:rsidR="002043E7" w:rsidRPr="00C11540" w:rsidRDefault="002043E7" w:rsidP="002043E7">
            <w:pPr>
              <w:jc w:val="both"/>
              <w:rPr>
                <w:rFonts w:ascii="Times New Roman" w:hAnsi="Times New Roman"/>
              </w:rPr>
            </w:pPr>
            <w:r w:rsidRPr="00C11540">
              <w:rPr>
                <w:rFonts w:ascii="Times New Roman" w:hAnsi="Times New Roman"/>
              </w:rPr>
              <w:t xml:space="preserve">Решение ученого совета </w:t>
            </w:r>
          </w:p>
        </w:tc>
        <w:tc>
          <w:tcPr>
            <w:tcW w:w="2227" w:type="dxa"/>
          </w:tcPr>
          <w:p w14:paraId="7C096694" w14:textId="77777777" w:rsidR="002043E7" w:rsidRPr="00C11540" w:rsidRDefault="002043E7" w:rsidP="002043E7">
            <w:pPr>
              <w:jc w:val="both"/>
              <w:rPr>
                <w:rFonts w:ascii="Times New Roman" w:hAnsi="Times New Roman"/>
              </w:rPr>
            </w:pPr>
          </w:p>
        </w:tc>
      </w:tr>
      <w:tr w:rsidR="002043E7" w:rsidRPr="00C11540" w14:paraId="3B5EAAB2" w14:textId="77777777" w:rsidTr="000E4EBA">
        <w:tc>
          <w:tcPr>
            <w:tcW w:w="2694" w:type="dxa"/>
          </w:tcPr>
          <w:p w14:paraId="1DA6E739" w14:textId="77777777" w:rsidR="002043E7" w:rsidRPr="00C11540" w:rsidRDefault="002043E7" w:rsidP="002043E7">
            <w:pPr>
              <w:jc w:val="both"/>
              <w:rPr>
                <w:rFonts w:ascii="Times New Roman" w:hAnsi="Times New Roman"/>
              </w:rPr>
            </w:pPr>
            <w:r w:rsidRPr="00C11540">
              <w:rPr>
                <w:rFonts w:ascii="Times New Roman" w:hAnsi="Times New Roman"/>
              </w:rPr>
              <w:t>Проведение стратегической сессии</w:t>
            </w:r>
          </w:p>
        </w:tc>
        <w:tc>
          <w:tcPr>
            <w:tcW w:w="2409" w:type="dxa"/>
            <w:gridSpan w:val="2"/>
          </w:tcPr>
          <w:p w14:paraId="27012F67" w14:textId="0E15AB87" w:rsidR="002043E7" w:rsidRPr="00C11540" w:rsidRDefault="00E14F32" w:rsidP="002043E7">
            <w:pPr>
              <w:jc w:val="both"/>
              <w:rPr>
                <w:rFonts w:ascii="Times New Roman" w:hAnsi="Times New Roman"/>
              </w:rPr>
            </w:pPr>
            <w:r>
              <w:rPr>
                <w:rFonts w:ascii="Times New Roman" w:hAnsi="Times New Roman"/>
              </w:rPr>
              <w:t>Сентябрь/октябрь</w:t>
            </w:r>
            <w:r w:rsidR="002043E7">
              <w:rPr>
                <w:rFonts w:ascii="Times New Roman" w:hAnsi="Times New Roman"/>
              </w:rPr>
              <w:t xml:space="preserve"> </w:t>
            </w:r>
            <w:r w:rsidR="002043E7" w:rsidRPr="00C11540">
              <w:rPr>
                <w:rFonts w:ascii="Times New Roman" w:hAnsi="Times New Roman"/>
              </w:rPr>
              <w:t>2017 года</w:t>
            </w:r>
          </w:p>
        </w:tc>
        <w:tc>
          <w:tcPr>
            <w:tcW w:w="2127" w:type="dxa"/>
          </w:tcPr>
          <w:p w14:paraId="73845702" w14:textId="77777777" w:rsidR="002043E7" w:rsidRDefault="002043E7" w:rsidP="002043E7">
            <w:pPr>
              <w:jc w:val="both"/>
              <w:rPr>
                <w:rFonts w:ascii="Times New Roman" w:hAnsi="Times New Roman"/>
              </w:rPr>
            </w:pPr>
            <w:r w:rsidRPr="00C11540">
              <w:rPr>
                <w:rFonts w:ascii="Times New Roman" w:hAnsi="Times New Roman"/>
              </w:rPr>
              <w:t>План среднесрочного развития научной деятельности в НИУ ВШЭ – Санкт-Петербург</w:t>
            </w:r>
            <w:r>
              <w:rPr>
                <w:rFonts w:ascii="Times New Roman" w:hAnsi="Times New Roman"/>
              </w:rPr>
              <w:t>;</w:t>
            </w:r>
          </w:p>
          <w:p w14:paraId="370AEAB4" w14:textId="77777777" w:rsidR="002043E7" w:rsidRPr="00C11540" w:rsidRDefault="002043E7" w:rsidP="002043E7">
            <w:pPr>
              <w:jc w:val="both"/>
              <w:rPr>
                <w:rFonts w:ascii="Times New Roman" w:hAnsi="Times New Roman"/>
              </w:rPr>
            </w:pPr>
            <w:r>
              <w:rPr>
                <w:rFonts w:ascii="Times New Roman" w:hAnsi="Times New Roman"/>
              </w:rPr>
              <w:t>План работы по подготовке заявок в РНФ</w:t>
            </w:r>
          </w:p>
        </w:tc>
        <w:tc>
          <w:tcPr>
            <w:tcW w:w="2227" w:type="dxa"/>
          </w:tcPr>
          <w:p w14:paraId="38DAC259" w14:textId="77777777" w:rsidR="002043E7" w:rsidRPr="00C11540" w:rsidRDefault="002043E7" w:rsidP="002043E7">
            <w:pPr>
              <w:jc w:val="both"/>
              <w:rPr>
                <w:rFonts w:ascii="Times New Roman" w:hAnsi="Times New Roman"/>
              </w:rPr>
            </w:pPr>
            <w:r>
              <w:rPr>
                <w:rFonts w:ascii="Times New Roman" w:hAnsi="Times New Roman"/>
                <w:lang w:val="en-US"/>
              </w:rPr>
              <w:t>100 000</w:t>
            </w:r>
          </w:p>
        </w:tc>
      </w:tr>
      <w:tr w:rsidR="002043E7" w:rsidRPr="00C11540" w14:paraId="38C2A7A0" w14:textId="77777777" w:rsidTr="000E4EBA">
        <w:tc>
          <w:tcPr>
            <w:tcW w:w="2694" w:type="dxa"/>
          </w:tcPr>
          <w:p w14:paraId="39C74AC0" w14:textId="77777777" w:rsidR="002043E7" w:rsidRPr="00C11540" w:rsidRDefault="002043E7" w:rsidP="002043E7">
            <w:pPr>
              <w:jc w:val="both"/>
              <w:rPr>
                <w:rFonts w:ascii="Times New Roman" w:hAnsi="Times New Roman"/>
              </w:rPr>
            </w:pPr>
            <w:r w:rsidRPr="00C11540">
              <w:rPr>
                <w:rFonts w:ascii="Times New Roman" w:hAnsi="Times New Roman"/>
              </w:rPr>
              <w:t>Проведе</w:t>
            </w:r>
            <w:r>
              <w:rPr>
                <w:rFonts w:ascii="Times New Roman" w:hAnsi="Times New Roman"/>
              </w:rPr>
              <w:t xml:space="preserve">ние заседаний научной комиссии </w:t>
            </w:r>
            <w:r w:rsidRPr="00C11540">
              <w:rPr>
                <w:rFonts w:ascii="Times New Roman" w:hAnsi="Times New Roman"/>
              </w:rPr>
              <w:t xml:space="preserve"> по </w:t>
            </w:r>
            <w:r w:rsidRPr="00C11540">
              <w:rPr>
                <w:rFonts w:ascii="Times New Roman" w:hAnsi="Times New Roman"/>
              </w:rPr>
              <w:lastRenderedPageBreak/>
              <w:t>стратегическому развитию</w:t>
            </w:r>
          </w:p>
        </w:tc>
        <w:tc>
          <w:tcPr>
            <w:tcW w:w="2409" w:type="dxa"/>
            <w:gridSpan w:val="2"/>
          </w:tcPr>
          <w:p w14:paraId="2D8B8AA8" w14:textId="77777777" w:rsidR="002043E7" w:rsidRDefault="002043E7" w:rsidP="002043E7">
            <w:pPr>
              <w:jc w:val="both"/>
              <w:rPr>
                <w:rFonts w:ascii="Times New Roman" w:hAnsi="Times New Roman"/>
              </w:rPr>
            </w:pPr>
            <w:r>
              <w:rPr>
                <w:rFonts w:ascii="Times New Roman" w:hAnsi="Times New Roman"/>
              </w:rPr>
              <w:lastRenderedPageBreak/>
              <w:t>В течение года</w:t>
            </w:r>
          </w:p>
        </w:tc>
        <w:tc>
          <w:tcPr>
            <w:tcW w:w="2127" w:type="dxa"/>
          </w:tcPr>
          <w:p w14:paraId="5D531FE1" w14:textId="77777777" w:rsidR="002043E7" w:rsidRPr="00C11540" w:rsidRDefault="002043E7" w:rsidP="002043E7">
            <w:pPr>
              <w:jc w:val="both"/>
              <w:rPr>
                <w:rFonts w:ascii="Times New Roman" w:hAnsi="Times New Roman"/>
              </w:rPr>
            </w:pPr>
            <w:r w:rsidRPr="00C11540">
              <w:rPr>
                <w:rFonts w:ascii="Times New Roman" w:hAnsi="Times New Roman"/>
              </w:rPr>
              <w:t>Решение научной комиссии</w:t>
            </w:r>
          </w:p>
          <w:p w14:paraId="58FAD434" w14:textId="77777777" w:rsidR="002043E7" w:rsidRPr="00C11540" w:rsidRDefault="002043E7" w:rsidP="002043E7">
            <w:pPr>
              <w:jc w:val="both"/>
              <w:rPr>
                <w:rFonts w:ascii="Times New Roman" w:hAnsi="Times New Roman"/>
              </w:rPr>
            </w:pPr>
            <w:r w:rsidRPr="00C11540">
              <w:rPr>
                <w:rFonts w:ascii="Times New Roman" w:hAnsi="Times New Roman"/>
              </w:rPr>
              <w:lastRenderedPageBreak/>
              <w:t>Решение комиссии по стратегическому развитию</w:t>
            </w:r>
          </w:p>
        </w:tc>
        <w:tc>
          <w:tcPr>
            <w:tcW w:w="2227" w:type="dxa"/>
          </w:tcPr>
          <w:p w14:paraId="29ABA416" w14:textId="77777777" w:rsidR="002043E7" w:rsidRPr="00464C28" w:rsidRDefault="002043E7" w:rsidP="002043E7">
            <w:pPr>
              <w:jc w:val="both"/>
              <w:rPr>
                <w:rFonts w:ascii="Times New Roman" w:hAnsi="Times New Roman"/>
              </w:rPr>
            </w:pPr>
          </w:p>
        </w:tc>
      </w:tr>
      <w:tr w:rsidR="002043E7" w:rsidRPr="00C11540" w14:paraId="1848237E" w14:textId="77777777" w:rsidTr="000E4EBA">
        <w:tc>
          <w:tcPr>
            <w:tcW w:w="7230" w:type="dxa"/>
            <w:gridSpan w:val="4"/>
          </w:tcPr>
          <w:p w14:paraId="1EA5717B" w14:textId="77777777" w:rsidR="002043E7" w:rsidRPr="00C11540" w:rsidRDefault="002043E7" w:rsidP="002043E7">
            <w:pPr>
              <w:jc w:val="right"/>
              <w:rPr>
                <w:rFonts w:ascii="Times New Roman" w:hAnsi="Times New Roman"/>
                <w:b/>
              </w:rPr>
            </w:pPr>
            <w:r w:rsidRPr="00C11540">
              <w:rPr>
                <w:rFonts w:ascii="Times New Roman" w:hAnsi="Times New Roman"/>
                <w:b/>
              </w:rPr>
              <w:lastRenderedPageBreak/>
              <w:t>Итого по Приоритету 1:</w:t>
            </w:r>
          </w:p>
        </w:tc>
        <w:tc>
          <w:tcPr>
            <w:tcW w:w="2227" w:type="dxa"/>
          </w:tcPr>
          <w:p w14:paraId="4BFF32AE" w14:textId="77777777" w:rsidR="002043E7" w:rsidRPr="00C11540" w:rsidRDefault="002043E7" w:rsidP="002043E7">
            <w:pPr>
              <w:jc w:val="both"/>
              <w:rPr>
                <w:rFonts w:ascii="Times New Roman" w:hAnsi="Times New Roman"/>
                <w:b/>
              </w:rPr>
            </w:pPr>
            <w:r>
              <w:rPr>
                <w:rFonts w:ascii="Times New Roman" w:hAnsi="Times New Roman"/>
                <w:b/>
              </w:rPr>
              <w:t>100</w:t>
            </w:r>
            <w:r w:rsidRPr="00C11540">
              <w:rPr>
                <w:rFonts w:ascii="Times New Roman" w:hAnsi="Times New Roman"/>
                <w:b/>
              </w:rPr>
              <w:t xml:space="preserve"> 000 </w:t>
            </w:r>
            <w:r>
              <w:rPr>
                <w:rFonts w:ascii="Times New Roman" w:hAnsi="Times New Roman"/>
                <w:b/>
              </w:rPr>
              <w:t>рублей</w:t>
            </w:r>
          </w:p>
        </w:tc>
      </w:tr>
      <w:tr w:rsidR="002043E7" w:rsidRPr="00C11540" w14:paraId="60CAD883" w14:textId="77777777" w:rsidTr="000E4EBA">
        <w:trPr>
          <w:trHeight w:val="846"/>
        </w:trPr>
        <w:tc>
          <w:tcPr>
            <w:tcW w:w="9457" w:type="dxa"/>
            <w:gridSpan w:val="5"/>
          </w:tcPr>
          <w:p w14:paraId="228649EE" w14:textId="77777777" w:rsidR="002043E7" w:rsidRPr="00C11540" w:rsidRDefault="002043E7" w:rsidP="002043E7">
            <w:pPr>
              <w:jc w:val="both"/>
              <w:rPr>
                <w:rFonts w:ascii="Times New Roman" w:hAnsi="Times New Roman"/>
                <w:b/>
              </w:rPr>
            </w:pPr>
            <w:r w:rsidRPr="00C11540">
              <w:rPr>
                <w:rFonts w:ascii="Times New Roman" w:hAnsi="Times New Roman"/>
                <w:b/>
                <w:sz w:val="24"/>
                <w:szCs w:val="24"/>
              </w:rPr>
              <w:t xml:space="preserve">Приоритет 2: </w:t>
            </w:r>
            <w:r w:rsidRPr="00C11540">
              <w:rPr>
                <w:rFonts w:ascii="Times New Roman" w:hAnsi="Times New Roman"/>
              </w:rPr>
              <w:t xml:space="preserve">Формирование </w:t>
            </w:r>
            <w:r>
              <w:rPr>
                <w:rFonts w:ascii="Times New Roman" w:hAnsi="Times New Roman"/>
              </w:rPr>
              <w:t xml:space="preserve">научных </w:t>
            </w:r>
            <w:r w:rsidRPr="00C11540">
              <w:rPr>
                <w:rFonts w:ascii="Times New Roman" w:hAnsi="Times New Roman"/>
              </w:rPr>
              <w:t>проектных групп и международных лабораторий под руководством привлеченных международных ученых по дистанционным контрактам</w:t>
            </w:r>
          </w:p>
          <w:p w14:paraId="14CEE8EF" w14:textId="77777777" w:rsidR="002043E7" w:rsidRPr="00C11540" w:rsidRDefault="002043E7" w:rsidP="002043E7">
            <w:pPr>
              <w:jc w:val="both"/>
              <w:rPr>
                <w:rFonts w:ascii="Times New Roman" w:hAnsi="Times New Roman"/>
                <w:b/>
              </w:rPr>
            </w:pPr>
          </w:p>
        </w:tc>
      </w:tr>
      <w:tr w:rsidR="002043E7" w:rsidRPr="00C11540" w14:paraId="69963E0A" w14:textId="77777777" w:rsidTr="000E4EBA">
        <w:tc>
          <w:tcPr>
            <w:tcW w:w="2694" w:type="dxa"/>
          </w:tcPr>
          <w:p w14:paraId="60E10290" w14:textId="77777777" w:rsidR="002043E7" w:rsidRPr="00C11540" w:rsidRDefault="002043E7" w:rsidP="002043E7">
            <w:pPr>
              <w:rPr>
                <w:rFonts w:ascii="Times New Roman" w:hAnsi="Times New Roman"/>
                <w:b/>
              </w:rPr>
            </w:pPr>
            <w:r w:rsidRPr="00C11540">
              <w:rPr>
                <w:rFonts w:ascii="Times New Roman" w:hAnsi="Times New Roman"/>
              </w:rPr>
              <w:t xml:space="preserve">Работа проектной группы </w:t>
            </w:r>
            <w:r w:rsidRPr="00C11540">
              <w:rPr>
                <w:rFonts w:ascii="Times New Roman" w:hAnsi="Times New Roman"/>
                <w:lang w:val="en-US"/>
              </w:rPr>
              <w:t>Innovation</w:t>
            </w:r>
            <w:r w:rsidRPr="00C11540">
              <w:rPr>
                <w:rFonts w:ascii="Times New Roman" w:hAnsi="Times New Roman"/>
              </w:rPr>
              <w:t xml:space="preserve"> (</w:t>
            </w:r>
            <w:r>
              <w:rPr>
                <w:rFonts w:ascii="Times New Roman" w:hAnsi="Times New Roman"/>
              </w:rPr>
              <w:t xml:space="preserve">руководитель - </w:t>
            </w:r>
            <w:r w:rsidRPr="00C11540">
              <w:rPr>
                <w:rFonts w:ascii="Times New Roman" w:hAnsi="Times New Roman"/>
              </w:rPr>
              <w:t xml:space="preserve">С. </w:t>
            </w:r>
            <w:proofErr w:type="spellStart"/>
            <w:r w:rsidRPr="00C11540">
              <w:rPr>
                <w:rFonts w:ascii="Times New Roman" w:hAnsi="Times New Roman"/>
              </w:rPr>
              <w:t>Радошевич</w:t>
            </w:r>
            <w:proofErr w:type="spellEnd"/>
            <w:r w:rsidRPr="00C11540">
              <w:rPr>
                <w:rFonts w:ascii="Times New Roman" w:hAnsi="Times New Roman"/>
              </w:rPr>
              <w:t>)</w:t>
            </w:r>
          </w:p>
        </w:tc>
        <w:tc>
          <w:tcPr>
            <w:tcW w:w="2409" w:type="dxa"/>
            <w:gridSpan w:val="2"/>
          </w:tcPr>
          <w:p w14:paraId="332C3A83" w14:textId="77777777" w:rsidR="002043E7" w:rsidRPr="00C11540" w:rsidRDefault="002043E7" w:rsidP="002043E7">
            <w:pPr>
              <w:rPr>
                <w:rFonts w:ascii="Times New Roman" w:hAnsi="Times New Roman"/>
              </w:rPr>
            </w:pPr>
            <w:r w:rsidRPr="00C11540">
              <w:rPr>
                <w:rFonts w:ascii="Times New Roman" w:hAnsi="Times New Roman"/>
              </w:rPr>
              <w:t>В течение 2017 года</w:t>
            </w:r>
          </w:p>
        </w:tc>
        <w:tc>
          <w:tcPr>
            <w:tcW w:w="2127" w:type="dxa"/>
          </w:tcPr>
          <w:p w14:paraId="42CD7228" w14:textId="77777777" w:rsidR="002043E7" w:rsidRPr="00C11540" w:rsidRDefault="002043E7" w:rsidP="002043E7">
            <w:pPr>
              <w:rPr>
                <w:rFonts w:ascii="Times New Roman" w:hAnsi="Times New Roman"/>
              </w:rPr>
            </w:pPr>
            <w:r w:rsidRPr="00C11540">
              <w:rPr>
                <w:rFonts w:ascii="Times New Roman" w:hAnsi="Times New Roman"/>
                <w:lang w:val="en-US"/>
              </w:rPr>
              <w:t xml:space="preserve">1 </w:t>
            </w:r>
            <w:r w:rsidRPr="00C11540">
              <w:rPr>
                <w:rFonts w:ascii="Times New Roman" w:hAnsi="Times New Roman"/>
              </w:rPr>
              <w:t xml:space="preserve">статья </w:t>
            </w:r>
            <w:proofErr w:type="spellStart"/>
            <w:r w:rsidRPr="00C11540">
              <w:rPr>
                <w:rFonts w:ascii="Times New Roman" w:hAnsi="Times New Roman"/>
                <w:lang w:val="en-US"/>
              </w:rPr>
              <w:t>WoS</w:t>
            </w:r>
            <w:proofErr w:type="spellEnd"/>
            <w:r w:rsidRPr="00C11540">
              <w:rPr>
                <w:rFonts w:ascii="Times New Roman" w:hAnsi="Times New Roman"/>
                <w:lang w:val="en-US"/>
              </w:rPr>
              <w:t>/ Scopus</w:t>
            </w:r>
          </w:p>
        </w:tc>
        <w:tc>
          <w:tcPr>
            <w:tcW w:w="2227" w:type="dxa"/>
          </w:tcPr>
          <w:p w14:paraId="5EA135B5" w14:textId="77777777" w:rsidR="002043E7" w:rsidRPr="00C11540" w:rsidRDefault="002043E7" w:rsidP="002043E7">
            <w:pPr>
              <w:rPr>
                <w:rFonts w:ascii="Times New Roman" w:hAnsi="Times New Roman"/>
              </w:rPr>
            </w:pPr>
            <w:r>
              <w:rPr>
                <w:rFonts w:ascii="Times New Roman" w:hAnsi="Times New Roman"/>
              </w:rPr>
              <w:t>450 000</w:t>
            </w:r>
          </w:p>
        </w:tc>
      </w:tr>
      <w:tr w:rsidR="002043E7" w:rsidRPr="00C11540" w14:paraId="5E27D96B" w14:textId="77777777" w:rsidTr="000E4EBA">
        <w:tc>
          <w:tcPr>
            <w:tcW w:w="2694" w:type="dxa"/>
          </w:tcPr>
          <w:p w14:paraId="43D6E4F1" w14:textId="77777777" w:rsidR="002043E7" w:rsidRPr="00C11540" w:rsidRDefault="002043E7" w:rsidP="002043E7">
            <w:pPr>
              <w:rPr>
                <w:rFonts w:ascii="Times New Roman" w:hAnsi="Times New Roman"/>
              </w:rPr>
            </w:pPr>
            <w:r w:rsidRPr="00C11540">
              <w:rPr>
                <w:rFonts w:ascii="Times New Roman" w:hAnsi="Times New Roman"/>
              </w:rPr>
              <w:t xml:space="preserve">Работа проектной группы </w:t>
            </w:r>
            <w:r w:rsidRPr="00C11540">
              <w:rPr>
                <w:rFonts w:ascii="Times New Roman" w:hAnsi="Times New Roman"/>
                <w:lang w:val="en-US"/>
              </w:rPr>
              <w:t>Applied</w:t>
            </w:r>
            <w:r w:rsidRPr="00C11540">
              <w:rPr>
                <w:rFonts w:ascii="Times New Roman" w:hAnsi="Times New Roman"/>
              </w:rPr>
              <w:t xml:space="preserve"> </w:t>
            </w:r>
            <w:r w:rsidRPr="00C11540">
              <w:rPr>
                <w:rFonts w:ascii="Times New Roman" w:hAnsi="Times New Roman"/>
                <w:lang w:val="en-US"/>
              </w:rPr>
              <w:t>Econometrics</w:t>
            </w:r>
            <w:r w:rsidRPr="00C11540">
              <w:rPr>
                <w:rFonts w:ascii="Times New Roman" w:hAnsi="Times New Roman"/>
              </w:rPr>
              <w:t xml:space="preserve"> (</w:t>
            </w:r>
            <w:r>
              <w:rPr>
                <w:rFonts w:ascii="Times New Roman" w:hAnsi="Times New Roman"/>
              </w:rPr>
              <w:t xml:space="preserve">руководитель - </w:t>
            </w:r>
            <w:r w:rsidRPr="00C11540">
              <w:rPr>
                <w:rFonts w:ascii="Times New Roman" w:hAnsi="Times New Roman"/>
              </w:rPr>
              <w:t xml:space="preserve">К. </w:t>
            </w:r>
            <w:proofErr w:type="spellStart"/>
            <w:r w:rsidRPr="00C11540">
              <w:rPr>
                <w:rFonts w:ascii="Times New Roman" w:hAnsi="Times New Roman"/>
              </w:rPr>
              <w:t>Холодилин</w:t>
            </w:r>
            <w:proofErr w:type="spellEnd"/>
            <w:r w:rsidRPr="00C11540">
              <w:rPr>
                <w:rFonts w:ascii="Times New Roman" w:hAnsi="Times New Roman"/>
              </w:rPr>
              <w:t>)</w:t>
            </w:r>
          </w:p>
        </w:tc>
        <w:tc>
          <w:tcPr>
            <w:tcW w:w="2409" w:type="dxa"/>
            <w:gridSpan w:val="2"/>
          </w:tcPr>
          <w:p w14:paraId="2619CD31" w14:textId="77777777" w:rsidR="002043E7" w:rsidRPr="00C11540" w:rsidRDefault="002043E7" w:rsidP="002043E7">
            <w:pPr>
              <w:jc w:val="both"/>
              <w:rPr>
                <w:rFonts w:ascii="Times New Roman" w:hAnsi="Times New Roman"/>
              </w:rPr>
            </w:pPr>
            <w:r w:rsidRPr="00C11540">
              <w:rPr>
                <w:rFonts w:ascii="Times New Roman" w:hAnsi="Times New Roman"/>
              </w:rPr>
              <w:t>В течение 2017 года</w:t>
            </w:r>
          </w:p>
        </w:tc>
        <w:tc>
          <w:tcPr>
            <w:tcW w:w="2127" w:type="dxa"/>
          </w:tcPr>
          <w:p w14:paraId="46E189E5" w14:textId="77777777" w:rsidR="002043E7" w:rsidRPr="00C11540" w:rsidRDefault="002043E7" w:rsidP="002043E7">
            <w:pPr>
              <w:jc w:val="both"/>
              <w:rPr>
                <w:rFonts w:ascii="Times New Roman" w:hAnsi="Times New Roman"/>
              </w:rPr>
            </w:pPr>
            <w:r w:rsidRPr="00C11540">
              <w:rPr>
                <w:rFonts w:ascii="Times New Roman" w:hAnsi="Times New Roman"/>
                <w:lang w:val="en-US"/>
              </w:rPr>
              <w:t xml:space="preserve">1 </w:t>
            </w:r>
            <w:r w:rsidRPr="00C11540">
              <w:rPr>
                <w:rFonts w:ascii="Times New Roman" w:hAnsi="Times New Roman"/>
              </w:rPr>
              <w:t xml:space="preserve">статья </w:t>
            </w:r>
            <w:proofErr w:type="spellStart"/>
            <w:r w:rsidRPr="00C11540">
              <w:rPr>
                <w:rFonts w:ascii="Times New Roman" w:hAnsi="Times New Roman"/>
                <w:lang w:val="en-US"/>
              </w:rPr>
              <w:t>WoS</w:t>
            </w:r>
            <w:proofErr w:type="spellEnd"/>
            <w:r w:rsidRPr="00C11540">
              <w:rPr>
                <w:rFonts w:ascii="Times New Roman" w:hAnsi="Times New Roman"/>
                <w:lang w:val="en-US"/>
              </w:rPr>
              <w:t>/ Scopus</w:t>
            </w:r>
          </w:p>
        </w:tc>
        <w:tc>
          <w:tcPr>
            <w:tcW w:w="2227" w:type="dxa"/>
          </w:tcPr>
          <w:p w14:paraId="5573FFC4" w14:textId="77777777" w:rsidR="002043E7" w:rsidRPr="00C11540" w:rsidRDefault="002043E7" w:rsidP="002043E7">
            <w:pPr>
              <w:jc w:val="both"/>
              <w:rPr>
                <w:rFonts w:ascii="Times New Roman" w:hAnsi="Times New Roman"/>
              </w:rPr>
            </w:pPr>
            <w:r>
              <w:rPr>
                <w:rFonts w:ascii="Times New Roman" w:hAnsi="Times New Roman"/>
              </w:rPr>
              <w:t>345 000</w:t>
            </w:r>
          </w:p>
        </w:tc>
      </w:tr>
      <w:tr w:rsidR="002043E7" w:rsidRPr="00C11540" w14:paraId="4259A7D9" w14:textId="77777777" w:rsidTr="000E4EBA">
        <w:trPr>
          <w:trHeight w:val="1134"/>
        </w:trPr>
        <w:tc>
          <w:tcPr>
            <w:tcW w:w="2694" w:type="dxa"/>
          </w:tcPr>
          <w:p w14:paraId="39CCC832" w14:textId="77777777" w:rsidR="002043E7" w:rsidRPr="00C11540" w:rsidRDefault="002043E7" w:rsidP="002043E7">
            <w:pPr>
              <w:jc w:val="both"/>
              <w:rPr>
                <w:rFonts w:ascii="Times New Roman" w:hAnsi="Times New Roman"/>
                <w:lang w:val="en-US"/>
              </w:rPr>
            </w:pPr>
            <w:r w:rsidRPr="00C11540">
              <w:rPr>
                <w:rFonts w:ascii="Times New Roman" w:hAnsi="Times New Roman"/>
              </w:rPr>
              <w:t>Работа</w:t>
            </w:r>
            <w:r w:rsidRPr="00C11540">
              <w:rPr>
                <w:rFonts w:ascii="Times New Roman" w:hAnsi="Times New Roman"/>
                <w:lang w:val="en-US"/>
              </w:rPr>
              <w:t xml:space="preserve"> </w:t>
            </w:r>
            <w:r w:rsidRPr="00C11540">
              <w:rPr>
                <w:rFonts w:ascii="Times New Roman" w:hAnsi="Times New Roman"/>
              </w:rPr>
              <w:t>проектной</w:t>
            </w:r>
            <w:r w:rsidRPr="00C11540">
              <w:rPr>
                <w:rFonts w:ascii="Times New Roman" w:hAnsi="Times New Roman"/>
                <w:lang w:val="en-US"/>
              </w:rPr>
              <w:t xml:space="preserve"> </w:t>
            </w:r>
            <w:r w:rsidRPr="00C11540">
              <w:rPr>
                <w:rFonts w:ascii="Times New Roman" w:hAnsi="Times New Roman"/>
              </w:rPr>
              <w:t>группы</w:t>
            </w:r>
            <w:r w:rsidRPr="00C11540">
              <w:rPr>
                <w:rFonts w:ascii="Times New Roman" w:hAnsi="Times New Roman"/>
                <w:lang w:val="en-US"/>
              </w:rPr>
              <w:t xml:space="preserve"> Data Analysis (Business Intelligence/ Learning Analytics)</w:t>
            </w:r>
          </w:p>
        </w:tc>
        <w:tc>
          <w:tcPr>
            <w:tcW w:w="2409" w:type="dxa"/>
            <w:gridSpan w:val="2"/>
          </w:tcPr>
          <w:p w14:paraId="0028F657" w14:textId="77777777" w:rsidR="002043E7" w:rsidRPr="00C11540" w:rsidRDefault="002043E7" w:rsidP="002043E7">
            <w:pPr>
              <w:jc w:val="both"/>
              <w:rPr>
                <w:rFonts w:ascii="Times New Roman" w:hAnsi="Times New Roman"/>
                <w:lang w:val="en-US"/>
              </w:rPr>
            </w:pPr>
            <w:r w:rsidRPr="00C11540">
              <w:rPr>
                <w:rFonts w:ascii="Times New Roman" w:hAnsi="Times New Roman"/>
              </w:rPr>
              <w:t>В течение 2017 года</w:t>
            </w:r>
          </w:p>
        </w:tc>
        <w:tc>
          <w:tcPr>
            <w:tcW w:w="2127" w:type="dxa"/>
          </w:tcPr>
          <w:p w14:paraId="3E7F28B8" w14:textId="77777777" w:rsidR="002043E7" w:rsidRPr="00C11540" w:rsidRDefault="002043E7" w:rsidP="002043E7">
            <w:pPr>
              <w:jc w:val="both"/>
              <w:rPr>
                <w:rFonts w:ascii="Times New Roman" w:hAnsi="Times New Roman"/>
                <w:lang w:val="en-US"/>
              </w:rPr>
            </w:pPr>
            <w:r w:rsidRPr="00C11540">
              <w:rPr>
                <w:rFonts w:ascii="Times New Roman" w:hAnsi="Times New Roman"/>
                <w:lang w:val="en-US"/>
              </w:rPr>
              <w:t xml:space="preserve">1 </w:t>
            </w:r>
            <w:r w:rsidRPr="00C11540">
              <w:rPr>
                <w:rFonts w:ascii="Times New Roman" w:hAnsi="Times New Roman"/>
              </w:rPr>
              <w:t xml:space="preserve">статья </w:t>
            </w:r>
            <w:proofErr w:type="spellStart"/>
            <w:r w:rsidRPr="00C11540">
              <w:rPr>
                <w:rFonts w:ascii="Times New Roman" w:hAnsi="Times New Roman"/>
                <w:lang w:val="en-US"/>
              </w:rPr>
              <w:t>WoS</w:t>
            </w:r>
            <w:proofErr w:type="spellEnd"/>
            <w:r w:rsidRPr="00C11540">
              <w:rPr>
                <w:rFonts w:ascii="Times New Roman" w:hAnsi="Times New Roman"/>
                <w:lang w:val="en-US"/>
              </w:rPr>
              <w:t>/ Scopus</w:t>
            </w:r>
          </w:p>
        </w:tc>
        <w:tc>
          <w:tcPr>
            <w:tcW w:w="2227" w:type="dxa"/>
          </w:tcPr>
          <w:p w14:paraId="2F49EEC4" w14:textId="77777777" w:rsidR="002043E7" w:rsidRPr="00C11540" w:rsidRDefault="002043E7" w:rsidP="002043E7">
            <w:pPr>
              <w:jc w:val="both"/>
              <w:rPr>
                <w:rFonts w:ascii="Times New Roman" w:hAnsi="Times New Roman"/>
              </w:rPr>
            </w:pPr>
            <w:r>
              <w:rPr>
                <w:rFonts w:ascii="Times New Roman" w:hAnsi="Times New Roman"/>
              </w:rPr>
              <w:t>500 000</w:t>
            </w:r>
          </w:p>
        </w:tc>
      </w:tr>
      <w:tr w:rsidR="002043E7" w:rsidRPr="00C11540" w14:paraId="450FFF2C" w14:textId="77777777" w:rsidTr="000E4EBA">
        <w:trPr>
          <w:trHeight w:val="1134"/>
        </w:trPr>
        <w:tc>
          <w:tcPr>
            <w:tcW w:w="2694" w:type="dxa"/>
          </w:tcPr>
          <w:p w14:paraId="04891716" w14:textId="77777777" w:rsidR="002043E7" w:rsidRPr="00C11540" w:rsidRDefault="002043E7" w:rsidP="002043E7">
            <w:pPr>
              <w:jc w:val="both"/>
              <w:rPr>
                <w:rFonts w:ascii="Times New Roman" w:hAnsi="Times New Roman"/>
              </w:rPr>
            </w:pPr>
            <w:r w:rsidRPr="00C11540">
              <w:rPr>
                <w:rFonts w:ascii="Times New Roman" w:hAnsi="Times New Roman"/>
              </w:rPr>
              <w:t>Создание двух международных лабораторий (тематика не определена) – финансирование переговоров и начала работы</w:t>
            </w:r>
          </w:p>
        </w:tc>
        <w:tc>
          <w:tcPr>
            <w:tcW w:w="2409" w:type="dxa"/>
            <w:gridSpan w:val="2"/>
          </w:tcPr>
          <w:p w14:paraId="1A476602" w14:textId="77777777" w:rsidR="002043E7" w:rsidRPr="00C11540" w:rsidRDefault="002043E7" w:rsidP="002043E7">
            <w:pPr>
              <w:jc w:val="both"/>
              <w:rPr>
                <w:rFonts w:ascii="Times New Roman" w:hAnsi="Times New Roman"/>
              </w:rPr>
            </w:pPr>
            <w:r w:rsidRPr="00C11540">
              <w:rPr>
                <w:rFonts w:ascii="Times New Roman" w:hAnsi="Times New Roman"/>
              </w:rPr>
              <w:t>к концу 2017 года</w:t>
            </w:r>
          </w:p>
        </w:tc>
        <w:tc>
          <w:tcPr>
            <w:tcW w:w="2127" w:type="dxa"/>
          </w:tcPr>
          <w:p w14:paraId="40212B5A" w14:textId="77777777" w:rsidR="002043E7" w:rsidRPr="00C11540" w:rsidRDefault="002043E7" w:rsidP="002043E7">
            <w:pPr>
              <w:jc w:val="both"/>
              <w:rPr>
                <w:rFonts w:ascii="Times New Roman" w:hAnsi="Times New Roman"/>
              </w:rPr>
            </w:pPr>
            <w:r w:rsidRPr="00C11540">
              <w:rPr>
                <w:rFonts w:ascii="Times New Roman" w:hAnsi="Times New Roman"/>
              </w:rPr>
              <w:t>нет</w:t>
            </w:r>
          </w:p>
        </w:tc>
        <w:tc>
          <w:tcPr>
            <w:tcW w:w="2227" w:type="dxa"/>
          </w:tcPr>
          <w:p w14:paraId="5388E041" w14:textId="77777777" w:rsidR="002043E7" w:rsidRPr="00C11540" w:rsidRDefault="002043E7" w:rsidP="002043E7">
            <w:pPr>
              <w:jc w:val="both"/>
              <w:rPr>
                <w:rFonts w:ascii="Times New Roman" w:hAnsi="Times New Roman"/>
              </w:rPr>
            </w:pPr>
            <w:r>
              <w:rPr>
                <w:rFonts w:ascii="Times New Roman" w:hAnsi="Times New Roman"/>
              </w:rPr>
              <w:t>1 300 000</w:t>
            </w:r>
          </w:p>
        </w:tc>
      </w:tr>
      <w:tr w:rsidR="002043E7" w:rsidRPr="00C11540" w14:paraId="611FF5C0" w14:textId="77777777" w:rsidTr="000E4EBA">
        <w:tc>
          <w:tcPr>
            <w:tcW w:w="7230" w:type="dxa"/>
            <w:gridSpan w:val="4"/>
          </w:tcPr>
          <w:p w14:paraId="11BD017F" w14:textId="77777777" w:rsidR="002043E7" w:rsidRPr="00C11540" w:rsidRDefault="002043E7" w:rsidP="002043E7">
            <w:pPr>
              <w:jc w:val="right"/>
              <w:rPr>
                <w:rFonts w:ascii="Times New Roman" w:hAnsi="Times New Roman"/>
                <w:b/>
              </w:rPr>
            </w:pPr>
            <w:r w:rsidRPr="00C11540">
              <w:rPr>
                <w:rFonts w:ascii="Times New Roman" w:hAnsi="Times New Roman"/>
                <w:b/>
              </w:rPr>
              <w:t>Итого по Приоритету 2:</w:t>
            </w:r>
          </w:p>
        </w:tc>
        <w:tc>
          <w:tcPr>
            <w:tcW w:w="2227" w:type="dxa"/>
          </w:tcPr>
          <w:p w14:paraId="1AEF15B1" w14:textId="77777777" w:rsidR="002043E7" w:rsidRPr="00C11540" w:rsidRDefault="002043E7" w:rsidP="002043E7">
            <w:pPr>
              <w:jc w:val="both"/>
              <w:rPr>
                <w:rFonts w:ascii="Times New Roman" w:hAnsi="Times New Roman"/>
                <w:b/>
              </w:rPr>
            </w:pPr>
            <w:r>
              <w:rPr>
                <w:rFonts w:ascii="Times New Roman" w:hAnsi="Times New Roman"/>
                <w:b/>
              </w:rPr>
              <w:t>2 5</w:t>
            </w:r>
            <w:r w:rsidRPr="00C11540">
              <w:rPr>
                <w:rFonts w:ascii="Times New Roman" w:hAnsi="Times New Roman"/>
                <w:b/>
              </w:rPr>
              <w:t>95</w:t>
            </w:r>
            <w:r>
              <w:rPr>
                <w:rFonts w:ascii="Times New Roman" w:hAnsi="Times New Roman"/>
                <w:b/>
              </w:rPr>
              <w:t> </w:t>
            </w:r>
            <w:r w:rsidRPr="00C11540">
              <w:rPr>
                <w:rFonts w:ascii="Times New Roman" w:hAnsi="Times New Roman"/>
                <w:b/>
              </w:rPr>
              <w:t>000</w:t>
            </w:r>
            <w:r>
              <w:rPr>
                <w:rFonts w:ascii="Times New Roman" w:hAnsi="Times New Roman"/>
                <w:b/>
              </w:rPr>
              <w:t xml:space="preserve"> рублей</w:t>
            </w:r>
          </w:p>
        </w:tc>
      </w:tr>
      <w:tr w:rsidR="002043E7" w:rsidRPr="00C11540" w14:paraId="680DC27B" w14:textId="77777777" w:rsidTr="000E4EBA">
        <w:tc>
          <w:tcPr>
            <w:tcW w:w="9457" w:type="dxa"/>
            <w:gridSpan w:val="5"/>
          </w:tcPr>
          <w:p w14:paraId="2223A769" w14:textId="77777777" w:rsidR="002043E7" w:rsidRPr="00C11540" w:rsidRDefault="002043E7" w:rsidP="002043E7">
            <w:pPr>
              <w:jc w:val="both"/>
              <w:rPr>
                <w:rFonts w:ascii="Times New Roman" w:hAnsi="Times New Roman"/>
                <w:i/>
                <w:highlight w:val="green"/>
              </w:rPr>
            </w:pPr>
            <w:r w:rsidRPr="00C11540">
              <w:rPr>
                <w:rFonts w:ascii="Times New Roman" w:hAnsi="Times New Roman"/>
                <w:b/>
                <w:sz w:val="24"/>
                <w:szCs w:val="24"/>
              </w:rPr>
              <w:t xml:space="preserve">Приоритет 3: </w:t>
            </w:r>
            <w:r w:rsidRPr="00C11540">
              <w:rPr>
                <w:rFonts w:ascii="Times New Roman" w:hAnsi="Times New Roman"/>
              </w:rPr>
              <w:t>Развитие практики проведения крупных международных научных форумов и летних школ известных научных ассоциаций на базе кампуса</w:t>
            </w:r>
          </w:p>
          <w:p w14:paraId="4CDA26C2" w14:textId="77777777" w:rsidR="002043E7" w:rsidRPr="00C11540" w:rsidRDefault="002043E7" w:rsidP="002043E7">
            <w:pPr>
              <w:jc w:val="both"/>
              <w:rPr>
                <w:rFonts w:ascii="Times New Roman" w:hAnsi="Times New Roman"/>
                <w:b/>
                <w:sz w:val="24"/>
                <w:szCs w:val="24"/>
              </w:rPr>
            </w:pPr>
          </w:p>
        </w:tc>
      </w:tr>
      <w:tr w:rsidR="002043E7" w:rsidRPr="00C11540" w14:paraId="36BEF58A" w14:textId="77777777" w:rsidTr="000E4EBA">
        <w:tc>
          <w:tcPr>
            <w:tcW w:w="2694" w:type="dxa"/>
          </w:tcPr>
          <w:p w14:paraId="72EAD900" w14:textId="77777777" w:rsidR="002043E7" w:rsidRPr="00C11540" w:rsidRDefault="002043E7" w:rsidP="002043E7">
            <w:pPr>
              <w:jc w:val="both"/>
              <w:rPr>
                <w:rFonts w:ascii="Times New Roman" w:hAnsi="Times New Roman"/>
              </w:rPr>
            </w:pPr>
            <w:r w:rsidRPr="00C11540">
              <w:rPr>
                <w:rFonts w:ascii="Times New Roman" w:hAnsi="Times New Roman"/>
              </w:rPr>
              <w:t>Второй всемирный конгресс сравнительных экономических исследований</w:t>
            </w:r>
          </w:p>
          <w:p w14:paraId="3693B98E" w14:textId="77777777" w:rsidR="002043E7" w:rsidRPr="00C11540" w:rsidRDefault="002043E7" w:rsidP="002043E7">
            <w:pPr>
              <w:jc w:val="both"/>
              <w:rPr>
                <w:rFonts w:ascii="Times New Roman" w:hAnsi="Times New Roman"/>
                <w:sz w:val="24"/>
                <w:szCs w:val="24"/>
              </w:rPr>
            </w:pPr>
          </w:p>
        </w:tc>
        <w:tc>
          <w:tcPr>
            <w:tcW w:w="2409" w:type="dxa"/>
            <w:gridSpan w:val="2"/>
          </w:tcPr>
          <w:p w14:paraId="5C424D48" w14:textId="77777777" w:rsidR="002043E7" w:rsidRPr="00C11540" w:rsidRDefault="002043E7" w:rsidP="002043E7">
            <w:pPr>
              <w:jc w:val="both"/>
              <w:rPr>
                <w:rFonts w:ascii="Times New Roman" w:hAnsi="Times New Roman"/>
              </w:rPr>
            </w:pPr>
            <w:r w:rsidRPr="00C11540">
              <w:rPr>
                <w:rFonts w:ascii="Times New Roman" w:hAnsi="Times New Roman"/>
              </w:rPr>
              <w:t>15 – 17 июня 2017</w:t>
            </w:r>
          </w:p>
        </w:tc>
        <w:tc>
          <w:tcPr>
            <w:tcW w:w="2127" w:type="dxa"/>
          </w:tcPr>
          <w:p w14:paraId="769BB50B" w14:textId="77777777" w:rsidR="002043E7" w:rsidRPr="00C11540" w:rsidRDefault="002043E7" w:rsidP="002043E7">
            <w:pPr>
              <w:jc w:val="both"/>
              <w:rPr>
                <w:rFonts w:ascii="Times New Roman" w:hAnsi="Times New Roman"/>
              </w:rPr>
            </w:pPr>
            <w:r>
              <w:rPr>
                <w:rFonts w:ascii="Times New Roman" w:hAnsi="Times New Roman"/>
              </w:rPr>
              <w:t>Проведение</w:t>
            </w:r>
            <w:r w:rsidRPr="00C11540">
              <w:rPr>
                <w:rFonts w:ascii="Times New Roman" w:hAnsi="Times New Roman"/>
              </w:rPr>
              <w:t xml:space="preserve"> Второго всемирного конгресса сравнительных экономических исследований</w:t>
            </w:r>
          </w:p>
          <w:p w14:paraId="4E7D6ACB" w14:textId="77777777" w:rsidR="002043E7" w:rsidRPr="00C11540" w:rsidRDefault="002043E7" w:rsidP="002043E7">
            <w:pPr>
              <w:jc w:val="both"/>
              <w:rPr>
                <w:rFonts w:ascii="Times New Roman" w:hAnsi="Times New Roman"/>
                <w:b/>
              </w:rPr>
            </w:pPr>
          </w:p>
        </w:tc>
        <w:tc>
          <w:tcPr>
            <w:tcW w:w="2227" w:type="dxa"/>
          </w:tcPr>
          <w:p w14:paraId="3C76DB11" w14:textId="77777777" w:rsidR="002043E7" w:rsidRPr="00C11540" w:rsidRDefault="002043E7" w:rsidP="002043E7">
            <w:pPr>
              <w:jc w:val="both"/>
              <w:rPr>
                <w:rFonts w:ascii="Times New Roman" w:hAnsi="Times New Roman"/>
                <w:b/>
                <w:sz w:val="24"/>
                <w:szCs w:val="24"/>
              </w:rPr>
            </w:pPr>
            <w:r w:rsidRPr="00C11540">
              <w:rPr>
                <w:rFonts w:ascii="Times New Roman" w:hAnsi="Times New Roman"/>
              </w:rPr>
              <w:t>Бюджет мероприятия не учитывается в бюджете научного блока</w:t>
            </w:r>
          </w:p>
        </w:tc>
      </w:tr>
      <w:tr w:rsidR="002043E7" w:rsidRPr="00C11540" w14:paraId="043176B9" w14:textId="77777777" w:rsidTr="000E4EBA">
        <w:tc>
          <w:tcPr>
            <w:tcW w:w="2694" w:type="dxa"/>
          </w:tcPr>
          <w:p w14:paraId="56DE8B38" w14:textId="77777777" w:rsidR="002043E7" w:rsidRPr="00C11540" w:rsidRDefault="002043E7" w:rsidP="002043E7">
            <w:pPr>
              <w:jc w:val="both"/>
              <w:rPr>
                <w:rFonts w:ascii="Times New Roman" w:hAnsi="Times New Roman"/>
              </w:rPr>
            </w:pPr>
            <w:r w:rsidRPr="00C11540">
              <w:rPr>
                <w:rFonts w:ascii="Times New Roman" w:hAnsi="Times New Roman"/>
              </w:rPr>
              <w:t xml:space="preserve">Четвертая </w:t>
            </w:r>
            <w:proofErr w:type="spellStart"/>
            <w:r w:rsidRPr="00C11540">
              <w:rPr>
                <w:rFonts w:ascii="Times New Roman" w:hAnsi="Times New Roman"/>
              </w:rPr>
              <w:t>общекампусная</w:t>
            </w:r>
            <w:proofErr w:type="spellEnd"/>
            <w:r w:rsidRPr="00C11540">
              <w:rPr>
                <w:rFonts w:ascii="Times New Roman" w:hAnsi="Times New Roman"/>
              </w:rPr>
              <w:t xml:space="preserve"> конференция «Образование и мировые города»</w:t>
            </w:r>
          </w:p>
          <w:p w14:paraId="328FC640" w14:textId="77777777" w:rsidR="002043E7" w:rsidRPr="00C11540" w:rsidRDefault="002043E7" w:rsidP="002043E7">
            <w:pPr>
              <w:jc w:val="both"/>
              <w:rPr>
                <w:rFonts w:ascii="Times New Roman" w:hAnsi="Times New Roman"/>
              </w:rPr>
            </w:pPr>
          </w:p>
        </w:tc>
        <w:tc>
          <w:tcPr>
            <w:tcW w:w="2409" w:type="dxa"/>
            <w:gridSpan w:val="2"/>
          </w:tcPr>
          <w:p w14:paraId="50B55619" w14:textId="77777777" w:rsidR="002043E7" w:rsidRPr="00C11540" w:rsidRDefault="002043E7" w:rsidP="002043E7">
            <w:pPr>
              <w:jc w:val="both"/>
              <w:rPr>
                <w:rFonts w:ascii="Times New Roman" w:hAnsi="Times New Roman"/>
              </w:rPr>
            </w:pPr>
            <w:r>
              <w:rPr>
                <w:rFonts w:ascii="Times New Roman" w:hAnsi="Times New Roman"/>
              </w:rPr>
              <w:t>19</w:t>
            </w:r>
            <w:r w:rsidRPr="00C11540">
              <w:rPr>
                <w:rFonts w:ascii="Times New Roman" w:hAnsi="Times New Roman"/>
              </w:rPr>
              <w:t xml:space="preserve"> – 2</w:t>
            </w:r>
            <w:r>
              <w:rPr>
                <w:rFonts w:ascii="Times New Roman" w:hAnsi="Times New Roman"/>
              </w:rPr>
              <w:t>0</w:t>
            </w:r>
            <w:r w:rsidRPr="00C11540">
              <w:rPr>
                <w:rFonts w:ascii="Times New Roman" w:hAnsi="Times New Roman"/>
              </w:rPr>
              <w:t xml:space="preserve"> мая 2017</w:t>
            </w:r>
          </w:p>
        </w:tc>
        <w:tc>
          <w:tcPr>
            <w:tcW w:w="2127" w:type="dxa"/>
          </w:tcPr>
          <w:p w14:paraId="57B4D68C" w14:textId="77777777" w:rsidR="002043E7" w:rsidRPr="00C11540" w:rsidRDefault="002043E7" w:rsidP="002043E7">
            <w:pPr>
              <w:jc w:val="both"/>
              <w:rPr>
                <w:rFonts w:ascii="Times New Roman" w:hAnsi="Times New Roman"/>
              </w:rPr>
            </w:pPr>
          </w:p>
        </w:tc>
        <w:tc>
          <w:tcPr>
            <w:tcW w:w="2227" w:type="dxa"/>
          </w:tcPr>
          <w:p w14:paraId="4F978E0D" w14:textId="77777777" w:rsidR="002043E7" w:rsidRPr="00C11540" w:rsidRDefault="002043E7" w:rsidP="002043E7">
            <w:pPr>
              <w:jc w:val="both"/>
              <w:rPr>
                <w:rFonts w:ascii="Times New Roman" w:hAnsi="Times New Roman"/>
                <w:b/>
              </w:rPr>
            </w:pPr>
            <w:r w:rsidRPr="00C11540">
              <w:rPr>
                <w:rFonts w:ascii="Times New Roman" w:hAnsi="Times New Roman"/>
              </w:rPr>
              <w:t>Бюджет мероприятия не учитывается в бюджете научного блока</w:t>
            </w:r>
          </w:p>
        </w:tc>
      </w:tr>
      <w:tr w:rsidR="002043E7" w:rsidRPr="00C11540" w14:paraId="7E5891EE" w14:textId="77777777" w:rsidTr="000E4EBA">
        <w:tc>
          <w:tcPr>
            <w:tcW w:w="2694" w:type="dxa"/>
          </w:tcPr>
          <w:p w14:paraId="78A43D31" w14:textId="77777777" w:rsidR="002043E7" w:rsidRPr="00C11540" w:rsidRDefault="002043E7" w:rsidP="002043E7">
            <w:pPr>
              <w:jc w:val="both"/>
              <w:rPr>
                <w:rFonts w:ascii="Times New Roman" w:hAnsi="Times New Roman"/>
              </w:rPr>
            </w:pPr>
            <w:r w:rsidRPr="00C11540">
              <w:rPr>
                <w:rFonts w:ascii="Times New Roman" w:hAnsi="Times New Roman"/>
              </w:rPr>
              <w:t>Международный студенческий форум</w:t>
            </w:r>
          </w:p>
          <w:p w14:paraId="4FCC8486" w14:textId="77777777" w:rsidR="002043E7" w:rsidRPr="00C11540" w:rsidRDefault="002043E7" w:rsidP="002043E7">
            <w:pPr>
              <w:jc w:val="both"/>
              <w:rPr>
                <w:rFonts w:ascii="Times New Roman" w:hAnsi="Times New Roman"/>
              </w:rPr>
            </w:pPr>
          </w:p>
        </w:tc>
        <w:tc>
          <w:tcPr>
            <w:tcW w:w="2409" w:type="dxa"/>
            <w:gridSpan w:val="2"/>
          </w:tcPr>
          <w:p w14:paraId="7404EEF4" w14:textId="77777777" w:rsidR="002043E7" w:rsidRPr="00C11540" w:rsidRDefault="002043E7" w:rsidP="002043E7">
            <w:pPr>
              <w:jc w:val="both"/>
              <w:rPr>
                <w:rFonts w:ascii="Times New Roman" w:hAnsi="Times New Roman"/>
              </w:rPr>
            </w:pPr>
            <w:r w:rsidRPr="00C11540">
              <w:rPr>
                <w:rFonts w:ascii="Times New Roman" w:hAnsi="Times New Roman"/>
              </w:rPr>
              <w:t>31 января – 05 февраля 2017</w:t>
            </w:r>
          </w:p>
        </w:tc>
        <w:tc>
          <w:tcPr>
            <w:tcW w:w="2127" w:type="dxa"/>
          </w:tcPr>
          <w:p w14:paraId="7C500484" w14:textId="77777777" w:rsidR="002043E7" w:rsidRPr="00C11540" w:rsidRDefault="002043E7" w:rsidP="002043E7">
            <w:pPr>
              <w:jc w:val="both"/>
              <w:rPr>
                <w:rFonts w:ascii="Times New Roman" w:hAnsi="Times New Roman"/>
              </w:rPr>
            </w:pPr>
            <w:r w:rsidRPr="00C11540">
              <w:rPr>
                <w:rFonts w:ascii="Times New Roman" w:hAnsi="Times New Roman"/>
              </w:rPr>
              <w:t>Организация международной научной студенческой конференции в рамках Форума</w:t>
            </w:r>
          </w:p>
        </w:tc>
        <w:tc>
          <w:tcPr>
            <w:tcW w:w="2227" w:type="dxa"/>
          </w:tcPr>
          <w:p w14:paraId="24CA4227" w14:textId="77777777" w:rsidR="002043E7" w:rsidRPr="00C11540" w:rsidRDefault="002043E7" w:rsidP="002043E7">
            <w:pPr>
              <w:jc w:val="both"/>
              <w:rPr>
                <w:rFonts w:ascii="Times New Roman" w:hAnsi="Times New Roman"/>
              </w:rPr>
            </w:pPr>
            <w:r w:rsidRPr="00C11540">
              <w:rPr>
                <w:rFonts w:ascii="Times New Roman" w:hAnsi="Times New Roman"/>
                <w:lang w:val="en-US"/>
              </w:rPr>
              <w:t xml:space="preserve">600 000 </w:t>
            </w:r>
          </w:p>
        </w:tc>
      </w:tr>
      <w:tr w:rsidR="002043E7" w:rsidRPr="00C11540" w14:paraId="741DB77D" w14:textId="77777777" w:rsidTr="000E4EBA">
        <w:tc>
          <w:tcPr>
            <w:tcW w:w="2694" w:type="dxa"/>
          </w:tcPr>
          <w:p w14:paraId="26E34768" w14:textId="77777777" w:rsidR="002043E7" w:rsidRPr="00C11540" w:rsidRDefault="002043E7" w:rsidP="002043E7">
            <w:pPr>
              <w:jc w:val="both"/>
              <w:rPr>
                <w:rFonts w:ascii="Times New Roman" w:hAnsi="Times New Roman"/>
                <w:lang w:val="en-US"/>
              </w:rPr>
            </w:pPr>
            <w:r w:rsidRPr="00C11540">
              <w:rPr>
                <w:rFonts w:ascii="Times New Roman" w:hAnsi="Times New Roman"/>
                <w:lang w:val="en-US"/>
              </w:rPr>
              <w:t>International Political Science Association Summer School</w:t>
            </w:r>
          </w:p>
        </w:tc>
        <w:tc>
          <w:tcPr>
            <w:tcW w:w="2409" w:type="dxa"/>
            <w:gridSpan w:val="2"/>
          </w:tcPr>
          <w:p w14:paraId="7837227E" w14:textId="77777777" w:rsidR="002043E7" w:rsidRPr="00C11540" w:rsidRDefault="002043E7" w:rsidP="002043E7">
            <w:pPr>
              <w:jc w:val="both"/>
              <w:rPr>
                <w:rFonts w:ascii="Times New Roman" w:hAnsi="Times New Roman"/>
              </w:rPr>
            </w:pPr>
            <w:r>
              <w:rPr>
                <w:rFonts w:ascii="Times New Roman" w:hAnsi="Times New Roman"/>
              </w:rPr>
              <w:t xml:space="preserve">30 июля – 13 августа </w:t>
            </w:r>
            <w:r w:rsidRPr="00C11540">
              <w:rPr>
                <w:rFonts w:ascii="Times New Roman" w:hAnsi="Times New Roman"/>
              </w:rPr>
              <w:t xml:space="preserve"> 2017</w:t>
            </w:r>
          </w:p>
        </w:tc>
        <w:tc>
          <w:tcPr>
            <w:tcW w:w="2127" w:type="dxa"/>
          </w:tcPr>
          <w:p w14:paraId="76332113" w14:textId="77777777" w:rsidR="002043E7" w:rsidRPr="00C11540" w:rsidRDefault="002043E7" w:rsidP="002043E7">
            <w:pPr>
              <w:jc w:val="both"/>
              <w:rPr>
                <w:rFonts w:ascii="Times New Roman" w:hAnsi="Times New Roman"/>
                <w:lang w:val="en-US"/>
              </w:rPr>
            </w:pPr>
            <w:r w:rsidRPr="00C11540">
              <w:rPr>
                <w:rFonts w:ascii="Times New Roman" w:hAnsi="Times New Roman"/>
              </w:rPr>
              <w:t>Проведение летней школы</w:t>
            </w:r>
          </w:p>
        </w:tc>
        <w:tc>
          <w:tcPr>
            <w:tcW w:w="2227" w:type="dxa"/>
          </w:tcPr>
          <w:p w14:paraId="2288C5EC" w14:textId="77777777" w:rsidR="002043E7" w:rsidRPr="00C11540" w:rsidRDefault="002043E7" w:rsidP="002043E7">
            <w:pPr>
              <w:jc w:val="both"/>
              <w:rPr>
                <w:rFonts w:ascii="Times New Roman" w:hAnsi="Times New Roman"/>
              </w:rPr>
            </w:pPr>
            <w:r w:rsidRPr="00C11540">
              <w:rPr>
                <w:rFonts w:ascii="Times New Roman" w:hAnsi="Times New Roman"/>
              </w:rPr>
              <w:t>Бюджет мероприятия не учитывается в бюджете научного блока</w:t>
            </w:r>
          </w:p>
        </w:tc>
      </w:tr>
      <w:tr w:rsidR="002043E7" w:rsidRPr="00C11540" w14:paraId="0BD0FC00" w14:textId="77777777" w:rsidTr="000E4EBA">
        <w:tc>
          <w:tcPr>
            <w:tcW w:w="2694" w:type="dxa"/>
          </w:tcPr>
          <w:p w14:paraId="33151E90" w14:textId="77777777" w:rsidR="002043E7" w:rsidRPr="00C11540" w:rsidRDefault="002043E7" w:rsidP="002043E7">
            <w:pPr>
              <w:jc w:val="both"/>
              <w:rPr>
                <w:rFonts w:ascii="Times New Roman" w:hAnsi="Times New Roman"/>
                <w:lang w:val="en-US"/>
              </w:rPr>
            </w:pPr>
            <w:r w:rsidRPr="00C11540">
              <w:rPr>
                <w:rFonts w:ascii="Times New Roman" w:hAnsi="Times New Roman"/>
                <w:lang w:val="en-US"/>
              </w:rPr>
              <w:t>Summer School</w:t>
            </w:r>
          </w:p>
          <w:p w14:paraId="4C424038" w14:textId="77777777" w:rsidR="002043E7" w:rsidRPr="00C11540" w:rsidRDefault="002043E7" w:rsidP="002043E7">
            <w:pPr>
              <w:jc w:val="both"/>
              <w:rPr>
                <w:rFonts w:ascii="Times New Roman" w:hAnsi="Times New Roman"/>
                <w:lang w:val="en-US"/>
              </w:rPr>
            </w:pPr>
            <w:proofErr w:type="spellStart"/>
            <w:r w:rsidRPr="00C11540">
              <w:rPr>
                <w:rFonts w:ascii="Times New Roman" w:hAnsi="Times New Roman"/>
                <w:lang w:val="en-US"/>
              </w:rPr>
              <w:t>WSTNet</w:t>
            </w:r>
            <w:proofErr w:type="spellEnd"/>
            <w:r w:rsidRPr="00C11540">
              <w:rPr>
                <w:rFonts w:ascii="Times New Roman" w:hAnsi="Times New Roman"/>
                <w:lang w:val="en-US"/>
              </w:rPr>
              <w:t xml:space="preserve"> Web Science </w:t>
            </w:r>
            <w:r w:rsidRPr="00C11540">
              <w:rPr>
                <w:rFonts w:ascii="Times New Roman" w:hAnsi="Times New Roman"/>
                <w:lang w:val="en-US"/>
              </w:rPr>
              <w:lastRenderedPageBreak/>
              <w:t xml:space="preserve">Summer School </w:t>
            </w:r>
          </w:p>
          <w:p w14:paraId="24A6903E" w14:textId="77777777" w:rsidR="002043E7" w:rsidRPr="00C11540" w:rsidRDefault="002043E7" w:rsidP="002043E7">
            <w:pPr>
              <w:jc w:val="both"/>
              <w:rPr>
                <w:rFonts w:ascii="Times New Roman" w:hAnsi="Times New Roman"/>
                <w:lang w:val="en-US"/>
              </w:rPr>
            </w:pPr>
          </w:p>
        </w:tc>
        <w:tc>
          <w:tcPr>
            <w:tcW w:w="2409" w:type="dxa"/>
            <w:gridSpan w:val="2"/>
          </w:tcPr>
          <w:p w14:paraId="24F86395" w14:textId="77777777" w:rsidR="002043E7" w:rsidRPr="00C11540" w:rsidRDefault="002043E7" w:rsidP="002043E7">
            <w:pPr>
              <w:jc w:val="both"/>
              <w:rPr>
                <w:rFonts w:ascii="Times New Roman" w:hAnsi="Times New Roman"/>
              </w:rPr>
            </w:pPr>
            <w:r w:rsidRPr="00C11540">
              <w:rPr>
                <w:rFonts w:ascii="Times New Roman" w:hAnsi="Times New Roman"/>
              </w:rPr>
              <w:lastRenderedPageBreak/>
              <w:t>5 – 11 июля 2017</w:t>
            </w:r>
          </w:p>
        </w:tc>
        <w:tc>
          <w:tcPr>
            <w:tcW w:w="2127" w:type="dxa"/>
          </w:tcPr>
          <w:p w14:paraId="6811026D" w14:textId="77777777" w:rsidR="002043E7" w:rsidRPr="00C11540" w:rsidRDefault="002043E7" w:rsidP="002043E7">
            <w:pPr>
              <w:jc w:val="both"/>
              <w:rPr>
                <w:rFonts w:ascii="Times New Roman" w:hAnsi="Times New Roman"/>
              </w:rPr>
            </w:pPr>
            <w:r w:rsidRPr="00C11540">
              <w:rPr>
                <w:rFonts w:ascii="Times New Roman" w:hAnsi="Times New Roman"/>
              </w:rPr>
              <w:t>Проведение летней школы</w:t>
            </w:r>
          </w:p>
        </w:tc>
        <w:tc>
          <w:tcPr>
            <w:tcW w:w="2227" w:type="dxa"/>
          </w:tcPr>
          <w:p w14:paraId="6F96EB62" w14:textId="77777777" w:rsidR="002043E7" w:rsidRPr="00C11540" w:rsidRDefault="002043E7" w:rsidP="002043E7">
            <w:pPr>
              <w:jc w:val="both"/>
              <w:rPr>
                <w:rFonts w:ascii="Times New Roman" w:hAnsi="Times New Roman"/>
              </w:rPr>
            </w:pPr>
            <w:r w:rsidRPr="00C11540">
              <w:rPr>
                <w:rFonts w:ascii="Times New Roman" w:hAnsi="Times New Roman"/>
              </w:rPr>
              <w:t xml:space="preserve">250 000 </w:t>
            </w:r>
          </w:p>
        </w:tc>
      </w:tr>
      <w:tr w:rsidR="002043E7" w:rsidRPr="00C11540" w14:paraId="5AF273AB" w14:textId="77777777" w:rsidTr="000E4EBA">
        <w:tc>
          <w:tcPr>
            <w:tcW w:w="2694" w:type="dxa"/>
          </w:tcPr>
          <w:p w14:paraId="6B6046F7" w14:textId="77777777" w:rsidR="002043E7" w:rsidRDefault="002043E7" w:rsidP="002043E7">
            <w:pPr>
              <w:jc w:val="both"/>
              <w:rPr>
                <w:rFonts w:ascii="Times New Roman" w:hAnsi="Times New Roman"/>
              </w:rPr>
            </w:pPr>
            <w:r>
              <w:rPr>
                <w:rFonts w:ascii="Times New Roman" w:hAnsi="Times New Roman"/>
              </w:rPr>
              <w:lastRenderedPageBreak/>
              <w:t>Международная конференция Санкт-Петербургской школы экономики и менеджмента</w:t>
            </w:r>
          </w:p>
          <w:p w14:paraId="678F700F" w14:textId="77777777" w:rsidR="002043E7" w:rsidRPr="00C11540" w:rsidRDefault="002043E7" w:rsidP="002043E7">
            <w:pPr>
              <w:jc w:val="both"/>
              <w:rPr>
                <w:rFonts w:ascii="Times New Roman" w:hAnsi="Times New Roman"/>
                <w:lang w:val="en-US"/>
              </w:rPr>
            </w:pPr>
            <w:r w:rsidRPr="00C11540">
              <w:rPr>
                <w:rFonts w:ascii="Times New Roman" w:hAnsi="Times New Roman"/>
                <w:lang w:val="en-US"/>
              </w:rPr>
              <w:t>BRICS Global Business and Innovation Conference</w:t>
            </w:r>
          </w:p>
        </w:tc>
        <w:tc>
          <w:tcPr>
            <w:tcW w:w="2409" w:type="dxa"/>
            <w:gridSpan w:val="2"/>
          </w:tcPr>
          <w:p w14:paraId="04CAD2BC" w14:textId="77777777" w:rsidR="002043E7" w:rsidRPr="00C11540" w:rsidRDefault="002043E7" w:rsidP="002043E7">
            <w:pPr>
              <w:jc w:val="both"/>
              <w:rPr>
                <w:rFonts w:ascii="Times New Roman" w:hAnsi="Times New Roman"/>
              </w:rPr>
            </w:pPr>
            <w:r w:rsidRPr="00C11540">
              <w:rPr>
                <w:rFonts w:ascii="Times New Roman" w:hAnsi="Times New Roman"/>
              </w:rPr>
              <w:t>13 – 15 сентября 2017 года</w:t>
            </w:r>
          </w:p>
        </w:tc>
        <w:tc>
          <w:tcPr>
            <w:tcW w:w="2127" w:type="dxa"/>
          </w:tcPr>
          <w:p w14:paraId="74031D42" w14:textId="77777777" w:rsidR="002043E7" w:rsidRPr="00C11540" w:rsidRDefault="002043E7" w:rsidP="002043E7">
            <w:pPr>
              <w:jc w:val="both"/>
              <w:rPr>
                <w:rFonts w:ascii="Times New Roman" w:hAnsi="Times New Roman"/>
                <w:lang w:val="en-US"/>
              </w:rPr>
            </w:pPr>
            <w:r w:rsidRPr="00C11540">
              <w:rPr>
                <w:rFonts w:ascii="Times New Roman" w:hAnsi="Times New Roman"/>
              </w:rPr>
              <w:t>Организация</w:t>
            </w:r>
            <w:r w:rsidRPr="00C11540">
              <w:rPr>
                <w:rFonts w:ascii="Times New Roman" w:hAnsi="Times New Roman"/>
                <w:lang w:val="en-US"/>
              </w:rPr>
              <w:t xml:space="preserve"> BRICS Global Business and Innovation Conference</w:t>
            </w:r>
          </w:p>
        </w:tc>
        <w:tc>
          <w:tcPr>
            <w:tcW w:w="2227" w:type="dxa"/>
          </w:tcPr>
          <w:p w14:paraId="36865833" w14:textId="77777777" w:rsidR="002043E7" w:rsidRPr="00C11540" w:rsidRDefault="002043E7" w:rsidP="002043E7">
            <w:pPr>
              <w:jc w:val="both"/>
              <w:rPr>
                <w:rFonts w:ascii="Times New Roman" w:hAnsi="Times New Roman"/>
              </w:rPr>
            </w:pPr>
            <w:r>
              <w:rPr>
                <w:rFonts w:ascii="Times New Roman" w:hAnsi="Times New Roman"/>
              </w:rPr>
              <w:t>600 000</w:t>
            </w:r>
          </w:p>
        </w:tc>
      </w:tr>
      <w:tr w:rsidR="002043E7" w:rsidRPr="00C11540" w14:paraId="0A21B424" w14:textId="77777777" w:rsidTr="000E4EBA">
        <w:tc>
          <w:tcPr>
            <w:tcW w:w="7230" w:type="dxa"/>
            <w:gridSpan w:val="4"/>
          </w:tcPr>
          <w:p w14:paraId="224C4A7A" w14:textId="77777777" w:rsidR="002043E7" w:rsidRPr="00C11540" w:rsidRDefault="002043E7" w:rsidP="002043E7">
            <w:pPr>
              <w:jc w:val="right"/>
              <w:rPr>
                <w:rFonts w:ascii="Times New Roman" w:hAnsi="Times New Roman"/>
                <w:b/>
              </w:rPr>
            </w:pPr>
            <w:r w:rsidRPr="00C11540">
              <w:rPr>
                <w:rFonts w:ascii="Times New Roman" w:hAnsi="Times New Roman"/>
                <w:b/>
              </w:rPr>
              <w:t>Итого по Приоритету 3:</w:t>
            </w:r>
          </w:p>
        </w:tc>
        <w:tc>
          <w:tcPr>
            <w:tcW w:w="2227" w:type="dxa"/>
          </w:tcPr>
          <w:p w14:paraId="63D1FE9D" w14:textId="77777777" w:rsidR="002043E7" w:rsidRPr="00C11540" w:rsidRDefault="002043E7" w:rsidP="002043E7">
            <w:pPr>
              <w:jc w:val="both"/>
              <w:rPr>
                <w:rFonts w:ascii="Times New Roman" w:hAnsi="Times New Roman"/>
                <w:b/>
              </w:rPr>
            </w:pPr>
            <w:r>
              <w:rPr>
                <w:rFonts w:ascii="Times New Roman" w:hAnsi="Times New Roman"/>
                <w:b/>
              </w:rPr>
              <w:t>1 450</w:t>
            </w:r>
            <w:r w:rsidRPr="00C11540">
              <w:rPr>
                <w:rFonts w:ascii="Times New Roman" w:hAnsi="Times New Roman"/>
                <w:b/>
              </w:rPr>
              <w:t> 000 рублей</w:t>
            </w:r>
          </w:p>
        </w:tc>
      </w:tr>
      <w:tr w:rsidR="002043E7" w:rsidRPr="00C11540" w14:paraId="2597F1DE" w14:textId="77777777" w:rsidTr="000E4EBA">
        <w:tc>
          <w:tcPr>
            <w:tcW w:w="9457" w:type="dxa"/>
            <w:gridSpan w:val="5"/>
          </w:tcPr>
          <w:p w14:paraId="4A087A28" w14:textId="77777777" w:rsidR="002043E7" w:rsidRPr="00C11540" w:rsidRDefault="002043E7" w:rsidP="002043E7">
            <w:pPr>
              <w:jc w:val="both"/>
              <w:rPr>
                <w:rFonts w:ascii="Times New Roman" w:hAnsi="Times New Roman"/>
                <w:i/>
                <w:highlight w:val="green"/>
              </w:rPr>
            </w:pPr>
            <w:r w:rsidRPr="00C11540">
              <w:rPr>
                <w:rFonts w:ascii="Times New Roman" w:hAnsi="Times New Roman"/>
                <w:b/>
                <w:sz w:val="24"/>
                <w:szCs w:val="24"/>
              </w:rPr>
              <w:t xml:space="preserve">Приоритет </w:t>
            </w:r>
            <w:r>
              <w:rPr>
                <w:rFonts w:ascii="Times New Roman" w:hAnsi="Times New Roman"/>
                <w:b/>
                <w:sz w:val="24"/>
                <w:szCs w:val="24"/>
              </w:rPr>
              <w:t>4</w:t>
            </w:r>
            <w:r w:rsidRPr="00C11540">
              <w:rPr>
                <w:rFonts w:ascii="Times New Roman" w:hAnsi="Times New Roman"/>
                <w:b/>
                <w:sz w:val="24"/>
                <w:szCs w:val="24"/>
              </w:rPr>
              <w:t xml:space="preserve">: </w:t>
            </w:r>
            <w:r w:rsidRPr="00C11540">
              <w:rPr>
                <w:rFonts w:ascii="Times New Roman" w:hAnsi="Times New Roman"/>
              </w:rPr>
              <w:t>Развитие практики продвижения выдающихся научных достижений сотрудников кампуса и продвижение НИУ ВШЭ в Санкт-Петербурге как центра научной жизни города</w:t>
            </w:r>
          </w:p>
          <w:p w14:paraId="42432965" w14:textId="77777777" w:rsidR="002043E7" w:rsidRPr="00C11540" w:rsidRDefault="002043E7" w:rsidP="002043E7">
            <w:pPr>
              <w:jc w:val="both"/>
              <w:rPr>
                <w:rFonts w:ascii="Times New Roman" w:hAnsi="Times New Roman"/>
                <w:b/>
              </w:rPr>
            </w:pPr>
          </w:p>
        </w:tc>
      </w:tr>
      <w:tr w:rsidR="002043E7" w:rsidRPr="00C11540" w14:paraId="4557E6CC" w14:textId="77777777" w:rsidTr="000E4EBA">
        <w:tc>
          <w:tcPr>
            <w:tcW w:w="2694" w:type="dxa"/>
          </w:tcPr>
          <w:p w14:paraId="512693E2" w14:textId="77777777" w:rsidR="002043E7" w:rsidRPr="00C11540" w:rsidRDefault="002043E7" w:rsidP="002043E7">
            <w:pPr>
              <w:jc w:val="both"/>
              <w:rPr>
                <w:rFonts w:ascii="Times New Roman" w:hAnsi="Times New Roman"/>
              </w:rPr>
            </w:pPr>
            <w:r w:rsidRPr="00C11540">
              <w:rPr>
                <w:rFonts w:ascii="Times New Roman" w:hAnsi="Times New Roman"/>
              </w:rPr>
              <w:t xml:space="preserve">Выпуск </w:t>
            </w:r>
            <w:proofErr w:type="gramStart"/>
            <w:r w:rsidRPr="00C11540">
              <w:rPr>
                <w:rFonts w:ascii="Times New Roman" w:hAnsi="Times New Roman"/>
              </w:rPr>
              <w:t>ежегодного</w:t>
            </w:r>
            <w:proofErr w:type="gramEnd"/>
            <w:r w:rsidRPr="00C11540">
              <w:rPr>
                <w:rFonts w:ascii="Times New Roman" w:hAnsi="Times New Roman"/>
              </w:rPr>
              <w:t xml:space="preserve"> </w:t>
            </w:r>
            <w:r w:rsidRPr="00C11540">
              <w:rPr>
                <w:rFonts w:ascii="Times New Roman" w:hAnsi="Times New Roman"/>
                <w:lang w:val="en-US"/>
              </w:rPr>
              <w:t>Research Report</w:t>
            </w:r>
          </w:p>
          <w:p w14:paraId="500434D2" w14:textId="77777777" w:rsidR="002043E7" w:rsidRPr="00C11540" w:rsidRDefault="002043E7" w:rsidP="002043E7">
            <w:pPr>
              <w:jc w:val="both"/>
              <w:rPr>
                <w:rFonts w:ascii="Times New Roman" w:hAnsi="Times New Roman"/>
              </w:rPr>
            </w:pPr>
          </w:p>
        </w:tc>
        <w:tc>
          <w:tcPr>
            <w:tcW w:w="2409" w:type="dxa"/>
            <w:gridSpan w:val="2"/>
          </w:tcPr>
          <w:p w14:paraId="4C6B2F76" w14:textId="77777777" w:rsidR="002043E7" w:rsidRPr="00C11540" w:rsidRDefault="002043E7" w:rsidP="002043E7">
            <w:pPr>
              <w:jc w:val="both"/>
              <w:rPr>
                <w:rFonts w:ascii="Times New Roman" w:hAnsi="Times New Roman"/>
              </w:rPr>
            </w:pPr>
            <w:r>
              <w:rPr>
                <w:rFonts w:ascii="Times New Roman" w:hAnsi="Times New Roman"/>
              </w:rPr>
              <w:t>В течение года</w:t>
            </w:r>
          </w:p>
        </w:tc>
        <w:tc>
          <w:tcPr>
            <w:tcW w:w="2127" w:type="dxa"/>
          </w:tcPr>
          <w:p w14:paraId="47088D2C" w14:textId="77777777" w:rsidR="002043E7" w:rsidRPr="00C11540" w:rsidRDefault="002043E7" w:rsidP="002043E7">
            <w:pPr>
              <w:jc w:val="both"/>
              <w:rPr>
                <w:rFonts w:ascii="Times New Roman" w:hAnsi="Times New Roman"/>
              </w:rPr>
            </w:pPr>
            <w:r w:rsidRPr="00C11540">
              <w:rPr>
                <w:rFonts w:ascii="Times New Roman" w:hAnsi="Times New Roman"/>
                <w:lang w:val="en-US"/>
              </w:rPr>
              <w:t>Research Report</w:t>
            </w:r>
          </w:p>
          <w:p w14:paraId="2E1C9984" w14:textId="77777777" w:rsidR="002043E7" w:rsidRPr="00C11540" w:rsidRDefault="002043E7" w:rsidP="002043E7">
            <w:pPr>
              <w:jc w:val="both"/>
              <w:rPr>
                <w:rFonts w:ascii="Times New Roman" w:hAnsi="Times New Roman"/>
                <w:b/>
              </w:rPr>
            </w:pPr>
          </w:p>
        </w:tc>
        <w:tc>
          <w:tcPr>
            <w:tcW w:w="2227" w:type="dxa"/>
          </w:tcPr>
          <w:p w14:paraId="1A3A3033" w14:textId="77777777" w:rsidR="002043E7" w:rsidRPr="00C11540" w:rsidRDefault="002043E7" w:rsidP="002043E7">
            <w:pPr>
              <w:jc w:val="both"/>
              <w:rPr>
                <w:rFonts w:ascii="Times New Roman" w:hAnsi="Times New Roman"/>
              </w:rPr>
            </w:pPr>
            <w:r w:rsidRPr="00C11540">
              <w:rPr>
                <w:rFonts w:ascii="Times New Roman" w:hAnsi="Times New Roman"/>
                <w:lang w:val="en-US"/>
              </w:rPr>
              <w:t xml:space="preserve">150 000 </w:t>
            </w:r>
          </w:p>
        </w:tc>
      </w:tr>
      <w:tr w:rsidR="002043E7" w:rsidRPr="00C11540" w14:paraId="4C8683E2" w14:textId="77777777" w:rsidTr="000E4EBA">
        <w:tc>
          <w:tcPr>
            <w:tcW w:w="2694" w:type="dxa"/>
          </w:tcPr>
          <w:p w14:paraId="583E0AE2" w14:textId="77777777" w:rsidR="002043E7" w:rsidRPr="00C11540" w:rsidRDefault="002043E7" w:rsidP="002043E7">
            <w:pPr>
              <w:jc w:val="both"/>
              <w:rPr>
                <w:rFonts w:ascii="Times New Roman" w:hAnsi="Times New Roman"/>
              </w:rPr>
            </w:pPr>
            <w:r w:rsidRPr="00C11540">
              <w:rPr>
                <w:rFonts w:ascii="Times New Roman" w:hAnsi="Times New Roman"/>
              </w:rPr>
              <w:t xml:space="preserve">Публичные лекции и </w:t>
            </w:r>
            <w:r>
              <w:rPr>
                <w:rFonts w:ascii="Times New Roman" w:hAnsi="Times New Roman"/>
              </w:rPr>
              <w:t>семинары</w:t>
            </w:r>
          </w:p>
          <w:p w14:paraId="5F3453B8" w14:textId="77777777" w:rsidR="002043E7" w:rsidRPr="00C11540" w:rsidRDefault="002043E7" w:rsidP="002043E7">
            <w:pPr>
              <w:jc w:val="both"/>
              <w:rPr>
                <w:rFonts w:ascii="Times New Roman" w:hAnsi="Times New Roman"/>
              </w:rPr>
            </w:pPr>
          </w:p>
        </w:tc>
        <w:tc>
          <w:tcPr>
            <w:tcW w:w="2409" w:type="dxa"/>
            <w:gridSpan w:val="2"/>
          </w:tcPr>
          <w:p w14:paraId="757CAEF4" w14:textId="77777777" w:rsidR="002043E7" w:rsidRPr="00C11540" w:rsidRDefault="002043E7" w:rsidP="002043E7">
            <w:pPr>
              <w:jc w:val="both"/>
              <w:rPr>
                <w:rFonts w:ascii="Times New Roman" w:hAnsi="Times New Roman"/>
              </w:rPr>
            </w:pPr>
            <w:r w:rsidRPr="00C11540">
              <w:rPr>
                <w:rFonts w:ascii="Times New Roman" w:hAnsi="Times New Roman"/>
              </w:rPr>
              <w:t>В течение года</w:t>
            </w:r>
          </w:p>
        </w:tc>
        <w:tc>
          <w:tcPr>
            <w:tcW w:w="2127" w:type="dxa"/>
          </w:tcPr>
          <w:p w14:paraId="4B50C32C" w14:textId="77777777" w:rsidR="002043E7" w:rsidRPr="00C11540" w:rsidRDefault="002043E7" w:rsidP="002043E7">
            <w:pPr>
              <w:jc w:val="both"/>
              <w:rPr>
                <w:rFonts w:ascii="Times New Roman" w:hAnsi="Times New Roman"/>
              </w:rPr>
            </w:pPr>
            <w:r w:rsidRPr="00C11540">
              <w:rPr>
                <w:rFonts w:ascii="Times New Roman" w:hAnsi="Times New Roman"/>
              </w:rPr>
              <w:t>Организация публичных лекций и семинаров</w:t>
            </w:r>
          </w:p>
          <w:p w14:paraId="745C447A" w14:textId="77777777" w:rsidR="002043E7" w:rsidRPr="00C11540" w:rsidRDefault="002043E7" w:rsidP="002043E7">
            <w:pPr>
              <w:jc w:val="both"/>
              <w:rPr>
                <w:rFonts w:ascii="Times New Roman" w:hAnsi="Times New Roman"/>
              </w:rPr>
            </w:pPr>
          </w:p>
        </w:tc>
        <w:tc>
          <w:tcPr>
            <w:tcW w:w="2227" w:type="dxa"/>
          </w:tcPr>
          <w:p w14:paraId="12BBDFD4" w14:textId="77777777" w:rsidR="002043E7" w:rsidRPr="00C11540" w:rsidRDefault="002043E7" w:rsidP="002043E7">
            <w:pPr>
              <w:jc w:val="both"/>
              <w:rPr>
                <w:rFonts w:ascii="Times New Roman" w:hAnsi="Times New Roman"/>
              </w:rPr>
            </w:pPr>
            <w:r w:rsidRPr="00C11540">
              <w:rPr>
                <w:rFonts w:ascii="Times New Roman" w:hAnsi="Times New Roman"/>
              </w:rPr>
              <w:t xml:space="preserve">300 000 </w:t>
            </w:r>
          </w:p>
        </w:tc>
      </w:tr>
      <w:tr w:rsidR="002043E7" w:rsidRPr="00C11540" w14:paraId="12EE162D" w14:textId="77777777" w:rsidTr="000E4EBA">
        <w:tc>
          <w:tcPr>
            <w:tcW w:w="2694" w:type="dxa"/>
          </w:tcPr>
          <w:p w14:paraId="5F7E53F6" w14:textId="77777777" w:rsidR="002043E7" w:rsidRPr="00C11540" w:rsidRDefault="002043E7" w:rsidP="002043E7">
            <w:pPr>
              <w:jc w:val="both"/>
              <w:rPr>
                <w:rFonts w:ascii="Times New Roman" w:hAnsi="Times New Roman"/>
              </w:rPr>
            </w:pPr>
            <w:r w:rsidRPr="00C11540">
              <w:rPr>
                <w:rFonts w:ascii="Times New Roman" w:hAnsi="Times New Roman"/>
              </w:rPr>
              <w:t xml:space="preserve">Фонд для </w:t>
            </w:r>
            <w:proofErr w:type="spellStart"/>
            <w:r w:rsidRPr="00C11540">
              <w:rPr>
                <w:rFonts w:ascii="Times New Roman" w:hAnsi="Times New Roman"/>
              </w:rPr>
              <w:t>софинансирования</w:t>
            </w:r>
            <w:proofErr w:type="spellEnd"/>
            <w:r w:rsidRPr="00C11540">
              <w:rPr>
                <w:rFonts w:ascii="Times New Roman" w:hAnsi="Times New Roman"/>
              </w:rPr>
              <w:t xml:space="preserve"> конференций и семинаров, проводимых научными подразделениями и департаментами</w:t>
            </w:r>
          </w:p>
        </w:tc>
        <w:tc>
          <w:tcPr>
            <w:tcW w:w="2409" w:type="dxa"/>
            <w:gridSpan w:val="2"/>
          </w:tcPr>
          <w:p w14:paraId="0C67DC90" w14:textId="77777777" w:rsidR="002043E7" w:rsidRPr="00C11540" w:rsidRDefault="002043E7" w:rsidP="002043E7">
            <w:pPr>
              <w:jc w:val="both"/>
              <w:rPr>
                <w:rFonts w:ascii="Times New Roman" w:hAnsi="Times New Roman"/>
              </w:rPr>
            </w:pPr>
            <w:r w:rsidRPr="00C11540">
              <w:rPr>
                <w:rFonts w:ascii="Times New Roman" w:hAnsi="Times New Roman"/>
              </w:rPr>
              <w:t>В течение года</w:t>
            </w:r>
          </w:p>
        </w:tc>
        <w:tc>
          <w:tcPr>
            <w:tcW w:w="2127" w:type="dxa"/>
          </w:tcPr>
          <w:p w14:paraId="07852BC6" w14:textId="77777777" w:rsidR="002043E7" w:rsidRPr="00C11540" w:rsidRDefault="002043E7" w:rsidP="002043E7">
            <w:pPr>
              <w:jc w:val="both"/>
              <w:rPr>
                <w:rFonts w:ascii="Times New Roman" w:hAnsi="Times New Roman"/>
              </w:rPr>
            </w:pPr>
            <w:r w:rsidRPr="00C11540">
              <w:rPr>
                <w:rFonts w:ascii="Times New Roman" w:hAnsi="Times New Roman"/>
              </w:rPr>
              <w:t>Организация конференций и семинаров</w:t>
            </w:r>
          </w:p>
        </w:tc>
        <w:tc>
          <w:tcPr>
            <w:tcW w:w="2227" w:type="dxa"/>
          </w:tcPr>
          <w:p w14:paraId="1AED0BE5" w14:textId="77777777" w:rsidR="002043E7" w:rsidRPr="00C11540" w:rsidRDefault="002043E7" w:rsidP="002043E7">
            <w:pPr>
              <w:jc w:val="both"/>
              <w:rPr>
                <w:rFonts w:ascii="Times New Roman" w:hAnsi="Times New Roman"/>
              </w:rPr>
            </w:pPr>
            <w:r w:rsidRPr="00C11540">
              <w:rPr>
                <w:rFonts w:ascii="Times New Roman" w:hAnsi="Times New Roman"/>
              </w:rPr>
              <w:t xml:space="preserve">350 000 </w:t>
            </w:r>
          </w:p>
        </w:tc>
      </w:tr>
      <w:tr w:rsidR="002043E7" w:rsidRPr="00C11540" w14:paraId="724B7C34" w14:textId="77777777" w:rsidTr="000E4EBA">
        <w:tc>
          <w:tcPr>
            <w:tcW w:w="2694" w:type="dxa"/>
          </w:tcPr>
          <w:p w14:paraId="52D588D9" w14:textId="77777777" w:rsidR="002043E7" w:rsidRPr="008A6D1E" w:rsidRDefault="002043E7" w:rsidP="002043E7">
            <w:pPr>
              <w:jc w:val="both"/>
              <w:rPr>
                <w:rFonts w:ascii="Times New Roman" w:hAnsi="Times New Roman"/>
              </w:rPr>
            </w:pPr>
            <w:r>
              <w:rPr>
                <w:rFonts w:ascii="Times New Roman" w:hAnsi="Times New Roman"/>
              </w:rPr>
              <w:t xml:space="preserve">Членство НИУ ВШЭ в </w:t>
            </w:r>
            <w:r>
              <w:rPr>
                <w:rFonts w:ascii="Times New Roman" w:hAnsi="Times New Roman"/>
                <w:lang w:val="en-US"/>
              </w:rPr>
              <w:t>RSA</w:t>
            </w:r>
          </w:p>
        </w:tc>
        <w:tc>
          <w:tcPr>
            <w:tcW w:w="2409" w:type="dxa"/>
            <w:gridSpan w:val="2"/>
          </w:tcPr>
          <w:p w14:paraId="64EFD821" w14:textId="77777777" w:rsidR="002043E7" w:rsidRPr="008A6D1E" w:rsidRDefault="002043E7" w:rsidP="002043E7">
            <w:pPr>
              <w:jc w:val="both"/>
              <w:rPr>
                <w:rFonts w:ascii="Times New Roman" w:hAnsi="Times New Roman"/>
              </w:rPr>
            </w:pPr>
            <w:r>
              <w:rPr>
                <w:rFonts w:ascii="Times New Roman" w:hAnsi="Times New Roman"/>
              </w:rPr>
              <w:t>Февраль 2017</w:t>
            </w:r>
          </w:p>
        </w:tc>
        <w:tc>
          <w:tcPr>
            <w:tcW w:w="2127" w:type="dxa"/>
          </w:tcPr>
          <w:p w14:paraId="60434806" w14:textId="77777777" w:rsidR="002043E7" w:rsidRPr="00C11540" w:rsidRDefault="002043E7" w:rsidP="002043E7">
            <w:pPr>
              <w:jc w:val="both"/>
              <w:rPr>
                <w:rFonts w:ascii="Times New Roman" w:hAnsi="Times New Roman"/>
              </w:rPr>
            </w:pPr>
            <w:r>
              <w:rPr>
                <w:rFonts w:ascii="Times New Roman" w:hAnsi="Times New Roman"/>
              </w:rPr>
              <w:t>Оплата регистрационного взноса</w:t>
            </w:r>
          </w:p>
        </w:tc>
        <w:tc>
          <w:tcPr>
            <w:tcW w:w="2227" w:type="dxa"/>
          </w:tcPr>
          <w:p w14:paraId="102EE673" w14:textId="77777777" w:rsidR="002043E7" w:rsidRPr="00C11540" w:rsidRDefault="002043E7" w:rsidP="002043E7">
            <w:pPr>
              <w:jc w:val="both"/>
              <w:rPr>
                <w:rFonts w:ascii="Times New Roman" w:hAnsi="Times New Roman"/>
              </w:rPr>
            </w:pPr>
            <w:r>
              <w:rPr>
                <w:rFonts w:ascii="Times New Roman" w:hAnsi="Times New Roman"/>
              </w:rPr>
              <w:t>10 000</w:t>
            </w:r>
          </w:p>
        </w:tc>
      </w:tr>
      <w:tr w:rsidR="002043E7" w:rsidRPr="00C11540" w14:paraId="4AD0FD7D" w14:textId="77777777" w:rsidTr="000E4EBA">
        <w:tc>
          <w:tcPr>
            <w:tcW w:w="2694" w:type="dxa"/>
          </w:tcPr>
          <w:p w14:paraId="54E8BA18" w14:textId="77777777" w:rsidR="002043E7" w:rsidRDefault="002043E7" w:rsidP="002043E7">
            <w:pPr>
              <w:jc w:val="both"/>
              <w:rPr>
                <w:rFonts w:ascii="Times New Roman" w:hAnsi="Times New Roman"/>
              </w:rPr>
            </w:pPr>
            <w:r>
              <w:rPr>
                <w:rFonts w:ascii="Times New Roman" w:hAnsi="Times New Roman"/>
              </w:rPr>
              <w:t>Фонд ЦОНАР для организационных расходов</w:t>
            </w:r>
          </w:p>
        </w:tc>
        <w:tc>
          <w:tcPr>
            <w:tcW w:w="2409" w:type="dxa"/>
            <w:gridSpan w:val="2"/>
          </w:tcPr>
          <w:p w14:paraId="7F381770" w14:textId="77777777" w:rsidR="002043E7" w:rsidRDefault="002043E7" w:rsidP="002043E7">
            <w:pPr>
              <w:jc w:val="both"/>
              <w:rPr>
                <w:rFonts w:ascii="Times New Roman" w:hAnsi="Times New Roman"/>
              </w:rPr>
            </w:pPr>
            <w:r>
              <w:rPr>
                <w:rFonts w:ascii="Times New Roman" w:hAnsi="Times New Roman"/>
              </w:rPr>
              <w:t>В течение года</w:t>
            </w:r>
          </w:p>
        </w:tc>
        <w:tc>
          <w:tcPr>
            <w:tcW w:w="2127" w:type="dxa"/>
          </w:tcPr>
          <w:p w14:paraId="25E81308" w14:textId="77777777" w:rsidR="002043E7" w:rsidRDefault="002043E7" w:rsidP="002043E7">
            <w:pPr>
              <w:jc w:val="both"/>
              <w:rPr>
                <w:rFonts w:ascii="Times New Roman" w:hAnsi="Times New Roman"/>
              </w:rPr>
            </w:pPr>
            <w:r>
              <w:rPr>
                <w:rFonts w:ascii="Times New Roman" w:hAnsi="Times New Roman"/>
              </w:rPr>
              <w:t>Оплата почтовых и других расходов</w:t>
            </w:r>
          </w:p>
        </w:tc>
        <w:tc>
          <w:tcPr>
            <w:tcW w:w="2227" w:type="dxa"/>
          </w:tcPr>
          <w:p w14:paraId="532EF099" w14:textId="77777777" w:rsidR="002043E7" w:rsidRDefault="002043E7" w:rsidP="002043E7">
            <w:pPr>
              <w:jc w:val="both"/>
              <w:rPr>
                <w:rFonts w:ascii="Times New Roman" w:hAnsi="Times New Roman"/>
              </w:rPr>
            </w:pPr>
            <w:r>
              <w:rPr>
                <w:rFonts w:ascii="Times New Roman" w:hAnsi="Times New Roman"/>
              </w:rPr>
              <w:t>145 000</w:t>
            </w:r>
          </w:p>
        </w:tc>
      </w:tr>
      <w:tr w:rsidR="002043E7" w:rsidRPr="00C11540" w14:paraId="16B7D123" w14:textId="77777777" w:rsidTr="000E4EBA">
        <w:tc>
          <w:tcPr>
            <w:tcW w:w="7230" w:type="dxa"/>
            <w:gridSpan w:val="4"/>
          </w:tcPr>
          <w:p w14:paraId="4E99916E" w14:textId="77777777" w:rsidR="002043E7" w:rsidRPr="00C11540" w:rsidRDefault="002043E7" w:rsidP="002043E7">
            <w:pPr>
              <w:jc w:val="right"/>
              <w:rPr>
                <w:rFonts w:ascii="Times New Roman" w:hAnsi="Times New Roman"/>
                <w:b/>
              </w:rPr>
            </w:pPr>
            <w:r w:rsidRPr="00C11540">
              <w:rPr>
                <w:rFonts w:ascii="Times New Roman" w:hAnsi="Times New Roman"/>
                <w:b/>
              </w:rPr>
              <w:t>Итого по Приоритету 4:</w:t>
            </w:r>
          </w:p>
        </w:tc>
        <w:tc>
          <w:tcPr>
            <w:tcW w:w="2227" w:type="dxa"/>
          </w:tcPr>
          <w:p w14:paraId="746D0DD0" w14:textId="77777777" w:rsidR="002043E7" w:rsidRPr="00C11540" w:rsidRDefault="002043E7" w:rsidP="002043E7">
            <w:pPr>
              <w:jc w:val="both"/>
              <w:rPr>
                <w:rFonts w:ascii="Times New Roman" w:hAnsi="Times New Roman"/>
                <w:b/>
              </w:rPr>
            </w:pPr>
            <w:r>
              <w:rPr>
                <w:rFonts w:ascii="Times New Roman" w:hAnsi="Times New Roman"/>
                <w:b/>
              </w:rPr>
              <w:t xml:space="preserve">955 000 </w:t>
            </w:r>
            <w:r w:rsidRPr="00C11540">
              <w:rPr>
                <w:rFonts w:ascii="Times New Roman" w:hAnsi="Times New Roman"/>
                <w:b/>
              </w:rPr>
              <w:t>рублей</w:t>
            </w:r>
          </w:p>
        </w:tc>
      </w:tr>
      <w:tr w:rsidR="002043E7" w:rsidRPr="00C11540" w14:paraId="20CB0C57" w14:textId="77777777" w:rsidTr="000E4EBA">
        <w:tc>
          <w:tcPr>
            <w:tcW w:w="2694" w:type="dxa"/>
          </w:tcPr>
          <w:p w14:paraId="24DEE6D6" w14:textId="77777777" w:rsidR="002043E7" w:rsidRPr="00C11540" w:rsidRDefault="002043E7" w:rsidP="002043E7">
            <w:pPr>
              <w:rPr>
                <w:rFonts w:ascii="Times New Roman" w:hAnsi="Times New Roman"/>
                <w:b/>
              </w:rPr>
            </w:pPr>
            <w:r w:rsidRPr="00C11540">
              <w:rPr>
                <w:rFonts w:ascii="Times New Roman" w:hAnsi="Times New Roman"/>
                <w:b/>
              </w:rPr>
              <w:t>…</w:t>
            </w:r>
          </w:p>
        </w:tc>
        <w:tc>
          <w:tcPr>
            <w:tcW w:w="850" w:type="dxa"/>
          </w:tcPr>
          <w:p w14:paraId="164A5F49" w14:textId="77777777" w:rsidR="002043E7" w:rsidRPr="00C11540" w:rsidRDefault="002043E7" w:rsidP="002043E7">
            <w:pPr>
              <w:rPr>
                <w:rFonts w:ascii="Times New Roman" w:hAnsi="Times New Roman"/>
                <w:b/>
              </w:rPr>
            </w:pPr>
            <w:r w:rsidRPr="00C11540">
              <w:rPr>
                <w:rFonts w:ascii="Times New Roman" w:hAnsi="Times New Roman"/>
                <w:b/>
              </w:rPr>
              <w:t>…</w:t>
            </w:r>
          </w:p>
        </w:tc>
        <w:tc>
          <w:tcPr>
            <w:tcW w:w="3686" w:type="dxa"/>
            <w:gridSpan w:val="2"/>
          </w:tcPr>
          <w:p w14:paraId="3E362832" w14:textId="77777777" w:rsidR="002043E7" w:rsidRPr="00C11540" w:rsidRDefault="002043E7" w:rsidP="002043E7">
            <w:pPr>
              <w:rPr>
                <w:rFonts w:ascii="Times New Roman" w:hAnsi="Times New Roman"/>
                <w:b/>
              </w:rPr>
            </w:pPr>
            <w:r w:rsidRPr="00C11540">
              <w:rPr>
                <w:rFonts w:ascii="Times New Roman" w:hAnsi="Times New Roman"/>
                <w:b/>
              </w:rPr>
              <w:t>…</w:t>
            </w:r>
          </w:p>
        </w:tc>
        <w:tc>
          <w:tcPr>
            <w:tcW w:w="2227" w:type="dxa"/>
          </w:tcPr>
          <w:p w14:paraId="3EB0D43D" w14:textId="77777777" w:rsidR="002043E7" w:rsidRPr="00C11540" w:rsidRDefault="002043E7" w:rsidP="002043E7">
            <w:pPr>
              <w:jc w:val="both"/>
              <w:rPr>
                <w:rFonts w:ascii="Times New Roman" w:hAnsi="Times New Roman"/>
                <w:i/>
                <w:highlight w:val="green"/>
              </w:rPr>
            </w:pPr>
          </w:p>
        </w:tc>
      </w:tr>
      <w:tr w:rsidR="002043E7" w:rsidRPr="00C11540" w14:paraId="00D78196" w14:textId="77777777" w:rsidTr="000E4EBA">
        <w:tc>
          <w:tcPr>
            <w:tcW w:w="7230" w:type="dxa"/>
            <w:gridSpan w:val="4"/>
          </w:tcPr>
          <w:p w14:paraId="28A539D4" w14:textId="77777777" w:rsidR="002043E7" w:rsidRPr="00C11540" w:rsidRDefault="002043E7" w:rsidP="002043E7">
            <w:pPr>
              <w:jc w:val="right"/>
              <w:rPr>
                <w:rFonts w:ascii="Times New Roman" w:hAnsi="Times New Roman"/>
                <w:b/>
              </w:rPr>
            </w:pPr>
            <w:r w:rsidRPr="00C11540">
              <w:rPr>
                <w:rFonts w:ascii="Times New Roman" w:hAnsi="Times New Roman"/>
                <w:b/>
              </w:rPr>
              <w:t>Итого:</w:t>
            </w:r>
          </w:p>
        </w:tc>
        <w:tc>
          <w:tcPr>
            <w:tcW w:w="2227" w:type="dxa"/>
          </w:tcPr>
          <w:p w14:paraId="65A833C9" w14:textId="77777777" w:rsidR="002043E7" w:rsidRPr="00C11540" w:rsidRDefault="002043E7" w:rsidP="002043E7">
            <w:pPr>
              <w:rPr>
                <w:rFonts w:ascii="Times New Roman" w:hAnsi="Times New Roman"/>
                <w:b/>
              </w:rPr>
            </w:pPr>
            <w:r>
              <w:rPr>
                <w:rFonts w:ascii="Times New Roman" w:hAnsi="Times New Roman"/>
                <w:b/>
              </w:rPr>
              <w:t xml:space="preserve">4 945 000 </w:t>
            </w:r>
            <w:r w:rsidRPr="00C11540">
              <w:rPr>
                <w:rFonts w:ascii="Times New Roman" w:hAnsi="Times New Roman"/>
                <w:b/>
              </w:rPr>
              <w:t>рублей</w:t>
            </w:r>
          </w:p>
        </w:tc>
      </w:tr>
    </w:tbl>
    <w:p w14:paraId="28605B02" w14:textId="77777777" w:rsidR="002043E7" w:rsidRDefault="002043E7" w:rsidP="002043E7">
      <w:pPr>
        <w:jc w:val="both"/>
        <w:rPr>
          <w:rFonts w:ascii="Times New Roman" w:hAnsi="Times New Roman"/>
          <w:i/>
        </w:rPr>
      </w:pPr>
    </w:p>
    <w:p w14:paraId="32DC99AA" w14:textId="20738933" w:rsidR="002043E7" w:rsidRPr="000E4EBA" w:rsidRDefault="002043E7" w:rsidP="002043E7">
      <w:pPr>
        <w:jc w:val="center"/>
        <w:rPr>
          <w:rFonts w:ascii="Times New Roman" w:hAnsi="Times New Roman"/>
          <w:i/>
          <w:sz w:val="24"/>
          <w:szCs w:val="24"/>
        </w:rPr>
      </w:pPr>
      <w:r w:rsidRPr="000E4EBA">
        <w:rPr>
          <w:rFonts w:ascii="Times New Roman" w:hAnsi="Times New Roman"/>
          <w:b/>
          <w:sz w:val="24"/>
          <w:szCs w:val="24"/>
        </w:rPr>
        <w:t>Ключевые ожидаемые результаты деятельности НИУ ВШЭ –</w:t>
      </w:r>
      <w:r w:rsidR="000E4EBA">
        <w:rPr>
          <w:rFonts w:ascii="Times New Roman" w:hAnsi="Times New Roman"/>
          <w:b/>
          <w:sz w:val="24"/>
          <w:szCs w:val="24"/>
        </w:rPr>
        <w:t xml:space="preserve"> Санкт-Петербург по науке</w:t>
      </w:r>
      <w:r w:rsidRPr="000E4EBA">
        <w:rPr>
          <w:rFonts w:ascii="Times New Roman" w:hAnsi="Times New Roman"/>
          <w:b/>
          <w:sz w:val="24"/>
          <w:szCs w:val="24"/>
        </w:rPr>
        <w:t xml:space="preserve"> в 2017 году:</w:t>
      </w:r>
    </w:p>
    <w:p w14:paraId="1B854784" w14:textId="77777777" w:rsidR="002043E7" w:rsidRPr="000E4EBA" w:rsidRDefault="002043E7" w:rsidP="002043E7">
      <w:pPr>
        <w:pStyle w:val="a4"/>
        <w:numPr>
          <w:ilvl w:val="0"/>
          <w:numId w:val="14"/>
        </w:numPr>
        <w:spacing w:after="0" w:line="240" w:lineRule="auto"/>
        <w:jc w:val="both"/>
        <w:rPr>
          <w:rFonts w:ascii="Times New Roman" w:hAnsi="Times New Roman"/>
          <w:sz w:val="24"/>
          <w:szCs w:val="24"/>
        </w:rPr>
      </w:pPr>
      <w:r w:rsidRPr="000E4EBA">
        <w:rPr>
          <w:rFonts w:ascii="Times New Roman" w:hAnsi="Times New Roman"/>
          <w:sz w:val="24"/>
          <w:szCs w:val="24"/>
        </w:rPr>
        <w:t>Выполнение заявленных ключевых показателей.</w:t>
      </w:r>
    </w:p>
    <w:p w14:paraId="63154E38" w14:textId="77777777" w:rsidR="002043E7" w:rsidRPr="000E4EBA" w:rsidRDefault="002043E7" w:rsidP="002043E7">
      <w:pPr>
        <w:pStyle w:val="a4"/>
        <w:numPr>
          <w:ilvl w:val="0"/>
          <w:numId w:val="14"/>
        </w:numPr>
        <w:spacing w:after="0" w:line="240" w:lineRule="auto"/>
        <w:jc w:val="both"/>
        <w:rPr>
          <w:rFonts w:ascii="Times New Roman" w:hAnsi="Times New Roman"/>
          <w:sz w:val="24"/>
          <w:szCs w:val="24"/>
        </w:rPr>
      </w:pPr>
      <w:r w:rsidRPr="000E4EBA">
        <w:rPr>
          <w:rFonts w:ascii="Times New Roman" w:hAnsi="Times New Roman"/>
          <w:sz w:val="24"/>
          <w:szCs w:val="24"/>
        </w:rPr>
        <w:t>План среднесрочного развития научной деятельности в  НИУ ВШЭ-Санкт-Петербург.</w:t>
      </w:r>
    </w:p>
    <w:p w14:paraId="4366AE2F" w14:textId="77777777" w:rsidR="002043E7" w:rsidRPr="000E4EBA" w:rsidRDefault="002043E7" w:rsidP="002043E7">
      <w:pPr>
        <w:pStyle w:val="a4"/>
        <w:numPr>
          <w:ilvl w:val="0"/>
          <w:numId w:val="14"/>
        </w:numPr>
        <w:spacing w:after="0" w:line="240" w:lineRule="auto"/>
        <w:jc w:val="both"/>
        <w:rPr>
          <w:rFonts w:ascii="Times New Roman" w:hAnsi="Times New Roman"/>
          <w:sz w:val="24"/>
          <w:szCs w:val="24"/>
        </w:rPr>
      </w:pPr>
      <w:r w:rsidRPr="000E4EBA">
        <w:rPr>
          <w:rFonts w:ascii="Times New Roman" w:hAnsi="Times New Roman"/>
          <w:sz w:val="24"/>
          <w:szCs w:val="24"/>
        </w:rPr>
        <w:t xml:space="preserve">Создание 3 проектных групп под руководством привлеченных международных ученых по дистанционным контрактам </w:t>
      </w:r>
    </w:p>
    <w:p w14:paraId="553513DE" w14:textId="77777777" w:rsidR="002043E7" w:rsidRPr="000E4EBA" w:rsidRDefault="002043E7" w:rsidP="002043E7">
      <w:pPr>
        <w:pStyle w:val="a4"/>
        <w:numPr>
          <w:ilvl w:val="0"/>
          <w:numId w:val="14"/>
        </w:numPr>
        <w:spacing w:after="0" w:line="240" w:lineRule="auto"/>
        <w:jc w:val="both"/>
        <w:rPr>
          <w:rFonts w:ascii="Times New Roman" w:hAnsi="Times New Roman"/>
          <w:sz w:val="24"/>
          <w:szCs w:val="24"/>
        </w:rPr>
      </w:pPr>
      <w:r w:rsidRPr="000E4EBA">
        <w:rPr>
          <w:rFonts w:ascii="Times New Roman" w:hAnsi="Times New Roman"/>
          <w:sz w:val="24"/>
          <w:szCs w:val="24"/>
        </w:rPr>
        <w:t>Создание двух международных лабораторий.</w:t>
      </w:r>
    </w:p>
    <w:p w14:paraId="704820D5" w14:textId="77777777" w:rsidR="002043E7" w:rsidRPr="000E4EBA" w:rsidRDefault="002043E7" w:rsidP="002043E7">
      <w:pPr>
        <w:pStyle w:val="a4"/>
        <w:numPr>
          <w:ilvl w:val="1"/>
          <w:numId w:val="15"/>
        </w:numPr>
        <w:spacing w:after="0" w:line="240" w:lineRule="auto"/>
        <w:jc w:val="both"/>
        <w:rPr>
          <w:rFonts w:ascii="Times New Roman" w:hAnsi="Times New Roman" w:cs="Times New Roman"/>
          <w:sz w:val="24"/>
          <w:szCs w:val="24"/>
        </w:rPr>
      </w:pPr>
      <w:r w:rsidRPr="000E4EBA">
        <w:rPr>
          <w:rFonts w:ascii="Times New Roman" w:hAnsi="Times New Roman" w:cs="Times New Roman"/>
          <w:sz w:val="24"/>
          <w:szCs w:val="24"/>
        </w:rPr>
        <w:t xml:space="preserve">Студенческая конференция в рамках </w:t>
      </w:r>
      <w:r w:rsidRPr="000E4EBA">
        <w:rPr>
          <w:rFonts w:ascii="Times New Roman" w:hAnsi="Times New Roman" w:cs="Times New Roman"/>
          <w:sz w:val="24"/>
          <w:szCs w:val="24"/>
          <w:lang w:val="en-US"/>
        </w:rPr>
        <w:t>Think</w:t>
      </w:r>
      <w:r w:rsidRPr="000E4EBA">
        <w:rPr>
          <w:rFonts w:ascii="Times New Roman" w:hAnsi="Times New Roman" w:cs="Times New Roman"/>
          <w:sz w:val="24"/>
          <w:szCs w:val="24"/>
        </w:rPr>
        <w:t xml:space="preserve"> </w:t>
      </w:r>
      <w:r w:rsidRPr="000E4EBA">
        <w:rPr>
          <w:rFonts w:ascii="Times New Roman" w:hAnsi="Times New Roman" w:cs="Times New Roman"/>
          <w:sz w:val="24"/>
          <w:szCs w:val="24"/>
          <w:lang w:val="en-US"/>
        </w:rPr>
        <w:t>Big</w:t>
      </w:r>
      <w:r w:rsidRPr="000E4EBA">
        <w:rPr>
          <w:rFonts w:ascii="Times New Roman" w:hAnsi="Times New Roman" w:cs="Times New Roman"/>
          <w:sz w:val="24"/>
          <w:szCs w:val="24"/>
        </w:rPr>
        <w:t xml:space="preserve"> </w:t>
      </w:r>
      <w:r w:rsidRPr="000E4EBA">
        <w:rPr>
          <w:rFonts w:ascii="Times New Roman" w:hAnsi="Times New Roman" w:cs="Times New Roman"/>
          <w:sz w:val="24"/>
          <w:szCs w:val="24"/>
          <w:lang w:val="en-US"/>
        </w:rPr>
        <w:t>Week</w:t>
      </w:r>
      <w:r w:rsidRPr="000E4EBA">
        <w:rPr>
          <w:rFonts w:ascii="Times New Roman" w:hAnsi="Times New Roman" w:cs="Times New Roman"/>
          <w:sz w:val="24"/>
          <w:szCs w:val="24"/>
        </w:rPr>
        <w:t xml:space="preserve"> </w:t>
      </w:r>
      <w:r w:rsidRPr="000E4EBA">
        <w:rPr>
          <w:rFonts w:ascii="Times New Roman" w:hAnsi="Times New Roman" w:cs="Times New Roman"/>
          <w:sz w:val="24"/>
          <w:szCs w:val="24"/>
          <w:lang w:val="en-US"/>
        </w:rPr>
        <w:t>at</w:t>
      </w:r>
      <w:r w:rsidRPr="000E4EBA">
        <w:rPr>
          <w:rFonts w:ascii="Times New Roman" w:hAnsi="Times New Roman" w:cs="Times New Roman"/>
          <w:sz w:val="24"/>
          <w:szCs w:val="24"/>
        </w:rPr>
        <w:t xml:space="preserve"> </w:t>
      </w:r>
      <w:r w:rsidRPr="000E4EBA">
        <w:rPr>
          <w:rFonts w:ascii="Times New Roman" w:hAnsi="Times New Roman" w:cs="Times New Roman"/>
          <w:sz w:val="24"/>
          <w:szCs w:val="24"/>
          <w:lang w:val="en-US"/>
        </w:rPr>
        <w:t>HSE</w:t>
      </w:r>
      <w:r w:rsidRPr="000E4EBA">
        <w:rPr>
          <w:rFonts w:ascii="Times New Roman" w:hAnsi="Times New Roman" w:cs="Times New Roman"/>
          <w:sz w:val="24"/>
          <w:szCs w:val="24"/>
        </w:rPr>
        <w:t xml:space="preserve"> </w:t>
      </w:r>
      <w:r w:rsidRPr="000E4EBA">
        <w:rPr>
          <w:rFonts w:ascii="Times New Roman" w:hAnsi="Times New Roman" w:cs="Times New Roman"/>
          <w:sz w:val="24"/>
          <w:szCs w:val="24"/>
          <w:lang w:val="en-US"/>
        </w:rPr>
        <w:t>University</w:t>
      </w:r>
      <w:r w:rsidRPr="000E4EBA">
        <w:rPr>
          <w:rFonts w:ascii="Times New Roman" w:hAnsi="Times New Roman" w:cs="Times New Roman"/>
          <w:sz w:val="24"/>
          <w:szCs w:val="24"/>
        </w:rPr>
        <w:t>;</w:t>
      </w:r>
    </w:p>
    <w:p w14:paraId="1A208EE1" w14:textId="77777777" w:rsidR="002043E7" w:rsidRPr="000E4EBA" w:rsidRDefault="002043E7" w:rsidP="002043E7">
      <w:pPr>
        <w:pStyle w:val="a4"/>
        <w:numPr>
          <w:ilvl w:val="1"/>
          <w:numId w:val="15"/>
        </w:numPr>
        <w:spacing w:after="0" w:line="240" w:lineRule="auto"/>
        <w:jc w:val="both"/>
        <w:rPr>
          <w:rFonts w:ascii="Times New Roman" w:hAnsi="Times New Roman" w:cs="Times New Roman"/>
          <w:sz w:val="24"/>
          <w:szCs w:val="24"/>
        </w:rPr>
      </w:pPr>
      <w:r w:rsidRPr="000E4EBA">
        <w:rPr>
          <w:rFonts w:ascii="Times New Roman" w:hAnsi="Times New Roman" w:cs="Times New Roman"/>
          <w:sz w:val="24"/>
          <w:szCs w:val="24"/>
        </w:rPr>
        <w:t xml:space="preserve">Второй всемирный конгресс сравнительных экономических исследований; </w:t>
      </w:r>
    </w:p>
    <w:p w14:paraId="6E161F2F" w14:textId="77777777" w:rsidR="002043E7" w:rsidRPr="000E4EBA" w:rsidRDefault="002043E7" w:rsidP="002043E7">
      <w:pPr>
        <w:pStyle w:val="a4"/>
        <w:numPr>
          <w:ilvl w:val="1"/>
          <w:numId w:val="15"/>
        </w:numPr>
        <w:spacing w:after="0" w:line="240" w:lineRule="auto"/>
        <w:jc w:val="both"/>
        <w:rPr>
          <w:rFonts w:ascii="Times New Roman" w:hAnsi="Times New Roman" w:cs="Times New Roman"/>
          <w:sz w:val="24"/>
          <w:szCs w:val="24"/>
        </w:rPr>
      </w:pPr>
      <w:r w:rsidRPr="000E4EBA">
        <w:rPr>
          <w:rFonts w:ascii="Times New Roman" w:hAnsi="Times New Roman" w:cs="Times New Roman"/>
          <w:sz w:val="24"/>
          <w:szCs w:val="24"/>
        </w:rPr>
        <w:t xml:space="preserve">Четвертая международная </w:t>
      </w:r>
      <w:proofErr w:type="spellStart"/>
      <w:r w:rsidRPr="000E4EBA">
        <w:rPr>
          <w:rFonts w:ascii="Times New Roman" w:hAnsi="Times New Roman" w:cs="Times New Roman"/>
          <w:sz w:val="24"/>
          <w:szCs w:val="24"/>
        </w:rPr>
        <w:t>общекампусная</w:t>
      </w:r>
      <w:proofErr w:type="spellEnd"/>
      <w:r w:rsidRPr="000E4EBA">
        <w:rPr>
          <w:rFonts w:ascii="Times New Roman" w:hAnsi="Times New Roman" w:cs="Times New Roman"/>
          <w:sz w:val="24"/>
          <w:szCs w:val="24"/>
        </w:rPr>
        <w:t xml:space="preserve"> научно-</w:t>
      </w:r>
      <w:proofErr w:type="spellStart"/>
      <w:r w:rsidRPr="000E4EBA">
        <w:rPr>
          <w:rFonts w:ascii="Times New Roman" w:hAnsi="Times New Roman" w:cs="Times New Roman"/>
          <w:sz w:val="24"/>
          <w:szCs w:val="24"/>
        </w:rPr>
        <w:t>практичесая</w:t>
      </w:r>
      <w:proofErr w:type="spellEnd"/>
      <w:r w:rsidRPr="000E4EBA">
        <w:rPr>
          <w:rFonts w:ascii="Times New Roman" w:hAnsi="Times New Roman" w:cs="Times New Roman"/>
          <w:sz w:val="24"/>
          <w:szCs w:val="24"/>
        </w:rPr>
        <w:t xml:space="preserve"> конференция «</w:t>
      </w:r>
      <w:r w:rsidRPr="000E4EBA">
        <w:rPr>
          <w:rFonts w:ascii="Times New Roman" w:hAnsi="Times New Roman" w:cs="Times New Roman"/>
          <w:sz w:val="24"/>
          <w:szCs w:val="24"/>
          <w:lang w:val="en-US"/>
        </w:rPr>
        <w:t>Education</w:t>
      </w:r>
      <w:r w:rsidRPr="000E4EBA">
        <w:rPr>
          <w:rFonts w:ascii="Times New Roman" w:hAnsi="Times New Roman" w:cs="Times New Roman"/>
          <w:sz w:val="24"/>
          <w:szCs w:val="24"/>
        </w:rPr>
        <w:t xml:space="preserve"> </w:t>
      </w:r>
      <w:r w:rsidRPr="000E4EBA">
        <w:rPr>
          <w:rFonts w:ascii="Times New Roman" w:hAnsi="Times New Roman" w:cs="Times New Roman"/>
          <w:sz w:val="24"/>
          <w:szCs w:val="24"/>
          <w:lang w:val="en-US"/>
        </w:rPr>
        <w:t>and</w:t>
      </w:r>
      <w:r w:rsidRPr="000E4EBA">
        <w:rPr>
          <w:rFonts w:ascii="Times New Roman" w:hAnsi="Times New Roman" w:cs="Times New Roman"/>
          <w:sz w:val="24"/>
          <w:szCs w:val="24"/>
        </w:rPr>
        <w:t xml:space="preserve"> </w:t>
      </w:r>
      <w:r w:rsidRPr="000E4EBA">
        <w:rPr>
          <w:rFonts w:ascii="Times New Roman" w:hAnsi="Times New Roman" w:cs="Times New Roman"/>
          <w:sz w:val="24"/>
          <w:szCs w:val="24"/>
          <w:lang w:val="en-US"/>
        </w:rPr>
        <w:t>Global</w:t>
      </w:r>
      <w:r w:rsidRPr="000E4EBA">
        <w:rPr>
          <w:rFonts w:ascii="Times New Roman" w:hAnsi="Times New Roman" w:cs="Times New Roman"/>
          <w:sz w:val="24"/>
          <w:szCs w:val="24"/>
        </w:rPr>
        <w:t xml:space="preserve"> </w:t>
      </w:r>
      <w:r w:rsidRPr="000E4EBA">
        <w:rPr>
          <w:rFonts w:ascii="Times New Roman" w:hAnsi="Times New Roman" w:cs="Times New Roman"/>
          <w:sz w:val="24"/>
          <w:szCs w:val="24"/>
          <w:lang w:val="en-US"/>
        </w:rPr>
        <w:t>Cities</w:t>
      </w:r>
      <w:r w:rsidRPr="000E4EBA">
        <w:rPr>
          <w:rFonts w:ascii="Times New Roman" w:hAnsi="Times New Roman" w:cs="Times New Roman"/>
          <w:sz w:val="24"/>
          <w:szCs w:val="24"/>
        </w:rPr>
        <w:t xml:space="preserve">: </w:t>
      </w:r>
      <w:r w:rsidRPr="000E4EBA">
        <w:rPr>
          <w:rFonts w:ascii="Times New Roman" w:eastAsia="Times New Roman" w:hAnsi="Times New Roman" w:cs="Times New Roman"/>
          <w:bCs/>
          <w:kern w:val="36"/>
          <w:sz w:val="24"/>
          <w:szCs w:val="24"/>
          <w:lang w:val="en-US"/>
        </w:rPr>
        <w:t>Smart</w:t>
      </w:r>
      <w:r w:rsidRPr="000E4EBA">
        <w:rPr>
          <w:rFonts w:ascii="Times New Roman" w:eastAsia="Times New Roman" w:hAnsi="Times New Roman" w:cs="Times New Roman"/>
          <w:bCs/>
          <w:kern w:val="36"/>
          <w:sz w:val="24"/>
          <w:szCs w:val="24"/>
        </w:rPr>
        <w:t xml:space="preserve"> </w:t>
      </w:r>
      <w:r w:rsidRPr="000E4EBA">
        <w:rPr>
          <w:rFonts w:ascii="Times New Roman" w:eastAsia="Times New Roman" w:hAnsi="Times New Roman" w:cs="Times New Roman"/>
          <w:bCs/>
          <w:kern w:val="36"/>
          <w:sz w:val="24"/>
          <w:szCs w:val="24"/>
          <w:lang w:val="en-US"/>
        </w:rPr>
        <w:t>Learning</w:t>
      </w:r>
      <w:r w:rsidRPr="000E4EBA">
        <w:rPr>
          <w:rFonts w:ascii="Times New Roman" w:eastAsia="Times New Roman" w:hAnsi="Times New Roman" w:cs="Times New Roman"/>
          <w:bCs/>
          <w:kern w:val="36"/>
          <w:sz w:val="24"/>
          <w:szCs w:val="24"/>
        </w:rPr>
        <w:t xml:space="preserve"> </w:t>
      </w:r>
      <w:r w:rsidRPr="000E4EBA">
        <w:rPr>
          <w:rFonts w:ascii="Times New Roman" w:eastAsia="Times New Roman" w:hAnsi="Times New Roman" w:cs="Times New Roman"/>
          <w:bCs/>
          <w:kern w:val="36"/>
          <w:sz w:val="24"/>
          <w:szCs w:val="24"/>
          <w:lang w:val="en-US"/>
        </w:rPr>
        <w:t>for</w:t>
      </w:r>
      <w:r w:rsidRPr="000E4EBA">
        <w:rPr>
          <w:rFonts w:ascii="Times New Roman" w:eastAsia="Times New Roman" w:hAnsi="Times New Roman" w:cs="Times New Roman"/>
          <w:bCs/>
          <w:kern w:val="36"/>
          <w:sz w:val="24"/>
          <w:szCs w:val="24"/>
        </w:rPr>
        <w:t xml:space="preserve"> </w:t>
      </w:r>
      <w:r w:rsidRPr="000E4EBA">
        <w:rPr>
          <w:rFonts w:ascii="Times New Roman" w:eastAsia="Times New Roman" w:hAnsi="Times New Roman" w:cs="Times New Roman"/>
          <w:bCs/>
          <w:kern w:val="36"/>
          <w:sz w:val="24"/>
          <w:szCs w:val="24"/>
          <w:lang w:val="en-US"/>
        </w:rPr>
        <w:t>World</w:t>
      </w:r>
      <w:r w:rsidRPr="000E4EBA">
        <w:rPr>
          <w:rFonts w:ascii="Times New Roman" w:eastAsia="Times New Roman" w:hAnsi="Times New Roman" w:cs="Times New Roman"/>
          <w:bCs/>
          <w:kern w:val="36"/>
          <w:sz w:val="24"/>
          <w:szCs w:val="24"/>
        </w:rPr>
        <w:t xml:space="preserve"> </w:t>
      </w:r>
      <w:r w:rsidRPr="000E4EBA">
        <w:rPr>
          <w:rFonts w:ascii="Times New Roman" w:eastAsia="Times New Roman" w:hAnsi="Times New Roman" w:cs="Times New Roman"/>
          <w:bCs/>
          <w:kern w:val="36"/>
          <w:sz w:val="24"/>
          <w:szCs w:val="24"/>
          <w:lang w:val="en-US"/>
        </w:rPr>
        <w:t>Universities</w:t>
      </w:r>
      <w:r w:rsidRPr="000E4EBA">
        <w:rPr>
          <w:rFonts w:ascii="Times New Roman" w:hAnsi="Times New Roman" w:cs="Times New Roman"/>
          <w:sz w:val="24"/>
          <w:szCs w:val="24"/>
        </w:rPr>
        <w:t>»;</w:t>
      </w:r>
    </w:p>
    <w:p w14:paraId="61B738EC" w14:textId="77777777" w:rsidR="002043E7" w:rsidRPr="000E4EBA" w:rsidRDefault="002043E7" w:rsidP="002043E7">
      <w:pPr>
        <w:pStyle w:val="a4"/>
        <w:numPr>
          <w:ilvl w:val="1"/>
          <w:numId w:val="15"/>
        </w:numPr>
        <w:spacing w:after="0" w:line="240" w:lineRule="auto"/>
        <w:jc w:val="both"/>
        <w:rPr>
          <w:rFonts w:ascii="Times New Roman" w:hAnsi="Times New Roman" w:cs="Times New Roman"/>
          <w:sz w:val="24"/>
          <w:szCs w:val="24"/>
        </w:rPr>
      </w:pPr>
      <w:r w:rsidRPr="000E4EBA">
        <w:rPr>
          <w:rFonts w:ascii="Times New Roman" w:hAnsi="Times New Roman"/>
          <w:sz w:val="24"/>
          <w:szCs w:val="24"/>
        </w:rPr>
        <w:t xml:space="preserve">Международная конференция Санкт-Петербургской школы экономики и менеджмента </w:t>
      </w:r>
      <w:r w:rsidRPr="000E4EBA">
        <w:rPr>
          <w:rFonts w:ascii="Times New Roman" w:hAnsi="Times New Roman"/>
          <w:sz w:val="24"/>
          <w:szCs w:val="24"/>
          <w:lang w:val="en-US"/>
        </w:rPr>
        <w:t>BRICS</w:t>
      </w:r>
      <w:r w:rsidRPr="000E4EBA">
        <w:rPr>
          <w:rFonts w:ascii="Times New Roman" w:hAnsi="Times New Roman"/>
          <w:sz w:val="24"/>
          <w:szCs w:val="24"/>
        </w:rPr>
        <w:t xml:space="preserve"> </w:t>
      </w:r>
      <w:r w:rsidRPr="000E4EBA">
        <w:rPr>
          <w:rFonts w:ascii="Times New Roman" w:hAnsi="Times New Roman"/>
          <w:sz w:val="24"/>
          <w:szCs w:val="24"/>
          <w:lang w:val="en-US"/>
        </w:rPr>
        <w:t>Global</w:t>
      </w:r>
      <w:r w:rsidRPr="000E4EBA">
        <w:rPr>
          <w:rFonts w:ascii="Times New Roman" w:hAnsi="Times New Roman"/>
          <w:sz w:val="24"/>
          <w:szCs w:val="24"/>
        </w:rPr>
        <w:t xml:space="preserve"> </w:t>
      </w:r>
      <w:r w:rsidRPr="000E4EBA">
        <w:rPr>
          <w:rFonts w:ascii="Times New Roman" w:hAnsi="Times New Roman"/>
          <w:sz w:val="24"/>
          <w:szCs w:val="24"/>
          <w:lang w:val="en-US"/>
        </w:rPr>
        <w:t>Business</w:t>
      </w:r>
      <w:r w:rsidRPr="000E4EBA">
        <w:rPr>
          <w:rFonts w:ascii="Times New Roman" w:hAnsi="Times New Roman"/>
          <w:sz w:val="24"/>
          <w:szCs w:val="24"/>
        </w:rPr>
        <w:t xml:space="preserve"> </w:t>
      </w:r>
      <w:r w:rsidRPr="000E4EBA">
        <w:rPr>
          <w:rFonts w:ascii="Times New Roman" w:hAnsi="Times New Roman"/>
          <w:sz w:val="24"/>
          <w:szCs w:val="24"/>
          <w:lang w:val="en-US"/>
        </w:rPr>
        <w:t>and</w:t>
      </w:r>
      <w:r w:rsidRPr="000E4EBA">
        <w:rPr>
          <w:rFonts w:ascii="Times New Roman" w:hAnsi="Times New Roman"/>
          <w:sz w:val="24"/>
          <w:szCs w:val="24"/>
        </w:rPr>
        <w:t xml:space="preserve"> </w:t>
      </w:r>
      <w:r w:rsidRPr="000E4EBA">
        <w:rPr>
          <w:rFonts w:ascii="Times New Roman" w:hAnsi="Times New Roman"/>
          <w:sz w:val="24"/>
          <w:szCs w:val="24"/>
          <w:lang w:val="en-US"/>
        </w:rPr>
        <w:t>Innovation</w:t>
      </w:r>
      <w:r w:rsidRPr="000E4EBA">
        <w:rPr>
          <w:rFonts w:ascii="Times New Roman" w:hAnsi="Times New Roman"/>
          <w:sz w:val="24"/>
          <w:szCs w:val="24"/>
        </w:rPr>
        <w:t xml:space="preserve"> </w:t>
      </w:r>
      <w:r w:rsidRPr="000E4EBA">
        <w:rPr>
          <w:rFonts w:ascii="Times New Roman" w:hAnsi="Times New Roman"/>
          <w:sz w:val="24"/>
          <w:szCs w:val="24"/>
          <w:lang w:val="en-US"/>
        </w:rPr>
        <w:t>Conference</w:t>
      </w:r>
      <w:r w:rsidRPr="000E4EBA">
        <w:rPr>
          <w:rFonts w:ascii="Times New Roman" w:hAnsi="Times New Roman"/>
          <w:sz w:val="24"/>
          <w:szCs w:val="24"/>
        </w:rPr>
        <w:t>.</w:t>
      </w:r>
    </w:p>
    <w:p w14:paraId="306EDE16" w14:textId="64BCF991" w:rsidR="002043E7" w:rsidRPr="00D92EBE" w:rsidRDefault="002043E7" w:rsidP="00D92EBE">
      <w:pPr>
        <w:pStyle w:val="a4"/>
        <w:numPr>
          <w:ilvl w:val="0"/>
          <w:numId w:val="14"/>
        </w:numPr>
        <w:spacing w:after="0" w:line="240" w:lineRule="auto"/>
        <w:jc w:val="both"/>
        <w:rPr>
          <w:rFonts w:ascii="Times New Roman" w:hAnsi="Times New Roman" w:cs="Times New Roman"/>
          <w:b/>
          <w:sz w:val="24"/>
          <w:szCs w:val="24"/>
        </w:rPr>
      </w:pPr>
      <w:r w:rsidRPr="00D92EBE">
        <w:rPr>
          <w:rFonts w:ascii="Times New Roman" w:hAnsi="Times New Roman"/>
          <w:sz w:val="24"/>
          <w:szCs w:val="24"/>
        </w:rPr>
        <w:t xml:space="preserve">выпуск </w:t>
      </w:r>
      <w:r w:rsidRPr="00D92EBE">
        <w:rPr>
          <w:rFonts w:ascii="Times New Roman" w:hAnsi="Times New Roman"/>
          <w:sz w:val="24"/>
          <w:szCs w:val="24"/>
          <w:lang w:val="en-US"/>
        </w:rPr>
        <w:t>Research</w:t>
      </w:r>
      <w:r w:rsidRPr="00D92EBE">
        <w:rPr>
          <w:rFonts w:ascii="Times New Roman" w:hAnsi="Times New Roman"/>
          <w:sz w:val="24"/>
          <w:szCs w:val="24"/>
        </w:rPr>
        <w:t xml:space="preserve"> </w:t>
      </w:r>
      <w:r w:rsidRPr="00D92EBE">
        <w:rPr>
          <w:rFonts w:ascii="Times New Roman" w:hAnsi="Times New Roman"/>
          <w:sz w:val="24"/>
          <w:szCs w:val="24"/>
          <w:lang w:val="en-US"/>
        </w:rPr>
        <w:t>Report</w:t>
      </w:r>
      <w:r w:rsidRPr="00D92EBE">
        <w:rPr>
          <w:rFonts w:ascii="Times New Roman" w:hAnsi="Times New Roman"/>
          <w:sz w:val="24"/>
          <w:szCs w:val="24"/>
        </w:rPr>
        <w:t>.</w:t>
      </w:r>
    </w:p>
    <w:p w14:paraId="2A38B243" w14:textId="6C8511DB" w:rsidR="00863BF1" w:rsidRPr="00863BF1" w:rsidRDefault="00863BF1" w:rsidP="00863BF1">
      <w:pPr>
        <w:pStyle w:val="a4"/>
        <w:ind w:left="1428" w:firstLine="696"/>
        <w:jc w:val="both"/>
        <w:rPr>
          <w:rFonts w:ascii="Times New Roman" w:hAnsi="Times New Roman" w:cs="Times New Roman"/>
          <w:b/>
          <w:sz w:val="24"/>
          <w:szCs w:val="24"/>
        </w:rPr>
      </w:pPr>
      <w:r w:rsidRPr="00863BF1">
        <w:rPr>
          <w:rFonts w:ascii="Times New Roman" w:hAnsi="Times New Roman" w:cs="Times New Roman"/>
          <w:b/>
          <w:bCs/>
          <w:sz w:val="24"/>
          <w:szCs w:val="24"/>
        </w:rPr>
        <w:lastRenderedPageBreak/>
        <w:t>Новые инструм</w:t>
      </w:r>
      <w:r>
        <w:rPr>
          <w:rFonts w:ascii="Times New Roman" w:hAnsi="Times New Roman" w:cs="Times New Roman"/>
          <w:b/>
          <w:bCs/>
          <w:sz w:val="24"/>
          <w:szCs w:val="24"/>
        </w:rPr>
        <w:t>енты мониторинга и развития НИР</w:t>
      </w:r>
    </w:p>
    <w:p w14:paraId="2EF57CE4" w14:textId="77777777" w:rsidR="00863BF1" w:rsidRDefault="00863BF1" w:rsidP="00863BF1">
      <w:pPr>
        <w:pStyle w:val="a4"/>
        <w:jc w:val="both"/>
        <w:rPr>
          <w:rFonts w:ascii="Times New Roman" w:hAnsi="Times New Roman" w:cs="Times New Roman"/>
          <w:b/>
          <w:sz w:val="24"/>
          <w:szCs w:val="24"/>
        </w:rPr>
      </w:pPr>
    </w:p>
    <w:p w14:paraId="26AECA49" w14:textId="77777777" w:rsidR="00863BF1" w:rsidRPr="00863BF1" w:rsidRDefault="00863BF1" w:rsidP="00863BF1">
      <w:pPr>
        <w:pStyle w:val="a4"/>
        <w:numPr>
          <w:ilvl w:val="0"/>
          <w:numId w:val="17"/>
        </w:numPr>
        <w:jc w:val="both"/>
        <w:rPr>
          <w:rFonts w:ascii="Times New Roman" w:hAnsi="Times New Roman" w:cs="Times New Roman"/>
          <w:sz w:val="24"/>
          <w:szCs w:val="24"/>
        </w:rPr>
      </w:pPr>
      <w:r w:rsidRPr="00863BF1">
        <w:rPr>
          <w:rFonts w:ascii="Times New Roman" w:hAnsi="Times New Roman" w:cs="Times New Roman"/>
          <w:sz w:val="24"/>
          <w:szCs w:val="24"/>
        </w:rPr>
        <w:t>Внедрение нового механизма оценки эффективности деятельности научных подразделений (в форме ежегодного мониторинга)</w:t>
      </w:r>
      <w:r w:rsidRPr="00DF6C28">
        <w:rPr>
          <w:rFonts w:ascii="Times New Roman" w:hAnsi="Times New Roman" w:cs="Times New Roman"/>
          <w:sz w:val="24"/>
          <w:szCs w:val="24"/>
        </w:rPr>
        <w:t>;</w:t>
      </w:r>
    </w:p>
    <w:p w14:paraId="1A9329AA" w14:textId="77777777" w:rsidR="00863BF1" w:rsidRPr="00863BF1" w:rsidRDefault="00863BF1" w:rsidP="00863BF1">
      <w:pPr>
        <w:pStyle w:val="a4"/>
        <w:numPr>
          <w:ilvl w:val="0"/>
          <w:numId w:val="17"/>
        </w:numPr>
        <w:jc w:val="both"/>
        <w:rPr>
          <w:rFonts w:ascii="Times New Roman" w:hAnsi="Times New Roman" w:cs="Times New Roman"/>
          <w:sz w:val="24"/>
          <w:szCs w:val="24"/>
        </w:rPr>
      </w:pPr>
      <w:r w:rsidRPr="00863BF1">
        <w:rPr>
          <w:rFonts w:ascii="Times New Roman" w:hAnsi="Times New Roman" w:cs="Times New Roman"/>
          <w:sz w:val="24"/>
          <w:szCs w:val="24"/>
        </w:rPr>
        <w:t xml:space="preserve">Формирование экспертной группы для предварительной оценки заявок в РНФ на предмет их соответствия стратегическим приоритетам. Привлечение внешних экспертов для поддержки  сотрудников кампуса в написании заявок в РНФ. Разработка процедуры подготовки заявок в РНФ. </w:t>
      </w:r>
    </w:p>
    <w:p w14:paraId="1AB21BC1" w14:textId="14C24C60" w:rsidR="00863BF1" w:rsidRPr="00863BF1" w:rsidRDefault="00FB7111" w:rsidP="00863BF1">
      <w:pPr>
        <w:pStyle w:val="a4"/>
        <w:numPr>
          <w:ilvl w:val="0"/>
          <w:numId w:val="17"/>
        </w:numPr>
        <w:jc w:val="both"/>
        <w:rPr>
          <w:rFonts w:ascii="Times New Roman" w:hAnsi="Times New Roman" w:cs="Times New Roman"/>
          <w:sz w:val="24"/>
          <w:szCs w:val="24"/>
        </w:rPr>
      </w:pPr>
      <w:r>
        <w:rPr>
          <w:rFonts w:ascii="Times New Roman" w:hAnsi="Times New Roman" w:cs="Times New Roman"/>
          <w:sz w:val="24"/>
          <w:szCs w:val="24"/>
        </w:rPr>
        <w:t>Трудоустройство</w:t>
      </w:r>
      <w:r w:rsidR="008B0386">
        <w:rPr>
          <w:rFonts w:ascii="Times New Roman" w:hAnsi="Times New Roman" w:cs="Times New Roman"/>
          <w:sz w:val="24"/>
          <w:szCs w:val="24"/>
        </w:rPr>
        <w:t xml:space="preserve"> ВКС </w:t>
      </w:r>
      <w:proofErr w:type="spellStart"/>
      <w:r w:rsidR="008B0386">
        <w:rPr>
          <w:rFonts w:ascii="Times New Roman" w:hAnsi="Times New Roman" w:cs="Times New Roman"/>
          <w:sz w:val="24"/>
          <w:szCs w:val="24"/>
        </w:rPr>
        <w:t>МЛТРиПЭ</w:t>
      </w:r>
      <w:proofErr w:type="spellEnd"/>
      <w:r w:rsidR="00863BF1" w:rsidRPr="00863BF1">
        <w:rPr>
          <w:rFonts w:ascii="Times New Roman" w:hAnsi="Times New Roman" w:cs="Times New Roman"/>
          <w:sz w:val="24"/>
          <w:szCs w:val="24"/>
        </w:rPr>
        <w:t xml:space="preserve"> Ж.-Ф. </w:t>
      </w:r>
      <w:proofErr w:type="spellStart"/>
      <w:r w:rsidR="00863BF1" w:rsidRPr="00863BF1">
        <w:rPr>
          <w:rFonts w:ascii="Times New Roman" w:hAnsi="Times New Roman" w:cs="Times New Roman"/>
          <w:sz w:val="24"/>
          <w:szCs w:val="24"/>
        </w:rPr>
        <w:t>Тисса</w:t>
      </w:r>
      <w:proofErr w:type="spellEnd"/>
      <w:r w:rsidR="00863BF1" w:rsidRPr="00863BF1">
        <w:rPr>
          <w:rFonts w:ascii="Times New Roman" w:hAnsi="Times New Roman" w:cs="Times New Roman"/>
          <w:sz w:val="24"/>
          <w:szCs w:val="24"/>
        </w:rPr>
        <w:t xml:space="preserve"> и К. </w:t>
      </w:r>
      <w:proofErr w:type="spellStart"/>
      <w:r w:rsidR="00863BF1" w:rsidRPr="00863BF1">
        <w:rPr>
          <w:rFonts w:ascii="Times New Roman" w:hAnsi="Times New Roman" w:cs="Times New Roman"/>
          <w:sz w:val="24"/>
          <w:szCs w:val="24"/>
        </w:rPr>
        <w:t>Бехренса</w:t>
      </w:r>
      <w:proofErr w:type="spellEnd"/>
      <w:r w:rsidR="00863BF1" w:rsidRPr="00863BF1">
        <w:rPr>
          <w:rFonts w:ascii="Times New Roman" w:hAnsi="Times New Roman" w:cs="Times New Roman"/>
          <w:sz w:val="24"/>
          <w:szCs w:val="24"/>
        </w:rPr>
        <w:t xml:space="preserve"> на долю преподавательской ставки с методической нагрузкой</w:t>
      </w:r>
      <w:r>
        <w:rPr>
          <w:rFonts w:ascii="Times New Roman" w:hAnsi="Times New Roman" w:cs="Times New Roman"/>
          <w:sz w:val="24"/>
          <w:szCs w:val="24"/>
        </w:rPr>
        <w:t xml:space="preserve"> с</w:t>
      </w:r>
      <w:r w:rsidRPr="00863BF1">
        <w:rPr>
          <w:rFonts w:ascii="Times New Roman" w:hAnsi="Times New Roman" w:cs="Times New Roman"/>
          <w:sz w:val="24"/>
          <w:szCs w:val="24"/>
        </w:rPr>
        <w:t xml:space="preserve"> целью повышения учетных показателей публикац</w:t>
      </w:r>
      <w:r w:rsidR="000145A9">
        <w:rPr>
          <w:rFonts w:ascii="Times New Roman" w:hAnsi="Times New Roman" w:cs="Times New Roman"/>
          <w:sz w:val="24"/>
          <w:szCs w:val="24"/>
        </w:rPr>
        <w:t>ионной активности</w:t>
      </w:r>
      <w:r w:rsidR="00863BF1" w:rsidRPr="00863BF1">
        <w:rPr>
          <w:rFonts w:ascii="Times New Roman" w:hAnsi="Times New Roman" w:cs="Times New Roman"/>
          <w:sz w:val="24"/>
          <w:szCs w:val="24"/>
        </w:rPr>
        <w:t>;</w:t>
      </w:r>
    </w:p>
    <w:p w14:paraId="3DDF690B" w14:textId="7CF8A9E1" w:rsidR="00863BF1" w:rsidRPr="00863BF1" w:rsidRDefault="00EE0540" w:rsidP="00863BF1">
      <w:pPr>
        <w:pStyle w:val="a4"/>
        <w:numPr>
          <w:ilvl w:val="0"/>
          <w:numId w:val="17"/>
        </w:numPr>
        <w:jc w:val="both"/>
        <w:rPr>
          <w:rFonts w:ascii="Times New Roman" w:hAnsi="Times New Roman" w:cs="Times New Roman"/>
          <w:sz w:val="24"/>
          <w:szCs w:val="24"/>
        </w:rPr>
      </w:pPr>
      <w:r>
        <w:rPr>
          <w:rFonts w:ascii="Times New Roman" w:hAnsi="Times New Roman" w:cs="Times New Roman"/>
          <w:sz w:val="24"/>
          <w:szCs w:val="24"/>
        </w:rPr>
        <w:t>Рассмотрение</w:t>
      </w:r>
      <w:r w:rsidR="00863BF1" w:rsidRPr="00863BF1">
        <w:rPr>
          <w:rFonts w:ascii="Times New Roman" w:hAnsi="Times New Roman" w:cs="Times New Roman"/>
          <w:sz w:val="24"/>
          <w:szCs w:val="24"/>
        </w:rPr>
        <w:t xml:space="preserve"> плана по науке на 2018 год в сентябре/ октябре 2017 года</w:t>
      </w:r>
      <w:r w:rsidR="000145A9" w:rsidRPr="000145A9">
        <w:rPr>
          <w:rFonts w:ascii="Times New Roman" w:hAnsi="Times New Roman" w:cs="Times New Roman"/>
          <w:sz w:val="24"/>
          <w:szCs w:val="24"/>
        </w:rPr>
        <w:t>.</w:t>
      </w:r>
    </w:p>
    <w:p w14:paraId="3F176E35" w14:textId="77777777" w:rsidR="00863BF1" w:rsidRPr="00DD7104" w:rsidRDefault="00863BF1" w:rsidP="00863BF1">
      <w:pPr>
        <w:pStyle w:val="a4"/>
        <w:spacing w:after="0" w:line="240" w:lineRule="auto"/>
        <w:jc w:val="both"/>
        <w:rPr>
          <w:rFonts w:ascii="Times New Roman" w:hAnsi="Times New Roman" w:cs="Times New Roman"/>
          <w:b/>
          <w:sz w:val="24"/>
          <w:szCs w:val="24"/>
        </w:rPr>
      </w:pPr>
    </w:p>
    <w:sectPr w:rsidR="00863BF1" w:rsidRPr="00DD7104" w:rsidSect="00DD7104">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3745C" w14:textId="77777777" w:rsidR="00855C31" w:rsidRDefault="00855C31" w:rsidP="0080408E">
      <w:pPr>
        <w:spacing w:after="0" w:line="240" w:lineRule="auto"/>
      </w:pPr>
      <w:r>
        <w:separator/>
      </w:r>
    </w:p>
  </w:endnote>
  <w:endnote w:type="continuationSeparator" w:id="0">
    <w:p w14:paraId="7D394257" w14:textId="77777777" w:rsidR="00855C31" w:rsidRDefault="00855C31" w:rsidP="0080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58667"/>
      <w:docPartObj>
        <w:docPartGallery w:val="Page Numbers (Bottom of Page)"/>
        <w:docPartUnique/>
      </w:docPartObj>
    </w:sdtPr>
    <w:sdtEndPr/>
    <w:sdtContent>
      <w:p w14:paraId="3BAE8996" w14:textId="1FE6CDF9" w:rsidR="00855C31" w:rsidRDefault="00855C31">
        <w:pPr>
          <w:pStyle w:val="ab"/>
          <w:jc w:val="center"/>
        </w:pPr>
        <w:r>
          <w:fldChar w:fldCharType="begin"/>
        </w:r>
        <w:r>
          <w:instrText>PAGE   \* MERGEFORMAT</w:instrText>
        </w:r>
        <w:r>
          <w:fldChar w:fldCharType="separate"/>
        </w:r>
        <w:r w:rsidR="00CD0F5C">
          <w:rPr>
            <w:noProof/>
          </w:rPr>
          <w:t>1</w:t>
        </w:r>
        <w:r>
          <w:fldChar w:fldCharType="end"/>
        </w:r>
      </w:p>
    </w:sdtContent>
  </w:sdt>
  <w:p w14:paraId="4C6B6D51" w14:textId="77777777" w:rsidR="00855C31" w:rsidRDefault="00855C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D68E" w14:textId="77777777" w:rsidR="00855C31" w:rsidRDefault="00855C31" w:rsidP="0080408E">
      <w:pPr>
        <w:spacing w:after="0" w:line="240" w:lineRule="auto"/>
      </w:pPr>
      <w:r>
        <w:separator/>
      </w:r>
    </w:p>
  </w:footnote>
  <w:footnote w:type="continuationSeparator" w:id="0">
    <w:p w14:paraId="1D83A544" w14:textId="77777777" w:rsidR="00855C31" w:rsidRDefault="00855C31" w:rsidP="00804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42BE36"/>
    <w:lvl w:ilvl="0">
      <w:start w:val="1"/>
      <w:numFmt w:val="bullet"/>
      <w:lvlText w:val=""/>
      <w:lvlJc w:val="left"/>
      <w:pPr>
        <w:tabs>
          <w:tab w:val="num" w:pos="360"/>
        </w:tabs>
        <w:ind w:left="360" w:hanging="360"/>
      </w:pPr>
      <w:rPr>
        <w:rFonts w:ascii="Symbol" w:hAnsi="Symbol" w:cs="Symbol"/>
      </w:rPr>
    </w:lvl>
    <w:lvl w:ilvl="1">
      <w:start w:val="1"/>
      <w:numFmt w:val="bullet"/>
      <w:pStyle w:val="2"/>
      <w:lvlText w:val="o"/>
      <w:lvlJc w:val="left"/>
      <w:pPr>
        <w:tabs>
          <w:tab w:val="num" w:pos="1080"/>
        </w:tabs>
        <w:ind w:left="1080" w:hanging="360"/>
      </w:pPr>
      <w:rPr>
        <w:rFonts w:ascii="Courier New" w:hAnsi="Courier New" w:cs="Courier New"/>
      </w:rPr>
    </w:lvl>
    <w:lvl w:ilvl="2">
      <w:start w:val="1"/>
      <w:numFmt w:val="bullet"/>
      <w:pStyle w:val="3"/>
      <w:lvlText w:val=""/>
      <w:lvlJc w:val="left"/>
      <w:pPr>
        <w:tabs>
          <w:tab w:val="num" w:pos="0"/>
        </w:tabs>
        <w:ind w:left="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10C6388"/>
    <w:multiLevelType w:val="hybridMultilevel"/>
    <w:tmpl w:val="9C5CF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727C9"/>
    <w:multiLevelType w:val="hybridMultilevel"/>
    <w:tmpl w:val="C3B211AE"/>
    <w:lvl w:ilvl="0" w:tplc="7876B054">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8540D61"/>
    <w:multiLevelType w:val="hybridMultilevel"/>
    <w:tmpl w:val="F79E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DD5E66"/>
    <w:multiLevelType w:val="hybridMultilevel"/>
    <w:tmpl w:val="86B0A388"/>
    <w:lvl w:ilvl="0" w:tplc="47BE90BE">
      <w:start w:val="1"/>
      <w:numFmt w:val="bullet"/>
      <w:lvlText w:val="•"/>
      <w:lvlJc w:val="left"/>
      <w:pPr>
        <w:tabs>
          <w:tab w:val="num" w:pos="720"/>
        </w:tabs>
        <w:ind w:left="720" w:hanging="360"/>
      </w:pPr>
      <w:rPr>
        <w:rFonts w:ascii="Arial" w:hAnsi="Arial" w:hint="default"/>
      </w:rPr>
    </w:lvl>
    <w:lvl w:ilvl="1" w:tplc="4A96EB7C" w:tentative="1">
      <w:start w:val="1"/>
      <w:numFmt w:val="bullet"/>
      <w:lvlText w:val="•"/>
      <w:lvlJc w:val="left"/>
      <w:pPr>
        <w:tabs>
          <w:tab w:val="num" w:pos="1440"/>
        </w:tabs>
        <w:ind w:left="1440" w:hanging="360"/>
      </w:pPr>
      <w:rPr>
        <w:rFonts w:ascii="Arial" w:hAnsi="Arial" w:hint="default"/>
      </w:rPr>
    </w:lvl>
    <w:lvl w:ilvl="2" w:tplc="B8063164" w:tentative="1">
      <w:start w:val="1"/>
      <w:numFmt w:val="bullet"/>
      <w:lvlText w:val="•"/>
      <w:lvlJc w:val="left"/>
      <w:pPr>
        <w:tabs>
          <w:tab w:val="num" w:pos="2160"/>
        </w:tabs>
        <w:ind w:left="2160" w:hanging="360"/>
      </w:pPr>
      <w:rPr>
        <w:rFonts w:ascii="Arial" w:hAnsi="Arial" w:hint="default"/>
      </w:rPr>
    </w:lvl>
    <w:lvl w:ilvl="3" w:tplc="28B8735C" w:tentative="1">
      <w:start w:val="1"/>
      <w:numFmt w:val="bullet"/>
      <w:lvlText w:val="•"/>
      <w:lvlJc w:val="left"/>
      <w:pPr>
        <w:tabs>
          <w:tab w:val="num" w:pos="2880"/>
        </w:tabs>
        <w:ind w:left="2880" w:hanging="360"/>
      </w:pPr>
      <w:rPr>
        <w:rFonts w:ascii="Arial" w:hAnsi="Arial" w:hint="default"/>
      </w:rPr>
    </w:lvl>
    <w:lvl w:ilvl="4" w:tplc="19402E7E" w:tentative="1">
      <w:start w:val="1"/>
      <w:numFmt w:val="bullet"/>
      <w:lvlText w:val="•"/>
      <w:lvlJc w:val="left"/>
      <w:pPr>
        <w:tabs>
          <w:tab w:val="num" w:pos="3600"/>
        </w:tabs>
        <w:ind w:left="3600" w:hanging="360"/>
      </w:pPr>
      <w:rPr>
        <w:rFonts w:ascii="Arial" w:hAnsi="Arial" w:hint="default"/>
      </w:rPr>
    </w:lvl>
    <w:lvl w:ilvl="5" w:tplc="DE0644A2" w:tentative="1">
      <w:start w:val="1"/>
      <w:numFmt w:val="bullet"/>
      <w:lvlText w:val="•"/>
      <w:lvlJc w:val="left"/>
      <w:pPr>
        <w:tabs>
          <w:tab w:val="num" w:pos="4320"/>
        </w:tabs>
        <w:ind w:left="4320" w:hanging="360"/>
      </w:pPr>
      <w:rPr>
        <w:rFonts w:ascii="Arial" w:hAnsi="Arial" w:hint="default"/>
      </w:rPr>
    </w:lvl>
    <w:lvl w:ilvl="6" w:tplc="64989BB2" w:tentative="1">
      <w:start w:val="1"/>
      <w:numFmt w:val="bullet"/>
      <w:lvlText w:val="•"/>
      <w:lvlJc w:val="left"/>
      <w:pPr>
        <w:tabs>
          <w:tab w:val="num" w:pos="5040"/>
        </w:tabs>
        <w:ind w:left="5040" w:hanging="360"/>
      </w:pPr>
      <w:rPr>
        <w:rFonts w:ascii="Arial" w:hAnsi="Arial" w:hint="default"/>
      </w:rPr>
    </w:lvl>
    <w:lvl w:ilvl="7" w:tplc="9A260CDE" w:tentative="1">
      <w:start w:val="1"/>
      <w:numFmt w:val="bullet"/>
      <w:lvlText w:val="•"/>
      <w:lvlJc w:val="left"/>
      <w:pPr>
        <w:tabs>
          <w:tab w:val="num" w:pos="5760"/>
        </w:tabs>
        <w:ind w:left="5760" w:hanging="360"/>
      </w:pPr>
      <w:rPr>
        <w:rFonts w:ascii="Arial" w:hAnsi="Arial" w:hint="default"/>
      </w:rPr>
    </w:lvl>
    <w:lvl w:ilvl="8" w:tplc="F8BAB838" w:tentative="1">
      <w:start w:val="1"/>
      <w:numFmt w:val="bullet"/>
      <w:lvlText w:val="•"/>
      <w:lvlJc w:val="left"/>
      <w:pPr>
        <w:tabs>
          <w:tab w:val="num" w:pos="6480"/>
        </w:tabs>
        <w:ind w:left="6480" w:hanging="360"/>
      </w:pPr>
      <w:rPr>
        <w:rFonts w:ascii="Arial" w:hAnsi="Arial" w:hint="default"/>
      </w:rPr>
    </w:lvl>
  </w:abstractNum>
  <w:abstractNum w:abstractNumId="5">
    <w:nsid w:val="1BCD46F2"/>
    <w:multiLevelType w:val="hybridMultilevel"/>
    <w:tmpl w:val="E7C284A4"/>
    <w:lvl w:ilvl="0" w:tplc="62E682F2">
      <w:start w:val="1"/>
      <w:numFmt w:val="bullet"/>
      <w:lvlText w:val=""/>
      <w:lvlJc w:val="left"/>
      <w:pPr>
        <w:ind w:left="720" w:hanging="360"/>
      </w:pPr>
      <w:rPr>
        <w:rFonts w:ascii="Symbol" w:hAnsi="Symbol" w:hint="default"/>
      </w:rPr>
    </w:lvl>
    <w:lvl w:ilvl="1" w:tplc="62E682F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11D2"/>
    <w:multiLevelType w:val="hybridMultilevel"/>
    <w:tmpl w:val="AD72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5661F"/>
    <w:multiLevelType w:val="hybridMultilevel"/>
    <w:tmpl w:val="A10A7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F65884"/>
    <w:multiLevelType w:val="hybridMultilevel"/>
    <w:tmpl w:val="67FEEC76"/>
    <w:lvl w:ilvl="0" w:tplc="21041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57D62"/>
    <w:multiLevelType w:val="hybridMultilevel"/>
    <w:tmpl w:val="B23A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11DEE"/>
    <w:multiLevelType w:val="hybridMultilevel"/>
    <w:tmpl w:val="222EC244"/>
    <w:lvl w:ilvl="0" w:tplc="C770921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CF87EFA"/>
    <w:multiLevelType w:val="hybridMultilevel"/>
    <w:tmpl w:val="525E5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0"/>
  </w:num>
  <w:num w:numId="9">
    <w:abstractNumId w:val="0"/>
  </w:num>
  <w:num w:numId="10">
    <w:abstractNumId w:val="0"/>
  </w:num>
  <w:num w:numId="11">
    <w:abstractNumId w:val="0"/>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4"/>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9C"/>
    <w:rsid w:val="00003E9E"/>
    <w:rsid w:val="00004129"/>
    <w:rsid w:val="00004CB7"/>
    <w:rsid w:val="00007129"/>
    <w:rsid w:val="00007599"/>
    <w:rsid w:val="000145A9"/>
    <w:rsid w:val="00016177"/>
    <w:rsid w:val="000343BC"/>
    <w:rsid w:val="000365EA"/>
    <w:rsid w:val="00036BB6"/>
    <w:rsid w:val="00055252"/>
    <w:rsid w:val="00056236"/>
    <w:rsid w:val="00057D60"/>
    <w:rsid w:val="00062DF7"/>
    <w:rsid w:val="00063D5B"/>
    <w:rsid w:val="00064981"/>
    <w:rsid w:val="000766EE"/>
    <w:rsid w:val="00077100"/>
    <w:rsid w:val="00080F58"/>
    <w:rsid w:val="00084681"/>
    <w:rsid w:val="000865F7"/>
    <w:rsid w:val="00094E48"/>
    <w:rsid w:val="000A0224"/>
    <w:rsid w:val="000B099C"/>
    <w:rsid w:val="000B10B0"/>
    <w:rsid w:val="000B2FE3"/>
    <w:rsid w:val="000B36A9"/>
    <w:rsid w:val="000C0797"/>
    <w:rsid w:val="000D11CE"/>
    <w:rsid w:val="000E2792"/>
    <w:rsid w:val="000E49AB"/>
    <w:rsid w:val="000E4EBA"/>
    <w:rsid w:val="000E75AC"/>
    <w:rsid w:val="0010409D"/>
    <w:rsid w:val="00105506"/>
    <w:rsid w:val="00105B86"/>
    <w:rsid w:val="00114547"/>
    <w:rsid w:val="001356BA"/>
    <w:rsid w:val="001432CB"/>
    <w:rsid w:val="00150CA6"/>
    <w:rsid w:val="0015230A"/>
    <w:rsid w:val="00160D6C"/>
    <w:rsid w:val="00160EF8"/>
    <w:rsid w:val="0016405F"/>
    <w:rsid w:val="001A0AC0"/>
    <w:rsid w:val="001B46A3"/>
    <w:rsid w:val="001C62F6"/>
    <w:rsid w:val="001D739D"/>
    <w:rsid w:val="001E1B57"/>
    <w:rsid w:val="001E3EE3"/>
    <w:rsid w:val="001F2F92"/>
    <w:rsid w:val="001F3FBE"/>
    <w:rsid w:val="001F5A3E"/>
    <w:rsid w:val="002043E7"/>
    <w:rsid w:val="002124F7"/>
    <w:rsid w:val="00221A88"/>
    <w:rsid w:val="00222B27"/>
    <w:rsid w:val="00224A03"/>
    <w:rsid w:val="00233E2B"/>
    <w:rsid w:val="002415A2"/>
    <w:rsid w:val="0024680D"/>
    <w:rsid w:val="00247E76"/>
    <w:rsid w:val="00251FA3"/>
    <w:rsid w:val="0025238E"/>
    <w:rsid w:val="002525D6"/>
    <w:rsid w:val="00253097"/>
    <w:rsid w:val="002556C8"/>
    <w:rsid w:val="002627FC"/>
    <w:rsid w:val="00263DD9"/>
    <w:rsid w:val="002734C1"/>
    <w:rsid w:val="00274C76"/>
    <w:rsid w:val="0027711F"/>
    <w:rsid w:val="002800CE"/>
    <w:rsid w:val="002831BE"/>
    <w:rsid w:val="002845B8"/>
    <w:rsid w:val="002A18D3"/>
    <w:rsid w:val="002B1080"/>
    <w:rsid w:val="002B61C9"/>
    <w:rsid w:val="002B6373"/>
    <w:rsid w:val="002C55B7"/>
    <w:rsid w:val="002D2818"/>
    <w:rsid w:val="002D64A3"/>
    <w:rsid w:val="002D6DC8"/>
    <w:rsid w:val="002E11F8"/>
    <w:rsid w:val="002E5932"/>
    <w:rsid w:val="002E7D3F"/>
    <w:rsid w:val="002F5F0F"/>
    <w:rsid w:val="002F711C"/>
    <w:rsid w:val="002F7FC3"/>
    <w:rsid w:val="003009B1"/>
    <w:rsid w:val="003046F8"/>
    <w:rsid w:val="00310FE9"/>
    <w:rsid w:val="0032053B"/>
    <w:rsid w:val="00324869"/>
    <w:rsid w:val="00333D81"/>
    <w:rsid w:val="00341FA4"/>
    <w:rsid w:val="00342CDC"/>
    <w:rsid w:val="003442A1"/>
    <w:rsid w:val="00345808"/>
    <w:rsid w:val="00347CF9"/>
    <w:rsid w:val="003510B2"/>
    <w:rsid w:val="00351501"/>
    <w:rsid w:val="00365962"/>
    <w:rsid w:val="00380BBA"/>
    <w:rsid w:val="00383DE3"/>
    <w:rsid w:val="00395F53"/>
    <w:rsid w:val="003960CE"/>
    <w:rsid w:val="00396CA7"/>
    <w:rsid w:val="003A14F0"/>
    <w:rsid w:val="003B2CAA"/>
    <w:rsid w:val="003B795A"/>
    <w:rsid w:val="003C5E1F"/>
    <w:rsid w:val="003D27C9"/>
    <w:rsid w:val="003D42DE"/>
    <w:rsid w:val="003E2FB9"/>
    <w:rsid w:val="003E463B"/>
    <w:rsid w:val="003E4EEE"/>
    <w:rsid w:val="003F5514"/>
    <w:rsid w:val="0040449D"/>
    <w:rsid w:val="00404AEF"/>
    <w:rsid w:val="00404CC4"/>
    <w:rsid w:val="004100C4"/>
    <w:rsid w:val="00413419"/>
    <w:rsid w:val="00415673"/>
    <w:rsid w:val="00417FF8"/>
    <w:rsid w:val="00420CF5"/>
    <w:rsid w:val="00425A1F"/>
    <w:rsid w:val="004425DE"/>
    <w:rsid w:val="00443019"/>
    <w:rsid w:val="00466821"/>
    <w:rsid w:val="0047301B"/>
    <w:rsid w:val="00473F53"/>
    <w:rsid w:val="00482E23"/>
    <w:rsid w:val="00483EAE"/>
    <w:rsid w:val="004905CD"/>
    <w:rsid w:val="004928A7"/>
    <w:rsid w:val="004967A1"/>
    <w:rsid w:val="004A119C"/>
    <w:rsid w:val="004A1B69"/>
    <w:rsid w:val="004A3F5E"/>
    <w:rsid w:val="004B01D9"/>
    <w:rsid w:val="004B62B5"/>
    <w:rsid w:val="004C3F09"/>
    <w:rsid w:val="004C616E"/>
    <w:rsid w:val="004D1E6C"/>
    <w:rsid w:val="004D3631"/>
    <w:rsid w:val="004E03F3"/>
    <w:rsid w:val="004E3C02"/>
    <w:rsid w:val="004E69A1"/>
    <w:rsid w:val="004E6BF8"/>
    <w:rsid w:val="004E7703"/>
    <w:rsid w:val="004F17F2"/>
    <w:rsid w:val="004F2C32"/>
    <w:rsid w:val="004F3C3B"/>
    <w:rsid w:val="004F4D09"/>
    <w:rsid w:val="004F6185"/>
    <w:rsid w:val="005035A8"/>
    <w:rsid w:val="0050547D"/>
    <w:rsid w:val="00510252"/>
    <w:rsid w:val="0051283E"/>
    <w:rsid w:val="00523784"/>
    <w:rsid w:val="0052666B"/>
    <w:rsid w:val="00526AE0"/>
    <w:rsid w:val="00532C6A"/>
    <w:rsid w:val="00560126"/>
    <w:rsid w:val="0056139A"/>
    <w:rsid w:val="005614CF"/>
    <w:rsid w:val="005649EA"/>
    <w:rsid w:val="00566742"/>
    <w:rsid w:val="00566F8F"/>
    <w:rsid w:val="005719CC"/>
    <w:rsid w:val="005721B7"/>
    <w:rsid w:val="005809F9"/>
    <w:rsid w:val="00580D12"/>
    <w:rsid w:val="0058256F"/>
    <w:rsid w:val="00591A5B"/>
    <w:rsid w:val="0059610B"/>
    <w:rsid w:val="00597BF4"/>
    <w:rsid w:val="005A160D"/>
    <w:rsid w:val="005A3DBF"/>
    <w:rsid w:val="005A434C"/>
    <w:rsid w:val="005A5288"/>
    <w:rsid w:val="005A5702"/>
    <w:rsid w:val="005A59AE"/>
    <w:rsid w:val="005B023B"/>
    <w:rsid w:val="005B1F90"/>
    <w:rsid w:val="005B289C"/>
    <w:rsid w:val="005B7358"/>
    <w:rsid w:val="005B75EF"/>
    <w:rsid w:val="005C249E"/>
    <w:rsid w:val="005C4457"/>
    <w:rsid w:val="005C4CC3"/>
    <w:rsid w:val="005E2EFA"/>
    <w:rsid w:val="005F0734"/>
    <w:rsid w:val="005F0E8D"/>
    <w:rsid w:val="0060171F"/>
    <w:rsid w:val="00601B7B"/>
    <w:rsid w:val="006101AF"/>
    <w:rsid w:val="006102BC"/>
    <w:rsid w:val="006119BC"/>
    <w:rsid w:val="00617FCB"/>
    <w:rsid w:val="006219D4"/>
    <w:rsid w:val="00623CDF"/>
    <w:rsid w:val="00631462"/>
    <w:rsid w:val="00633CE6"/>
    <w:rsid w:val="00633EA3"/>
    <w:rsid w:val="00636736"/>
    <w:rsid w:val="00652DE8"/>
    <w:rsid w:val="006541CD"/>
    <w:rsid w:val="006708E0"/>
    <w:rsid w:val="00673443"/>
    <w:rsid w:val="006745D9"/>
    <w:rsid w:val="00676888"/>
    <w:rsid w:val="006944FA"/>
    <w:rsid w:val="006A7271"/>
    <w:rsid w:val="006B438E"/>
    <w:rsid w:val="006B4A49"/>
    <w:rsid w:val="006C2112"/>
    <w:rsid w:val="006D4451"/>
    <w:rsid w:val="006D4909"/>
    <w:rsid w:val="006D64F5"/>
    <w:rsid w:val="006E1A6E"/>
    <w:rsid w:val="006E38D1"/>
    <w:rsid w:val="007010F8"/>
    <w:rsid w:val="00704184"/>
    <w:rsid w:val="00711618"/>
    <w:rsid w:val="0071567B"/>
    <w:rsid w:val="007174B9"/>
    <w:rsid w:val="0072180C"/>
    <w:rsid w:val="0072195F"/>
    <w:rsid w:val="0072456B"/>
    <w:rsid w:val="00727CCF"/>
    <w:rsid w:val="00730102"/>
    <w:rsid w:val="00731A4E"/>
    <w:rsid w:val="00740154"/>
    <w:rsid w:val="007411A9"/>
    <w:rsid w:val="007415B6"/>
    <w:rsid w:val="007458BC"/>
    <w:rsid w:val="00746828"/>
    <w:rsid w:val="0076098D"/>
    <w:rsid w:val="007660EB"/>
    <w:rsid w:val="007667E1"/>
    <w:rsid w:val="0076725C"/>
    <w:rsid w:val="00767DDE"/>
    <w:rsid w:val="00772984"/>
    <w:rsid w:val="00772B74"/>
    <w:rsid w:val="00774BE2"/>
    <w:rsid w:val="00774DFA"/>
    <w:rsid w:val="00776F2B"/>
    <w:rsid w:val="007A116E"/>
    <w:rsid w:val="007A3389"/>
    <w:rsid w:val="007A42D1"/>
    <w:rsid w:val="007A4DD4"/>
    <w:rsid w:val="007C4183"/>
    <w:rsid w:val="007D237D"/>
    <w:rsid w:val="007D7957"/>
    <w:rsid w:val="007E30B7"/>
    <w:rsid w:val="007E3589"/>
    <w:rsid w:val="007F728A"/>
    <w:rsid w:val="007F7F5E"/>
    <w:rsid w:val="0080408E"/>
    <w:rsid w:val="00807052"/>
    <w:rsid w:val="008074EE"/>
    <w:rsid w:val="00813F4D"/>
    <w:rsid w:val="00813F55"/>
    <w:rsid w:val="0082062A"/>
    <w:rsid w:val="00823953"/>
    <w:rsid w:val="008269C7"/>
    <w:rsid w:val="00830200"/>
    <w:rsid w:val="00840BC2"/>
    <w:rsid w:val="0084169D"/>
    <w:rsid w:val="008474B1"/>
    <w:rsid w:val="008527C6"/>
    <w:rsid w:val="008528FC"/>
    <w:rsid w:val="00855C31"/>
    <w:rsid w:val="00863BF1"/>
    <w:rsid w:val="00873CFF"/>
    <w:rsid w:val="00874C7D"/>
    <w:rsid w:val="00886173"/>
    <w:rsid w:val="008866DA"/>
    <w:rsid w:val="00893229"/>
    <w:rsid w:val="00894FCC"/>
    <w:rsid w:val="00895115"/>
    <w:rsid w:val="008A11AB"/>
    <w:rsid w:val="008A5047"/>
    <w:rsid w:val="008A6EBE"/>
    <w:rsid w:val="008B0386"/>
    <w:rsid w:val="008B5F7C"/>
    <w:rsid w:val="008C257A"/>
    <w:rsid w:val="008D1E2F"/>
    <w:rsid w:val="008D2079"/>
    <w:rsid w:val="008D6D68"/>
    <w:rsid w:val="008E0A8E"/>
    <w:rsid w:val="008E741F"/>
    <w:rsid w:val="008F1729"/>
    <w:rsid w:val="008F6313"/>
    <w:rsid w:val="0090076C"/>
    <w:rsid w:val="009048FE"/>
    <w:rsid w:val="00904A9C"/>
    <w:rsid w:val="00905E47"/>
    <w:rsid w:val="009068B8"/>
    <w:rsid w:val="0090786F"/>
    <w:rsid w:val="00913530"/>
    <w:rsid w:val="009247D2"/>
    <w:rsid w:val="00930F9D"/>
    <w:rsid w:val="0093401E"/>
    <w:rsid w:val="00941DC8"/>
    <w:rsid w:val="00944083"/>
    <w:rsid w:val="00944534"/>
    <w:rsid w:val="009501E1"/>
    <w:rsid w:val="00966C72"/>
    <w:rsid w:val="00981C9B"/>
    <w:rsid w:val="0099703A"/>
    <w:rsid w:val="009A094B"/>
    <w:rsid w:val="009A20BA"/>
    <w:rsid w:val="009A4A4C"/>
    <w:rsid w:val="009C0FAB"/>
    <w:rsid w:val="009C1D58"/>
    <w:rsid w:val="009C33B1"/>
    <w:rsid w:val="009C79EE"/>
    <w:rsid w:val="009D0165"/>
    <w:rsid w:val="009D58AF"/>
    <w:rsid w:val="009E7D5B"/>
    <w:rsid w:val="009F57F1"/>
    <w:rsid w:val="00A043D8"/>
    <w:rsid w:val="00A11EA7"/>
    <w:rsid w:val="00A14008"/>
    <w:rsid w:val="00A1605D"/>
    <w:rsid w:val="00A21804"/>
    <w:rsid w:val="00A26355"/>
    <w:rsid w:val="00A30E04"/>
    <w:rsid w:val="00A34E26"/>
    <w:rsid w:val="00A549DF"/>
    <w:rsid w:val="00A94F9D"/>
    <w:rsid w:val="00A9651A"/>
    <w:rsid w:val="00AC04FF"/>
    <w:rsid w:val="00AC2FEA"/>
    <w:rsid w:val="00AC515A"/>
    <w:rsid w:val="00AD3433"/>
    <w:rsid w:val="00AD347C"/>
    <w:rsid w:val="00AE1011"/>
    <w:rsid w:val="00AE24C3"/>
    <w:rsid w:val="00AE56AE"/>
    <w:rsid w:val="00AE6972"/>
    <w:rsid w:val="00AE6F0E"/>
    <w:rsid w:val="00AF00F8"/>
    <w:rsid w:val="00AF1234"/>
    <w:rsid w:val="00AF1779"/>
    <w:rsid w:val="00AF3260"/>
    <w:rsid w:val="00AF417B"/>
    <w:rsid w:val="00B11134"/>
    <w:rsid w:val="00B1395A"/>
    <w:rsid w:val="00B20D34"/>
    <w:rsid w:val="00B21911"/>
    <w:rsid w:val="00B2504D"/>
    <w:rsid w:val="00B35FAE"/>
    <w:rsid w:val="00B40A3D"/>
    <w:rsid w:val="00B41A05"/>
    <w:rsid w:val="00B41BB8"/>
    <w:rsid w:val="00B459E7"/>
    <w:rsid w:val="00B45A7B"/>
    <w:rsid w:val="00B5144C"/>
    <w:rsid w:val="00B52800"/>
    <w:rsid w:val="00B65B49"/>
    <w:rsid w:val="00B7411B"/>
    <w:rsid w:val="00B757EB"/>
    <w:rsid w:val="00B777CE"/>
    <w:rsid w:val="00B77F41"/>
    <w:rsid w:val="00B810DC"/>
    <w:rsid w:val="00B8135C"/>
    <w:rsid w:val="00B84411"/>
    <w:rsid w:val="00B850C1"/>
    <w:rsid w:val="00B8660C"/>
    <w:rsid w:val="00B9448C"/>
    <w:rsid w:val="00BA10B6"/>
    <w:rsid w:val="00BA3912"/>
    <w:rsid w:val="00BA5939"/>
    <w:rsid w:val="00BB250D"/>
    <w:rsid w:val="00BB7D2E"/>
    <w:rsid w:val="00BC6F3B"/>
    <w:rsid w:val="00BE2B6C"/>
    <w:rsid w:val="00BE5886"/>
    <w:rsid w:val="00BE78E8"/>
    <w:rsid w:val="00C002E8"/>
    <w:rsid w:val="00C00F63"/>
    <w:rsid w:val="00C01484"/>
    <w:rsid w:val="00C13EBC"/>
    <w:rsid w:val="00C154F7"/>
    <w:rsid w:val="00C23B67"/>
    <w:rsid w:val="00C26F5D"/>
    <w:rsid w:val="00C27500"/>
    <w:rsid w:val="00C27C46"/>
    <w:rsid w:val="00C312FD"/>
    <w:rsid w:val="00C339D8"/>
    <w:rsid w:val="00C33DB7"/>
    <w:rsid w:val="00C36A5F"/>
    <w:rsid w:val="00C4204B"/>
    <w:rsid w:val="00C47001"/>
    <w:rsid w:val="00C55F6E"/>
    <w:rsid w:val="00C65F2E"/>
    <w:rsid w:val="00C679D2"/>
    <w:rsid w:val="00C70D40"/>
    <w:rsid w:val="00C72B12"/>
    <w:rsid w:val="00C76D3E"/>
    <w:rsid w:val="00C8000A"/>
    <w:rsid w:val="00C83895"/>
    <w:rsid w:val="00C845F9"/>
    <w:rsid w:val="00C912F4"/>
    <w:rsid w:val="00C93F38"/>
    <w:rsid w:val="00C96DCE"/>
    <w:rsid w:val="00CB4B61"/>
    <w:rsid w:val="00CB6534"/>
    <w:rsid w:val="00CD0F5C"/>
    <w:rsid w:val="00CD3723"/>
    <w:rsid w:val="00CE15FC"/>
    <w:rsid w:val="00CE44D5"/>
    <w:rsid w:val="00CE6153"/>
    <w:rsid w:val="00CE6A43"/>
    <w:rsid w:val="00CE73B1"/>
    <w:rsid w:val="00CF17B6"/>
    <w:rsid w:val="00CF3F8A"/>
    <w:rsid w:val="00CF70E4"/>
    <w:rsid w:val="00D0626F"/>
    <w:rsid w:val="00D10827"/>
    <w:rsid w:val="00D161B2"/>
    <w:rsid w:val="00D1645C"/>
    <w:rsid w:val="00D2014B"/>
    <w:rsid w:val="00D35634"/>
    <w:rsid w:val="00D37BA4"/>
    <w:rsid w:val="00D4043A"/>
    <w:rsid w:val="00D4297F"/>
    <w:rsid w:val="00D42EEE"/>
    <w:rsid w:val="00D445CC"/>
    <w:rsid w:val="00D47175"/>
    <w:rsid w:val="00D51437"/>
    <w:rsid w:val="00D52CA7"/>
    <w:rsid w:val="00D55866"/>
    <w:rsid w:val="00D57909"/>
    <w:rsid w:val="00D60533"/>
    <w:rsid w:val="00D60C9D"/>
    <w:rsid w:val="00D61446"/>
    <w:rsid w:val="00D61464"/>
    <w:rsid w:val="00D74D16"/>
    <w:rsid w:val="00D76614"/>
    <w:rsid w:val="00D77C69"/>
    <w:rsid w:val="00D8010C"/>
    <w:rsid w:val="00D8454B"/>
    <w:rsid w:val="00D86108"/>
    <w:rsid w:val="00D909F0"/>
    <w:rsid w:val="00D91C8B"/>
    <w:rsid w:val="00D91C96"/>
    <w:rsid w:val="00D92459"/>
    <w:rsid w:val="00D92600"/>
    <w:rsid w:val="00D92EBE"/>
    <w:rsid w:val="00D9446D"/>
    <w:rsid w:val="00DA27A4"/>
    <w:rsid w:val="00DB50B3"/>
    <w:rsid w:val="00DB56EB"/>
    <w:rsid w:val="00DC1E24"/>
    <w:rsid w:val="00DC3E2D"/>
    <w:rsid w:val="00DC3F27"/>
    <w:rsid w:val="00DC5D41"/>
    <w:rsid w:val="00DD3FDE"/>
    <w:rsid w:val="00DD5C73"/>
    <w:rsid w:val="00DD7104"/>
    <w:rsid w:val="00DD7554"/>
    <w:rsid w:val="00DE1D3F"/>
    <w:rsid w:val="00DF2119"/>
    <w:rsid w:val="00DF5DC6"/>
    <w:rsid w:val="00DF6C28"/>
    <w:rsid w:val="00E0286F"/>
    <w:rsid w:val="00E034C7"/>
    <w:rsid w:val="00E05197"/>
    <w:rsid w:val="00E14F32"/>
    <w:rsid w:val="00E15231"/>
    <w:rsid w:val="00E16E1A"/>
    <w:rsid w:val="00E2467F"/>
    <w:rsid w:val="00E3412C"/>
    <w:rsid w:val="00E35208"/>
    <w:rsid w:val="00E37A2C"/>
    <w:rsid w:val="00E40968"/>
    <w:rsid w:val="00E62FEF"/>
    <w:rsid w:val="00E6554E"/>
    <w:rsid w:val="00E67C27"/>
    <w:rsid w:val="00E73129"/>
    <w:rsid w:val="00E90CC8"/>
    <w:rsid w:val="00E9111C"/>
    <w:rsid w:val="00EA359D"/>
    <w:rsid w:val="00EA6454"/>
    <w:rsid w:val="00EB1786"/>
    <w:rsid w:val="00EB3166"/>
    <w:rsid w:val="00EC7D23"/>
    <w:rsid w:val="00ED1391"/>
    <w:rsid w:val="00ED17AE"/>
    <w:rsid w:val="00ED5371"/>
    <w:rsid w:val="00EE02DC"/>
    <w:rsid w:val="00EE0540"/>
    <w:rsid w:val="00EE1138"/>
    <w:rsid w:val="00EE2F03"/>
    <w:rsid w:val="00EE317F"/>
    <w:rsid w:val="00F02BFD"/>
    <w:rsid w:val="00F24786"/>
    <w:rsid w:val="00F3058E"/>
    <w:rsid w:val="00F31545"/>
    <w:rsid w:val="00F35B8E"/>
    <w:rsid w:val="00F37527"/>
    <w:rsid w:val="00F405D7"/>
    <w:rsid w:val="00F55548"/>
    <w:rsid w:val="00F57626"/>
    <w:rsid w:val="00F57A2D"/>
    <w:rsid w:val="00F6027A"/>
    <w:rsid w:val="00F625D1"/>
    <w:rsid w:val="00F74567"/>
    <w:rsid w:val="00F7792F"/>
    <w:rsid w:val="00F803B3"/>
    <w:rsid w:val="00F81538"/>
    <w:rsid w:val="00F875D5"/>
    <w:rsid w:val="00FA08F4"/>
    <w:rsid w:val="00FA2429"/>
    <w:rsid w:val="00FA2E9B"/>
    <w:rsid w:val="00FA7212"/>
    <w:rsid w:val="00FB7111"/>
    <w:rsid w:val="00FC4871"/>
    <w:rsid w:val="00FD591E"/>
    <w:rsid w:val="00FD7395"/>
    <w:rsid w:val="00FD74A9"/>
    <w:rsid w:val="00FE1FCB"/>
    <w:rsid w:val="00FE68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7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26AE0"/>
    <w:pPr>
      <w:keepNext/>
      <w:numPr>
        <w:ilvl w:val="1"/>
        <w:numId w:val="1"/>
      </w:numPr>
      <w:suppressAutoHyphens/>
      <w:spacing w:before="240" w:after="60" w:line="240" w:lineRule="auto"/>
      <w:outlineLvl w:val="1"/>
    </w:pPr>
    <w:rPr>
      <w:rFonts w:ascii="Times New Roman" w:eastAsia="Times New Roman" w:hAnsi="Times New Roman" w:cs="Arial"/>
      <w:b/>
      <w:bCs/>
      <w:iCs/>
      <w:sz w:val="24"/>
      <w:szCs w:val="28"/>
      <w:lang w:val="x-none" w:eastAsia="ar-SA"/>
    </w:rPr>
  </w:style>
  <w:style w:type="paragraph" w:styleId="3">
    <w:name w:val="heading 3"/>
    <w:basedOn w:val="a"/>
    <w:next w:val="a"/>
    <w:link w:val="30"/>
    <w:unhideWhenUsed/>
    <w:qFormat/>
    <w:rsid w:val="00BE2B6C"/>
    <w:pPr>
      <w:keepNext/>
      <w:numPr>
        <w:ilvl w:val="2"/>
        <w:numId w:val="1"/>
      </w:numPr>
      <w:suppressAutoHyphens/>
      <w:spacing w:before="240" w:after="60" w:line="240" w:lineRule="auto"/>
      <w:outlineLvl w:val="2"/>
    </w:pPr>
    <w:rPr>
      <w:rFonts w:ascii="Arial" w:eastAsia="Times New Roman" w:hAnsi="Arial" w:cs="Arial"/>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99C"/>
    <w:pPr>
      <w:ind w:left="720"/>
      <w:contextualSpacing/>
    </w:pPr>
  </w:style>
  <w:style w:type="character" w:customStyle="1" w:styleId="10">
    <w:name w:val="Заголовок 1 Знак"/>
    <w:basedOn w:val="a0"/>
    <w:link w:val="1"/>
    <w:uiPriority w:val="9"/>
    <w:rsid w:val="00BE2B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26AE0"/>
    <w:rPr>
      <w:rFonts w:ascii="Times New Roman" w:eastAsia="Times New Roman" w:hAnsi="Times New Roman" w:cs="Arial"/>
      <w:b/>
      <w:bCs/>
      <w:iCs/>
      <w:sz w:val="24"/>
      <w:szCs w:val="28"/>
      <w:lang w:val="x-none" w:eastAsia="ar-SA"/>
    </w:rPr>
  </w:style>
  <w:style w:type="character" w:customStyle="1" w:styleId="30">
    <w:name w:val="Заголовок 3 Знак"/>
    <w:basedOn w:val="a0"/>
    <w:link w:val="3"/>
    <w:rsid w:val="00BE2B6C"/>
    <w:rPr>
      <w:rFonts w:ascii="Arial" w:eastAsia="Times New Roman" w:hAnsi="Arial" w:cs="Arial"/>
      <w:b/>
      <w:bCs/>
      <w:sz w:val="26"/>
      <w:szCs w:val="26"/>
      <w:lang w:val="x-none" w:eastAsia="ar-SA"/>
    </w:rPr>
  </w:style>
  <w:style w:type="paragraph" w:styleId="a5">
    <w:name w:val="caption"/>
    <w:basedOn w:val="a"/>
    <w:next w:val="a"/>
    <w:uiPriority w:val="35"/>
    <w:unhideWhenUsed/>
    <w:qFormat/>
    <w:rsid w:val="00BE2B6C"/>
    <w:rPr>
      <w:rFonts w:ascii="Calibri" w:eastAsia="Calibri" w:hAnsi="Calibri" w:cs="Times New Roman"/>
      <w:b/>
      <w:bCs/>
      <w:sz w:val="20"/>
      <w:szCs w:val="20"/>
    </w:rPr>
  </w:style>
  <w:style w:type="paragraph" w:styleId="a6">
    <w:name w:val="Balloon Text"/>
    <w:basedOn w:val="a"/>
    <w:link w:val="a7"/>
    <w:uiPriority w:val="99"/>
    <w:semiHidden/>
    <w:unhideWhenUsed/>
    <w:rsid w:val="00BE2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B6C"/>
    <w:rPr>
      <w:rFonts w:ascii="Tahoma" w:hAnsi="Tahoma" w:cs="Tahoma"/>
      <w:sz w:val="16"/>
      <w:szCs w:val="16"/>
    </w:rPr>
  </w:style>
  <w:style w:type="paragraph" w:styleId="a8">
    <w:name w:val="No Spacing"/>
    <w:uiPriority w:val="1"/>
    <w:qFormat/>
    <w:rsid w:val="001432CB"/>
    <w:pPr>
      <w:spacing w:after="0" w:line="240" w:lineRule="auto"/>
    </w:pPr>
  </w:style>
  <w:style w:type="character" w:styleId="a9">
    <w:name w:val="Strong"/>
    <w:basedOn w:val="a0"/>
    <w:uiPriority w:val="22"/>
    <w:qFormat/>
    <w:rsid w:val="00D8454B"/>
    <w:rPr>
      <w:b/>
      <w:bCs/>
    </w:rPr>
  </w:style>
  <w:style w:type="character" w:styleId="aa">
    <w:name w:val="Hyperlink"/>
    <w:basedOn w:val="a0"/>
    <w:uiPriority w:val="99"/>
    <w:unhideWhenUsed/>
    <w:rsid w:val="00D8454B"/>
    <w:rPr>
      <w:color w:val="0000FF"/>
      <w:u w:val="single"/>
    </w:rPr>
  </w:style>
  <w:style w:type="character" w:customStyle="1" w:styleId="link">
    <w:name w:val="link"/>
    <w:basedOn w:val="a0"/>
    <w:rsid w:val="003B2CAA"/>
  </w:style>
  <w:style w:type="paragraph" w:customStyle="1" w:styleId="Default">
    <w:name w:val="Default"/>
    <w:rsid w:val="00310F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10FE9"/>
  </w:style>
  <w:style w:type="paragraph" w:styleId="ab">
    <w:name w:val="footer"/>
    <w:basedOn w:val="a"/>
    <w:link w:val="ac"/>
    <w:uiPriority w:val="99"/>
    <w:unhideWhenUsed/>
    <w:rsid w:val="00347CF9"/>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47CF9"/>
    <w:rPr>
      <w:rFonts w:ascii="Calibri" w:eastAsia="Calibri" w:hAnsi="Calibri" w:cs="Times New Roman"/>
    </w:rPr>
  </w:style>
  <w:style w:type="paragraph" w:styleId="ad">
    <w:name w:val="header"/>
    <w:basedOn w:val="a"/>
    <w:link w:val="ae"/>
    <w:uiPriority w:val="99"/>
    <w:unhideWhenUsed/>
    <w:rsid w:val="008040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0408E"/>
  </w:style>
  <w:style w:type="paragraph" w:customStyle="1" w:styleId="af">
    <w:name w:val="Стиль___"/>
    <w:next w:val="a"/>
    <w:link w:val="af0"/>
    <w:qFormat/>
    <w:rsid w:val="002D2818"/>
    <w:pPr>
      <w:spacing w:after="0"/>
      <w:jc w:val="center"/>
    </w:pPr>
    <w:rPr>
      <w:rFonts w:ascii="Times New Roman" w:eastAsia="Times New Roman" w:hAnsi="Times New Roman" w:cs="Arial"/>
      <w:b/>
      <w:bCs/>
      <w:iCs/>
      <w:sz w:val="24"/>
      <w:szCs w:val="24"/>
      <w:lang w:val="x-none" w:eastAsia="ar-SA"/>
    </w:rPr>
  </w:style>
  <w:style w:type="paragraph" w:styleId="af1">
    <w:name w:val="TOC Heading"/>
    <w:basedOn w:val="1"/>
    <w:next w:val="a"/>
    <w:uiPriority w:val="39"/>
    <w:unhideWhenUsed/>
    <w:qFormat/>
    <w:rsid w:val="002D2818"/>
    <w:pPr>
      <w:spacing w:before="240" w:line="259" w:lineRule="auto"/>
      <w:outlineLvl w:val="9"/>
    </w:pPr>
    <w:rPr>
      <w:b w:val="0"/>
      <w:bCs w:val="0"/>
      <w:sz w:val="32"/>
      <w:szCs w:val="32"/>
      <w:lang w:eastAsia="ru-RU"/>
    </w:rPr>
  </w:style>
  <w:style w:type="character" w:customStyle="1" w:styleId="af0">
    <w:name w:val="Стиль___ Знак"/>
    <w:basedOn w:val="a0"/>
    <w:link w:val="af"/>
    <w:rsid w:val="002D2818"/>
    <w:rPr>
      <w:rFonts w:ascii="Times New Roman" w:eastAsia="Times New Roman" w:hAnsi="Times New Roman" w:cs="Arial"/>
      <w:b/>
      <w:bCs/>
      <w:iCs/>
      <w:sz w:val="24"/>
      <w:szCs w:val="24"/>
      <w:lang w:val="x-none" w:eastAsia="ar-SA"/>
    </w:rPr>
  </w:style>
  <w:style w:type="paragraph" w:styleId="21">
    <w:name w:val="toc 2"/>
    <w:basedOn w:val="a"/>
    <w:next w:val="a"/>
    <w:autoRedefine/>
    <w:uiPriority w:val="39"/>
    <w:unhideWhenUsed/>
    <w:qFormat/>
    <w:rsid w:val="00FD74A9"/>
    <w:pPr>
      <w:tabs>
        <w:tab w:val="right" w:leader="dot" w:pos="9628"/>
      </w:tabs>
      <w:spacing w:after="100"/>
      <w:ind w:left="220"/>
    </w:pPr>
    <w:rPr>
      <w:rFonts w:ascii="Times New Roman" w:hAnsi="Times New Roman" w:cs="Times New Roman"/>
      <w:noProof/>
    </w:rPr>
  </w:style>
  <w:style w:type="paragraph" w:styleId="11">
    <w:name w:val="toc 1"/>
    <w:basedOn w:val="a"/>
    <w:next w:val="a"/>
    <w:autoRedefine/>
    <w:uiPriority w:val="39"/>
    <w:unhideWhenUsed/>
    <w:qFormat/>
    <w:rsid w:val="002D2818"/>
    <w:pPr>
      <w:spacing w:after="100"/>
    </w:pPr>
  </w:style>
  <w:style w:type="paragraph" w:styleId="31">
    <w:name w:val="toc 3"/>
    <w:basedOn w:val="a"/>
    <w:next w:val="a"/>
    <w:autoRedefine/>
    <w:uiPriority w:val="39"/>
    <w:unhideWhenUsed/>
    <w:qFormat/>
    <w:rsid w:val="002D2818"/>
    <w:pPr>
      <w:spacing w:after="100"/>
      <w:ind w:left="440"/>
    </w:pPr>
  </w:style>
  <w:style w:type="paragraph" w:styleId="af2">
    <w:name w:val="Subtitle"/>
    <w:basedOn w:val="a"/>
    <w:next w:val="a"/>
    <w:link w:val="af3"/>
    <w:uiPriority w:val="11"/>
    <w:qFormat/>
    <w:rsid w:val="00526AE0"/>
    <w:pPr>
      <w:numPr>
        <w:ilvl w:val="1"/>
      </w:numPr>
      <w:spacing w:after="160"/>
    </w:pPr>
    <w:rPr>
      <w:rFonts w:ascii="Times New Roman" w:eastAsiaTheme="minorEastAsia" w:hAnsi="Times New Roman"/>
      <w:b/>
      <w:spacing w:val="15"/>
      <w:sz w:val="24"/>
    </w:rPr>
  </w:style>
  <w:style w:type="character" w:customStyle="1" w:styleId="af3">
    <w:name w:val="Подзаголовок Знак"/>
    <w:basedOn w:val="a0"/>
    <w:link w:val="af2"/>
    <w:uiPriority w:val="11"/>
    <w:rsid w:val="00526AE0"/>
    <w:rPr>
      <w:rFonts w:ascii="Times New Roman" w:eastAsiaTheme="minorEastAsia" w:hAnsi="Times New Roman"/>
      <w:b/>
      <w:spacing w:val="15"/>
      <w:sz w:val="24"/>
    </w:rPr>
  </w:style>
  <w:style w:type="character" w:styleId="af4">
    <w:name w:val="annotation reference"/>
    <w:basedOn w:val="a0"/>
    <w:uiPriority w:val="99"/>
    <w:semiHidden/>
    <w:unhideWhenUsed/>
    <w:rsid w:val="00894FCC"/>
    <w:rPr>
      <w:sz w:val="16"/>
      <w:szCs w:val="16"/>
    </w:rPr>
  </w:style>
  <w:style w:type="paragraph" w:styleId="af5">
    <w:name w:val="annotation text"/>
    <w:basedOn w:val="a"/>
    <w:link w:val="af6"/>
    <w:uiPriority w:val="99"/>
    <w:semiHidden/>
    <w:unhideWhenUsed/>
    <w:rsid w:val="00894FCC"/>
    <w:pPr>
      <w:spacing w:line="240" w:lineRule="auto"/>
    </w:pPr>
    <w:rPr>
      <w:sz w:val="20"/>
      <w:szCs w:val="20"/>
    </w:rPr>
  </w:style>
  <w:style w:type="character" w:customStyle="1" w:styleId="af6">
    <w:name w:val="Текст примечания Знак"/>
    <w:basedOn w:val="a0"/>
    <w:link w:val="af5"/>
    <w:uiPriority w:val="99"/>
    <w:semiHidden/>
    <w:rsid w:val="00894FCC"/>
    <w:rPr>
      <w:sz w:val="20"/>
      <w:szCs w:val="20"/>
    </w:rPr>
  </w:style>
  <w:style w:type="paragraph" w:styleId="af7">
    <w:name w:val="annotation subject"/>
    <w:basedOn w:val="af5"/>
    <w:next w:val="af5"/>
    <w:link w:val="af8"/>
    <w:uiPriority w:val="99"/>
    <w:semiHidden/>
    <w:unhideWhenUsed/>
    <w:rsid w:val="00894FCC"/>
    <w:rPr>
      <w:b/>
      <w:bCs/>
    </w:rPr>
  </w:style>
  <w:style w:type="character" w:customStyle="1" w:styleId="af8">
    <w:name w:val="Тема примечания Знак"/>
    <w:basedOn w:val="af6"/>
    <w:link w:val="af7"/>
    <w:uiPriority w:val="99"/>
    <w:semiHidden/>
    <w:rsid w:val="00894FCC"/>
    <w:rPr>
      <w:b/>
      <w:bCs/>
      <w:sz w:val="20"/>
      <w:szCs w:val="20"/>
    </w:rPr>
  </w:style>
  <w:style w:type="paragraph" w:styleId="af9">
    <w:name w:val="Normal (Web)"/>
    <w:basedOn w:val="a"/>
    <w:uiPriority w:val="99"/>
    <w:unhideWhenUsed/>
    <w:rsid w:val="00FC48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26AE0"/>
    <w:pPr>
      <w:keepNext/>
      <w:numPr>
        <w:ilvl w:val="1"/>
        <w:numId w:val="1"/>
      </w:numPr>
      <w:suppressAutoHyphens/>
      <w:spacing w:before="240" w:after="60" w:line="240" w:lineRule="auto"/>
      <w:outlineLvl w:val="1"/>
    </w:pPr>
    <w:rPr>
      <w:rFonts w:ascii="Times New Roman" w:eastAsia="Times New Roman" w:hAnsi="Times New Roman" w:cs="Arial"/>
      <w:b/>
      <w:bCs/>
      <w:iCs/>
      <w:sz w:val="24"/>
      <w:szCs w:val="28"/>
      <w:lang w:val="x-none" w:eastAsia="ar-SA"/>
    </w:rPr>
  </w:style>
  <w:style w:type="paragraph" w:styleId="3">
    <w:name w:val="heading 3"/>
    <w:basedOn w:val="a"/>
    <w:next w:val="a"/>
    <w:link w:val="30"/>
    <w:unhideWhenUsed/>
    <w:qFormat/>
    <w:rsid w:val="00BE2B6C"/>
    <w:pPr>
      <w:keepNext/>
      <w:numPr>
        <w:ilvl w:val="2"/>
        <w:numId w:val="1"/>
      </w:numPr>
      <w:suppressAutoHyphens/>
      <w:spacing w:before="240" w:after="60" w:line="240" w:lineRule="auto"/>
      <w:outlineLvl w:val="2"/>
    </w:pPr>
    <w:rPr>
      <w:rFonts w:ascii="Arial" w:eastAsia="Times New Roman" w:hAnsi="Arial" w:cs="Arial"/>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99C"/>
    <w:pPr>
      <w:ind w:left="720"/>
      <w:contextualSpacing/>
    </w:pPr>
  </w:style>
  <w:style w:type="character" w:customStyle="1" w:styleId="10">
    <w:name w:val="Заголовок 1 Знак"/>
    <w:basedOn w:val="a0"/>
    <w:link w:val="1"/>
    <w:uiPriority w:val="9"/>
    <w:rsid w:val="00BE2B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26AE0"/>
    <w:rPr>
      <w:rFonts w:ascii="Times New Roman" w:eastAsia="Times New Roman" w:hAnsi="Times New Roman" w:cs="Arial"/>
      <w:b/>
      <w:bCs/>
      <w:iCs/>
      <w:sz w:val="24"/>
      <w:szCs w:val="28"/>
      <w:lang w:val="x-none" w:eastAsia="ar-SA"/>
    </w:rPr>
  </w:style>
  <w:style w:type="character" w:customStyle="1" w:styleId="30">
    <w:name w:val="Заголовок 3 Знак"/>
    <w:basedOn w:val="a0"/>
    <w:link w:val="3"/>
    <w:rsid w:val="00BE2B6C"/>
    <w:rPr>
      <w:rFonts w:ascii="Arial" w:eastAsia="Times New Roman" w:hAnsi="Arial" w:cs="Arial"/>
      <w:b/>
      <w:bCs/>
      <w:sz w:val="26"/>
      <w:szCs w:val="26"/>
      <w:lang w:val="x-none" w:eastAsia="ar-SA"/>
    </w:rPr>
  </w:style>
  <w:style w:type="paragraph" w:styleId="a5">
    <w:name w:val="caption"/>
    <w:basedOn w:val="a"/>
    <w:next w:val="a"/>
    <w:uiPriority w:val="35"/>
    <w:unhideWhenUsed/>
    <w:qFormat/>
    <w:rsid w:val="00BE2B6C"/>
    <w:rPr>
      <w:rFonts w:ascii="Calibri" w:eastAsia="Calibri" w:hAnsi="Calibri" w:cs="Times New Roman"/>
      <w:b/>
      <w:bCs/>
      <w:sz w:val="20"/>
      <w:szCs w:val="20"/>
    </w:rPr>
  </w:style>
  <w:style w:type="paragraph" w:styleId="a6">
    <w:name w:val="Balloon Text"/>
    <w:basedOn w:val="a"/>
    <w:link w:val="a7"/>
    <w:uiPriority w:val="99"/>
    <w:semiHidden/>
    <w:unhideWhenUsed/>
    <w:rsid w:val="00BE2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B6C"/>
    <w:rPr>
      <w:rFonts w:ascii="Tahoma" w:hAnsi="Tahoma" w:cs="Tahoma"/>
      <w:sz w:val="16"/>
      <w:szCs w:val="16"/>
    </w:rPr>
  </w:style>
  <w:style w:type="paragraph" w:styleId="a8">
    <w:name w:val="No Spacing"/>
    <w:uiPriority w:val="1"/>
    <w:qFormat/>
    <w:rsid w:val="001432CB"/>
    <w:pPr>
      <w:spacing w:after="0" w:line="240" w:lineRule="auto"/>
    </w:pPr>
  </w:style>
  <w:style w:type="character" w:styleId="a9">
    <w:name w:val="Strong"/>
    <w:basedOn w:val="a0"/>
    <w:uiPriority w:val="22"/>
    <w:qFormat/>
    <w:rsid w:val="00D8454B"/>
    <w:rPr>
      <w:b/>
      <w:bCs/>
    </w:rPr>
  </w:style>
  <w:style w:type="character" w:styleId="aa">
    <w:name w:val="Hyperlink"/>
    <w:basedOn w:val="a0"/>
    <w:uiPriority w:val="99"/>
    <w:unhideWhenUsed/>
    <w:rsid w:val="00D8454B"/>
    <w:rPr>
      <w:color w:val="0000FF"/>
      <w:u w:val="single"/>
    </w:rPr>
  </w:style>
  <w:style w:type="character" w:customStyle="1" w:styleId="link">
    <w:name w:val="link"/>
    <w:basedOn w:val="a0"/>
    <w:rsid w:val="003B2CAA"/>
  </w:style>
  <w:style w:type="paragraph" w:customStyle="1" w:styleId="Default">
    <w:name w:val="Default"/>
    <w:rsid w:val="00310F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10FE9"/>
  </w:style>
  <w:style w:type="paragraph" w:styleId="ab">
    <w:name w:val="footer"/>
    <w:basedOn w:val="a"/>
    <w:link w:val="ac"/>
    <w:uiPriority w:val="99"/>
    <w:unhideWhenUsed/>
    <w:rsid w:val="00347CF9"/>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47CF9"/>
    <w:rPr>
      <w:rFonts w:ascii="Calibri" w:eastAsia="Calibri" w:hAnsi="Calibri" w:cs="Times New Roman"/>
    </w:rPr>
  </w:style>
  <w:style w:type="paragraph" w:styleId="ad">
    <w:name w:val="header"/>
    <w:basedOn w:val="a"/>
    <w:link w:val="ae"/>
    <w:uiPriority w:val="99"/>
    <w:unhideWhenUsed/>
    <w:rsid w:val="008040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0408E"/>
  </w:style>
  <w:style w:type="paragraph" w:customStyle="1" w:styleId="af">
    <w:name w:val="Стиль___"/>
    <w:next w:val="a"/>
    <w:link w:val="af0"/>
    <w:qFormat/>
    <w:rsid w:val="002D2818"/>
    <w:pPr>
      <w:spacing w:after="0"/>
      <w:jc w:val="center"/>
    </w:pPr>
    <w:rPr>
      <w:rFonts w:ascii="Times New Roman" w:eastAsia="Times New Roman" w:hAnsi="Times New Roman" w:cs="Arial"/>
      <w:b/>
      <w:bCs/>
      <w:iCs/>
      <w:sz w:val="24"/>
      <w:szCs w:val="24"/>
      <w:lang w:val="x-none" w:eastAsia="ar-SA"/>
    </w:rPr>
  </w:style>
  <w:style w:type="paragraph" w:styleId="af1">
    <w:name w:val="TOC Heading"/>
    <w:basedOn w:val="1"/>
    <w:next w:val="a"/>
    <w:uiPriority w:val="39"/>
    <w:unhideWhenUsed/>
    <w:qFormat/>
    <w:rsid w:val="002D2818"/>
    <w:pPr>
      <w:spacing w:before="240" w:line="259" w:lineRule="auto"/>
      <w:outlineLvl w:val="9"/>
    </w:pPr>
    <w:rPr>
      <w:b w:val="0"/>
      <w:bCs w:val="0"/>
      <w:sz w:val="32"/>
      <w:szCs w:val="32"/>
      <w:lang w:eastAsia="ru-RU"/>
    </w:rPr>
  </w:style>
  <w:style w:type="character" w:customStyle="1" w:styleId="af0">
    <w:name w:val="Стиль___ Знак"/>
    <w:basedOn w:val="a0"/>
    <w:link w:val="af"/>
    <w:rsid w:val="002D2818"/>
    <w:rPr>
      <w:rFonts w:ascii="Times New Roman" w:eastAsia="Times New Roman" w:hAnsi="Times New Roman" w:cs="Arial"/>
      <w:b/>
      <w:bCs/>
      <w:iCs/>
      <w:sz w:val="24"/>
      <w:szCs w:val="24"/>
      <w:lang w:val="x-none" w:eastAsia="ar-SA"/>
    </w:rPr>
  </w:style>
  <w:style w:type="paragraph" w:styleId="21">
    <w:name w:val="toc 2"/>
    <w:basedOn w:val="a"/>
    <w:next w:val="a"/>
    <w:autoRedefine/>
    <w:uiPriority w:val="39"/>
    <w:unhideWhenUsed/>
    <w:qFormat/>
    <w:rsid w:val="00FD74A9"/>
    <w:pPr>
      <w:tabs>
        <w:tab w:val="right" w:leader="dot" w:pos="9628"/>
      </w:tabs>
      <w:spacing w:after="100"/>
      <w:ind w:left="220"/>
    </w:pPr>
    <w:rPr>
      <w:rFonts w:ascii="Times New Roman" w:hAnsi="Times New Roman" w:cs="Times New Roman"/>
      <w:noProof/>
    </w:rPr>
  </w:style>
  <w:style w:type="paragraph" w:styleId="11">
    <w:name w:val="toc 1"/>
    <w:basedOn w:val="a"/>
    <w:next w:val="a"/>
    <w:autoRedefine/>
    <w:uiPriority w:val="39"/>
    <w:unhideWhenUsed/>
    <w:qFormat/>
    <w:rsid w:val="002D2818"/>
    <w:pPr>
      <w:spacing w:after="100"/>
    </w:pPr>
  </w:style>
  <w:style w:type="paragraph" w:styleId="31">
    <w:name w:val="toc 3"/>
    <w:basedOn w:val="a"/>
    <w:next w:val="a"/>
    <w:autoRedefine/>
    <w:uiPriority w:val="39"/>
    <w:unhideWhenUsed/>
    <w:qFormat/>
    <w:rsid w:val="002D2818"/>
    <w:pPr>
      <w:spacing w:after="100"/>
      <w:ind w:left="440"/>
    </w:pPr>
  </w:style>
  <w:style w:type="paragraph" w:styleId="af2">
    <w:name w:val="Subtitle"/>
    <w:basedOn w:val="a"/>
    <w:next w:val="a"/>
    <w:link w:val="af3"/>
    <w:uiPriority w:val="11"/>
    <w:qFormat/>
    <w:rsid w:val="00526AE0"/>
    <w:pPr>
      <w:numPr>
        <w:ilvl w:val="1"/>
      </w:numPr>
      <w:spacing w:after="160"/>
    </w:pPr>
    <w:rPr>
      <w:rFonts w:ascii="Times New Roman" w:eastAsiaTheme="minorEastAsia" w:hAnsi="Times New Roman"/>
      <w:b/>
      <w:spacing w:val="15"/>
      <w:sz w:val="24"/>
    </w:rPr>
  </w:style>
  <w:style w:type="character" w:customStyle="1" w:styleId="af3">
    <w:name w:val="Подзаголовок Знак"/>
    <w:basedOn w:val="a0"/>
    <w:link w:val="af2"/>
    <w:uiPriority w:val="11"/>
    <w:rsid w:val="00526AE0"/>
    <w:rPr>
      <w:rFonts w:ascii="Times New Roman" w:eastAsiaTheme="minorEastAsia" w:hAnsi="Times New Roman"/>
      <w:b/>
      <w:spacing w:val="15"/>
      <w:sz w:val="24"/>
    </w:rPr>
  </w:style>
  <w:style w:type="character" w:styleId="af4">
    <w:name w:val="annotation reference"/>
    <w:basedOn w:val="a0"/>
    <w:uiPriority w:val="99"/>
    <w:semiHidden/>
    <w:unhideWhenUsed/>
    <w:rsid w:val="00894FCC"/>
    <w:rPr>
      <w:sz w:val="16"/>
      <w:szCs w:val="16"/>
    </w:rPr>
  </w:style>
  <w:style w:type="paragraph" w:styleId="af5">
    <w:name w:val="annotation text"/>
    <w:basedOn w:val="a"/>
    <w:link w:val="af6"/>
    <w:uiPriority w:val="99"/>
    <w:semiHidden/>
    <w:unhideWhenUsed/>
    <w:rsid w:val="00894FCC"/>
    <w:pPr>
      <w:spacing w:line="240" w:lineRule="auto"/>
    </w:pPr>
    <w:rPr>
      <w:sz w:val="20"/>
      <w:szCs w:val="20"/>
    </w:rPr>
  </w:style>
  <w:style w:type="character" w:customStyle="1" w:styleId="af6">
    <w:name w:val="Текст примечания Знак"/>
    <w:basedOn w:val="a0"/>
    <w:link w:val="af5"/>
    <w:uiPriority w:val="99"/>
    <w:semiHidden/>
    <w:rsid w:val="00894FCC"/>
    <w:rPr>
      <w:sz w:val="20"/>
      <w:szCs w:val="20"/>
    </w:rPr>
  </w:style>
  <w:style w:type="paragraph" w:styleId="af7">
    <w:name w:val="annotation subject"/>
    <w:basedOn w:val="af5"/>
    <w:next w:val="af5"/>
    <w:link w:val="af8"/>
    <w:uiPriority w:val="99"/>
    <w:semiHidden/>
    <w:unhideWhenUsed/>
    <w:rsid w:val="00894FCC"/>
    <w:rPr>
      <w:b/>
      <w:bCs/>
    </w:rPr>
  </w:style>
  <w:style w:type="character" w:customStyle="1" w:styleId="af8">
    <w:name w:val="Тема примечания Знак"/>
    <w:basedOn w:val="af6"/>
    <w:link w:val="af7"/>
    <w:uiPriority w:val="99"/>
    <w:semiHidden/>
    <w:rsid w:val="00894FCC"/>
    <w:rPr>
      <w:b/>
      <w:bCs/>
      <w:sz w:val="20"/>
      <w:szCs w:val="20"/>
    </w:rPr>
  </w:style>
  <w:style w:type="paragraph" w:styleId="af9">
    <w:name w:val="Normal (Web)"/>
    <w:basedOn w:val="a"/>
    <w:uiPriority w:val="99"/>
    <w:unhideWhenUsed/>
    <w:rsid w:val="00FC48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989">
      <w:bodyDiv w:val="1"/>
      <w:marLeft w:val="0"/>
      <w:marRight w:val="0"/>
      <w:marTop w:val="0"/>
      <w:marBottom w:val="0"/>
      <w:divBdr>
        <w:top w:val="none" w:sz="0" w:space="0" w:color="auto"/>
        <w:left w:val="none" w:sz="0" w:space="0" w:color="auto"/>
        <w:bottom w:val="none" w:sz="0" w:space="0" w:color="auto"/>
        <w:right w:val="none" w:sz="0" w:space="0" w:color="auto"/>
      </w:divBdr>
    </w:div>
    <w:div w:id="73557412">
      <w:bodyDiv w:val="1"/>
      <w:marLeft w:val="0"/>
      <w:marRight w:val="0"/>
      <w:marTop w:val="0"/>
      <w:marBottom w:val="0"/>
      <w:divBdr>
        <w:top w:val="none" w:sz="0" w:space="0" w:color="auto"/>
        <w:left w:val="none" w:sz="0" w:space="0" w:color="auto"/>
        <w:bottom w:val="none" w:sz="0" w:space="0" w:color="auto"/>
        <w:right w:val="none" w:sz="0" w:space="0" w:color="auto"/>
      </w:divBdr>
    </w:div>
    <w:div w:id="211239062">
      <w:bodyDiv w:val="1"/>
      <w:marLeft w:val="0"/>
      <w:marRight w:val="0"/>
      <w:marTop w:val="0"/>
      <w:marBottom w:val="0"/>
      <w:divBdr>
        <w:top w:val="none" w:sz="0" w:space="0" w:color="auto"/>
        <w:left w:val="none" w:sz="0" w:space="0" w:color="auto"/>
        <w:bottom w:val="none" w:sz="0" w:space="0" w:color="auto"/>
        <w:right w:val="none" w:sz="0" w:space="0" w:color="auto"/>
      </w:divBdr>
    </w:div>
    <w:div w:id="227032708">
      <w:bodyDiv w:val="1"/>
      <w:marLeft w:val="0"/>
      <w:marRight w:val="0"/>
      <w:marTop w:val="0"/>
      <w:marBottom w:val="0"/>
      <w:divBdr>
        <w:top w:val="none" w:sz="0" w:space="0" w:color="auto"/>
        <w:left w:val="none" w:sz="0" w:space="0" w:color="auto"/>
        <w:bottom w:val="none" w:sz="0" w:space="0" w:color="auto"/>
        <w:right w:val="none" w:sz="0" w:space="0" w:color="auto"/>
      </w:divBdr>
    </w:div>
    <w:div w:id="255482915">
      <w:bodyDiv w:val="1"/>
      <w:marLeft w:val="0"/>
      <w:marRight w:val="0"/>
      <w:marTop w:val="0"/>
      <w:marBottom w:val="0"/>
      <w:divBdr>
        <w:top w:val="none" w:sz="0" w:space="0" w:color="auto"/>
        <w:left w:val="none" w:sz="0" w:space="0" w:color="auto"/>
        <w:bottom w:val="none" w:sz="0" w:space="0" w:color="auto"/>
        <w:right w:val="none" w:sz="0" w:space="0" w:color="auto"/>
      </w:divBdr>
    </w:div>
    <w:div w:id="257567285">
      <w:bodyDiv w:val="1"/>
      <w:marLeft w:val="0"/>
      <w:marRight w:val="0"/>
      <w:marTop w:val="0"/>
      <w:marBottom w:val="0"/>
      <w:divBdr>
        <w:top w:val="none" w:sz="0" w:space="0" w:color="auto"/>
        <w:left w:val="none" w:sz="0" w:space="0" w:color="auto"/>
        <w:bottom w:val="none" w:sz="0" w:space="0" w:color="auto"/>
        <w:right w:val="none" w:sz="0" w:space="0" w:color="auto"/>
      </w:divBdr>
    </w:div>
    <w:div w:id="258029208">
      <w:bodyDiv w:val="1"/>
      <w:marLeft w:val="0"/>
      <w:marRight w:val="0"/>
      <w:marTop w:val="0"/>
      <w:marBottom w:val="0"/>
      <w:divBdr>
        <w:top w:val="none" w:sz="0" w:space="0" w:color="auto"/>
        <w:left w:val="none" w:sz="0" w:space="0" w:color="auto"/>
        <w:bottom w:val="none" w:sz="0" w:space="0" w:color="auto"/>
        <w:right w:val="none" w:sz="0" w:space="0" w:color="auto"/>
      </w:divBdr>
    </w:div>
    <w:div w:id="283119656">
      <w:bodyDiv w:val="1"/>
      <w:marLeft w:val="0"/>
      <w:marRight w:val="0"/>
      <w:marTop w:val="0"/>
      <w:marBottom w:val="0"/>
      <w:divBdr>
        <w:top w:val="none" w:sz="0" w:space="0" w:color="auto"/>
        <w:left w:val="none" w:sz="0" w:space="0" w:color="auto"/>
        <w:bottom w:val="none" w:sz="0" w:space="0" w:color="auto"/>
        <w:right w:val="none" w:sz="0" w:space="0" w:color="auto"/>
      </w:divBdr>
    </w:div>
    <w:div w:id="411632191">
      <w:bodyDiv w:val="1"/>
      <w:marLeft w:val="0"/>
      <w:marRight w:val="0"/>
      <w:marTop w:val="0"/>
      <w:marBottom w:val="0"/>
      <w:divBdr>
        <w:top w:val="none" w:sz="0" w:space="0" w:color="auto"/>
        <w:left w:val="none" w:sz="0" w:space="0" w:color="auto"/>
        <w:bottom w:val="none" w:sz="0" w:space="0" w:color="auto"/>
        <w:right w:val="none" w:sz="0" w:space="0" w:color="auto"/>
      </w:divBdr>
    </w:div>
    <w:div w:id="428964989">
      <w:bodyDiv w:val="1"/>
      <w:marLeft w:val="0"/>
      <w:marRight w:val="0"/>
      <w:marTop w:val="0"/>
      <w:marBottom w:val="0"/>
      <w:divBdr>
        <w:top w:val="none" w:sz="0" w:space="0" w:color="auto"/>
        <w:left w:val="none" w:sz="0" w:space="0" w:color="auto"/>
        <w:bottom w:val="none" w:sz="0" w:space="0" w:color="auto"/>
        <w:right w:val="none" w:sz="0" w:space="0" w:color="auto"/>
      </w:divBdr>
      <w:divsChild>
        <w:div w:id="226308066">
          <w:marLeft w:val="2606"/>
          <w:marRight w:val="2606"/>
          <w:marTop w:val="0"/>
          <w:marBottom w:val="0"/>
          <w:divBdr>
            <w:top w:val="none" w:sz="0" w:space="0" w:color="auto"/>
            <w:left w:val="none" w:sz="0" w:space="0" w:color="auto"/>
            <w:bottom w:val="none" w:sz="0" w:space="0" w:color="auto"/>
            <w:right w:val="none" w:sz="0" w:space="0" w:color="auto"/>
          </w:divBdr>
        </w:div>
        <w:div w:id="1587610051">
          <w:marLeft w:val="0"/>
          <w:marRight w:val="0"/>
          <w:marTop w:val="0"/>
          <w:marBottom w:val="240"/>
          <w:divBdr>
            <w:top w:val="none" w:sz="0" w:space="0" w:color="auto"/>
            <w:left w:val="none" w:sz="0" w:space="0" w:color="auto"/>
            <w:bottom w:val="none" w:sz="0" w:space="0" w:color="auto"/>
            <w:right w:val="none" w:sz="0" w:space="0" w:color="auto"/>
          </w:divBdr>
          <w:divsChild>
            <w:div w:id="1836993457">
              <w:marLeft w:val="0"/>
              <w:marRight w:val="0"/>
              <w:marTop w:val="0"/>
              <w:marBottom w:val="0"/>
              <w:divBdr>
                <w:top w:val="none" w:sz="0" w:space="0" w:color="auto"/>
                <w:left w:val="none" w:sz="0" w:space="0" w:color="auto"/>
                <w:bottom w:val="none" w:sz="0" w:space="0" w:color="auto"/>
                <w:right w:val="none" w:sz="0" w:space="0" w:color="auto"/>
              </w:divBdr>
              <w:divsChild>
                <w:div w:id="1326206284">
                  <w:marLeft w:val="225"/>
                  <w:marRight w:val="0"/>
                  <w:marTop w:val="75"/>
                  <w:marBottom w:val="0"/>
                  <w:divBdr>
                    <w:top w:val="none" w:sz="0" w:space="0" w:color="auto"/>
                    <w:left w:val="none" w:sz="0" w:space="0" w:color="auto"/>
                    <w:bottom w:val="none" w:sz="0" w:space="0" w:color="auto"/>
                    <w:right w:val="none" w:sz="0" w:space="0" w:color="auto"/>
                  </w:divBdr>
                  <w:divsChild>
                    <w:div w:id="130100569">
                      <w:marLeft w:val="0"/>
                      <w:marRight w:val="0"/>
                      <w:marTop w:val="0"/>
                      <w:marBottom w:val="0"/>
                      <w:divBdr>
                        <w:top w:val="none" w:sz="0" w:space="0" w:color="auto"/>
                        <w:left w:val="none" w:sz="0" w:space="0" w:color="auto"/>
                        <w:bottom w:val="none" w:sz="0" w:space="0" w:color="auto"/>
                        <w:right w:val="none" w:sz="0" w:space="0" w:color="auto"/>
                      </w:divBdr>
                    </w:div>
                    <w:div w:id="1680111628">
                      <w:marLeft w:val="0"/>
                      <w:marRight w:val="0"/>
                      <w:marTop w:val="0"/>
                      <w:marBottom w:val="0"/>
                      <w:divBdr>
                        <w:top w:val="none" w:sz="0" w:space="0" w:color="auto"/>
                        <w:left w:val="none" w:sz="0" w:space="0" w:color="auto"/>
                        <w:bottom w:val="none" w:sz="0" w:space="0" w:color="auto"/>
                        <w:right w:val="none" w:sz="0" w:space="0" w:color="auto"/>
                      </w:divBdr>
                    </w:div>
                    <w:div w:id="21268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38949">
      <w:bodyDiv w:val="1"/>
      <w:marLeft w:val="0"/>
      <w:marRight w:val="0"/>
      <w:marTop w:val="0"/>
      <w:marBottom w:val="0"/>
      <w:divBdr>
        <w:top w:val="none" w:sz="0" w:space="0" w:color="auto"/>
        <w:left w:val="none" w:sz="0" w:space="0" w:color="auto"/>
        <w:bottom w:val="none" w:sz="0" w:space="0" w:color="auto"/>
        <w:right w:val="none" w:sz="0" w:space="0" w:color="auto"/>
      </w:divBdr>
      <w:divsChild>
        <w:div w:id="863715056">
          <w:marLeft w:val="2606"/>
          <w:marRight w:val="2606"/>
          <w:marTop w:val="0"/>
          <w:marBottom w:val="0"/>
          <w:divBdr>
            <w:top w:val="none" w:sz="0" w:space="0" w:color="auto"/>
            <w:left w:val="none" w:sz="0" w:space="0" w:color="auto"/>
            <w:bottom w:val="none" w:sz="0" w:space="0" w:color="auto"/>
            <w:right w:val="none" w:sz="0" w:space="0" w:color="auto"/>
          </w:divBdr>
        </w:div>
        <w:div w:id="1531603980">
          <w:marLeft w:val="0"/>
          <w:marRight w:val="0"/>
          <w:marTop w:val="0"/>
          <w:marBottom w:val="240"/>
          <w:divBdr>
            <w:top w:val="none" w:sz="0" w:space="0" w:color="auto"/>
            <w:left w:val="none" w:sz="0" w:space="0" w:color="auto"/>
            <w:bottom w:val="none" w:sz="0" w:space="0" w:color="auto"/>
            <w:right w:val="none" w:sz="0" w:space="0" w:color="auto"/>
          </w:divBdr>
          <w:divsChild>
            <w:div w:id="2140417013">
              <w:marLeft w:val="0"/>
              <w:marRight w:val="0"/>
              <w:marTop w:val="0"/>
              <w:marBottom w:val="0"/>
              <w:divBdr>
                <w:top w:val="none" w:sz="0" w:space="0" w:color="auto"/>
                <w:left w:val="none" w:sz="0" w:space="0" w:color="auto"/>
                <w:bottom w:val="none" w:sz="0" w:space="0" w:color="auto"/>
                <w:right w:val="none" w:sz="0" w:space="0" w:color="auto"/>
              </w:divBdr>
              <w:divsChild>
                <w:div w:id="1274940370">
                  <w:marLeft w:val="225"/>
                  <w:marRight w:val="0"/>
                  <w:marTop w:val="75"/>
                  <w:marBottom w:val="0"/>
                  <w:divBdr>
                    <w:top w:val="none" w:sz="0" w:space="0" w:color="auto"/>
                    <w:left w:val="none" w:sz="0" w:space="0" w:color="auto"/>
                    <w:bottom w:val="none" w:sz="0" w:space="0" w:color="auto"/>
                    <w:right w:val="none" w:sz="0" w:space="0" w:color="auto"/>
                  </w:divBdr>
                  <w:divsChild>
                    <w:div w:id="1080177993">
                      <w:marLeft w:val="0"/>
                      <w:marRight w:val="0"/>
                      <w:marTop w:val="0"/>
                      <w:marBottom w:val="0"/>
                      <w:divBdr>
                        <w:top w:val="none" w:sz="0" w:space="0" w:color="auto"/>
                        <w:left w:val="none" w:sz="0" w:space="0" w:color="auto"/>
                        <w:bottom w:val="none" w:sz="0" w:space="0" w:color="auto"/>
                        <w:right w:val="none" w:sz="0" w:space="0" w:color="auto"/>
                      </w:divBdr>
                    </w:div>
                    <w:div w:id="1525946935">
                      <w:marLeft w:val="0"/>
                      <w:marRight w:val="0"/>
                      <w:marTop w:val="0"/>
                      <w:marBottom w:val="0"/>
                      <w:divBdr>
                        <w:top w:val="none" w:sz="0" w:space="0" w:color="auto"/>
                        <w:left w:val="none" w:sz="0" w:space="0" w:color="auto"/>
                        <w:bottom w:val="none" w:sz="0" w:space="0" w:color="auto"/>
                        <w:right w:val="none" w:sz="0" w:space="0" w:color="auto"/>
                      </w:divBdr>
                    </w:div>
                    <w:div w:id="1809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7599">
      <w:bodyDiv w:val="1"/>
      <w:marLeft w:val="0"/>
      <w:marRight w:val="0"/>
      <w:marTop w:val="0"/>
      <w:marBottom w:val="0"/>
      <w:divBdr>
        <w:top w:val="none" w:sz="0" w:space="0" w:color="auto"/>
        <w:left w:val="none" w:sz="0" w:space="0" w:color="auto"/>
        <w:bottom w:val="none" w:sz="0" w:space="0" w:color="auto"/>
        <w:right w:val="none" w:sz="0" w:space="0" w:color="auto"/>
      </w:divBdr>
    </w:div>
    <w:div w:id="581068840">
      <w:bodyDiv w:val="1"/>
      <w:marLeft w:val="0"/>
      <w:marRight w:val="0"/>
      <w:marTop w:val="0"/>
      <w:marBottom w:val="0"/>
      <w:divBdr>
        <w:top w:val="none" w:sz="0" w:space="0" w:color="auto"/>
        <w:left w:val="none" w:sz="0" w:space="0" w:color="auto"/>
        <w:bottom w:val="none" w:sz="0" w:space="0" w:color="auto"/>
        <w:right w:val="none" w:sz="0" w:space="0" w:color="auto"/>
      </w:divBdr>
    </w:div>
    <w:div w:id="631788352">
      <w:bodyDiv w:val="1"/>
      <w:marLeft w:val="0"/>
      <w:marRight w:val="0"/>
      <w:marTop w:val="0"/>
      <w:marBottom w:val="0"/>
      <w:divBdr>
        <w:top w:val="none" w:sz="0" w:space="0" w:color="auto"/>
        <w:left w:val="none" w:sz="0" w:space="0" w:color="auto"/>
        <w:bottom w:val="none" w:sz="0" w:space="0" w:color="auto"/>
        <w:right w:val="none" w:sz="0" w:space="0" w:color="auto"/>
      </w:divBdr>
    </w:div>
    <w:div w:id="664943424">
      <w:bodyDiv w:val="1"/>
      <w:marLeft w:val="0"/>
      <w:marRight w:val="0"/>
      <w:marTop w:val="0"/>
      <w:marBottom w:val="0"/>
      <w:divBdr>
        <w:top w:val="none" w:sz="0" w:space="0" w:color="auto"/>
        <w:left w:val="none" w:sz="0" w:space="0" w:color="auto"/>
        <w:bottom w:val="none" w:sz="0" w:space="0" w:color="auto"/>
        <w:right w:val="none" w:sz="0" w:space="0" w:color="auto"/>
      </w:divBdr>
    </w:div>
    <w:div w:id="676351678">
      <w:bodyDiv w:val="1"/>
      <w:marLeft w:val="0"/>
      <w:marRight w:val="0"/>
      <w:marTop w:val="0"/>
      <w:marBottom w:val="0"/>
      <w:divBdr>
        <w:top w:val="none" w:sz="0" w:space="0" w:color="auto"/>
        <w:left w:val="none" w:sz="0" w:space="0" w:color="auto"/>
        <w:bottom w:val="none" w:sz="0" w:space="0" w:color="auto"/>
        <w:right w:val="none" w:sz="0" w:space="0" w:color="auto"/>
      </w:divBdr>
    </w:div>
    <w:div w:id="713388260">
      <w:bodyDiv w:val="1"/>
      <w:marLeft w:val="0"/>
      <w:marRight w:val="0"/>
      <w:marTop w:val="0"/>
      <w:marBottom w:val="0"/>
      <w:divBdr>
        <w:top w:val="none" w:sz="0" w:space="0" w:color="auto"/>
        <w:left w:val="none" w:sz="0" w:space="0" w:color="auto"/>
        <w:bottom w:val="none" w:sz="0" w:space="0" w:color="auto"/>
        <w:right w:val="none" w:sz="0" w:space="0" w:color="auto"/>
      </w:divBdr>
    </w:div>
    <w:div w:id="727581098">
      <w:bodyDiv w:val="1"/>
      <w:marLeft w:val="0"/>
      <w:marRight w:val="0"/>
      <w:marTop w:val="0"/>
      <w:marBottom w:val="0"/>
      <w:divBdr>
        <w:top w:val="none" w:sz="0" w:space="0" w:color="auto"/>
        <w:left w:val="none" w:sz="0" w:space="0" w:color="auto"/>
        <w:bottom w:val="none" w:sz="0" w:space="0" w:color="auto"/>
        <w:right w:val="none" w:sz="0" w:space="0" w:color="auto"/>
      </w:divBdr>
    </w:div>
    <w:div w:id="747339345">
      <w:bodyDiv w:val="1"/>
      <w:marLeft w:val="0"/>
      <w:marRight w:val="0"/>
      <w:marTop w:val="0"/>
      <w:marBottom w:val="0"/>
      <w:divBdr>
        <w:top w:val="none" w:sz="0" w:space="0" w:color="auto"/>
        <w:left w:val="none" w:sz="0" w:space="0" w:color="auto"/>
        <w:bottom w:val="none" w:sz="0" w:space="0" w:color="auto"/>
        <w:right w:val="none" w:sz="0" w:space="0" w:color="auto"/>
      </w:divBdr>
    </w:div>
    <w:div w:id="756900035">
      <w:bodyDiv w:val="1"/>
      <w:marLeft w:val="0"/>
      <w:marRight w:val="0"/>
      <w:marTop w:val="0"/>
      <w:marBottom w:val="0"/>
      <w:divBdr>
        <w:top w:val="none" w:sz="0" w:space="0" w:color="auto"/>
        <w:left w:val="none" w:sz="0" w:space="0" w:color="auto"/>
        <w:bottom w:val="none" w:sz="0" w:space="0" w:color="auto"/>
        <w:right w:val="none" w:sz="0" w:space="0" w:color="auto"/>
      </w:divBdr>
      <w:divsChild>
        <w:div w:id="986978116">
          <w:marLeft w:val="446"/>
          <w:marRight w:val="0"/>
          <w:marTop w:val="77"/>
          <w:marBottom w:val="0"/>
          <w:divBdr>
            <w:top w:val="none" w:sz="0" w:space="0" w:color="auto"/>
            <w:left w:val="none" w:sz="0" w:space="0" w:color="auto"/>
            <w:bottom w:val="none" w:sz="0" w:space="0" w:color="auto"/>
            <w:right w:val="none" w:sz="0" w:space="0" w:color="auto"/>
          </w:divBdr>
        </w:div>
        <w:div w:id="532184203">
          <w:marLeft w:val="446"/>
          <w:marRight w:val="0"/>
          <w:marTop w:val="77"/>
          <w:marBottom w:val="0"/>
          <w:divBdr>
            <w:top w:val="none" w:sz="0" w:space="0" w:color="auto"/>
            <w:left w:val="none" w:sz="0" w:space="0" w:color="auto"/>
            <w:bottom w:val="none" w:sz="0" w:space="0" w:color="auto"/>
            <w:right w:val="none" w:sz="0" w:space="0" w:color="auto"/>
          </w:divBdr>
        </w:div>
        <w:div w:id="468015791">
          <w:marLeft w:val="446"/>
          <w:marRight w:val="0"/>
          <w:marTop w:val="77"/>
          <w:marBottom w:val="0"/>
          <w:divBdr>
            <w:top w:val="none" w:sz="0" w:space="0" w:color="auto"/>
            <w:left w:val="none" w:sz="0" w:space="0" w:color="auto"/>
            <w:bottom w:val="none" w:sz="0" w:space="0" w:color="auto"/>
            <w:right w:val="none" w:sz="0" w:space="0" w:color="auto"/>
          </w:divBdr>
        </w:div>
        <w:div w:id="1423993928">
          <w:marLeft w:val="446"/>
          <w:marRight w:val="0"/>
          <w:marTop w:val="77"/>
          <w:marBottom w:val="0"/>
          <w:divBdr>
            <w:top w:val="none" w:sz="0" w:space="0" w:color="auto"/>
            <w:left w:val="none" w:sz="0" w:space="0" w:color="auto"/>
            <w:bottom w:val="none" w:sz="0" w:space="0" w:color="auto"/>
            <w:right w:val="none" w:sz="0" w:space="0" w:color="auto"/>
          </w:divBdr>
        </w:div>
      </w:divsChild>
    </w:div>
    <w:div w:id="780688388">
      <w:bodyDiv w:val="1"/>
      <w:marLeft w:val="0"/>
      <w:marRight w:val="0"/>
      <w:marTop w:val="0"/>
      <w:marBottom w:val="0"/>
      <w:divBdr>
        <w:top w:val="none" w:sz="0" w:space="0" w:color="auto"/>
        <w:left w:val="none" w:sz="0" w:space="0" w:color="auto"/>
        <w:bottom w:val="none" w:sz="0" w:space="0" w:color="auto"/>
        <w:right w:val="none" w:sz="0" w:space="0" w:color="auto"/>
      </w:divBdr>
    </w:div>
    <w:div w:id="819618510">
      <w:bodyDiv w:val="1"/>
      <w:marLeft w:val="0"/>
      <w:marRight w:val="0"/>
      <w:marTop w:val="0"/>
      <w:marBottom w:val="0"/>
      <w:divBdr>
        <w:top w:val="none" w:sz="0" w:space="0" w:color="auto"/>
        <w:left w:val="none" w:sz="0" w:space="0" w:color="auto"/>
        <w:bottom w:val="none" w:sz="0" w:space="0" w:color="auto"/>
        <w:right w:val="none" w:sz="0" w:space="0" w:color="auto"/>
      </w:divBdr>
    </w:div>
    <w:div w:id="865866799">
      <w:bodyDiv w:val="1"/>
      <w:marLeft w:val="0"/>
      <w:marRight w:val="0"/>
      <w:marTop w:val="0"/>
      <w:marBottom w:val="0"/>
      <w:divBdr>
        <w:top w:val="none" w:sz="0" w:space="0" w:color="auto"/>
        <w:left w:val="none" w:sz="0" w:space="0" w:color="auto"/>
        <w:bottom w:val="none" w:sz="0" w:space="0" w:color="auto"/>
        <w:right w:val="none" w:sz="0" w:space="0" w:color="auto"/>
      </w:divBdr>
    </w:div>
    <w:div w:id="882062546">
      <w:bodyDiv w:val="1"/>
      <w:marLeft w:val="0"/>
      <w:marRight w:val="0"/>
      <w:marTop w:val="0"/>
      <w:marBottom w:val="0"/>
      <w:divBdr>
        <w:top w:val="none" w:sz="0" w:space="0" w:color="auto"/>
        <w:left w:val="none" w:sz="0" w:space="0" w:color="auto"/>
        <w:bottom w:val="none" w:sz="0" w:space="0" w:color="auto"/>
        <w:right w:val="none" w:sz="0" w:space="0" w:color="auto"/>
      </w:divBdr>
    </w:div>
    <w:div w:id="1003244770">
      <w:bodyDiv w:val="1"/>
      <w:marLeft w:val="0"/>
      <w:marRight w:val="0"/>
      <w:marTop w:val="0"/>
      <w:marBottom w:val="0"/>
      <w:divBdr>
        <w:top w:val="none" w:sz="0" w:space="0" w:color="auto"/>
        <w:left w:val="none" w:sz="0" w:space="0" w:color="auto"/>
        <w:bottom w:val="none" w:sz="0" w:space="0" w:color="auto"/>
        <w:right w:val="none" w:sz="0" w:space="0" w:color="auto"/>
      </w:divBdr>
    </w:div>
    <w:div w:id="1043290752">
      <w:bodyDiv w:val="1"/>
      <w:marLeft w:val="0"/>
      <w:marRight w:val="0"/>
      <w:marTop w:val="0"/>
      <w:marBottom w:val="0"/>
      <w:divBdr>
        <w:top w:val="none" w:sz="0" w:space="0" w:color="auto"/>
        <w:left w:val="none" w:sz="0" w:space="0" w:color="auto"/>
        <w:bottom w:val="none" w:sz="0" w:space="0" w:color="auto"/>
        <w:right w:val="none" w:sz="0" w:space="0" w:color="auto"/>
      </w:divBdr>
    </w:div>
    <w:div w:id="1125853492">
      <w:bodyDiv w:val="1"/>
      <w:marLeft w:val="0"/>
      <w:marRight w:val="0"/>
      <w:marTop w:val="0"/>
      <w:marBottom w:val="0"/>
      <w:divBdr>
        <w:top w:val="none" w:sz="0" w:space="0" w:color="auto"/>
        <w:left w:val="none" w:sz="0" w:space="0" w:color="auto"/>
        <w:bottom w:val="none" w:sz="0" w:space="0" w:color="auto"/>
        <w:right w:val="none" w:sz="0" w:space="0" w:color="auto"/>
      </w:divBdr>
    </w:div>
    <w:div w:id="1147166920">
      <w:bodyDiv w:val="1"/>
      <w:marLeft w:val="0"/>
      <w:marRight w:val="0"/>
      <w:marTop w:val="0"/>
      <w:marBottom w:val="0"/>
      <w:divBdr>
        <w:top w:val="none" w:sz="0" w:space="0" w:color="auto"/>
        <w:left w:val="none" w:sz="0" w:space="0" w:color="auto"/>
        <w:bottom w:val="none" w:sz="0" w:space="0" w:color="auto"/>
        <w:right w:val="none" w:sz="0" w:space="0" w:color="auto"/>
      </w:divBdr>
    </w:div>
    <w:div w:id="1151368361">
      <w:bodyDiv w:val="1"/>
      <w:marLeft w:val="0"/>
      <w:marRight w:val="0"/>
      <w:marTop w:val="0"/>
      <w:marBottom w:val="0"/>
      <w:divBdr>
        <w:top w:val="none" w:sz="0" w:space="0" w:color="auto"/>
        <w:left w:val="none" w:sz="0" w:space="0" w:color="auto"/>
        <w:bottom w:val="none" w:sz="0" w:space="0" w:color="auto"/>
        <w:right w:val="none" w:sz="0" w:space="0" w:color="auto"/>
      </w:divBdr>
    </w:div>
    <w:div w:id="1160343463">
      <w:bodyDiv w:val="1"/>
      <w:marLeft w:val="0"/>
      <w:marRight w:val="0"/>
      <w:marTop w:val="0"/>
      <w:marBottom w:val="0"/>
      <w:divBdr>
        <w:top w:val="none" w:sz="0" w:space="0" w:color="auto"/>
        <w:left w:val="none" w:sz="0" w:space="0" w:color="auto"/>
        <w:bottom w:val="none" w:sz="0" w:space="0" w:color="auto"/>
        <w:right w:val="none" w:sz="0" w:space="0" w:color="auto"/>
      </w:divBdr>
    </w:div>
    <w:div w:id="1274901843">
      <w:bodyDiv w:val="1"/>
      <w:marLeft w:val="0"/>
      <w:marRight w:val="0"/>
      <w:marTop w:val="0"/>
      <w:marBottom w:val="0"/>
      <w:divBdr>
        <w:top w:val="none" w:sz="0" w:space="0" w:color="auto"/>
        <w:left w:val="none" w:sz="0" w:space="0" w:color="auto"/>
        <w:bottom w:val="none" w:sz="0" w:space="0" w:color="auto"/>
        <w:right w:val="none" w:sz="0" w:space="0" w:color="auto"/>
      </w:divBdr>
    </w:div>
    <w:div w:id="1308364085">
      <w:bodyDiv w:val="1"/>
      <w:marLeft w:val="0"/>
      <w:marRight w:val="0"/>
      <w:marTop w:val="0"/>
      <w:marBottom w:val="0"/>
      <w:divBdr>
        <w:top w:val="none" w:sz="0" w:space="0" w:color="auto"/>
        <w:left w:val="none" w:sz="0" w:space="0" w:color="auto"/>
        <w:bottom w:val="none" w:sz="0" w:space="0" w:color="auto"/>
        <w:right w:val="none" w:sz="0" w:space="0" w:color="auto"/>
      </w:divBdr>
    </w:div>
    <w:div w:id="1317957143">
      <w:bodyDiv w:val="1"/>
      <w:marLeft w:val="0"/>
      <w:marRight w:val="0"/>
      <w:marTop w:val="0"/>
      <w:marBottom w:val="0"/>
      <w:divBdr>
        <w:top w:val="none" w:sz="0" w:space="0" w:color="auto"/>
        <w:left w:val="none" w:sz="0" w:space="0" w:color="auto"/>
        <w:bottom w:val="none" w:sz="0" w:space="0" w:color="auto"/>
        <w:right w:val="none" w:sz="0" w:space="0" w:color="auto"/>
      </w:divBdr>
    </w:div>
    <w:div w:id="1321621593">
      <w:bodyDiv w:val="1"/>
      <w:marLeft w:val="0"/>
      <w:marRight w:val="0"/>
      <w:marTop w:val="0"/>
      <w:marBottom w:val="0"/>
      <w:divBdr>
        <w:top w:val="none" w:sz="0" w:space="0" w:color="auto"/>
        <w:left w:val="none" w:sz="0" w:space="0" w:color="auto"/>
        <w:bottom w:val="none" w:sz="0" w:space="0" w:color="auto"/>
        <w:right w:val="none" w:sz="0" w:space="0" w:color="auto"/>
      </w:divBdr>
    </w:div>
    <w:div w:id="1429933875">
      <w:bodyDiv w:val="1"/>
      <w:marLeft w:val="0"/>
      <w:marRight w:val="0"/>
      <w:marTop w:val="0"/>
      <w:marBottom w:val="0"/>
      <w:divBdr>
        <w:top w:val="none" w:sz="0" w:space="0" w:color="auto"/>
        <w:left w:val="none" w:sz="0" w:space="0" w:color="auto"/>
        <w:bottom w:val="none" w:sz="0" w:space="0" w:color="auto"/>
        <w:right w:val="none" w:sz="0" w:space="0" w:color="auto"/>
      </w:divBdr>
    </w:div>
    <w:div w:id="1525972937">
      <w:bodyDiv w:val="1"/>
      <w:marLeft w:val="0"/>
      <w:marRight w:val="0"/>
      <w:marTop w:val="0"/>
      <w:marBottom w:val="0"/>
      <w:divBdr>
        <w:top w:val="none" w:sz="0" w:space="0" w:color="auto"/>
        <w:left w:val="none" w:sz="0" w:space="0" w:color="auto"/>
        <w:bottom w:val="none" w:sz="0" w:space="0" w:color="auto"/>
        <w:right w:val="none" w:sz="0" w:space="0" w:color="auto"/>
      </w:divBdr>
    </w:div>
    <w:div w:id="1553612851">
      <w:bodyDiv w:val="1"/>
      <w:marLeft w:val="0"/>
      <w:marRight w:val="0"/>
      <w:marTop w:val="0"/>
      <w:marBottom w:val="0"/>
      <w:divBdr>
        <w:top w:val="none" w:sz="0" w:space="0" w:color="auto"/>
        <w:left w:val="none" w:sz="0" w:space="0" w:color="auto"/>
        <w:bottom w:val="none" w:sz="0" w:space="0" w:color="auto"/>
        <w:right w:val="none" w:sz="0" w:space="0" w:color="auto"/>
      </w:divBdr>
    </w:div>
    <w:div w:id="1616984526">
      <w:bodyDiv w:val="1"/>
      <w:marLeft w:val="0"/>
      <w:marRight w:val="0"/>
      <w:marTop w:val="0"/>
      <w:marBottom w:val="0"/>
      <w:divBdr>
        <w:top w:val="none" w:sz="0" w:space="0" w:color="auto"/>
        <w:left w:val="none" w:sz="0" w:space="0" w:color="auto"/>
        <w:bottom w:val="none" w:sz="0" w:space="0" w:color="auto"/>
        <w:right w:val="none" w:sz="0" w:space="0" w:color="auto"/>
      </w:divBdr>
    </w:div>
    <w:div w:id="1681662466">
      <w:bodyDiv w:val="1"/>
      <w:marLeft w:val="0"/>
      <w:marRight w:val="0"/>
      <w:marTop w:val="0"/>
      <w:marBottom w:val="0"/>
      <w:divBdr>
        <w:top w:val="none" w:sz="0" w:space="0" w:color="auto"/>
        <w:left w:val="none" w:sz="0" w:space="0" w:color="auto"/>
        <w:bottom w:val="none" w:sz="0" w:space="0" w:color="auto"/>
        <w:right w:val="none" w:sz="0" w:space="0" w:color="auto"/>
      </w:divBdr>
    </w:div>
    <w:div w:id="1745957977">
      <w:bodyDiv w:val="1"/>
      <w:marLeft w:val="0"/>
      <w:marRight w:val="0"/>
      <w:marTop w:val="0"/>
      <w:marBottom w:val="0"/>
      <w:divBdr>
        <w:top w:val="none" w:sz="0" w:space="0" w:color="auto"/>
        <w:left w:val="none" w:sz="0" w:space="0" w:color="auto"/>
        <w:bottom w:val="none" w:sz="0" w:space="0" w:color="auto"/>
        <w:right w:val="none" w:sz="0" w:space="0" w:color="auto"/>
      </w:divBdr>
    </w:div>
    <w:div w:id="1751851729">
      <w:bodyDiv w:val="1"/>
      <w:marLeft w:val="0"/>
      <w:marRight w:val="0"/>
      <w:marTop w:val="0"/>
      <w:marBottom w:val="0"/>
      <w:divBdr>
        <w:top w:val="none" w:sz="0" w:space="0" w:color="auto"/>
        <w:left w:val="none" w:sz="0" w:space="0" w:color="auto"/>
        <w:bottom w:val="none" w:sz="0" w:space="0" w:color="auto"/>
        <w:right w:val="none" w:sz="0" w:space="0" w:color="auto"/>
      </w:divBdr>
    </w:div>
    <w:div w:id="1808280463">
      <w:bodyDiv w:val="1"/>
      <w:marLeft w:val="0"/>
      <w:marRight w:val="0"/>
      <w:marTop w:val="0"/>
      <w:marBottom w:val="0"/>
      <w:divBdr>
        <w:top w:val="none" w:sz="0" w:space="0" w:color="auto"/>
        <w:left w:val="none" w:sz="0" w:space="0" w:color="auto"/>
        <w:bottom w:val="none" w:sz="0" w:space="0" w:color="auto"/>
        <w:right w:val="none" w:sz="0" w:space="0" w:color="auto"/>
      </w:divBdr>
    </w:div>
    <w:div w:id="1811315814">
      <w:bodyDiv w:val="1"/>
      <w:marLeft w:val="0"/>
      <w:marRight w:val="0"/>
      <w:marTop w:val="0"/>
      <w:marBottom w:val="0"/>
      <w:divBdr>
        <w:top w:val="none" w:sz="0" w:space="0" w:color="auto"/>
        <w:left w:val="none" w:sz="0" w:space="0" w:color="auto"/>
        <w:bottom w:val="none" w:sz="0" w:space="0" w:color="auto"/>
        <w:right w:val="none" w:sz="0" w:space="0" w:color="auto"/>
      </w:divBdr>
    </w:div>
    <w:div w:id="1817601087">
      <w:bodyDiv w:val="1"/>
      <w:marLeft w:val="0"/>
      <w:marRight w:val="0"/>
      <w:marTop w:val="0"/>
      <w:marBottom w:val="0"/>
      <w:divBdr>
        <w:top w:val="none" w:sz="0" w:space="0" w:color="auto"/>
        <w:left w:val="none" w:sz="0" w:space="0" w:color="auto"/>
        <w:bottom w:val="none" w:sz="0" w:space="0" w:color="auto"/>
        <w:right w:val="none" w:sz="0" w:space="0" w:color="auto"/>
      </w:divBdr>
    </w:div>
    <w:div w:id="1839687541">
      <w:bodyDiv w:val="1"/>
      <w:marLeft w:val="0"/>
      <w:marRight w:val="0"/>
      <w:marTop w:val="0"/>
      <w:marBottom w:val="0"/>
      <w:divBdr>
        <w:top w:val="none" w:sz="0" w:space="0" w:color="auto"/>
        <w:left w:val="none" w:sz="0" w:space="0" w:color="auto"/>
        <w:bottom w:val="none" w:sz="0" w:space="0" w:color="auto"/>
        <w:right w:val="none" w:sz="0" w:space="0" w:color="auto"/>
      </w:divBdr>
    </w:div>
    <w:div w:id="1959096534">
      <w:bodyDiv w:val="1"/>
      <w:marLeft w:val="0"/>
      <w:marRight w:val="0"/>
      <w:marTop w:val="0"/>
      <w:marBottom w:val="0"/>
      <w:divBdr>
        <w:top w:val="none" w:sz="0" w:space="0" w:color="auto"/>
        <w:left w:val="none" w:sz="0" w:space="0" w:color="auto"/>
        <w:bottom w:val="none" w:sz="0" w:space="0" w:color="auto"/>
        <w:right w:val="none" w:sz="0" w:space="0" w:color="auto"/>
      </w:divBdr>
    </w:div>
    <w:div w:id="2015912869">
      <w:bodyDiv w:val="1"/>
      <w:marLeft w:val="0"/>
      <w:marRight w:val="0"/>
      <w:marTop w:val="0"/>
      <w:marBottom w:val="0"/>
      <w:divBdr>
        <w:top w:val="none" w:sz="0" w:space="0" w:color="auto"/>
        <w:left w:val="none" w:sz="0" w:space="0" w:color="auto"/>
        <w:bottom w:val="none" w:sz="0" w:space="0" w:color="auto"/>
        <w:right w:val="none" w:sz="0" w:space="0" w:color="auto"/>
      </w:divBdr>
    </w:div>
    <w:div w:id="2086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ssverchkova\&#1056;&#1072;&#1073;&#1086;&#1095;&#1080;&#1081;%20&#1089;&#1090;&#1086;&#1083;\&#1054;&#1058;&#1063;&#1045;&#1058;%20&#1055;&#1054;%20&#1053;&#1040;&#1059;&#1050;&#1045;\&#1048;&#1057;&#1061;&#1054;&#1044;&#1053;&#1048;&#1050;.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ssverchkova\&#1056;&#1072;&#1073;&#1086;&#1095;&#1080;&#1081;%20&#1089;&#1090;&#1086;&#1083;\&#1054;&#1058;&#1063;&#1045;&#1058;%20&#1055;&#1054;%20&#1053;&#1040;&#1059;&#1050;&#1045;\&#1048;&#1057;&#1061;&#1054;&#1044;&#1053;&#1048;&#1050;.xlsx"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ssverchkova\&#1056;&#1072;&#1073;&#1086;&#1095;&#1080;&#1081;%20&#1089;&#1090;&#1086;&#1083;\&#1054;&#1058;&#1063;&#1045;&#1058;%20&#1055;&#1054;%20&#1053;&#1040;&#1059;&#1050;&#1045;\&#1048;&#1057;&#1061;&#1054;&#1044;&#1053;&#1048;&#1050;.xlsx"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ssverchkova\Desktop\&#1056;&#1040;&#1041;&#1054;&#1058;&#1040;\&#1054;&#1058;&#1063;&#1045;&#1058;%20&#1055;&#1054;%20&#1053;&#1040;&#1059;&#1050;&#1045;\&#1048;&#1057;&#1061;&#1054;&#1044;&#1053;&#1048;&#1050;.xlsx" TargetMode="External"/><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1" Type="http://schemas.openxmlformats.org/officeDocument/2006/relationships/oleObject" Target="file:///\\172.20.1.191\units\nauka\&#1054;&#1058;&#1063;&#1045;&#1058;%20&#1055;&#1054;%20&#1053;&#1040;&#1059;&#1050;&#1045;\2015\&#1084;&#1072;&#1090;&#1077;&#1088;&#1080;&#1072;&#1083;&#1099;%20&#1082;%20&#1086;&#1090;&#1095;&#1077;&#1090;&#1091;%20&#1079;&#1072;%202015%20&#1075;&#1086;&#1076;\&#1040;&#1082;&#1072;&#1076;&#1077;&#1084;&#1080;&#1095;&#1077;&#1089;&#1082;&#1080;&#1077;%20&#1085;&#1072;&#1076;&#1073;&#1072;&#1074;&#1082;&#1080;%202015_forma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72.20.1.191\units\nauka\&#1040;&#1050;&#1040;&#1044;&#1045;&#1052;&#1048;&#1063;&#1045;&#1057;&#1050;&#1054;&#1045;%20&#1056;&#1040;&#1047;&#1042;&#1048;&#1058;&#1048;&#1045;\&#1040;&#1082;&#1072;&#1076;&#1077;&#1084;&#1080;&#1095;&#1077;&#1089;&#1082;&#1080;&#1077;%20&#1085;&#1072;&#1076;&#1073;&#1072;&#1074;&#1082;&#1080;_2016\&#1087;&#1086;&#1083;&#1091;&#1095;&#1072;&#1090;&#1077;&#1083;&#1080;%20&#1085;&#1072;&#1076;&#1073;&#1072;&#1074;&#1086;&#1082;%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19072615923E-2"/>
          <c:y val="6.2993019489585106E-2"/>
          <c:w val="0.52941426071741005"/>
          <c:h val="0.77217490366895603"/>
        </c:manualLayout>
      </c:layout>
      <c:barChart>
        <c:barDir val="col"/>
        <c:grouping val="clustered"/>
        <c:varyColors val="0"/>
        <c:ser>
          <c:idx val="0"/>
          <c:order val="0"/>
          <c:tx>
            <c:strRef>
              <c:f>'КП кол-во статей'!$B$6:$C$6</c:f>
              <c:strCache>
                <c:ptCount val="1"/>
                <c:pt idx="0">
                  <c:v>Количество публикаций в Web of Science и Scopus с исключением дублирования на 1 НПР
(консервативный сценарий)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'КП кол-во статей'!$D$5:$K$5</c:f>
              <c:numCache>
                <c:formatCode>General</c:formatCode>
                <c:ptCount val="8"/>
                <c:pt idx="0">
                  <c:v>2013</c:v>
                </c:pt>
                <c:pt idx="1">
                  <c:v>2014</c:v>
                </c:pt>
                <c:pt idx="2">
                  <c:v>2015</c:v>
                </c:pt>
                <c:pt idx="3">
                  <c:v>2016</c:v>
                </c:pt>
                <c:pt idx="4">
                  <c:v>2017</c:v>
                </c:pt>
                <c:pt idx="5">
                  <c:v>2018</c:v>
                </c:pt>
                <c:pt idx="6">
                  <c:v>2019</c:v>
                </c:pt>
                <c:pt idx="7">
                  <c:v>2020</c:v>
                </c:pt>
              </c:numCache>
            </c:numRef>
          </c:cat>
          <c:val>
            <c:numRef>
              <c:f>'КП кол-во статей'!$D$6:$K$6</c:f>
              <c:numCache>
                <c:formatCode>General</c:formatCode>
                <c:ptCount val="8"/>
                <c:pt idx="0">
                  <c:v>0.13</c:v>
                </c:pt>
                <c:pt idx="1">
                  <c:v>0.17</c:v>
                </c:pt>
                <c:pt idx="2">
                  <c:v>0.26</c:v>
                </c:pt>
                <c:pt idx="3">
                  <c:v>0.43</c:v>
                </c:pt>
                <c:pt idx="4">
                  <c:v>0.62</c:v>
                </c:pt>
                <c:pt idx="5">
                  <c:v>0.87</c:v>
                </c:pt>
                <c:pt idx="6">
                  <c:v>1.1000000000000001</c:v>
                </c:pt>
                <c:pt idx="7">
                  <c:v>1.36</c:v>
                </c:pt>
              </c:numCache>
            </c:numRef>
          </c:val>
          <c:extLst xmlns:c16r2="http://schemas.microsoft.com/office/drawing/2015/06/chart">
            <c:ext xmlns:c16="http://schemas.microsoft.com/office/drawing/2014/chart" uri="{C3380CC4-5D6E-409C-BE32-E72D297353CC}">
              <c16:uniqueId val="{00000000-3BEA-43D4-8505-85782E211966}"/>
            </c:ext>
          </c:extLst>
        </c:ser>
        <c:dLbls>
          <c:showLegendKey val="0"/>
          <c:showVal val="0"/>
          <c:showCatName val="0"/>
          <c:showSerName val="0"/>
          <c:showPercent val="0"/>
          <c:showBubbleSize val="0"/>
        </c:dLbls>
        <c:gapWidth val="150"/>
        <c:axId val="159219712"/>
        <c:axId val="159221248"/>
      </c:barChart>
      <c:catAx>
        <c:axId val="159219712"/>
        <c:scaling>
          <c:orientation val="minMax"/>
        </c:scaling>
        <c:delete val="0"/>
        <c:axPos val="b"/>
        <c:numFmt formatCode="General" sourceLinked="1"/>
        <c:majorTickMark val="out"/>
        <c:minorTickMark val="none"/>
        <c:tickLblPos val="nextTo"/>
        <c:crossAx val="159221248"/>
        <c:crosses val="autoZero"/>
        <c:auto val="1"/>
        <c:lblAlgn val="ctr"/>
        <c:lblOffset val="100"/>
        <c:noMultiLvlLbl val="0"/>
      </c:catAx>
      <c:valAx>
        <c:axId val="159221248"/>
        <c:scaling>
          <c:orientation val="minMax"/>
        </c:scaling>
        <c:delete val="0"/>
        <c:axPos val="l"/>
        <c:majorGridlines/>
        <c:numFmt formatCode="General" sourceLinked="1"/>
        <c:majorTickMark val="out"/>
        <c:minorTickMark val="none"/>
        <c:tickLblPos val="nextTo"/>
        <c:crossAx val="15921971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назначенных академических надбавок по факультетам Кампуса (2011 г.)</a:t>
            </a:r>
            <a:endParaRPr lang="ru-RU" sz="1400"/>
          </a:p>
        </c:rich>
      </c:tx>
      <c:overlay val="0"/>
    </c:title>
    <c:autoTitleDeleted val="0"/>
    <c:plotArea>
      <c:layout/>
      <c:barChart>
        <c:barDir val="bar"/>
        <c:grouping val="clustered"/>
        <c:varyColors val="0"/>
        <c:ser>
          <c:idx val="0"/>
          <c:order val="0"/>
          <c:tx>
            <c:strRef>
              <c:f>'АКАДЕМ. НАДБ. 2011'!$Q$5</c:f>
              <c:strCache>
                <c:ptCount val="1"/>
                <c:pt idx="0">
                  <c:v>Надбавка 1 уровеня  (2011 - 2012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 НАДБ. 2011'!$N$6:$P$17</c:f>
              <c:strCache>
                <c:ptCount val="6"/>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strCache>
            </c:strRef>
          </c:cat>
          <c:val>
            <c:numRef>
              <c:f>'АКАДЕМ. НАДБ. 2011'!$Q$6:$Q$17</c:f>
              <c:numCache>
                <c:formatCode>General</c:formatCode>
                <c:ptCount val="6"/>
                <c:pt idx="0">
                  <c:v>1</c:v>
                </c:pt>
                <c:pt idx="1">
                  <c:v>8</c:v>
                </c:pt>
                <c:pt idx="2">
                  <c:v>4</c:v>
                </c:pt>
                <c:pt idx="3">
                  <c:v>2</c:v>
                </c:pt>
                <c:pt idx="4">
                  <c:v>3</c:v>
                </c:pt>
                <c:pt idx="5">
                  <c:v>4</c:v>
                </c:pt>
              </c:numCache>
            </c:numRef>
          </c:val>
          <c:extLst xmlns:c16r2="http://schemas.microsoft.com/office/drawing/2015/06/chart">
            <c:ext xmlns:c16="http://schemas.microsoft.com/office/drawing/2014/chart" uri="{C3380CC4-5D6E-409C-BE32-E72D297353CC}">
              <c16:uniqueId val="{00000000-0729-486C-A17C-64166E0278F9}"/>
            </c:ext>
          </c:extLst>
        </c:ser>
        <c:ser>
          <c:idx val="1"/>
          <c:order val="1"/>
          <c:tx>
            <c:strRef>
              <c:f>'АКАДЕМ. НАДБ. 2011'!$R$5</c:f>
              <c:strCache>
                <c:ptCount val="1"/>
                <c:pt idx="0">
                  <c:v>Надбавка II уровня
  (2011-2013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 НАДБ. 2011'!$N$6:$P$17</c:f>
              <c:strCache>
                <c:ptCount val="6"/>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strCache>
            </c:strRef>
          </c:cat>
          <c:val>
            <c:numRef>
              <c:f>'АКАДЕМ. НАДБ. 2011'!$R$6:$R$17</c:f>
              <c:numCache>
                <c:formatCode>General</c:formatCode>
                <c:ptCount val="6"/>
                <c:pt idx="2">
                  <c:v>2</c:v>
                </c:pt>
                <c:pt idx="4">
                  <c:v>1</c:v>
                </c:pt>
              </c:numCache>
            </c:numRef>
          </c:val>
          <c:extLst xmlns:c16r2="http://schemas.microsoft.com/office/drawing/2015/06/chart">
            <c:ext xmlns:c16="http://schemas.microsoft.com/office/drawing/2014/chart" uri="{C3380CC4-5D6E-409C-BE32-E72D297353CC}">
              <c16:uniqueId val="{00000001-0729-486C-A17C-64166E0278F9}"/>
            </c:ext>
          </c:extLst>
        </c:ser>
        <c:ser>
          <c:idx val="2"/>
          <c:order val="2"/>
          <c:tx>
            <c:strRef>
              <c:f>'АКАДЕМ. НАДБ. 2011'!$S$5</c:f>
              <c:strCache>
                <c:ptCount val="1"/>
                <c:pt idx="0">
                  <c:v>Надбавка III уровня 
(2011-2013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 НАДБ. 2011'!$N$6:$P$17</c:f>
              <c:strCache>
                <c:ptCount val="6"/>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strCache>
            </c:strRef>
          </c:cat>
          <c:val>
            <c:numRef>
              <c:f>'АКАДЕМ. НАДБ. 2011'!$S$6:$S$17</c:f>
              <c:numCache>
                <c:formatCode>General</c:formatCode>
                <c:ptCount val="6"/>
                <c:pt idx="1">
                  <c:v>1</c:v>
                </c:pt>
              </c:numCache>
            </c:numRef>
          </c:val>
          <c:extLst xmlns:c16r2="http://schemas.microsoft.com/office/drawing/2015/06/chart">
            <c:ext xmlns:c16="http://schemas.microsoft.com/office/drawing/2014/chart" uri="{C3380CC4-5D6E-409C-BE32-E72D297353CC}">
              <c16:uniqueId val="{00000002-0729-486C-A17C-64166E0278F9}"/>
            </c:ext>
          </c:extLst>
        </c:ser>
        <c:ser>
          <c:idx val="3"/>
          <c:order val="3"/>
          <c:tx>
            <c:strRef>
              <c:f>'АКАДЕМ. НАДБ. 2011'!$T$5</c:f>
              <c:strCache>
                <c:ptCount val="1"/>
                <c:pt idx="0">
                  <c:v>Персональная надбавка ректора (2011-2012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 НАДБ. 2011'!$N$6:$P$17</c:f>
              <c:strCache>
                <c:ptCount val="6"/>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strCache>
            </c:strRef>
          </c:cat>
          <c:val>
            <c:numRef>
              <c:f>'АКАДЕМ. НАДБ. 2011'!$T$6:$T$17</c:f>
              <c:numCache>
                <c:formatCode>General</c:formatCode>
                <c:ptCount val="6"/>
                <c:pt idx="1">
                  <c:v>1</c:v>
                </c:pt>
                <c:pt idx="2">
                  <c:v>1</c:v>
                </c:pt>
                <c:pt idx="3">
                  <c:v>1</c:v>
                </c:pt>
                <c:pt idx="5">
                  <c:v>1</c:v>
                </c:pt>
              </c:numCache>
            </c:numRef>
          </c:val>
          <c:extLst xmlns:c16r2="http://schemas.microsoft.com/office/drawing/2015/06/chart">
            <c:ext xmlns:c16="http://schemas.microsoft.com/office/drawing/2014/chart" uri="{C3380CC4-5D6E-409C-BE32-E72D297353CC}">
              <c16:uniqueId val="{00000003-0729-486C-A17C-64166E0278F9}"/>
            </c:ext>
          </c:extLst>
        </c:ser>
        <c:dLbls>
          <c:showLegendKey val="0"/>
          <c:showVal val="0"/>
          <c:showCatName val="0"/>
          <c:showSerName val="0"/>
          <c:showPercent val="0"/>
          <c:showBubbleSize val="0"/>
        </c:dLbls>
        <c:gapWidth val="150"/>
        <c:axId val="184997760"/>
        <c:axId val="184999296"/>
      </c:barChart>
      <c:catAx>
        <c:axId val="184997760"/>
        <c:scaling>
          <c:orientation val="minMax"/>
        </c:scaling>
        <c:delete val="0"/>
        <c:axPos val="l"/>
        <c:numFmt formatCode="General" sourceLinked="0"/>
        <c:majorTickMark val="out"/>
        <c:minorTickMark val="none"/>
        <c:tickLblPos val="nextTo"/>
        <c:crossAx val="184999296"/>
        <c:crosses val="autoZero"/>
        <c:auto val="1"/>
        <c:lblAlgn val="ctr"/>
        <c:lblOffset val="100"/>
        <c:noMultiLvlLbl val="0"/>
      </c:catAx>
      <c:valAx>
        <c:axId val="184999296"/>
        <c:scaling>
          <c:orientation val="minMax"/>
        </c:scaling>
        <c:delete val="0"/>
        <c:axPos val="b"/>
        <c:majorGridlines/>
        <c:numFmt formatCode="General" sourceLinked="1"/>
        <c:majorTickMark val="out"/>
        <c:minorTickMark val="none"/>
        <c:tickLblPos val="nextTo"/>
        <c:crossAx val="18499776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назначенных академических надбавок по факультетам Кампуса (2012 г.)</a:t>
            </a:r>
            <a:endParaRPr lang="ru-RU" sz="1400"/>
          </a:p>
        </c:rich>
      </c:tx>
      <c:overlay val="0"/>
    </c:title>
    <c:autoTitleDeleted val="0"/>
    <c:plotArea>
      <c:layout>
        <c:manualLayout>
          <c:layoutTarget val="inner"/>
          <c:xMode val="edge"/>
          <c:yMode val="edge"/>
          <c:x val="0.296163459339367"/>
          <c:y val="0.20426013195098999"/>
          <c:w val="0.38812183487437502"/>
          <c:h val="0.70129442584992596"/>
        </c:manualLayout>
      </c:layout>
      <c:barChart>
        <c:barDir val="bar"/>
        <c:grouping val="clustered"/>
        <c:varyColors val="0"/>
        <c:ser>
          <c:idx val="0"/>
          <c:order val="0"/>
          <c:tx>
            <c:strRef>
              <c:f>'АКАДЕМ. НАДБ. 2012'!$I$5</c:f>
              <c:strCache>
                <c:ptCount val="1"/>
                <c:pt idx="0">
                  <c:v>Надбавка 1 уровеня  (2012 - 2013 гг.)</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'АКАДЕМ. НАДБ. 2012'!$F$6:$H$13</c:f>
              <c:strCache>
                <c:ptCount val="7"/>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pt idx="6">
                  <c:v>Факультет истории</c:v>
                </c:pt>
              </c:strCache>
            </c:strRef>
          </c:cat>
          <c:val>
            <c:numRef>
              <c:f>'АКАДЕМ. НАДБ. 2012'!$I$6:$I$13</c:f>
              <c:numCache>
                <c:formatCode>General</c:formatCode>
                <c:ptCount val="8"/>
                <c:pt idx="0">
                  <c:v>2</c:v>
                </c:pt>
                <c:pt idx="1">
                  <c:v>8</c:v>
                </c:pt>
                <c:pt idx="2">
                  <c:v>4</c:v>
                </c:pt>
                <c:pt idx="3">
                  <c:v>6</c:v>
                </c:pt>
                <c:pt idx="4">
                  <c:v>5</c:v>
                </c:pt>
                <c:pt idx="5">
                  <c:v>6</c:v>
                </c:pt>
                <c:pt idx="6">
                  <c:v>1</c:v>
                </c:pt>
              </c:numCache>
            </c:numRef>
          </c:val>
          <c:extLst xmlns:c16r2="http://schemas.microsoft.com/office/drawing/2015/06/chart">
            <c:ext xmlns:c16="http://schemas.microsoft.com/office/drawing/2014/chart" uri="{C3380CC4-5D6E-409C-BE32-E72D297353CC}">
              <c16:uniqueId val="{00000000-3D71-447B-AC92-767429392C9D}"/>
            </c:ext>
          </c:extLst>
        </c:ser>
        <c:ser>
          <c:idx val="1"/>
          <c:order val="1"/>
          <c:tx>
            <c:strRef>
              <c:f>'АКАДЕМ. НАДБ. 2012'!$J$5</c:f>
              <c:strCache>
                <c:ptCount val="1"/>
                <c:pt idx="0">
                  <c:v>Надбавка II уровня
  (2012-2014 гг.)</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'АКАДЕМ. НАДБ. 2012'!$F$6:$H$13</c:f>
              <c:strCache>
                <c:ptCount val="7"/>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pt idx="6">
                  <c:v>Факультет истории</c:v>
                </c:pt>
              </c:strCache>
            </c:strRef>
          </c:cat>
          <c:val>
            <c:numRef>
              <c:f>'АКАДЕМ. НАДБ. 2012'!$J$6:$J$13</c:f>
              <c:numCache>
                <c:formatCode>General</c:formatCode>
                <c:ptCount val="8"/>
                <c:pt idx="1">
                  <c:v>3</c:v>
                </c:pt>
                <c:pt idx="2">
                  <c:v>1</c:v>
                </c:pt>
              </c:numCache>
            </c:numRef>
          </c:val>
          <c:extLst xmlns:c16r2="http://schemas.microsoft.com/office/drawing/2015/06/chart">
            <c:ext xmlns:c16="http://schemas.microsoft.com/office/drawing/2014/chart" uri="{C3380CC4-5D6E-409C-BE32-E72D297353CC}">
              <c16:uniqueId val="{00000001-3D71-447B-AC92-767429392C9D}"/>
            </c:ext>
          </c:extLst>
        </c:ser>
        <c:ser>
          <c:idx val="2"/>
          <c:order val="2"/>
          <c:tx>
            <c:strRef>
              <c:f>'АКАДЕМ. НАДБ. 2012'!$K$5</c:f>
              <c:strCache>
                <c:ptCount val="1"/>
                <c:pt idx="0">
                  <c:v>Надбавка III уровня 
(2012-2014 гг.)</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'АКАДЕМ. НАДБ. 2012'!$F$6:$H$13</c:f>
              <c:strCache>
                <c:ptCount val="7"/>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pt idx="6">
                  <c:v>Факультет истории</c:v>
                </c:pt>
              </c:strCache>
            </c:strRef>
          </c:cat>
          <c:val>
            <c:numRef>
              <c:f>'АКАДЕМ. НАДБ. 2012'!$K$6:$K$13</c:f>
              <c:numCache>
                <c:formatCode>General</c:formatCode>
                <c:ptCount val="8"/>
                <c:pt idx="1">
                  <c:v>3</c:v>
                </c:pt>
                <c:pt idx="2">
                  <c:v>1</c:v>
                </c:pt>
                <c:pt idx="3">
                  <c:v>1</c:v>
                </c:pt>
              </c:numCache>
            </c:numRef>
          </c:val>
          <c:extLst xmlns:c16r2="http://schemas.microsoft.com/office/drawing/2015/06/chart">
            <c:ext xmlns:c16="http://schemas.microsoft.com/office/drawing/2014/chart" uri="{C3380CC4-5D6E-409C-BE32-E72D297353CC}">
              <c16:uniqueId val="{00000002-3D71-447B-AC92-767429392C9D}"/>
            </c:ext>
          </c:extLst>
        </c:ser>
        <c:ser>
          <c:idx val="3"/>
          <c:order val="3"/>
          <c:tx>
            <c:strRef>
              <c:f>'АКАДЕМ. НАДБ. 2012'!$L$5</c:f>
              <c:strCache>
                <c:ptCount val="1"/>
                <c:pt idx="0">
                  <c:v>Персональная надбавка ректора (2012-2013 гг.)</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'АКАДЕМ. НАДБ. 2012'!$F$6:$H$13</c:f>
              <c:strCache>
                <c:ptCount val="7"/>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pt idx="6">
                  <c:v>Факультет истории</c:v>
                </c:pt>
              </c:strCache>
            </c:strRef>
          </c:cat>
          <c:val>
            <c:numRef>
              <c:f>'АКАДЕМ. НАДБ. 2012'!$L$6:$L$13</c:f>
              <c:numCache>
                <c:formatCode>General</c:formatCode>
                <c:ptCount val="8"/>
                <c:pt idx="2">
                  <c:v>1</c:v>
                </c:pt>
              </c:numCache>
            </c:numRef>
          </c:val>
          <c:extLst xmlns:c16r2="http://schemas.microsoft.com/office/drawing/2015/06/chart">
            <c:ext xmlns:c16="http://schemas.microsoft.com/office/drawing/2014/chart" uri="{C3380CC4-5D6E-409C-BE32-E72D297353CC}">
              <c16:uniqueId val="{00000003-3D71-447B-AC92-767429392C9D}"/>
            </c:ext>
          </c:extLst>
        </c:ser>
        <c:dLbls>
          <c:dLblPos val="outEnd"/>
          <c:showLegendKey val="0"/>
          <c:showVal val="1"/>
          <c:showCatName val="0"/>
          <c:showSerName val="0"/>
          <c:showPercent val="0"/>
          <c:showBubbleSize val="0"/>
        </c:dLbls>
        <c:gapWidth val="150"/>
        <c:axId val="186885248"/>
        <c:axId val="186886784"/>
      </c:barChart>
      <c:catAx>
        <c:axId val="186885248"/>
        <c:scaling>
          <c:orientation val="minMax"/>
        </c:scaling>
        <c:delete val="0"/>
        <c:axPos val="l"/>
        <c:numFmt formatCode="General" sourceLinked="0"/>
        <c:majorTickMark val="none"/>
        <c:minorTickMark val="none"/>
        <c:tickLblPos val="nextTo"/>
        <c:crossAx val="186886784"/>
        <c:crosses val="autoZero"/>
        <c:auto val="1"/>
        <c:lblAlgn val="ctr"/>
        <c:lblOffset val="100"/>
        <c:noMultiLvlLbl val="0"/>
      </c:catAx>
      <c:valAx>
        <c:axId val="186886784"/>
        <c:scaling>
          <c:orientation val="minMax"/>
        </c:scaling>
        <c:delete val="0"/>
        <c:axPos val="b"/>
        <c:majorGridlines/>
        <c:minorGridlines/>
        <c:numFmt formatCode="General" sourceLinked="1"/>
        <c:majorTickMark val="out"/>
        <c:minorTickMark val="none"/>
        <c:tickLblPos val="nextTo"/>
        <c:crossAx val="186885248"/>
        <c:crosses val="autoZero"/>
        <c:crossBetween val="between"/>
      </c:valAx>
    </c:plotArea>
    <c:legend>
      <c:legendPos val="r"/>
      <c:layout>
        <c:manualLayout>
          <c:xMode val="edge"/>
          <c:yMode val="edge"/>
          <c:x val="0.72592429836312"/>
          <c:y val="0.353942722286953"/>
          <c:w val="0.261627568856797"/>
          <c:h val="0.45490407949713202"/>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назначенных академических надбавок по факультетам Кампуса (2013 г.)</a:t>
            </a:r>
            <a:endParaRPr lang="ru-RU" sz="1400"/>
          </a:p>
        </c:rich>
      </c:tx>
      <c:layout>
        <c:manualLayout>
          <c:xMode val="edge"/>
          <c:yMode val="edge"/>
          <c:x val="0.158229176502591"/>
          <c:y val="3.0046948356807501E-2"/>
        </c:manualLayout>
      </c:layout>
      <c:overlay val="0"/>
    </c:title>
    <c:autoTitleDeleted val="0"/>
    <c:plotArea>
      <c:layout>
        <c:manualLayout>
          <c:layoutTarget val="inner"/>
          <c:xMode val="edge"/>
          <c:yMode val="edge"/>
          <c:x val="0.296163459339367"/>
          <c:y val="0.20426013195098999"/>
          <c:w val="0.40679403404449999"/>
          <c:h val="0.70129442584992596"/>
        </c:manualLayout>
      </c:layout>
      <c:barChart>
        <c:barDir val="bar"/>
        <c:grouping val="clustered"/>
        <c:varyColors val="0"/>
        <c:ser>
          <c:idx val="0"/>
          <c:order val="0"/>
          <c:tx>
            <c:strRef>
              <c:f>'АКАДЕМ. НАДБ. 2013'!$M$3</c:f>
              <c:strCache>
                <c:ptCount val="1"/>
                <c:pt idx="0">
                  <c:v>Надбавка 1 уровеня  (2013 - 2014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 НАДБ. 2013'!$J$4:$L$10</c:f>
              <c:strCache>
                <c:ptCount val="7"/>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pt idx="6">
                  <c:v>Факультет истории</c:v>
                </c:pt>
              </c:strCache>
            </c:strRef>
          </c:cat>
          <c:val>
            <c:numRef>
              <c:f>'АКАДЕМ. НАДБ. 2013'!$M$4:$M$10</c:f>
              <c:numCache>
                <c:formatCode>General</c:formatCode>
                <c:ptCount val="7"/>
                <c:pt idx="0">
                  <c:v>4</c:v>
                </c:pt>
                <c:pt idx="1">
                  <c:v>8</c:v>
                </c:pt>
                <c:pt idx="2">
                  <c:v>6</c:v>
                </c:pt>
                <c:pt idx="3">
                  <c:v>4</c:v>
                </c:pt>
                <c:pt idx="4">
                  <c:v>3</c:v>
                </c:pt>
                <c:pt idx="5">
                  <c:v>5</c:v>
                </c:pt>
                <c:pt idx="6">
                  <c:v>1</c:v>
                </c:pt>
              </c:numCache>
            </c:numRef>
          </c:val>
          <c:extLst xmlns:c16r2="http://schemas.microsoft.com/office/drawing/2015/06/chart">
            <c:ext xmlns:c16="http://schemas.microsoft.com/office/drawing/2014/chart" uri="{C3380CC4-5D6E-409C-BE32-E72D297353CC}">
              <c16:uniqueId val="{00000000-4CFE-4406-BEE9-555EBADC57DA}"/>
            </c:ext>
          </c:extLst>
        </c:ser>
        <c:ser>
          <c:idx val="2"/>
          <c:order val="1"/>
          <c:tx>
            <c:strRef>
              <c:f>'АКАДЕМ. НАДБ. 2013'!$N$3</c:f>
              <c:strCache>
                <c:ptCount val="1"/>
                <c:pt idx="0">
                  <c:v>Надбавка III уровня 
(2012-2014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 НАДБ. 2013'!$J$4:$L$10</c:f>
              <c:strCache>
                <c:ptCount val="7"/>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pt idx="6">
                  <c:v>Факультет истории</c:v>
                </c:pt>
              </c:strCache>
            </c:strRef>
          </c:cat>
          <c:val>
            <c:numRef>
              <c:f>'АКАДЕМ. НАДБ. 2013'!$N$4:$N$10</c:f>
              <c:numCache>
                <c:formatCode>General</c:formatCode>
                <c:ptCount val="7"/>
                <c:pt idx="0">
                  <c:v>1</c:v>
                </c:pt>
                <c:pt idx="1">
                  <c:v>3</c:v>
                </c:pt>
                <c:pt idx="2">
                  <c:v>1</c:v>
                </c:pt>
                <c:pt idx="6">
                  <c:v>1</c:v>
                </c:pt>
              </c:numCache>
            </c:numRef>
          </c:val>
          <c:extLst xmlns:c16r2="http://schemas.microsoft.com/office/drawing/2015/06/chart">
            <c:ext xmlns:c16="http://schemas.microsoft.com/office/drawing/2014/chart" uri="{C3380CC4-5D6E-409C-BE32-E72D297353CC}">
              <c16:uniqueId val="{00000001-4CFE-4406-BEE9-555EBADC57DA}"/>
            </c:ext>
          </c:extLst>
        </c:ser>
        <c:ser>
          <c:idx val="3"/>
          <c:order val="2"/>
          <c:tx>
            <c:strRef>
              <c:f>'АКАДЕМ. НАДБ. 2013'!$O$3</c:f>
              <c:strCache>
                <c:ptCount val="1"/>
                <c:pt idx="0">
                  <c:v>Персональная надбавка ректора (2013-2014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 НАДБ. 2013'!$J$4:$L$10</c:f>
              <c:strCache>
                <c:ptCount val="7"/>
                <c:pt idx="0">
                  <c:v>Юридический факультет</c:v>
                </c:pt>
                <c:pt idx="1">
                  <c:v>Факультет экономики</c:v>
                </c:pt>
                <c:pt idx="2">
                  <c:v>Факультет социологии</c:v>
                </c:pt>
                <c:pt idx="3">
                  <c:v>Факультет менеджмента</c:v>
                </c:pt>
                <c:pt idx="4">
                  <c:v>Отделение прикладной 
политологии</c:v>
                </c:pt>
                <c:pt idx="5">
                  <c:v>Межфакультетские кафедры, кафедра иностранных языков</c:v>
                </c:pt>
                <c:pt idx="6">
                  <c:v>Факультет истории</c:v>
                </c:pt>
              </c:strCache>
            </c:strRef>
          </c:cat>
          <c:val>
            <c:numRef>
              <c:f>'АКАДЕМ. НАДБ. 2013'!$O$4:$O$10</c:f>
              <c:numCache>
                <c:formatCode>General</c:formatCode>
                <c:ptCount val="7"/>
                <c:pt idx="0">
                  <c:v>1</c:v>
                </c:pt>
                <c:pt idx="1">
                  <c:v>2</c:v>
                </c:pt>
                <c:pt idx="3">
                  <c:v>1</c:v>
                </c:pt>
                <c:pt idx="4">
                  <c:v>1</c:v>
                </c:pt>
                <c:pt idx="6">
                  <c:v>1</c:v>
                </c:pt>
              </c:numCache>
            </c:numRef>
          </c:val>
          <c:extLst xmlns:c16r2="http://schemas.microsoft.com/office/drawing/2015/06/chart">
            <c:ext xmlns:c16="http://schemas.microsoft.com/office/drawing/2014/chart" uri="{C3380CC4-5D6E-409C-BE32-E72D297353CC}">
              <c16:uniqueId val="{00000002-4CFE-4406-BEE9-555EBADC57DA}"/>
            </c:ext>
          </c:extLst>
        </c:ser>
        <c:dLbls>
          <c:showLegendKey val="0"/>
          <c:showVal val="0"/>
          <c:showCatName val="0"/>
          <c:showSerName val="0"/>
          <c:showPercent val="0"/>
          <c:showBubbleSize val="0"/>
        </c:dLbls>
        <c:gapWidth val="150"/>
        <c:axId val="187141120"/>
        <c:axId val="187151104"/>
      </c:barChart>
      <c:catAx>
        <c:axId val="187141120"/>
        <c:scaling>
          <c:orientation val="minMax"/>
        </c:scaling>
        <c:delete val="0"/>
        <c:axPos val="l"/>
        <c:numFmt formatCode="General" sourceLinked="0"/>
        <c:majorTickMark val="out"/>
        <c:minorTickMark val="none"/>
        <c:tickLblPos val="nextTo"/>
        <c:crossAx val="187151104"/>
        <c:crosses val="autoZero"/>
        <c:auto val="1"/>
        <c:lblAlgn val="ctr"/>
        <c:lblOffset val="100"/>
        <c:noMultiLvlLbl val="0"/>
      </c:catAx>
      <c:valAx>
        <c:axId val="187151104"/>
        <c:scaling>
          <c:orientation val="minMax"/>
        </c:scaling>
        <c:delete val="0"/>
        <c:axPos val="b"/>
        <c:majorGridlines/>
        <c:numFmt formatCode="General" sourceLinked="1"/>
        <c:majorTickMark val="out"/>
        <c:minorTickMark val="none"/>
        <c:tickLblPos val="nextTo"/>
        <c:crossAx val="187141120"/>
        <c:crosses val="autoZero"/>
        <c:crossBetween val="between"/>
      </c:valAx>
    </c:plotArea>
    <c:legend>
      <c:legendPos val="r"/>
      <c:layout>
        <c:manualLayout>
          <c:xMode val="edge"/>
          <c:yMode val="edge"/>
          <c:x val="0.71347616558303595"/>
          <c:y val="0.410805732224094"/>
          <c:w val="0.27407570163688"/>
          <c:h val="0.34117805962284897"/>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назначенных академических надбавок по департаментам Кампуса (2014 г.)</a:t>
            </a:r>
            <a:endParaRPr lang="ru-RU" sz="1400"/>
          </a:p>
        </c:rich>
      </c:tx>
      <c:overlay val="0"/>
    </c:title>
    <c:autoTitleDeleted val="0"/>
    <c:plotArea>
      <c:layout/>
      <c:barChart>
        <c:barDir val="bar"/>
        <c:grouping val="clustered"/>
        <c:varyColors val="0"/>
        <c:ser>
          <c:idx val="0"/>
          <c:order val="0"/>
          <c:tx>
            <c:strRef>
              <c:f>'АКАДЕМ.НАДБ. 2014'!$J$10</c:f>
              <c:strCache>
                <c:ptCount val="1"/>
                <c:pt idx="0">
                  <c:v>Надбавка 1 уровеня  (2014 - 2015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'АКАДЕМ.НАДБ. 2014'!$G$11:$I$28</c:f>
              <c:strCache>
                <c:ptCount val="9"/>
                <c:pt idx="0">
                  <c:v>Департамент экономики</c:v>
                </c:pt>
                <c:pt idx="1">
                  <c:v>Департамент менеджмента</c:v>
                </c:pt>
                <c:pt idx="2">
                  <c:v>Департамент иностранных языков</c:v>
                </c:pt>
                <c:pt idx="3">
                  <c:v>Департамент истории</c:v>
                </c:pt>
                <c:pt idx="4">
                  <c:v>Департамент прикладной 
политологии</c:v>
                </c:pt>
                <c:pt idx="5">
                  <c:v>Департамент социологии</c:v>
                </c:pt>
                <c:pt idx="6">
                  <c:v>Юридический факультет</c:v>
                </c:pt>
                <c:pt idx="7">
                  <c:v>Департамент финансов</c:v>
                </c:pt>
                <c:pt idx="8">
                  <c:v>Департамент государсвтвенного администрирования</c:v>
                </c:pt>
              </c:strCache>
            </c:strRef>
          </c:cat>
          <c:val>
            <c:numRef>
              <c:f>'АКАДЕМ.НАДБ. 2014'!$J$11:$J$28</c:f>
              <c:numCache>
                <c:formatCode>General</c:formatCode>
                <c:ptCount val="9"/>
                <c:pt idx="0">
                  <c:v>11</c:v>
                </c:pt>
                <c:pt idx="1">
                  <c:v>6</c:v>
                </c:pt>
                <c:pt idx="2">
                  <c:v>11</c:v>
                </c:pt>
                <c:pt idx="3">
                  <c:v>1</c:v>
                </c:pt>
                <c:pt idx="4">
                  <c:v>8</c:v>
                </c:pt>
                <c:pt idx="5">
                  <c:v>12</c:v>
                </c:pt>
                <c:pt idx="6">
                  <c:v>2</c:v>
                </c:pt>
                <c:pt idx="7">
                  <c:v>7</c:v>
                </c:pt>
                <c:pt idx="8">
                  <c:v>1</c:v>
                </c:pt>
              </c:numCache>
            </c:numRef>
          </c:val>
          <c:extLst xmlns:c16r2="http://schemas.microsoft.com/office/drawing/2015/06/chart">
            <c:ext xmlns:c16="http://schemas.microsoft.com/office/drawing/2014/chart" uri="{C3380CC4-5D6E-409C-BE32-E72D297353CC}">
              <c16:uniqueId val="{00000000-087C-448F-B631-0EF8D4939E92}"/>
            </c:ext>
          </c:extLst>
        </c:ser>
        <c:ser>
          <c:idx val="1"/>
          <c:order val="1"/>
          <c:tx>
            <c:strRef>
              <c:f>'АКАДЕМ.НАДБ. 2014'!$K$10</c:f>
              <c:strCache>
                <c:ptCount val="1"/>
                <c:pt idx="0">
                  <c:v>Надбавка II уровня (2014 - 2016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'АКАДЕМ.НАДБ. 2014'!$G$11:$I$28</c:f>
              <c:strCache>
                <c:ptCount val="9"/>
                <c:pt idx="0">
                  <c:v>Департамент экономики</c:v>
                </c:pt>
                <c:pt idx="1">
                  <c:v>Департамент менеджмента</c:v>
                </c:pt>
                <c:pt idx="2">
                  <c:v>Департамент иностранных языков</c:v>
                </c:pt>
                <c:pt idx="3">
                  <c:v>Департамент истории</c:v>
                </c:pt>
                <c:pt idx="4">
                  <c:v>Департамент прикладной 
политологии</c:v>
                </c:pt>
                <c:pt idx="5">
                  <c:v>Департамент социологии</c:v>
                </c:pt>
                <c:pt idx="6">
                  <c:v>Юридический факультет</c:v>
                </c:pt>
                <c:pt idx="7">
                  <c:v>Департамент финансов</c:v>
                </c:pt>
                <c:pt idx="8">
                  <c:v>Департамент государсвтвенного администрирования</c:v>
                </c:pt>
              </c:strCache>
            </c:strRef>
          </c:cat>
          <c:val>
            <c:numRef>
              <c:f>'АКАДЕМ.НАДБ. 2014'!$K$11:$K$28</c:f>
              <c:numCache>
                <c:formatCode>General</c:formatCode>
                <c:ptCount val="9"/>
                <c:pt idx="3">
                  <c:v>1</c:v>
                </c:pt>
                <c:pt idx="5">
                  <c:v>1</c:v>
                </c:pt>
              </c:numCache>
            </c:numRef>
          </c:val>
          <c:extLst xmlns:c16r2="http://schemas.microsoft.com/office/drawing/2015/06/chart">
            <c:ext xmlns:c16="http://schemas.microsoft.com/office/drawing/2014/chart" uri="{C3380CC4-5D6E-409C-BE32-E72D297353CC}">
              <c16:uniqueId val="{00000001-087C-448F-B631-0EF8D4939E92}"/>
            </c:ext>
          </c:extLst>
        </c:ser>
        <c:ser>
          <c:idx val="2"/>
          <c:order val="2"/>
          <c:tx>
            <c:strRef>
              <c:f>'АКАДЕМ.НАДБ. 2014'!$L$10</c:f>
              <c:strCache>
                <c:ptCount val="1"/>
                <c:pt idx="0">
                  <c:v>Надбавка III уровня 
(2014-2016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'АКАДЕМ.НАДБ. 2014'!$G$11:$I$28</c:f>
              <c:strCache>
                <c:ptCount val="9"/>
                <c:pt idx="0">
                  <c:v>Департамент экономики</c:v>
                </c:pt>
                <c:pt idx="1">
                  <c:v>Департамент менеджмента</c:v>
                </c:pt>
                <c:pt idx="2">
                  <c:v>Департамент иностранных языков</c:v>
                </c:pt>
                <c:pt idx="3">
                  <c:v>Департамент истории</c:v>
                </c:pt>
                <c:pt idx="4">
                  <c:v>Департамент прикладной 
политологии</c:v>
                </c:pt>
                <c:pt idx="5">
                  <c:v>Департамент социологии</c:v>
                </c:pt>
                <c:pt idx="6">
                  <c:v>Юридический факультет</c:v>
                </c:pt>
                <c:pt idx="7">
                  <c:v>Департамент финансов</c:v>
                </c:pt>
                <c:pt idx="8">
                  <c:v>Департамент государсвтвенного администрирования</c:v>
                </c:pt>
              </c:strCache>
            </c:strRef>
          </c:cat>
          <c:val>
            <c:numRef>
              <c:f>'АКАДЕМ.НАДБ. 2014'!$L$11:$L$28</c:f>
              <c:numCache>
                <c:formatCode>General</c:formatCode>
                <c:ptCount val="9"/>
                <c:pt idx="0">
                  <c:v>2</c:v>
                </c:pt>
                <c:pt idx="1">
                  <c:v>1</c:v>
                </c:pt>
                <c:pt idx="2">
                  <c:v>1</c:v>
                </c:pt>
                <c:pt idx="3">
                  <c:v>2</c:v>
                </c:pt>
                <c:pt idx="4">
                  <c:v>1</c:v>
                </c:pt>
                <c:pt idx="5">
                  <c:v>4</c:v>
                </c:pt>
                <c:pt idx="8">
                  <c:v>1</c:v>
                </c:pt>
              </c:numCache>
            </c:numRef>
          </c:val>
          <c:extLst xmlns:c16r2="http://schemas.microsoft.com/office/drawing/2015/06/chart">
            <c:ext xmlns:c16="http://schemas.microsoft.com/office/drawing/2014/chart" uri="{C3380CC4-5D6E-409C-BE32-E72D297353CC}">
              <c16:uniqueId val="{00000002-087C-448F-B631-0EF8D4939E92}"/>
            </c:ext>
          </c:extLst>
        </c:ser>
        <c:ser>
          <c:idx val="3"/>
          <c:order val="3"/>
          <c:tx>
            <c:strRef>
              <c:f>'АКАДЕМ.НАДБ. 2014'!$M$10</c:f>
              <c:strCache>
                <c:ptCount val="1"/>
                <c:pt idx="0">
                  <c:v>Персональная надбавка ректора (2014-2015 гг.)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'АКАДЕМ.НАДБ. 2014'!$G$11:$I$28</c:f>
              <c:strCache>
                <c:ptCount val="9"/>
                <c:pt idx="0">
                  <c:v>Департамент экономики</c:v>
                </c:pt>
                <c:pt idx="1">
                  <c:v>Департамент менеджмента</c:v>
                </c:pt>
                <c:pt idx="2">
                  <c:v>Департамент иностранных языков</c:v>
                </c:pt>
                <c:pt idx="3">
                  <c:v>Департамент истории</c:v>
                </c:pt>
                <c:pt idx="4">
                  <c:v>Департамент прикладной 
политологии</c:v>
                </c:pt>
                <c:pt idx="5">
                  <c:v>Департамент социологии</c:v>
                </c:pt>
                <c:pt idx="6">
                  <c:v>Юридический факультет</c:v>
                </c:pt>
                <c:pt idx="7">
                  <c:v>Департамент финансов</c:v>
                </c:pt>
                <c:pt idx="8">
                  <c:v>Департамент государсвтвенного администрирования</c:v>
                </c:pt>
              </c:strCache>
            </c:strRef>
          </c:cat>
          <c:val>
            <c:numRef>
              <c:f>'АКАДЕМ.НАДБ. 2014'!$M$11:$M$28</c:f>
              <c:numCache>
                <c:formatCode>General</c:formatCode>
                <c:ptCount val="9"/>
                <c:pt idx="0">
                  <c:v>1</c:v>
                </c:pt>
                <c:pt idx="1">
                  <c:v>4</c:v>
                </c:pt>
                <c:pt idx="4">
                  <c:v>1</c:v>
                </c:pt>
                <c:pt idx="5">
                  <c:v>1</c:v>
                </c:pt>
              </c:numCache>
            </c:numRef>
          </c:val>
          <c:extLst xmlns:c16r2="http://schemas.microsoft.com/office/drawing/2015/06/chart">
            <c:ext xmlns:c16="http://schemas.microsoft.com/office/drawing/2014/chart" uri="{C3380CC4-5D6E-409C-BE32-E72D297353CC}">
              <c16:uniqueId val="{00000003-087C-448F-B631-0EF8D4939E92}"/>
            </c:ext>
          </c:extLst>
        </c:ser>
        <c:dLbls>
          <c:showLegendKey val="0"/>
          <c:showVal val="0"/>
          <c:showCatName val="0"/>
          <c:showSerName val="0"/>
          <c:showPercent val="0"/>
          <c:showBubbleSize val="0"/>
        </c:dLbls>
        <c:gapWidth val="150"/>
        <c:axId val="187549952"/>
        <c:axId val="187555840"/>
      </c:barChart>
      <c:catAx>
        <c:axId val="187549952"/>
        <c:scaling>
          <c:orientation val="minMax"/>
        </c:scaling>
        <c:delete val="0"/>
        <c:axPos val="l"/>
        <c:numFmt formatCode="General" sourceLinked="0"/>
        <c:majorTickMark val="out"/>
        <c:minorTickMark val="none"/>
        <c:tickLblPos val="nextTo"/>
        <c:crossAx val="187555840"/>
        <c:crosses val="autoZero"/>
        <c:auto val="1"/>
        <c:lblAlgn val="ctr"/>
        <c:lblOffset val="100"/>
        <c:noMultiLvlLbl val="0"/>
      </c:catAx>
      <c:valAx>
        <c:axId val="187555840"/>
        <c:scaling>
          <c:orientation val="minMax"/>
        </c:scaling>
        <c:delete val="0"/>
        <c:axPos val="b"/>
        <c:majorGridlines/>
        <c:numFmt formatCode="General" sourceLinked="1"/>
        <c:majorTickMark val="out"/>
        <c:minorTickMark val="none"/>
        <c:tickLblPos val="nextTo"/>
        <c:crossAx val="187549952"/>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'[Академические надбавки 2015_format.xlsx]Лист2'!$A$2</c:f>
              <c:strCache>
                <c:ptCount val="1"/>
                <c:pt idx="0">
                  <c:v>1 уровень</c:v>
                </c:pt>
              </c:strCache>
            </c:strRef>
          </c:tx>
          <c:invertIfNegative val="0"/>
          <c:dLbls>
            <c:showLegendKey val="0"/>
            <c:showVal val="1"/>
            <c:showCatName val="0"/>
            <c:showSerName val="0"/>
            <c:showPercent val="0"/>
            <c:showBubbleSize val="0"/>
            <c:showLeaderLines val="0"/>
          </c:dLbls>
          <c:cat>
            <c:strRef>
              <c:f>'[Академические надбавки 2015_format.xlsx]Лист2'!$B$1:$O$1</c:f>
              <c:strCache>
                <c:ptCount val="14"/>
                <c:pt idx="0">
                  <c:v>департамент социологии</c:v>
                </c:pt>
                <c:pt idx="1">
                  <c:v>департамент истории</c:v>
                </c:pt>
                <c:pt idx="2">
                  <c:v>департамент прикладной политологии</c:v>
                </c:pt>
                <c:pt idx="3">
                  <c:v>департамент государственного администрирования</c:v>
                </c:pt>
                <c:pt idx="4">
                  <c:v>департамент иностранных языков</c:v>
                </c:pt>
                <c:pt idx="5">
                  <c:v>департамент востоковедения и африканистики</c:v>
                </c:pt>
                <c:pt idx="6">
                  <c:v>кафедра сравнительного литературоведения и лингвистики</c:v>
                </c:pt>
                <c:pt idx="7">
                  <c:v>департамент экономики</c:v>
                </c:pt>
                <c:pt idx="8">
                  <c:v>департамент финансов</c:v>
                </c:pt>
                <c:pt idx="9">
                  <c:v>департамент менеджмента</c:v>
                </c:pt>
                <c:pt idx="10">
                  <c:v>департамент логистики и управления цепями поставок</c:v>
                </c:pt>
                <c:pt idx="11">
                  <c:v>департамент прикладной математики и бизнес-информатики</c:v>
                </c:pt>
                <c:pt idx="12">
                  <c:v>кафедра теории и истории права и государства</c:v>
                </c:pt>
                <c:pt idx="13">
                  <c:v>кафедра финансового права</c:v>
                </c:pt>
              </c:strCache>
            </c:strRef>
          </c:cat>
          <c:val>
            <c:numRef>
              <c:f>'[Академические надбавки 2015_format.xlsx]Лист2'!$B$2:$O$2</c:f>
              <c:numCache>
                <c:formatCode>General</c:formatCode>
                <c:ptCount val="14"/>
                <c:pt idx="0">
                  <c:v>13</c:v>
                </c:pt>
                <c:pt idx="1">
                  <c:v>1</c:v>
                </c:pt>
                <c:pt idx="2">
                  <c:v>8</c:v>
                </c:pt>
                <c:pt idx="3">
                  <c:v>1</c:v>
                </c:pt>
                <c:pt idx="4">
                  <c:v>13</c:v>
                </c:pt>
                <c:pt idx="5">
                  <c:v>2</c:v>
                </c:pt>
                <c:pt idx="6">
                  <c:v>2</c:v>
                </c:pt>
                <c:pt idx="7">
                  <c:v>8</c:v>
                </c:pt>
                <c:pt idx="8">
                  <c:v>12</c:v>
                </c:pt>
                <c:pt idx="9">
                  <c:v>12</c:v>
                </c:pt>
                <c:pt idx="10">
                  <c:v>1</c:v>
                </c:pt>
                <c:pt idx="11">
                  <c:v>2</c:v>
                </c:pt>
                <c:pt idx="12">
                  <c:v>4</c:v>
                </c:pt>
                <c:pt idx="13">
                  <c:v>2</c:v>
                </c:pt>
              </c:numCache>
            </c:numRef>
          </c:val>
        </c:ser>
        <c:ser>
          <c:idx val="1"/>
          <c:order val="1"/>
          <c:tx>
            <c:strRef>
              <c:f>'[Академические надбавки 2015_format.xlsx]Лист2'!$A$3</c:f>
              <c:strCache>
                <c:ptCount val="1"/>
                <c:pt idx="0">
                  <c:v>2 уровень</c:v>
                </c:pt>
              </c:strCache>
            </c:strRef>
          </c:tx>
          <c:invertIfNegative val="0"/>
          <c:dLbls>
            <c:dLblPos val="ctr"/>
            <c:showLegendKey val="0"/>
            <c:showVal val="1"/>
            <c:showCatName val="0"/>
            <c:showSerName val="0"/>
            <c:showPercent val="0"/>
            <c:showBubbleSize val="0"/>
            <c:showLeaderLines val="0"/>
          </c:dLbls>
          <c:cat>
            <c:strRef>
              <c:f>'[Академические надбавки 2015_format.xlsx]Лист2'!$B$1:$O$1</c:f>
              <c:strCache>
                <c:ptCount val="14"/>
                <c:pt idx="0">
                  <c:v>департамент социологии</c:v>
                </c:pt>
                <c:pt idx="1">
                  <c:v>департамент истории</c:v>
                </c:pt>
                <c:pt idx="2">
                  <c:v>департамент прикладной политологии</c:v>
                </c:pt>
                <c:pt idx="3">
                  <c:v>департамент государственного администрирования</c:v>
                </c:pt>
                <c:pt idx="4">
                  <c:v>департамент иностранных языков</c:v>
                </c:pt>
                <c:pt idx="5">
                  <c:v>департамент востоковедения и африканистики</c:v>
                </c:pt>
                <c:pt idx="6">
                  <c:v>кафедра сравнительного литературоведения и лингвистики</c:v>
                </c:pt>
                <c:pt idx="7">
                  <c:v>департамент экономики</c:v>
                </c:pt>
                <c:pt idx="8">
                  <c:v>департамент финансов</c:v>
                </c:pt>
                <c:pt idx="9">
                  <c:v>департамент менеджмента</c:v>
                </c:pt>
                <c:pt idx="10">
                  <c:v>департамент логистики и управления цепями поставок</c:v>
                </c:pt>
                <c:pt idx="11">
                  <c:v>департамент прикладной математики и бизнес-информатики</c:v>
                </c:pt>
                <c:pt idx="12">
                  <c:v>кафедра теории и истории права и государства</c:v>
                </c:pt>
                <c:pt idx="13">
                  <c:v>кафедра финансового права</c:v>
                </c:pt>
              </c:strCache>
            </c:strRef>
          </c:cat>
          <c:val>
            <c:numRef>
              <c:f>'[Академические надбавки 2015_format.xlsx]Лист2'!$B$3:$O$3</c:f>
              <c:numCache>
                <c:formatCode>General</c:formatCode>
                <c:ptCount val="14"/>
                <c:pt idx="0">
                  <c:v>1</c:v>
                </c:pt>
                <c:pt idx="1">
                  <c:v>1</c:v>
                </c:pt>
                <c:pt idx="2">
                  <c:v>0</c:v>
                </c:pt>
                <c:pt idx="3">
                  <c:v>0</c:v>
                </c:pt>
                <c:pt idx="4">
                  <c:v>0</c:v>
                </c:pt>
                <c:pt idx="5">
                  <c:v>0</c:v>
                </c:pt>
                <c:pt idx="6">
                  <c:v>0</c:v>
                </c:pt>
                <c:pt idx="7">
                  <c:v>0</c:v>
                </c:pt>
                <c:pt idx="8">
                  <c:v>0</c:v>
                </c:pt>
                <c:pt idx="9">
                  <c:v>0</c:v>
                </c:pt>
                <c:pt idx="10">
                  <c:v>0</c:v>
                </c:pt>
                <c:pt idx="11">
                  <c:v>0</c:v>
                </c:pt>
                <c:pt idx="12">
                  <c:v>0</c:v>
                </c:pt>
                <c:pt idx="13">
                  <c:v>0</c:v>
                </c:pt>
              </c:numCache>
            </c:numRef>
          </c:val>
        </c:ser>
        <c:ser>
          <c:idx val="2"/>
          <c:order val="2"/>
          <c:tx>
            <c:strRef>
              <c:f>'[Академические надбавки 2015_format.xlsx]Лист2'!$A$4</c:f>
              <c:strCache>
                <c:ptCount val="1"/>
                <c:pt idx="0">
                  <c:v>3 уровень</c:v>
                </c:pt>
              </c:strCache>
            </c:strRef>
          </c:tx>
          <c:invertIfNegative val="0"/>
          <c:dLbls>
            <c:showLegendKey val="0"/>
            <c:showVal val="1"/>
            <c:showCatName val="0"/>
            <c:showSerName val="0"/>
            <c:showPercent val="0"/>
            <c:showBubbleSize val="0"/>
            <c:showLeaderLines val="0"/>
          </c:dLbls>
          <c:cat>
            <c:strRef>
              <c:f>'[Академические надбавки 2015_format.xlsx]Лист2'!$B$1:$O$1</c:f>
              <c:strCache>
                <c:ptCount val="14"/>
                <c:pt idx="0">
                  <c:v>департамент социологии</c:v>
                </c:pt>
                <c:pt idx="1">
                  <c:v>департамент истории</c:v>
                </c:pt>
                <c:pt idx="2">
                  <c:v>департамент прикладной политологии</c:v>
                </c:pt>
                <c:pt idx="3">
                  <c:v>департамент государственного администрирования</c:v>
                </c:pt>
                <c:pt idx="4">
                  <c:v>департамент иностранных языков</c:v>
                </c:pt>
                <c:pt idx="5">
                  <c:v>департамент востоковедения и африканистики</c:v>
                </c:pt>
                <c:pt idx="6">
                  <c:v>кафедра сравнительного литературоведения и лингвистики</c:v>
                </c:pt>
                <c:pt idx="7">
                  <c:v>департамент экономики</c:v>
                </c:pt>
                <c:pt idx="8">
                  <c:v>департамент финансов</c:v>
                </c:pt>
                <c:pt idx="9">
                  <c:v>департамент менеджмента</c:v>
                </c:pt>
                <c:pt idx="10">
                  <c:v>департамент логистики и управления цепями поставок</c:v>
                </c:pt>
                <c:pt idx="11">
                  <c:v>департамент прикладной математики и бизнес-информатики</c:v>
                </c:pt>
                <c:pt idx="12">
                  <c:v>кафедра теории и истории права и государства</c:v>
                </c:pt>
                <c:pt idx="13">
                  <c:v>кафедра финансового права</c:v>
                </c:pt>
              </c:strCache>
            </c:strRef>
          </c:cat>
          <c:val>
            <c:numRef>
              <c:f>'[Академические надбавки 2015_format.xlsx]Лист2'!$B$4:$O$4</c:f>
              <c:numCache>
                <c:formatCode>General</c:formatCode>
                <c:ptCount val="14"/>
                <c:pt idx="0">
                  <c:v>6</c:v>
                </c:pt>
                <c:pt idx="1">
                  <c:v>4</c:v>
                </c:pt>
                <c:pt idx="2">
                  <c:v>2</c:v>
                </c:pt>
                <c:pt idx="3">
                  <c:v>1</c:v>
                </c:pt>
                <c:pt idx="4">
                  <c:v>0</c:v>
                </c:pt>
                <c:pt idx="5">
                  <c:v>0</c:v>
                </c:pt>
                <c:pt idx="6">
                  <c:v>1</c:v>
                </c:pt>
                <c:pt idx="7">
                  <c:v>5</c:v>
                </c:pt>
                <c:pt idx="8">
                  <c:v>1</c:v>
                </c:pt>
                <c:pt idx="9">
                  <c:v>1</c:v>
                </c:pt>
                <c:pt idx="10">
                  <c:v>0</c:v>
                </c:pt>
                <c:pt idx="11">
                  <c:v>8</c:v>
                </c:pt>
                <c:pt idx="12">
                  <c:v>2</c:v>
                </c:pt>
                <c:pt idx="13">
                  <c:v>0</c:v>
                </c:pt>
              </c:numCache>
            </c:numRef>
          </c:val>
        </c:ser>
        <c:ser>
          <c:idx val="3"/>
          <c:order val="3"/>
          <c:tx>
            <c:strRef>
              <c:f>'[Академические надбавки 2015_format.xlsx]Лист2'!$A$5</c:f>
              <c:strCache>
                <c:ptCount val="1"/>
                <c:pt idx="0">
                  <c:v>надбавка ректора</c:v>
                </c:pt>
              </c:strCache>
            </c:strRef>
          </c:tx>
          <c:invertIfNegative val="0"/>
          <c:dLbls>
            <c:showLegendKey val="0"/>
            <c:showVal val="1"/>
            <c:showCatName val="0"/>
            <c:showSerName val="0"/>
            <c:showPercent val="0"/>
            <c:showBubbleSize val="0"/>
            <c:showLeaderLines val="0"/>
          </c:dLbls>
          <c:cat>
            <c:strRef>
              <c:f>'[Академические надбавки 2015_format.xlsx]Лист2'!$B$1:$O$1</c:f>
              <c:strCache>
                <c:ptCount val="14"/>
                <c:pt idx="0">
                  <c:v>департамент социологии</c:v>
                </c:pt>
                <c:pt idx="1">
                  <c:v>департамент истории</c:v>
                </c:pt>
                <c:pt idx="2">
                  <c:v>департамент прикладной политологии</c:v>
                </c:pt>
                <c:pt idx="3">
                  <c:v>департамент государственного администрирования</c:v>
                </c:pt>
                <c:pt idx="4">
                  <c:v>департамент иностранных языков</c:v>
                </c:pt>
                <c:pt idx="5">
                  <c:v>департамент востоковедения и африканистики</c:v>
                </c:pt>
                <c:pt idx="6">
                  <c:v>кафедра сравнительного литературоведения и лингвистики</c:v>
                </c:pt>
                <c:pt idx="7">
                  <c:v>департамент экономики</c:v>
                </c:pt>
                <c:pt idx="8">
                  <c:v>департамент финансов</c:v>
                </c:pt>
                <c:pt idx="9">
                  <c:v>департамент менеджмента</c:v>
                </c:pt>
                <c:pt idx="10">
                  <c:v>департамент логистики и управления цепями поставок</c:v>
                </c:pt>
                <c:pt idx="11">
                  <c:v>департамент прикладной математики и бизнес-информатики</c:v>
                </c:pt>
                <c:pt idx="12">
                  <c:v>кафедра теории и истории права и государства</c:v>
                </c:pt>
                <c:pt idx="13">
                  <c:v>кафедра финансового права</c:v>
                </c:pt>
              </c:strCache>
            </c:strRef>
          </c:cat>
          <c:val>
            <c:numRef>
              <c:f>'[Академические надбавки 2015_format.xlsx]Лист2'!$B$5:$O$5</c:f>
              <c:numCache>
                <c:formatCode>General</c:formatCode>
                <c:ptCount val="14"/>
                <c:pt idx="0">
                  <c:v>0</c:v>
                </c:pt>
                <c:pt idx="1">
                  <c:v>0</c:v>
                </c:pt>
                <c:pt idx="2">
                  <c:v>1</c:v>
                </c:pt>
                <c:pt idx="3">
                  <c:v>0</c:v>
                </c:pt>
                <c:pt idx="4">
                  <c:v>1</c:v>
                </c:pt>
                <c:pt idx="5">
                  <c:v>0</c:v>
                </c:pt>
                <c:pt idx="6">
                  <c:v>0</c:v>
                </c:pt>
                <c:pt idx="7">
                  <c:v>0</c:v>
                </c:pt>
                <c:pt idx="8">
                  <c:v>0</c:v>
                </c:pt>
                <c:pt idx="9">
                  <c:v>4</c:v>
                </c:pt>
                <c:pt idx="10">
                  <c:v>0</c:v>
                </c:pt>
                <c:pt idx="11">
                  <c:v>0</c:v>
                </c:pt>
                <c:pt idx="12">
                  <c:v>0</c:v>
                </c:pt>
                <c:pt idx="13">
                  <c:v>0</c:v>
                </c:pt>
              </c:numCache>
            </c:numRef>
          </c:val>
        </c:ser>
        <c:dLbls>
          <c:showLegendKey val="0"/>
          <c:showVal val="0"/>
          <c:showCatName val="0"/>
          <c:showSerName val="0"/>
          <c:showPercent val="0"/>
          <c:showBubbleSize val="0"/>
        </c:dLbls>
        <c:gapWidth val="150"/>
        <c:axId val="190255104"/>
        <c:axId val="190256640"/>
      </c:barChart>
      <c:catAx>
        <c:axId val="190255104"/>
        <c:scaling>
          <c:orientation val="minMax"/>
        </c:scaling>
        <c:delete val="0"/>
        <c:axPos val="l"/>
        <c:majorTickMark val="out"/>
        <c:minorTickMark val="none"/>
        <c:tickLblPos val="nextTo"/>
        <c:crossAx val="190256640"/>
        <c:crosses val="autoZero"/>
        <c:auto val="1"/>
        <c:lblAlgn val="ctr"/>
        <c:lblOffset val="100"/>
        <c:noMultiLvlLbl val="0"/>
      </c:catAx>
      <c:valAx>
        <c:axId val="190256640"/>
        <c:scaling>
          <c:orientation val="minMax"/>
        </c:scaling>
        <c:delete val="0"/>
        <c:axPos val="b"/>
        <c:majorGridlines/>
        <c:numFmt formatCode="General" sourceLinked="1"/>
        <c:majorTickMark val="out"/>
        <c:minorTickMark val="none"/>
        <c:tickLblPos val="nextTo"/>
        <c:crossAx val="190255104"/>
        <c:crosses val="autoZero"/>
        <c:crossBetween val="between"/>
      </c:valAx>
    </c:plotArea>
    <c:legend>
      <c:legendPos val="r"/>
      <c:overlay val="0"/>
    </c:legend>
    <c:plotVisOnly val="1"/>
    <c:dispBlanksAs val="gap"/>
    <c:showDLblsOverMax val="0"/>
  </c:chart>
  <c:externalData r:id="rId1">
    <c:autoUpdate val="1"/>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1 уровень</c:v>
                </c:pt>
              </c:strCache>
            </c:strRef>
          </c:tx>
          <c:invertIfNegative val="0"/>
          <c:dLbls>
            <c:showLegendKey val="0"/>
            <c:showVal val="1"/>
            <c:showCatName val="0"/>
            <c:showSerName val="0"/>
            <c:showPercent val="0"/>
            <c:showBubbleSize val="0"/>
            <c:showLeaderLines val="0"/>
          </c:dLbls>
          <c:cat>
            <c:strRef>
              <c:f>Лист1!$A$2:$A$17</c:f>
              <c:strCache>
                <c:ptCount val="16"/>
                <c:pt idx="0">
                  <c:v>Департамент социологии</c:v>
                </c:pt>
                <c:pt idx="1">
                  <c:v>Департамент истории</c:v>
                </c:pt>
                <c:pt idx="2">
                  <c:v>Департамент прикладной политологии</c:v>
                </c:pt>
                <c:pt idx="3">
                  <c:v>Департамент государственного администрирования</c:v>
                </c:pt>
                <c:pt idx="4">
                  <c:v>Департамент иностранных языков</c:v>
                </c:pt>
                <c:pt idx="5">
                  <c:v>Департамент востоковедения и африканистики</c:v>
                </c:pt>
                <c:pt idx="6">
                  <c:v>Кафедра сравнительного литературоведения и лингвистики</c:v>
                </c:pt>
                <c:pt idx="7">
                  <c:v>Департамент экономики</c:v>
                </c:pt>
                <c:pt idx="8">
                  <c:v>Департамент финансов</c:v>
                </c:pt>
                <c:pt idx="9">
                  <c:v>Департамент менеджмента</c:v>
                </c:pt>
                <c:pt idx="10">
                  <c:v>Департамент логистики и управления цепями поставок</c:v>
                </c:pt>
                <c:pt idx="11">
                  <c:v>Департамент прикладной математики и бизнес-информатики</c:v>
                </c:pt>
                <c:pt idx="12">
                  <c:v>Кафедра теории и истории права и государства</c:v>
                </c:pt>
                <c:pt idx="13">
                  <c:v>Кафедра конституционного и административного права</c:v>
                </c:pt>
                <c:pt idx="14">
                  <c:v>Кафедра гражданского права и процесса</c:v>
                </c:pt>
                <c:pt idx="15">
                  <c:v>Кафедра финансового права</c:v>
                </c:pt>
              </c:strCache>
            </c:strRef>
          </c:cat>
          <c:val>
            <c:numRef>
              <c:f>Лист1!$B$2:$B$17</c:f>
              <c:numCache>
                <c:formatCode>General</c:formatCode>
                <c:ptCount val="16"/>
                <c:pt idx="0">
                  <c:v>9</c:v>
                </c:pt>
                <c:pt idx="1">
                  <c:v>2</c:v>
                </c:pt>
                <c:pt idx="2">
                  <c:v>10</c:v>
                </c:pt>
                <c:pt idx="3">
                  <c:v>2</c:v>
                </c:pt>
                <c:pt idx="4">
                  <c:v>14</c:v>
                </c:pt>
                <c:pt idx="5">
                  <c:v>3</c:v>
                </c:pt>
                <c:pt idx="6">
                  <c:v>1</c:v>
                </c:pt>
                <c:pt idx="7">
                  <c:v>6</c:v>
                </c:pt>
                <c:pt idx="8">
                  <c:v>12</c:v>
                </c:pt>
                <c:pt idx="9">
                  <c:v>9</c:v>
                </c:pt>
                <c:pt idx="10">
                  <c:v>1</c:v>
                </c:pt>
                <c:pt idx="11">
                  <c:v>2</c:v>
                </c:pt>
                <c:pt idx="12">
                  <c:v>2</c:v>
                </c:pt>
                <c:pt idx="13">
                  <c:v>1</c:v>
                </c:pt>
                <c:pt idx="14">
                  <c:v>0</c:v>
                </c:pt>
                <c:pt idx="15">
                  <c:v>2</c:v>
                </c:pt>
              </c:numCache>
            </c:numRef>
          </c:val>
        </c:ser>
        <c:ser>
          <c:idx val="1"/>
          <c:order val="1"/>
          <c:tx>
            <c:strRef>
              <c:f>Лист1!$C$1</c:f>
              <c:strCache>
                <c:ptCount val="1"/>
                <c:pt idx="0">
                  <c:v>2 уровень</c:v>
                </c:pt>
              </c:strCache>
            </c:strRef>
          </c:tx>
          <c:invertIfNegative val="0"/>
          <c:dLbls>
            <c:showLegendKey val="0"/>
            <c:showVal val="1"/>
            <c:showCatName val="0"/>
            <c:showSerName val="0"/>
            <c:showPercent val="0"/>
            <c:showBubbleSize val="0"/>
            <c:showLeaderLines val="0"/>
          </c:dLbls>
          <c:cat>
            <c:strRef>
              <c:f>Лист1!$A$2:$A$17</c:f>
              <c:strCache>
                <c:ptCount val="16"/>
                <c:pt idx="0">
                  <c:v>Департамент социологии</c:v>
                </c:pt>
                <c:pt idx="1">
                  <c:v>Департамент истории</c:v>
                </c:pt>
                <c:pt idx="2">
                  <c:v>Департамент прикладной политологии</c:v>
                </c:pt>
                <c:pt idx="3">
                  <c:v>Департамент государственного администрирования</c:v>
                </c:pt>
                <c:pt idx="4">
                  <c:v>Департамент иностранных языков</c:v>
                </c:pt>
                <c:pt idx="5">
                  <c:v>Департамент востоковедения и африканистики</c:v>
                </c:pt>
                <c:pt idx="6">
                  <c:v>Кафедра сравнительного литературоведения и лингвистики</c:v>
                </c:pt>
                <c:pt idx="7">
                  <c:v>Департамент экономики</c:v>
                </c:pt>
                <c:pt idx="8">
                  <c:v>Департамент финансов</c:v>
                </c:pt>
                <c:pt idx="9">
                  <c:v>Департамент менеджмента</c:v>
                </c:pt>
                <c:pt idx="10">
                  <c:v>Департамент логистики и управления цепями поставок</c:v>
                </c:pt>
                <c:pt idx="11">
                  <c:v>Департамент прикладной математики и бизнес-информатики</c:v>
                </c:pt>
                <c:pt idx="12">
                  <c:v>Кафедра теории и истории права и государства</c:v>
                </c:pt>
                <c:pt idx="13">
                  <c:v>Кафедра конституционного и административного права</c:v>
                </c:pt>
                <c:pt idx="14">
                  <c:v>Кафедра гражданского права и процесса</c:v>
                </c:pt>
                <c:pt idx="15">
                  <c:v>Кафедра финансового права</c:v>
                </c:pt>
              </c:strCache>
            </c:strRef>
          </c:cat>
          <c:val>
            <c:numRef>
              <c:f>Лист1!$C$2:$C$17</c:f>
              <c:numCache>
                <c:formatCode>General</c:formatCode>
                <c:ptCount val="16"/>
                <c:pt idx="0">
                  <c:v>1</c:v>
                </c:pt>
                <c:pt idx="1">
                  <c:v>1</c:v>
                </c:pt>
                <c:pt idx="2">
                  <c:v>2</c:v>
                </c:pt>
                <c:pt idx="3">
                  <c:v>0</c:v>
                </c:pt>
                <c:pt idx="4">
                  <c:v>0</c:v>
                </c:pt>
                <c:pt idx="5">
                  <c:v>0</c:v>
                </c:pt>
                <c:pt idx="6">
                  <c:v>0</c:v>
                </c:pt>
                <c:pt idx="7">
                  <c:v>0</c:v>
                </c:pt>
                <c:pt idx="8">
                  <c:v>0</c:v>
                </c:pt>
                <c:pt idx="9">
                  <c:v>1</c:v>
                </c:pt>
                <c:pt idx="10">
                  <c:v>0</c:v>
                </c:pt>
                <c:pt idx="11">
                  <c:v>0</c:v>
                </c:pt>
                <c:pt idx="12">
                  <c:v>0</c:v>
                </c:pt>
                <c:pt idx="13">
                  <c:v>0</c:v>
                </c:pt>
                <c:pt idx="14">
                  <c:v>0</c:v>
                </c:pt>
                <c:pt idx="15">
                  <c:v>0</c:v>
                </c:pt>
              </c:numCache>
            </c:numRef>
          </c:val>
        </c:ser>
        <c:ser>
          <c:idx val="2"/>
          <c:order val="2"/>
          <c:tx>
            <c:strRef>
              <c:f>Лист1!$D$1</c:f>
              <c:strCache>
                <c:ptCount val="1"/>
                <c:pt idx="0">
                  <c:v>3 уровень</c:v>
                </c:pt>
              </c:strCache>
            </c:strRef>
          </c:tx>
          <c:invertIfNegative val="0"/>
          <c:dLbls>
            <c:showLegendKey val="0"/>
            <c:showVal val="1"/>
            <c:showCatName val="0"/>
            <c:showSerName val="0"/>
            <c:showPercent val="0"/>
            <c:showBubbleSize val="0"/>
            <c:showLeaderLines val="0"/>
          </c:dLbls>
          <c:cat>
            <c:strRef>
              <c:f>Лист1!$A$2:$A$17</c:f>
              <c:strCache>
                <c:ptCount val="16"/>
                <c:pt idx="0">
                  <c:v>Департамент социологии</c:v>
                </c:pt>
                <c:pt idx="1">
                  <c:v>Департамент истории</c:v>
                </c:pt>
                <c:pt idx="2">
                  <c:v>Департамент прикладной политологии</c:v>
                </c:pt>
                <c:pt idx="3">
                  <c:v>Департамент государственного администрирования</c:v>
                </c:pt>
                <c:pt idx="4">
                  <c:v>Департамент иностранных языков</c:v>
                </c:pt>
                <c:pt idx="5">
                  <c:v>Департамент востоковедения и африканистики</c:v>
                </c:pt>
                <c:pt idx="6">
                  <c:v>Кафедра сравнительного литературоведения и лингвистики</c:v>
                </c:pt>
                <c:pt idx="7">
                  <c:v>Департамент экономики</c:v>
                </c:pt>
                <c:pt idx="8">
                  <c:v>Департамент финансов</c:v>
                </c:pt>
                <c:pt idx="9">
                  <c:v>Департамент менеджмента</c:v>
                </c:pt>
                <c:pt idx="10">
                  <c:v>Департамент логистики и управления цепями поставок</c:v>
                </c:pt>
                <c:pt idx="11">
                  <c:v>Департамент прикладной математики и бизнес-информатики</c:v>
                </c:pt>
                <c:pt idx="12">
                  <c:v>Кафедра теории и истории права и государства</c:v>
                </c:pt>
                <c:pt idx="13">
                  <c:v>Кафедра конституционного и административного права</c:v>
                </c:pt>
                <c:pt idx="14">
                  <c:v>Кафедра гражданского права и процесса</c:v>
                </c:pt>
                <c:pt idx="15">
                  <c:v>Кафедра финансового права</c:v>
                </c:pt>
              </c:strCache>
            </c:strRef>
          </c:cat>
          <c:val>
            <c:numRef>
              <c:f>Лист1!$D$2:$D$17</c:f>
              <c:numCache>
                <c:formatCode>General</c:formatCode>
                <c:ptCount val="16"/>
                <c:pt idx="0">
                  <c:v>5</c:v>
                </c:pt>
                <c:pt idx="1">
                  <c:v>2</c:v>
                </c:pt>
                <c:pt idx="2">
                  <c:v>3</c:v>
                </c:pt>
                <c:pt idx="3">
                  <c:v>1</c:v>
                </c:pt>
                <c:pt idx="4">
                  <c:v>2</c:v>
                </c:pt>
                <c:pt idx="5">
                  <c:v>0</c:v>
                </c:pt>
                <c:pt idx="6">
                  <c:v>3</c:v>
                </c:pt>
                <c:pt idx="7">
                  <c:v>4</c:v>
                </c:pt>
                <c:pt idx="8">
                  <c:v>1</c:v>
                </c:pt>
                <c:pt idx="9">
                  <c:v>5</c:v>
                </c:pt>
                <c:pt idx="10">
                  <c:v>1</c:v>
                </c:pt>
                <c:pt idx="11">
                  <c:v>7</c:v>
                </c:pt>
                <c:pt idx="12">
                  <c:v>2</c:v>
                </c:pt>
                <c:pt idx="13">
                  <c:v>0</c:v>
                </c:pt>
                <c:pt idx="14">
                  <c:v>0</c:v>
                </c:pt>
                <c:pt idx="15">
                  <c:v>0</c:v>
                </c:pt>
              </c:numCache>
            </c:numRef>
          </c:val>
        </c:ser>
        <c:ser>
          <c:idx val="3"/>
          <c:order val="3"/>
          <c:tx>
            <c:strRef>
              <c:f>Лист1!$E$1</c:f>
              <c:strCache>
                <c:ptCount val="1"/>
                <c:pt idx="0">
                  <c:v>Надбавка ректора</c:v>
                </c:pt>
              </c:strCache>
            </c:strRef>
          </c:tx>
          <c:invertIfNegative val="0"/>
          <c:cat>
            <c:strRef>
              <c:f>Лист1!$A$2:$A$17</c:f>
              <c:strCache>
                <c:ptCount val="16"/>
                <c:pt idx="0">
                  <c:v>Департамент социологии</c:v>
                </c:pt>
                <c:pt idx="1">
                  <c:v>Департамент истории</c:v>
                </c:pt>
                <c:pt idx="2">
                  <c:v>Департамент прикладной политологии</c:v>
                </c:pt>
                <c:pt idx="3">
                  <c:v>Департамент государственного администрирования</c:v>
                </c:pt>
                <c:pt idx="4">
                  <c:v>Департамент иностранных языков</c:v>
                </c:pt>
                <c:pt idx="5">
                  <c:v>Департамент востоковедения и африканистики</c:v>
                </c:pt>
                <c:pt idx="6">
                  <c:v>Кафедра сравнительного литературоведения и лингвистики</c:v>
                </c:pt>
                <c:pt idx="7">
                  <c:v>Департамент экономики</c:v>
                </c:pt>
                <c:pt idx="8">
                  <c:v>Департамент финансов</c:v>
                </c:pt>
                <c:pt idx="9">
                  <c:v>Департамент менеджмента</c:v>
                </c:pt>
                <c:pt idx="10">
                  <c:v>Департамент логистики и управления цепями поставок</c:v>
                </c:pt>
                <c:pt idx="11">
                  <c:v>Департамент прикладной математики и бизнес-информатики</c:v>
                </c:pt>
                <c:pt idx="12">
                  <c:v>Кафедра теории и истории права и государства</c:v>
                </c:pt>
                <c:pt idx="13">
                  <c:v>Кафедра конституционного и административного права</c:v>
                </c:pt>
                <c:pt idx="14">
                  <c:v>Кафедра гражданского права и процесса</c:v>
                </c:pt>
                <c:pt idx="15">
                  <c:v>Кафедра финансового права</c:v>
                </c:pt>
              </c:strCache>
            </c:strRef>
          </c:cat>
          <c:val>
            <c:numRef>
              <c:f>Лист1!$E$2:$E$17</c:f>
              <c:numCache>
                <c:formatCode>General</c:formatCode>
                <c:ptCount val="16"/>
                <c:pt idx="0">
                  <c:v>3</c:v>
                </c:pt>
                <c:pt idx="1">
                  <c:v>0</c:v>
                </c:pt>
                <c:pt idx="2">
                  <c:v>1</c:v>
                </c:pt>
                <c:pt idx="3">
                  <c:v>0</c:v>
                </c:pt>
                <c:pt idx="4">
                  <c:v>3</c:v>
                </c:pt>
                <c:pt idx="5">
                  <c:v>1</c:v>
                </c:pt>
                <c:pt idx="6">
                  <c:v>0</c:v>
                </c:pt>
                <c:pt idx="7">
                  <c:v>2</c:v>
                </c:pt>
                <c:pt idx="8">
                  <c:v>3</c:v>
                </c:pt>
                <c:pt idx="9">
                  <c:v>3</c:v>
                </c:pt>
                <c:pt idx="10">
                  <c:v>0</c:v>
                </c:pt>
                <c:pt idx="11">
                  <c:v>0</c:v>
                </c:pt>
                <c:pt idx="12">
                  <c:v>0</c:v>
                </c:pt>
                <c:pt idx="13">
                  <c:v>0</c:v>
                </c:pt>
                <c:pt idx="14">
                  <c:v>1</c:v>
                </c:pt>
                <c:pt idx="15">
                  <c:v>0</c:v>
                </c:pt>
              </c:numCache>
            </c:numRef>
          </c:val>
        </c:ser>
        <c:dLbls>
          <c:showLegendKey val="0"/>
          <c:showVal val="0"/>
          <c:showCatName val="0"/>
          <c:showSerName val="0"/>
          <c:showPercent val="0"/>
          <c:showBubbleSize val="0"/>
        </c:dLbls>
        <c:gapWidth val="150"/>
        <c:axId val="190309120"/>
        <c:axId val="190310656"/>
      </c:barChart>
      <c:catAx>
        <c:axId val="190309120"/>
        <c:scaling>
          <c:orientation val="minMax"/>
        </c:scaling>
        <c:delete val="0"/>
        <c:axPos val="l"/>
        <c:majorTickMark val="out"/>
        <c:minorTickMark val="none"/>
        <c:tickLblPos val="nextTo"/>
        <c:txPr>
          <a:bodyPr/>
          <a:lstStyle/>
          <a:p>
            <a:pPr>
              <a:defRPr sz="1000"/>
            </a:pPr>
            <a:endParaRPr lang="ru-RU"/>
          </a:p>
        </c:txPr>
        <c:crossAx val="190310656"/>
        <c:crosses val="autoZero"/>
        <c:auto val="1"/>
        <c:lblAlgn val="ctr"/>
        <c:lblOffset val="100"/>
        <c:noMultiLvlLbl val="0"/>
      </c:catAx>
      <c:valAx>
        <c:axId val="190310656"/>
        <c:scaling>
          <c:orientation val="minMax"/>
        </c:scaling>
        <c:delete val="0"/>
        <c:axPos val="b"/>
        <c:majorGridlines/>
        <c:numFmt formatCode="General" sourceLinked="1"/>
        <c:majorTickMark val="out"/>
        <c:minorTickMark val="none"/>
        <c:tickLblPos val="nextTo"/>
        <c:crossAx val="190309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 публикаций в журналах, индексируемых в базах Scopus и Web of Science (исключая дублирование)</c:v>
                </c:pt>
              </c:strCache>
            </c:strRef>
          </c:cat>
          <c:val>
            <c:numRef>
              <c:f>Лист1!$B$2</c:f>
              <c:numCache>
                <c:formatCode>0.00</c:formatCode>
                <c:ptCount val="1"/>
                <c:pt idx="0">
                  <c:v>0.35500747384155501</c:v>
                </c:pt>
              </c:numCache>
            </c:numRef>
          </c:val>
        </c:ser>
        <c:ser>
          <c:idx val="1"/>
          <c:order val="1"/>
          <c:tx>
            <c:strRef>
              <c:f>Лист1!$C$1</c:f>
              <c:strCache>
                <c:ptCount val="1"/>
                <c:pt idx="0">
                  <c:v>2014</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 публикаций в журналах, индексируемых в базах Scopus и Web of Science (исключая дублирование)</c:v>
                </c:pt>
              </c:strCache>
            </c:strRef>
          </c:cat>
          <c:val>
            <c:numRef>
              <c:f>Лист1!$C$2</c:f>
              <c:numCache>
                <c:formatCode>0.00</c:formatCode>
                <c:ptCount val="1"/>
                <c:pt idx="0">
                  <c:v>0.40229885057471299</c:v>
                </c:pt>
              </c:numCache>
            </c:numRef>
          </c:val>
        </c:ser>
        <c:ser>
          <c:idx val="2"/>
          <c:order val="2"/>
          <c:tx>
            <c:strRef>
              <c:f>Лист1!$D$1</c:f>
              <c:strCache>
                <c:ptCount val="1"/>
                <c:pt idx="0">
                  <c:v>2015</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 публикаций в журналах, индексируемых в базах Scopus и Web of Science (исключая дублирование)</c:v>
                </c:pt>
              </c:strCache>
            </c:strRef>
          </c:cat>
          <c:val>
            <c:numRef>
              <c:f>Лист1!$D$2</c:f>
              <c:numCache>
                <c:formatCode>0.00</c:formatCode>
                <c:ptCount val="1"/>
                <c:pt idx="0">
                  <c:v>0.62297609868928305</c:v>
                </c:pt>
              </c:numCache>
            </c:numRef>
          </c:val>
        </c:ser>
        <c:ser>
          <c:idx val="3"/>
          <c:order val="3"/>
          <c:tx>
            <c:strRef>
              <c:f>Лист1!$E$1</c:f>
              <c:strCache>
                <c:ptCount val="1"/>
                <c:pt idx="0">
                  <c:v>2016</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 публикаций в журналах, индексируемых в базах Scopus и Web of Science (исключая дублирование)</c:v>
                </c:pt>
              </c:strCache>
            </c:strRef>
          </c:cat>
          <c:val>
            <c:numRef>
              <c:f>Лист1!$E$2</c:f>
              <c:numCache>
                <c:formatCode>0.00</c:formatCode>
                <c:ptCount val="1"/>
                <c:pt idx="0">
                  <c:v>0.89839825048761801</c:v>
                </c:pt>
              </c:numCache>
            </c:numRef>
          </c:val>
        </c:ser>
        <c:dLbls>
          <c:showLegendKey val="0"/>
          <c:showVal val="0"/>
          <c:showCatName val="0"/>
          <c:showSerName val="0"/>
          <c:showPercent val="0"/>
          <c:showBubbleSize val="0"/>
        </c:dLbls>
        <c:gapWidth val="150"/>
        <c:axId val="180352128"/>
        <c:axId val="180353664"/>
      </c:barChart>
      <c:catAx>
        <c:axId val="180352128"/>
        <c:scaling>
          <c:orientation val="minMax"/>
        </c:scaling>
        <c:delete val="0"/>
        <c:axPos val="b"/>
        <c:majorTickMark val="out"/>
        <c:minorTickMark val="none"/>
        <c:tickLblPos val="nextTo"/>
        <c:crossAx val="180353664"/>
        <c:crosses val="autoZero"/>
        <c:auto val="0"/>
        <c:lblAlgn val="ctr"/>
        <c:lblOffset val="100"/>
        <c:noMultiLvlLbl val="0"/>
      </c:catAx>
      <c:valAx>
        <c:axId val="180353664"/>
        <c:scaling>
          <c:orientation val="minMax"/>
        </c:scaling>
        <c:delete val="0"/>
        <c:axPos val="l"/>
        <c:majorGridlines/>
        <c:numFmt formatCode="0.00" sourceLinked="1"/>
        <c:majorTickMark val="out"/>
        <c:minorTickMark val="none"/>
        <c:tickLblPos val="nextTo"/>
        <c:crossAx val="18035212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Число публикаций в WoS</c:v>
                </c:pt>
              </c:strCache>
            </c:strRef>
          </c:cat>
          <c:val>
            <c:numRef>
              <c:f>Лист1!$B$2</c:f>
              <c:numCache>
                <c:formatCode>0.00</c:formatCode>
                <c:ptCount val="1"/>
                <c:pt idx="0">
                  <c:v>0.17189835575485801</c:v>
                </c:pt>
              </c:numCache>
            </c:numRef>
          </c:val>
          <c:extLst xmlns:c16r2="http://schemas.microsoft.com/office/drawing/2015/06/chart">
            <c:ext xmlns:c16="http://schemas.microsoft.com/office/drawing/2014/chart" uri="{C3380CC4-5D6E-409C-BE32-E72D297353CC}">
              <c16:uniqueId val="{00000000-6BF2-4236-B033-046F5AC9FF38}"/>
            </c:ext>
          </c:extLst>
        </c:ser>
        <c:ser>
          <c:idx val="1"/>
          <c:order val="1"/>
          <c:tx>
            <c:strRef>
              <c:f>Лист1!$C$1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Число публикаций в WoS</c:v>
                </c:pt>
              </c:strCache>
            </c:strRef>
          </c:cat>
          <c:val>
            <c:numRef>
              <c:f>Лист1!$C$2</c:f>
              <c:numCache>
                <c:formatCode>0.00</c:formatCode>
                <c:ptCount val="1"/>
                <c:pt idx="0">
                  <c:v>0.19430760810071199</c:v>
                </c:pt>
              </c:numCache>
            </c:numRef>
          </c:val>
          <c:extLst xmlns:c16r2="http://schemas.microsoft.com/office/drawing/2015/06/chart">
            <c:ext xmlns:c16="http://schemas.microsoft.com/office/drawing/2014/chart" uri="{C3380CC4-5D6E-409C-BE32-E72D297353CC}">
              <c16:uniqueId val="{00000001-6BF2-4236-B033-046F5AC9FF38}"/>
            </c:ext>
          </c:extLst>
        </c:ser>
        <c:ser>
          <c:idx val="2"/>
          <c:order val="2"/>
          <c:tx>
            <c:strRef>
              <c:f>Лист1!$D$1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Число публикаций в WoS</c:v>
                </c:pt>
              </c:strCache>
            </c:strRef>
          </c:cat>
          <c:val>
            <c:numRef>
              <c:f>Лист1!$D$2</c:f>
              <c:numCache>
                <c:formatCode>0.00</c:formatCode>
                <c:ptCount val="1"/>
                <c:pt idx="0">
                  <c:v>0.31765612952968397</c:v>
                </c:pt>
              </c:numCache>
            </c:numRef>
          </c:val>
          <c:extLst xmlns:c16r2="http://schemas.microsoft.com/office/drawing/2015/06/chart">
            <c:ext xmlns:c16="http://schemas.microsoft.com/office/drawing/2014/chart" uri="{C3380CC4-5D6E-409C-BE32-E72D297353CC}">
              <c16:uniqueId val="{00000002-6BF2-4236-B033-046F5AC9FF38}"/>
            </c:ext>
          </c:extLst>
        </c:ser>
        <c:ser>
          <c:idx val="3"/>
          <c:order val="3"/>
          <c:tx>
            <c:strRef>
              <c:f>Лист1!$E$1</c:f>
              <c:strCache>
                <c:ptCount val="1"/>
                <c:pt idx="0">
                  <c:v>2016</c:v>
                </c:pt>
              </c:strCache>
            </c:strRef>
          </c:tx>
          <c:invertIfNegative val="0"/>
          <c:dLbls>
            <c:showLegendKey val="0"/>
            <c:showVal val="1"/>
            <c:showCatName val="0"/>
            <c:showSerName val="0"/>
            <c:showPercent val="0"/>
            <c:showBubbleSize val="0"/>
            <c:showLeaderLines val="0"/>
          </c:dLbls>
          <c:cat>
            <c:strRef>
              <c:f>Лист1!$A$2</c:f>
              <c:strCache>
                <c:ptCount val="1"/>
                <c:pt idx="0">
                  <c:v>Число публикаций в WoS</c:v>
                </c:pt>
              </c:strCache>
            </c:strRef>
          </c:cat>
          <c:val>
            <c:numRef>
              <c:f>Лист1!$E$2</c:f>
              <c:numCache>
                <c:formatCode>0.00</c:formatCode>
                <c:ptCount val="1"/>
                <c:pt idx="0">
                  <c:v>0.49943850109344501</c:v>
                </c:pt>
              </c:numCache>
            </c:numRef>
          </c:val>
        </c:ser>
        <c:dLbls>
          <c:showLegendKey val="0"/>
          <c:showVal val="0"/>
          <c:showCatName val="0"/>
          <c:showSerName val="0"/>
          <c:showPercent val="0"/>
          <c:showBubbleSize val="0"/>
        </c:dLbls>
        <c:gapWidth val="150"/>
        <c:axId val="183983488"/>
        <c:axId val="183985280"/>
      </c:barChart>
      <c:catAx>
        <c:axId val="183983488"/>
        <c:scaling>
          <c:orientation val="minMax"/>
        </c:scaling>
        <c:delete val="0"/>
        <c:axPos val="b"/>
        <c:numFmt formatCode="General" sourceLinked="1"/>
        <c:majorTickMark val="out"/>
        <c:minorTickMark val="none"/>
        <c:tickLblPos val="nextTo"/>
        <c:crossAx val="183985280"/>
        <c:crosses val="autoZero"/>
        <c:auto val="1"/>
        <c:lblAlgn val="ctr"/>
        <c:lblOffset val="100"/>
        <c:noMultiLvlLbl val="0"/>
      </c:catAx>
      <c:valAx>
        <c:axId val="183985280"/>
        <c:scaling>
          <c:orientation val="minMax"/>
        </c:scaling>
        <c:delete val="0"/>
        <c:axPos val="l"/>
        <c:majorGridlines/>
        <c:numFmt formatCode="0.00" sourceLinked="1"/>
        <c:majorTickMark val="out"/>
        <c:minorTickMark val="none"/>
        <c:tickLblPos val="nextTo"/>
        <c:crossAx val="1839834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Число публикаций в Scopus на 1 НПР</c:v>
                </c:pt>
              </c:strCache>
            </c:strRef>
          </c:cat>
          <c:val>
            <c:numRef>
              <c:f>Лист1!$B$2</c:f>
              <c:numCache>
                <c:formatCode>0.00</c:formatCode>
                <c:ptCount val="1"/>
                <c:pt idx="0">
                  <c:v>0.29147982062780298</c:v>
                </c:pt>
              </c:numCache>
            </c:numRef>
          </c:val>
          <c:extLst xmlns:c16r2="http://schemas.microsoft.com/office/drawing/2015/06/chart">
            <c:ext xmlns:c16="http://schemas.microsoft.com/office/drawing/2014/chart" uri="{C3380CC4-5D6E-409C-BE32-E72D297353CC}">
              <c16:uniqueId val="{00000000-4052-4494-8353-8F8D503C80A0}"/>
            </c:ext>
          </c:extLst>
        </c:ser>
        <c:ser>
          <c:idx val="1"/>
          <c:order val="1"/>
          <c:tx>
            <c:strRef>
              <c:f>Лист1!$C$1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Число публикаций в Scopus на 1 НПР</c:v>
                </c:pt>
              </c:strCache>
            </c:strRef>
          </c:cat>
          <c:val>
            <c:numRef>
              <c:f>Лист1!$C$2</c:f>
              <c:numCache>
                <c:formatCode>0.00</c:formatCode>
                <c:ptCount val="1"/>
                <c:pt idx="0">
                  <c:v>0.34482758620689702</c:v>
                </c:pt>
              </c:numCache>
            </c:numRef>
          </c:val>
          <c:extLst xmlns:c16r2="http://schemas.microsoft.com/office/drawing/2015/06/chart">
            <c:ext xmlns:c16="http://schemas.microsoft.com/office/drawing/2014/chart" uri="{C3380CC4-5D6E-409C-BE32-E72D297353CC}">
              <c16:uniqueId val="{00000001-4052-4494-8353-8F8D503C80A0}"/>
            </c:ext>
          </c:extLst>
        </c:ser>
        <c:ser>
          <c:idx val="2"/>
          <c:order val="2"/>
          <c:tx>
            <c:strRef>
              <c:f>Лист1!$D$1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Число публикаций в Scopus на 1 НПР</c:v>
                </c:pt>
              </c:strCache>
            </c:strRef>
          </c:cat>
          <c:val>
            <c:numRef>
              <c:f>Лист1!$D$2</c:f>
              <c:numCache>
                <c:formatCode>0.00</c:formatCode>
                <c:ptCount val="1"/>
                <c:pt idx="0">
                  <c:v>0.54279105628373203</c:v>
                </c:pt>
              </c:numCache>
            </c:numRef>
          </c:val>
          <c:extLst xmlns:c16r2="http://schemas.microsoft.com/office/drawing/2015/06/chart">
            <c:ext xmlns:c16="http://schemas.microsoft.com/office/drawing/2014/chart" uri="{C3380CC4-5D6E-409C-BE32-E72D297353CC}">
              <c16:uniqueId val="{00000002-4052-4494-8353-8F8D503C80A0}"/>
            </c:ext>
          </c:extLst>
        </c:ser>
        <c:ser>
          <c:idx val="3"/>
          <c:order val="3"/>
          <c:tx>
            <c:strRef>
              <c:f>Лист1!$E$1</c:f>
              <c:strCache>
                <c:ptCount val="1"/>
                <c:pt idx="0">
                  <c:v>2016</c:v>
                </c:pt>
              </c:strCache>
            </c:strRef>
          </c:tx>
          <c:invertIfNegative val="0"/>
          <c:dLbls>
            <c:showLegendKey val="0"/>
            <c:showVal val="1"/>
            <c:showCatName val="0"/>
            <c:showSerName val="0"/>
            <c:showPercent val="0"/>
            <c:showBubbleSize val="0"/>
            <c:showLeaderLines val="0"/>
          </c:dLbls>
          <c:cat>
            <c:strRef>
              <c:f>Лист1!$A$2</c:f>
              <c:strCache>
                <c:ptCount val="1"/>
                <c:pt idx="0">
                  <c:v>Число публикаций в Scopus на 1 НПР</c:v>
                </c:pt>
              </c:strCache>
            </c:strRef>
          </c:cat>
          <c:val>
            <c:numRef>
              <c:f>Лист1!$E$2</c:f>
              <c:numCache>
                <c:formatCode>0.00</c:formatCode>
                <c:ptCount val="1"/>
                <c:pt idx="0">
                  <c:v>0.75950115255038697</c:v>
                </c:pt>
              </c:numCache>
            </c:numRef>
          </c:val>
        </c:ser>
        <c:dLbls>
          <c:showLegendKey val="0"/>
          <c:showVal val="0"/>
          <c:showCatName val="0"/>
          <c:showSerName val="0"/>
          <c:showPercent val="0"/>
          <c:showBubbleSize val="0"/>
        </c:dLbls>
        <c:gapWidth val="150"/>
        <c:axId val="184014336"/>
        <c:axId val="184015872"/>
      </c:barChart>
      <c:catAx>
        <c:axId val="184014336"/>
        <c:scaling>
          <c:orientation val="minMax"/>
        </c:scaling>
        <c:delete val="0"/>
        <c:axPos val="b"/>
        <c:numFmt formatCode="General" sourceLinked="1"/>
        <c:majorTickMark val="out"/>
        <c:minorTickMark val="none"/>
        <c:tickLblPos val="nextTo"/>
        <c:crossAx val="184015872"/>
        <c:crosses val="autoZero"/>
        <c:auto val="1"/>
        <c:lblAlgn val="ctr"/>
        <c:lblOffset val="100"/>
        <c:noMultiLvlLbl val="0"/>
      </c:catAx>
      <c:valAx>
        <c:axId val="184015872"/>
        <c:scaling>
          <c:orientation val="minMax"/>
        </c:scaling>
        <c:delete val="0"/>
        <c:axPos val="l"/>
        <c:majorGridlines/>
        <c:numFmt formatCode="0.00" sourceLinked="1"/>
        <c:majorTickMark val="out"/>
        <c:minorTickMark val="none"/>
        <c:tickLblPos val="nextTo"/>
        <c:crossAx val="1840143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48735344068101E-2"/>
          <c:y val="6.0172478440195E-2"/>
          <c:w val="0.84544315178595697"/>
          <c:h val="0.863440269966254"/>
        </c:manualLayout>
      </c:layout>
      <c:barChart>
        <c:barDir val="col"/>
        <c:grouping val="clustered"/>
        <c:varyColors val="0"/>
        <c:ser>
          <c:idx val="0"/>
          <c:order val="0"/>
          <c:tx>
            <c:strRef>
              <c:f>Лист1!$B$2</c:f>
              <c:strCache>
                <c:ptCount val="1"/>
                <c:pt idx="0">
                  <c:v>Q1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Лист1!$A$3:$A$4</c:f>
              <c:numCache>
                <c:formatCode>General</c:formatCode>
                <c:ptCount val="2"/>
                <c:pt idx="0">
                  <c:v>2016</c:v>
                </c:pt>
              </c:numCache>
            </c:numRef>
          </c:cat>
          <c:val>
            <c:numRef>
              <c:f>Лист1!$B$3:$B$4</c:f>
              <c:numCache>
                <c:formatCode>General</c:formatCode>
                <c:ptCount val="2"/>
                <c:pt idx="0">
                  <c:v>12</c:v>
                </c:pt>
              </c:numCache>
            </c:numRef>
          </c:val>
          <c:extLst xmlns:c16r2="http://schemas.microsoft.com/office/drawing/2015/06/chart">
            <c:ext xmlns:c16="http://schemas.microsoft.com/office/drawing/2014/chart" uri="{C3380CC4-5D6E-409C-BE32-E72D297353CC}">
              <c16:uniqueId val="{00000000-C02E-4BA3-9F38-ABE8CD6C3509}"/>
            </c:ext>
          </c:extLst>
        </c:ser>
        <c:ser>
          <c:idx val="1"/>
          <c:order val="1"/>
          <c:tx>
            <c:strRef>
              <c:f>Лист1!$C$2</c:f>
              <c:strCache>
                <c:ptCount val="1"/>
                <c:pt idx="0">
                  <c:v>Q2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Лист1!$A$3:$A$4</c:f>
              <c:numCache>
                <c:formatCode>General</c:formatCode>
                <c:ptCount val="2"/>
                <c:pt idx="0">
                  <c:v>2016</c:v>
                </c:pt>
              </c:numCache>
            </c:numRef>
          </c:cat>
          <c:val>
            <c:numRef>
              <c:f>Лист1!$C$3:$C$4</c:f>
              <c:numCache>
                <c:formatCode>General</c:formatCode>
                <c:ptCount val="2"/>
                <c:pt idx="0">
                  <c:v>10</c:v>
                </c:pt>
              </c:numCache>
            </c:numRef>
          </c:val>
          <c:extLst xmlns:c16r2="http://schemas.microsoft.com/office/drawing/2015/06/chart">
            <c:ext xmlns:c16="http://schemas.microsoft.com/office/drawing/2014/chart" uri="{C3380CC4-5D6E-409C-BE32-E72D297353CC}">
              <c16:uniqueId val="{00000001-C02E-4BA3-9F38-ABE8CD6C3509}"/>
            </c:ext>
          </c:extLst>
        </c:ser>
        <c:ser>
          <c:idx val="2"/>
          <c:order val="2"/>
          <c:tx>
            <c:strRef>
              <c:f>Лист1!$D$2</c:f>
              <c:strCache>
                <c:ptCount val="1"/>
                <c:pt idx="0">
                  <c:v>Q3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Лист1!$A$3:$A$4</c:f>
              <c:numCache>
                <c:formatCode>General</c:formatCode>
                <c:ptCount val="2"/>
                <c:pt idx="0">
                  <c:v>2016</c:v>
                </c:pt>
              </c:numCache>
            </c:numRef>
          </c:cat>
          <c:val>
            <c:numRef>
              <c:f>Лист1!$D$3:$D$4</c:f>
              <c:numCache>
                <c:formatCode>General</c:formatCode>
                <c:ptCount val="2"/>
                <c:pt idx="0">
                  <c:v>4</c:v>
                </c:pt>
              </c:numCache>
            </c:numRef>
          </c:val>
          <c:extLst xmlns:c16r2="http://schemas.microsoft.com/office/drawing/2015/06/chart">
            <c:ext xmlns:c16="http://schemas.microsoft.com/office/drawing/2014/chart" uri="{C3380CC4-5D6E-409C-BE32-E72D297353CC}">
              <c16:uniqueId val="{00000002-C02E-4BA3-9F38-ABE8CD6C3509}"/>
            </c:ext>
          </c:extLst>
        </c:ser>
        <c:ser>
          <c:idx val="3"/>
          <c:order val="3"/>
          <c:tx>
            <c:strRef>
              <c:f>Лист1!$E$2</c:f>
              <c:strCache>
                <c:ptCount val="1"/>
                <c:pt idx="0">
                  <c:v>Q4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Лист1!$A$3:$A$4</c:f>
              <c:numCache>
                <c:formatCode>General</c:formatCode>
                <c:ptCount val="2"/>
                <c:pt idx="0">
                  <c:v>2016</c:v>
                </c:pt>
              </c:numCache>
            </c:numRef>
          </c:cat>
          <c:val>
            <c:numRef>
              <c:f>Лист1!$E$3:$E$4</c:f>
              <c:numCache>
                <c:formatCode>General</c:formatCode>
                <c:ptCount val="2"/>
                <c:pt idx="0">
                  <c:v>20</c:v>
                </c:pt>
              </c:numCache>
            </c:numRef>
          </c:val>
          <c:extLst xmlns:c16r2="http://schemas.microsoft.com/office/drawing/2015/06/chart">
            <c:ext xmlns:c16="http://schemas.microsoft.com/office/drawing/2014/chart" uri="{C3380CC4-5D6E-409C-BE32-E72D297353CC}">
              <c16:uniqueId val="{00000003-C02E-4BA3-9F38-ABE8CD6C3509}"/>
            </c:ext>
          </c:extLst>
        </c:ser>
        <c:ser>
          <c:idx val="4"/>
          <c:order val="4"/>
          <c:tx>
            <c:strRef>
              <c:f>Лист1!$F$2</c:f>
              <c:strCache>
                <c:ptCount val="1"/>
                <c:pt idx="0">
                  <c:v>Квартиль не присвоен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Лист1!$A$3:$A$4</c:f>
              <c:numCache>
                <c:formatCode>General</c:formatCode>
                <c:ptCount val="2"/>
                <c:pt idx="0">
                  <c:v>2016</c:v>
                </c:pt>
              </c:numCache>
            </c:numRef>
          </c:cat>
          <c:val>
            <c:numRef>
              <c:f>Лист1!$F$3:$F$4</c:f>
              <c:numCache>
                <c:formatCode>General</c:formatCode>
                <c:ptCount val="2"/>
                <c:pt idx="0">
                  <c:v>35</c:v>
                </c:pt>
              </c:numCache>
            </c:numRef>
          </c:val>
          <c:extLst xmlns:c16r2="http://schemas.microsoft.com/office/drawing/2015/06/chart">
            <c:ext xmlns:c16="http://schemas.microsoft.com/office/drawing/2014/chart" uri="{C3380CC4-5D6E-409C-BE32-E72D297353CC}">
              <c16:uniqueId val="{00000004-C02E-4BA3-9F38-ABE8CD6C3509}"/>
            </c:ext>
          </c:extLst>
        </c:ser>
        <c:dLbls>
          <c:showLegendKey val="0"/>
          <c:showVal val="0"/>
          <c:showCatName val="0"/>
          <c:showSerName val="0"/>
          <c:showPercent val="0"/>
          <c:showBubbleSize val="0"/>
        </c:dLbls>
        <c:gapWidth val="150"/>
        <c:axId val="184207232"/>
        <c:axId val="184208768"/>
      </c:barChart>
      <c:catAx>
        <c:axId val="184207232"/>
        <c:scaling>
          <c:orientation val="minMax"/>
        </c:scaling>
        <c:delete val="0"/>
        <c:axPos val="b"/>
        <c:numFmt formatCode="General" sourceLinked="1"/>
        <c:majorTickMark val="out"/>
        <c:minorTickMark val="none"/>
        <c:tickLblPos val="nextTo"/>
        <c:crossAx val="184208768"/>
        <c:crosses val="autoZero"/>
        <c:auto val="1"/>
        <c:lblAlgn val="ctr"/>
        <c:lblOffset val="100"/>
        <c:noMultiLvlLbl val="0"/>
      </c:catAx>
      <c:valAx>
        <c:axId val="184208768"/>
        <c:scaling>
          <c:orientation val="minMax"/>
        </c:scaling>
        <c:delete val="0"/>
        <c:axPos val="l"/>
        <c:majorGridlines/>
        <c:numFmt formatCode="General" sourceLinked="1"/>
        <c:majorTickMark val="out"/>
        <c:minorTickMark val="none"/>
        <c:tickLblPos val="nextTo"/>
        <c:crossAx val="184207232"/>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НИУ ВШЭ-СПБ (факт 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Цитируемость на одного НПР (Web of Science) в 2016 году</c:v>
                </c:pt>
                <c:pt idx="1">
                  <c:v>Цитируемость на одного НПР (Scopus) в 2016 году</c:v>
                </c:pt>
              </c:strCache>
            </c:strRef>
          </c:cat>
          <c:val>
            <c:numRef>
              <c:f>Лист1!$B$2:$B$3</c:f>
              <c:numCache>
                <c:formatCode>0.00</c:formatCode>
                <c:ptCount val="2"/>
                <c:pt idx="0">
                  <c:v>0.75950115255038697</c:v>
                </c:pt>
                <c:pt idx="1">
                  <c:v>1.196879248182517</c:v>
                </c:pt>
              </c:numCache>
            </c:numRef>
          </c:val>
          <c:extLst xmlns:c16r2="http://schemas.microsoft.com/office/drawing/2015/06/chart">
            <c:ext xmlns:c16="http://schemas.microsoft.com/office/drawing/2014/chart" uri="{C3380CC4-5D6E-409C-BE32-E72D297353CC}">
              <c16:uniqueId val="{00000000-E262-4B13-BBAE-2F6BDD20641B}"/>
            </c:ext>
          </c:extLst>
        </c:ser>
        <c:ser>
          <c:idx val="1"/>
          <c:order val="1"/>
          <c:tx>
            <c:strRef>
              <c:f>Лист1!$C$1</c:f>
              <c:strCache>
                <c:ptCount val="1"/>
                <c:pt idx="0">
                  <c:v>Программа развития НИУ ВШЭ (прогноз 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Цитируемость на одного НПР (Web of Science) в 2016 году</c:v>
                </c:pt>
                <c:pt idx="1">
                  <c:v>Цитируемость на одного НПР (Scopus) в 2016 году</c:v>
                </c:pt>
              </c:strCache>
            </c:strRef>
          </c:cat>
          <c:val>
            <c:numRef>
              <c:f>Лист1!$C$2:$C$3</c:f>
              <c:numCache>
                <c:formatCode>General</c:formatCode>
                <c:ptCount val="2"/>
                <c:pt idx="0">
                  <c:v>1.07</c:v>
                </c:pt>
                <c:pt idx="1">
                  <c:v>1.53</c:v>
                </c:pt>
              </c:numCache>
            </c:numRef>
          </c:val>
          <c:extLst xmlns:c16r2="http://schemas.microsoft.com/office/drawing/2015/06/chart">
            <c:ext xmlns:c16="http://schemas.microsoft.com/office/drawing/2014/chart" uri="{C3380CC4-5D6E-409C-BE32-E72D297353CC}">
              <c16:uniqueId val="{00000001-E262-4B13-BBAE-2F6BDD20641B}"/>
            </c:ext>
          </c:extLst>
        </c:ser>
        <c:dLbls>
          <c:showLegendKey val="0"/>
          <c:showVal val="0"/>
          <c:showCatName val="0"/>
          <c:showSerName val="0"/>
          <c:showPercent val="0"/>
          <c:showBubbleSize val="0"/>
        </c:dLbls>
        <c:gapWidth val="150"/>
        <c:axId val="184289536"/>
        <c:axId val="184291328"/>
      </c:barChart>
      <c:catAx>
        <c:axId val="184289536"/>
        <c:scaling>
          <c:orientation val="minMax"/>
        </c:scaling>
        <c:delete val="0"/>
        <c:axPos val="b"/>
        <c:numFmt formatCode="General" sourceLinked="0"/>
        <c:majorTickMark val="out"/>
        <c:minorTickMark val="none"/>
        <c:tickLblPos val="nextTo"/>
        <c:crossAx val="184291328"/>
        <c:crosses val="autoZero"/>
        <c:auto val="1"/>
        <c:lblAlgn val="ctr"/>
        <c:lblOffset val="100"/>
        <c:noMultiLvlLbl val="0"/>
      </c:catAx>
      <c:valAx>
        <c:axId val="184291328"/>
        <c:scaling>
          <c:orientation val="minMax"/>
        </c:scaling>
        <c:delete val="0"/>
        <c:axPos val="l"/>
        <c:majorGridlines/>
        <c:numFmt formatCode="0.00" sourceLinked="1"/>
        <c:majorTickMark val="out"/>
        <c:minorTickMark val="none"/>
        <c:tickLblPos val="nextTo"/>
        <c:crossAx val="1842895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Прогнозные</a:t>
            </a:r>
            <a:r>
              <a:rPr lang="ru-RU" baseline="0"/>
              <a:t> значения</a:t>
            </a:r>
            <a:endParaRPr lang="ru-RU"/>
          </a:p>
        </c:rich>
      </c:tx>
      <c:overlay val="0"/>
    </c:title>
    <c:autoTitleDeleted val="0"/>
    <c:plotArea>
      <c:layout/>
      <c:barChart>
        <c:barDir val="col"/>
        <c:grouping val="clustered"/>
        <c:varyColors val="0"/>
        <c:ser>
          <c:idx val="0"/>
          <c:order val="0"/>
          <c:tx>
            <c:strRef>
              <c:f>Лист3!$B$3</c:f>
              <c:strCache>
                <c:ptCount val="1"/>
                <c:pt idx="0">
                  <c:v>Объем НИОКР в расчете на одного научно-педагогического работника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Лист3!$C$2:$J$2</c:f>
              <c:numCache>
                <c:formatCode>General</c:formatCode>
                <c:ptCount val="8"/>
                <c:pt idx="0">
                  <c:v>2013</c:v>
                </c:pt>
                <c:pt idx="1">
                  <c:v>2014</c:v>
                </c:pt>
                <c:pt idx="2">
                  <c:v>2015</c:v>
                </c:pt>
                <c:pt idx="3">
                  <c:v>2016</c:v>
                </c:pt>
                <c:pt idx="4">
                  <c:v>2017</c:v>
                </c:pt>
                <c:pt idx="5">
                  <c:v>2018</c:v>
                </c:pt>
                <c:pt idx="6">
                  <c:v>2019</c:v>
                </c:pt>
                <c:pt idx="7">
                  <c:v>2020</c:v>
                </c:pt>
              </c:numCache>
            </c:numRef>
          </c:cat>
          <c:val>
            <c:numRef>
              <c:f>Лист3!$C$3:$J$3</c:f>
              <c:numCache>
                <c:formatCode>General</c:formatCode>
                <c:ptCount val="8"/>
                <c:pt idx="0">
                  <c:v>105</c:v>
                </c:pt>
                <c:pt idx="1">
                  <c:v>128.69999999999999</c:v>
                </c:pt>
                <c:pt idx="2">
                  <c:v>179</c:v>
                </c:pt>
                <c:pt idx="3">
                  <c:v>250</c:v>
                </c:pt>
                <c:pt idx="4">
                  <c:v>276</c:v>
                </c:pt>
                <c:pt idx="5">
                  <c:v>292</c:v>
                </c:pt>
                <c:pt idx="6">
                  <c:v>316</c:v>
                </c:pt>
                <c:pt idx="7">
                  <c:v>340</c:v>
                </c:pt>
              </c:numCache>
            </c:numRef>
          </c:val>
          <c:extLst xmlns:c16r2="http://schemas.microsoft.com/office/drawing/2015/06/chart">
            <c:ext xmlns:c16="http://schemas.microsoft.com/office/drawing/2014/chart" uri="{C3380CC4-5D6E-409C-BE32-E72D297353CC}">
              <c16:uniqueId val="{00000000-1268-417D-9421-FC396EF67F3A}"/>
            </c:ext>
          </c:extLst>
        </c:ser>
        <c:dLbls>
          <c:showLegendKey val="0"/>
          <c:showVal val="0"/>
          <c:showCatName val="0"/>
          <c:showSerName val="0"/>
          <c:showPercent val="0"/>
          <c:showBubbleSize val="0"/>
        </c:dLbls>
        <c:gapWidth val="150"/>
        <c:axId val="184434688"/>
        <c:axId val="184436224"/>
      </c:barChart>
      <c:catAx>
        <c:axId val="184434688"/>
        <c:scaling>
          <c:orientation val="minMax"/>
        </c:scaling>
        <c:delete val="0"/>
        <c:axPos val="b"/>
        <c:numFmt formatCode="General" sourceLinked="1"/>
        <c:majorTickMark val="out"/>
        <c:minorTickMark val="none"/>
        <c:tickLblPos val="nextTo"/>
        <c:crossAx val="184436224"/>
        <c:crosses val="autoZero"/>
        <c:auto val="1"/>
        <c:lblAlgn val="ctr"/>
        <c:lblOffset val="100"/>
        <c:noMultiLvlLbl val="0"/>
      </c:catAx>
      <c:valAx>
        <c:axId val="184436224"/>
        <c:scaling>
          <c:orientation val="minMax"/>
        </c:scaling>
        <c:delete val="0"/>
        <c:axPos val="l"/>
        <c:majorGridlines/>
        <c:numFmt formatCode="General" sourceLinked="1"/>
        <c:majorTickMark val="out"/>
        <c:minorTickMark val="none"/>
        <c:tickLblPos val="nextTo"/>
        <c:crossAx val="18443468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 финансирования </a:t>
            </a:r>
          </a:p>
        </c:rich>
      </c:tx>
      <c:overlay val="0"/>
    </c:title>
    <c:autoTitleDeleted val="0"/>
    <c:plotArea>
      <c:layout/>
      <c:barChart>
        <c:barDir val="col"/>
        <c:grouping val="clustered"/>
        <c:varyColors val="0"/>
        <c:ser>
          <c:idx val="0"/>
          <c:order val="0"/>
          <c:tx>
            <c:strRef>
              <c:f>'[Диаграмма в Microsoft Word]Лист10'!$B$8</c:f>
              <c:strCache>
                <c:ptCount val="1"/>
                <c:pt idx="0">
                  <c:v>Объем финансирования (по темплану)</c:v>
                </c:pt>
              </c:strCache>
            </c:strRef>
          </c:tx>
          <c:invertIfNegative val="0"/>
          <c:dLbls>
            <c:showLegendKey val="0"/>
            <c:showVal val="1"/>
            <c:showCatName val="0"/>
            <c:showSerName val="0"/>
            <c:showPercent val="0"/>
            <c:showBubbleSize val="0"/>
            <c:showLeaderLines val="0"/>
          </c:dLbls>
          <c:cat>
            <c:multiLvlStrRef>
              <c:f>'[Диаграмма в Microsoft Word]Лист10'!$C$4:$G$7</c:f>
              <c:multiLvlStrCache>
                <c:ptCount val="5"/>
                <c:lvl>
                  <c:pt idx="0">
                    <c:v>2012</c:v>
                  </c:pt>
                  <c:pt idx="1">
                    <c:v>2013</c:v>
                  </c:pt>
                  <c:pt idx="2">
                    <c:v>2014</c:v>
                  </c:pt>
                  <c:pt idx="3">
                    <c:v>2015</c:v>
                  </c:pt>
                  <c:pt idx="4">
                    <c:v>2016</c:v>
                  </c:pt>
                </c:lvl>
                <c:lvl>
                  <c:pt idx="0">
                    <c:v>Динамика объемов НИР: госсубсидия на науку (2012-2016 годы), тыс. руб.</c:v>
                  </c:pt>
                </c:lvl>
              </c:multiLvlStrCache>
            </c:multiLvlStrRef>
          </c:cat>
          <c:val>
            <c:numRef>
              <c:f>'[Диаграмма в Microsoft Word]Лист10'!$C$8:$G$8</c:f>
              <c:numCache>
                <c:formatCode>General</c:formatCode>
                <c:ptCount val="5"/>
                <c:pt idx="0">
                  <c:v>19519</c:v>
                </c:pt>
                <c:pt idx="1">
                  <c:v>22946</c:v>
                </c:pt>
                <c:pt idx="2">
                  <c:v>23607</c:v>
                </c:pt>
                <c:pt idx="3">
                  <c:v>28700</c:v>
                </c:pt>
                <c:pt idx="4">
                  <c:v>27930</c:v>
                </c:pt>
              </c:numCache>
            </c:numRef>
          </c:val>
        </c:ser>
        <c:dLbls>
          <c:showLegendKey val="0"/>
          <c:showVal val="0"/>
          <c:showCatName val="0"/>
          <c:showSerName val="0"/>
          <c:showPercent val="0"/>
          <c:showBubbleSize val="0"/>
        </c:dLbls>
        <c:gapWidth val="150"/>
        <c:axId val="184531584"/>
        <c:axId val="184537472"/>
      </c:barChart>
      <c:catAx>
        <c:axId val="184531584"/>
        <c:scaling>
          <c:orientation val="minMax"/>
        </c:scaling>
        <c:delete val="0"/>
        <c:axPos val="b"/>
        <c:majorTickMark val="out"/>
        <c:minorTickMark val="none"/>
        <c:tickLblPos val="nextTo"/>
        <c:crossAx val="184537472"/>
        <c:crosses val="autoZero"/>
        <c:auto val="1"/>
        <c:lblAlgn val="ctr"/>
        <c:lblOffset val="100"/>
        <c:noMultiLvlLbl val="0"/>
      </c:catAx>
      <c:valAx>
        <c:axId val="184537472"/>
        <c:scaling>
          <c:orientation val="minMax"/>
        </c:scaling>
        <c:delete val="0"/>
        <c:axPos val="l"/>
        <c:majorGridlines/>
        <c:numFmt formatCode="General" sourceLinked="1"/>
        <c:majorTickMark val="out"/>
        <c:minorTickMark val="none"/>
        <c:tickLblPos val="nextTo"/>
        <c:crossAx val="18453158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Лист2!$A$3</c:f>
              <c:strCache>
                <c:ptCount val="1"/>
                <c:pt idx="0">
                  <c:v>1 уровень</c:v>
                </c:pt>
              </c:strCache>
            </c:strRef>
          </c:tx>
          <c:invertIfNegative val="0"/>
          <c:dLbls>
            <c:showLegendKey val="0"/>
            <c:showVal val="1"/>
            <c:showCatName val="0"/>
            <c:showSerName val="0"/>
            <c:showPercent val="0"/>
            <c:showBubbleSize val="0"/>
            <c:showLeaderLines val="0"/>
          </c:dLbls>
          <c:cat>
            <c:numRef>
              <c:f>Лист2!$B$2:$F$2</c:f>
              <c:numCache>
                <c:formatCode>General</c:formatCode>
                <c:ptCount val="5"/>
                <c:pt idx="0">
                  <c:v>2012</c:v>
                </c:pt>
                <c:pt idx="1">
                  <c:v>2013</c:v>
                </c:pt>
                <c:pt idx="2">
                  <c:v>2014</c:v>
                </c:pt>
                <c:pt idx="3">
                  <c:v>2015</c:v>
                </c:pt>
                <c:pt idx="4">
                  <c:v>2016</c:v>
                </c:pt>
              </c:numCache>
            </c:numRef>
          </c:cat>
          <c:val>
            <c:numRef>
              <c:f>Лист2!$B$3:$F$3</c:f>
              <c:numCache>
                <c:formatCode>General</c:formatCode>
                <c:ptCount val="5"/>
                <c:pt idx="0">
                  <c:v>35</c:v>
                </c:pt>
                <c:pt idx="1">
                  <c:v>48</c:v>
                </c:pt>
                <c:pt idx="2">
                  <c:v>59</c:v>
                </c:pt>
                <c:pt idx="3">
                  <c:v>80</c:v>
                </c:pt>
                <c:pt idx="4">
                  <c:v>54</c:v>
                </c:pt>
              </c:numCache>
            </c:numRef>
          </c:val>
        </c:ser>
        <c:ser>
          <c:idx val="1"/>
          <c:order val="1"/>
          <c:tx>
            <c:strRef>
              <c:f>Лист2!$A$4</c:f>
              <c:strCache>
                <c:ptCount val="1"/>
                <c:pt idx="0">
                  <c:v>2 уровень</c:v>
                </c:pt>
              </c:strCache>
            </c:strRef>
          </c:tx>
          <c:invertIfNegative val="0"/>
          <c:dLbls>
            <c:showLegendKey val="0"/>
            <c:showVal val="1"/>
            <c:showCatName val="0"/>
            <c:showSerName val="0"/>
            <c:showPercent val="0"/>
            <c:showBubbleSize val="0"/>
            <c:showLeaderLines val="0"/>
          </c:dLbls>
          <c:cat>
            <c:numRef>
              <c:f>Лист2!$B$2:$F$2</c:f>
              <c:numCache>
                <c:formatCode>General</c:formatCode>
                <c:ptCount val="5"/>
                <c:pt idx="0">
                  <c:v>2012</c:v>
                </c:pt>
                <c:pt idx="1">
                  <c:v>2013</c:v>
                </c:pt>
                <c:pt idx="2">
                  <c:v>2014</c:v>
                </c:pt>
                <c:pt idx="3">
                  <c:v>2015</c:v>
                </c:pt>
                <c:pt idx="4">
                  <c:v>2016</c:v>
                </c:pt>
              </c:numCache>
            </c:numRef>
          </c:cat>
          <c:val>
            <c:numRef>
              <c:f>Лист2!$B$4:$F$4</c:f>
              <c:numCache>
                <c:formatCode>General</c:formatCode>
                <c:ptCount val="5"/>
                <c:pt idx="0">
                  <c:v>4</c:v>
                </c:pt>
                <c:pt idx="1">
                  <c:v>0</c:v>
                </c:pt>
                <c:pt idx="2">
                  <c:v>2</c:v>
                </c:pt>
                <c:pt idx="3">
                  <c:v>2</c:v>
                </c:pt>
                <c:pt idx="4">
                  <c:v>4</c:v>
                </c:pt>
              </c:numCache>
            </c:numRef>
          </c:val>
        </c:ser>
        <c:ser>
          <c:idx val="2"/>
          <c:order val="2"/>
          <c:tx>
            <c:strRef>
              <c:f>Лист2!$A$5</c:f>
              <c:strCache>
                <c:ptCount val="1"/>
                <c:pt idx="0">
                  <c:v>3 уровень</c:v>
                </c:pt>
              </c:strCache>
            </c:strRef>
          </c:tx>
          <c:invertIfNegative val="0"/>
          <c:dLbls>
            <c:showLegendKey val="0"/>
            <c:showVal val="1"/>
            <c:showCatName val="0"/>
            <c:showSerName val="0"/>
            <c:showPercent val="0"/>
            <c:showBubbleSize val="0"/>
            <c:showLeaderLines val="0"/>
          </c:dLbls>
          <c:cat>
            <c:numRef>
              <c:f>Лист2!$B$2:$F$2</c:f>
              <c:numCache>
                <c:formatCode>General</c:formatCode>
                <c:ptCount val="5"/>
                <c:pt idx="0">
                  <c:v>2012</c:v>
                </c:pt>
                <c:pt idx="1">
                  <c:v>2013</c:v>
                </c:pt>
                <c:pt idx="2">
                  <c:v>2014</c:v>
                </c:pt>
                <c:pt idx="3">
                  <c:v>2015</c:v>
                </c:pt>
                <c:pt idx="4">
                  <c:v>2016</c:v>
                </c:pt>
              </c:numCache>
            </c:numRef>
          </c:cat>
          <c:val>
            <c:numRef>
              <c:f>Лист2!$B$5:$F$5</c:f>
              <c:numCache>
                <c:formatCode>General</c:formatCode>
                <c:ptCount val="5"/>
                <c:pt idx="0">
                  <c:v>5</c:v>
                </c:pt>
                <c:pt idx="1">
                  <c:v>6</c:v>
                </c:pt>
                <c:pt idx="2">
                  <c:v>14</c:v>
                </c:pt>
                <c:pt idx="3">
                  <c:v>30</c:v>
                </c:pt>
                <c:pt idx="4">
                  <c:v>26</c:v>
                </c:pt>
              </c:numCache>
            </c:numRef>
          </c:val>
        </c:ser>
        <c:ser>
          <c:idx val="3"/>
          <c:order val="3"/>
          <c:tx>
            <c:strRef>
              <c:f>Лист2!$A$6</c:f>
              <c:strCache>
                <c:ptCount val="1"/>
                <c:pt idx="0">
                  <c:v>надбавка ректора</c:v>
                </c:pt>
              </c:strCache>
            </c:strRef>
          </c:tx>
          <c:invertIfNegative val="0"/>
          <c:dLbls>
            <c:showLegendKey val="0"/>
            <c:showVal val="1"/>
            <c:showCatName val="0"/>
            <c:showSerName val="0"/>
            <c:showPercent val="0"/>
            <c:showBubbleSize val="0"/>
            <c:showLeaderLines val="0"/>
          </c:dLbls>
          <c:cat>
            <c:numRef>
              <c:f>Лист2!$B$2:$F$2</c:f>
              <c:numCache>
                <c:formatCode>General</c:formatCode>
                <c:ptCount val="5"/>
                <c:pt idx="0">
                  <c:v>2012</c:v>
                </c:pt>
                <c:pt idx="1">
                  <c:v>2013</c:v>
                </c:pt>
                <c:pt idx="2">
                  <c:v>2014</c:v>
                </c:pt>
                <c:pt idx="3">
                  <c:v>2015</c:v>
                </c:pt>
                <c:pt idx="4">
                  <c:v>2016</c:v>
                </c:pt>
              </c:numCache>
            </c:numRef>
          </c:cat>
          <c:val>
            <c:numRef>
              <c:f>Лист2!$B$6:$F$6</c:f>
              <c:numCache>
                <c:formatCode>General</c:formatCode>
                <c:ptCount val="5"/>
                <c:pt idx="0">
                  <c:v>1</c:v>
                </c:pt>
                <c:pt idx="1">
                  <c:v>6</c:v>
                </c:pt>
                <c:pt idx="2">
                  <c:v>7</c:v>
                </c:pt>
                <c:pt idx="3">
                  <c:v>7</c:v>
                </c:pt>
                <c:pt idx="4">
                  <c:v>15</c:v>
                </c:pt>
              </c:numCache>
            </c:numRef>
          </c:val>
        </c:ser>
        <c:dLbls>
          <c:showLegendKey val="0"/>
          <c:showVal val="0"/>
          <c:showCatName val="0"/>
          <c:showSerName val="0"/>
          <c:showPercent val="0"/>
          <c:showBubbleSize val="0"/>
        </c:dLbls>
        <c:gapWidth val="150"/>
        <c:axId val="184757632"/>
        <c:axId val="184812672"/>
      </c:barChart>
      <c:catAx>
        <c:axId val="184757632"/>
        <c:scaling>
          <c:orientation val="minMax"/>
        </c:scaling>
        <c:delete val="0"/>
        <c:axPos val="b"/>
        <c:numFmt formatCode="General" sourceLinked="1"/>
        <c:majorTickMark val="out"/>
        <c:minorTickMark val="none"/>
        <c:tickLblPos val="nextTo"/>
        <c:crossAx val="184812672"/>
        <c:crosses val="autoZero"/>
        <c:auto val="1"/>
        <c:lblAlgn val="ctr"/>
        <c:lblOffset val="100"/>
        <c:noMultiLvlLbl val="0"/>
      </c:catAx>
      <c:valAx>
        <c:axId val="184812672"/>
        <c:scaling>
          <c:orientation val="minMax"/>
        </c:scaling>
        <c:delete val="0"/>
        <c:axPos val="l"/>
        <c:majorGridlines/>
        <c:numFmt formatCode="General" sourceLinked="1"/>
        <c:majorTickMark val="out"/>
        <c:minorTickMark val="none"/>
        <c:tickLblPos val="nextTo"/>
        <c:crossAx val="184757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F93A-238A-49D7-949D-3FBE6233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12468</Words>
  <Characters>71070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83372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Алёшина Наталья Григорьевна</dc:creator>
  <cp:lastModifiedBy>jvasilevskaya</cp:lastModifiedBy>
  <cp:revision>5</cp:revision>
  <cp:lastPrinted>2017-04-17T14:29:00Z</cp:lastPrinted>
  <dcterms:created xsi:type="dcterms:W3CDTF">2017-04-19T11:35:00Z</dcterms:created>
  <dcterms:modified xsi:type="dcterms:W3CDTF">2017-04-21T08:20:00Z</dcterms:modified>
</cp:coreProperties>
</file>