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032884a" w14:paraId="3032884a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E1110F" w:rsidP="00A96049" w:rsidR="00DA2C70" w:rsidRPr="0051497B">
      <w:pPr>
        <w:jc w:val="right"/>
        <w:rPr>
          <w:sz w:val="28"/>
          <w:szCs w:val="28"/>
        </w:rPr>
      </w:pPr>
    </w:p>
    <w:tbl>
      <w:tblPr>
        <w:tblStyle w:val="a6"/>
        <w:tblW w:type="auto" w:w="0"/>
        <w:tblLook w:val="04A0" w:noVBand="1" w:noHBand="0" w:lastColumn="0" w:firstColumn="1" w:lastRow="0" w:firstRow="1"/>
      </w:tblPr>
      <w:tblGrid>
        <w:gridCol w:w="3190"/>
        <w:gridCol w:w="3190"/>
        <w:gridCol w:w="3190"/>
      </w:tblGrid>
      <w:tr w:rsidTr="00A63D55" w:rsidR="00A63D55">
        <w:tc>
          <w:tcPr>
            <w:tcW w:type="dxa" w:w="3190"/>
            <w:tcBorders>
              <w:top w:val="nil"/>
              <w:left w:val="nil"/>
              <w:bottom w:val="nil"/>
              <w:right w:val="nil"/>
            </w:tcBorders>
          </w:tcPr>
          <w:p w:rsidRDefault="00A63D55" w:rsidP="00D61482" w:rsidR="00A63D55">
            <w:pPr>
              <w:pStyle w:val="a3"/>
              <w:tabs>
                <w:tab w:pos="9354" w:val="left"/>
                <w:tab w:pos="10260" w:val="left"/>
              </w:tabs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190"/>
            <w:tcBorders>
              <w:top w:val="nil"/>
              <w:left w:val="nil"/>
              <w:bottom w:val="nil"/>
              <w:right w:val="nil"/>
            </w:tcBorders>
          </w:tcPr>
          <w:p w:rsidRDefault="00A63D55" w:rsidP="00D61482" w:rsidR="00A63D55">
            <w:pPr>
              <w:pStyle w:val="a3"/>
              <w:tabs>
                <w:tab w:pos="9354" w:val="left"/>
                <w:tab w:pos="10260" w:val="left"/>
              </w:tabs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190"/>
            <w:tcBorders>
              <w:top w:val="nil"/>
              <w:left w:val="nil"/>
              <w:bottom w:val="nil"/>
              <w:right w:val="nil"/>
            </w:tcBorders>
          </w:tcPr>
          <w:p w:rsidRDefault="00A63D55" w:rsidP="00A63D55" w:rsidR="00A63D55">
            <w:pPr>
              <w:pStyle w:val="a3"/>
              <w:tabs>
                <w:tab w:pos="9354" w:val="left"/>
                <w:tab w:pos="10260" w:val="left"/>
              </w:tabs>
              <w:ind w:right="-6"/>
              <w:jc w:val="right"/>
              <w:rPr>
                <w:sz w:val="26"/>
                <w:szCs w:val="26"/>
              </w:rPr>
            </w:pPr>
          </w:p>
        </w:tc>
      </w:tr>
    </w:tbl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  <w:lang w:val="en-US"/>
        </w:rPr>
      </w:pPr>
    </w:p>
    <w:p w:rsidRDefault="00980DB1" w:rsidP="00D61482" w:rsidR="00980DB1" w:rsidRPr="00980DB1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  <w:lang w:val="en-US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 w:rsidRPr="0062603B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  <w:r w:rsidRPr="0062603B">
        <w:rPr>
          <w:sz w:val="26"/>
          <w:szCs w:val="26"/>
        </w:rPr>
        <w:t xml:space="preserve">О подготовке и проведении </w:t>
      </w:r>
      <w:r w:rsidR="003A2564" w:rsidRPr="0062603B">
        <w:rPr>
          <w:sz w:val="26"/>
          <w:szCs w:val="26"/>
        </w:rPr>
        <w:t xml:space="preserve">государственной </w:t>
      </w:r>
      <w:r w:rsidRPr="0062603B">
        <w:rPr>
          <w:sz w:val="26"/>
          <w:szCs w:val="26"/>
        </w:rPr>
        <w:t xml:space="preserve">итоговой аттестации выпускников </w:t>
      </w:r>
      <w:r w:rsidR="008D105B">
        <w:rPr>
          <w:sz w:val="26"/>
          <w:szCs w:val="26"/>
        </w:rPr>
        <w:t xml:space="preserve">образовательных программ бакалавриата, специалитета</w:t>
      </w:r>
      <w:r w:rsidR="00453764">
        <w:rPr>
          <w:sz w:val="26"/>
          <w:szCs w:val="26"/>
        </w:rPr>
        <w:t xml:space="preserve"> и</w:t>
      </w:r>
      <w:r w:rsidR="008D105B">
        <w:rPr>
          <w:sz w:val="26"/>
          <w:szCs w:val="26"/>
        </w:rPr>
        <w:t xml:space="preserve"> магистратуры </w:t>
      </w:r>
      <w:r w:rsidRPr="0062603B">
        <w:rPr>
          <w:sz w:val="26"/>
          <w:szCs w:val="26"/>
        </w:rPr>
        <w:t xml:space="preserve">в 201</w:t>
      </w:r>
      <w:r w:rsidR="00355BCA" w:rsidRPr="00355BCA">
        <w:rPr>
          <w:sz w:val="26"/>
          <w:szCs w:val="26"/>
        </w:rPr>
        <w:t xml:space="preserve">7</w:t>
      </w:r>
      <w:r w:rsidRPr="0062603B">
        <w:rPr>
          <w:sz w:val="26"/>
          <w:szCs w:val="26"/>
        </w:rPr>
        <w:t xml:space="preserve"> году</w:t>
      </w: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 w:rsidRPr="0062603B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280B91" w:rsidP="00280B91" w:rsidR="00280B91" w:rsidRPr="00280B91">
      <w:pPr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  <w:r w:rsidRPr="00280B91">
        <w:rPr>
          <w:sz w:val="26"/>
          <w:szCs w:val="26"/>
        </w:rPr>
        <w:t xml:space="preserve">В целях своевременной и качественной подготовки к государственной итоговой аттестации выпускников 201</w:t>
      </w:r>
      <w:r w:rsidR="00355BCA" w:rsidRPr="00355BCA">
        <w:rPr>
          <w:sz w:val="26"/>
          <w:szCs w:val="26"/>
        </w:rPr>
        <w:t xml:space="preserve">7</w:t>
      </w:r>
      <w:r w:rsidRPr="00280B91">
        <w:rPr>
          <w:sz w:val="26"/>
          <w:szCs w:val="26"/>
        </w:rPr>
        <w:t xml:space="preserve"> года</w:t>
      </w:r>
    </w:p>
    <w:p w:rsidRDefault="00280B91" w:rsidP="00280B91" w:rsidR="00280B91" w:rsidRPr="00280B91">
      <w:pPr>
        <w:tabs>
          <w:tab w:pos="9354" w:val="left"/>
          <w:tab w:pos="10260" w:val="left"/>
        </w:tabs>
        <w:ind w:firstLine="540" w:right="665" w:left="540"/>
        <w:rPr>
          <w:sz w:val="26"/>
          <w:szCs w:val="26"/>
        </w:rPr>
      </w:pPr>
    </w:p>
    <w:p w:rsidRDefault="00280B91" w:rsidP="00280B91" w:rsidR="00280B91" w:rsidRPr="00280B91">
      <w:pPr>
        <w:tabs>
          <w:tab w:pos="9354" w:val="left"/>
          <w:tab w:pos="10260" w:val="left"/>
        </w:tabs>
        <w:ind w:right="665"/>
        <w:rPr>
          <w:sz w:val="26"/>
          <w:szCs w:val="26"/>
        </w:rPr>
      </w:pPr>
      <w:r w:rsidRPr="00280B91">
        <w:rPr>
          <w:sz w:val="26"/>
          <w:szCs w:val="26"/>
        </w:rPr>
        <w:t xml:space="preserve">ПРИКАЗЫВАЮ:</w:t>
      </w:r>
    </w:p>
    <w:p w:rsidRDefault="00280B91" w:rsidP="00280B91" w:rsidR="00280B91" w:rsidRPr="00280B91">
      <w:pPr>
        <w:tabs>
          <w:tab w:pos="9354" w:val="left"/>
          <w:tab w:pos="10260" w:val="left"/>
        </w:tabs>
        <w:ind w:right="665"/>
        <w:rPr>
          <w:sz w:val="26"/>
          <w:szCs w:val="26"/>
        </w:rPr>
      </w:pPr>
    </w:p>
    <w:p w:rsidRDefault="00280B91" w:rsidP="00280B91" w:rsidR="00280B91" w:rsidRPr="00280B91">
      <w:pPr>
        <w:numPr>
          <w:ilvl w:val="0"/>
          <w:numId w:val="1"/>
        </w:numPr>
        <w:tabs>
          <w:tab w:pos="0" w:val="clear"/>
          <w:tab w:pos="720" w:val="num"/>
          <w:tab w:pos="9354" w:val="left"/>
          <w:tab w:pos="10260" w:val="left"/>
        </w:tabs>
        <w:ind w:firstLine="360" w:right="-6" w:left="0"/>
        <w:jc w:val="both"/>
        <w:rPr>
          <w:b/>
          <w:sz w:val="26"/>
          <w:szCs w:val="26"/>
        </w:rPr>
      </w:pPr>
      <w:r w:rsidRPr="00280B91">
        <w:rPr>
          <w:sz w:val="26"/>
          <w:szCs w:val="26"/>
        </w:rPr>
        <w:t xml:space="preserve">Руководителям структурных подразделений, реализующих образовательные программы высшего образования</w:t>
      </w:r>
      <w:r w:rsidR="000E0F16" w:rsidRPr="000E0F16">
        <w:rPr>
          <w:sz w:val="26"/>
          <w:szCs w:val="26"/>
        </w:rPr>
        <w:t xml:space="preserve"> (</w:t>
      </w:r>
      <w:r w:rsidR="000E0F16">
        <w:rPr>
          <w:sz w:val="26"/>
          <w:szCs w:val="26"/>
        </w:rPr>
        <w:t xml:space="preserve">далее – декан факультет</w:t>
      </w:r>
      <w:r w:rsidR="00346F56">
        <w:rPr>
          <w:sz w:val="26"/>
          <w:szCs w:val="26"/>
        </w:rPr>
        <w:t xml:space="preserve">а, факультет</w:t>
      </w:r>
      <w:bookmarkStart w:name="_GoBack" w:id="0"/>
      <w:bookmarkEnd w:id="0"/>
      <w:r w:rsidR="000E0F16">
        <w:rPr>
          <w:sz w:val="26"/>
          <w:szCs w:val="26"/>
        </w:rPr>
        <w:t xml:space="preserve">)</w:t>
      </w:r>
      <w:r w:rsidRPr="00280B91">
        <w:rPr>
          <w:sz w:val="26"/>
          <w:szCs w:val="26"/>
        </w:rPr>
        <w:t xml:space="preserve">, и директорам филиалов организовать проведение </w:t>
      </w:r>
      <w:r w:rsidR="00B91D32" w:rsidRPr="00280B91">
        <w:rPr>
          <w:sz w:val="26"/>
          <w:szCs w:val="26"/>
        </w:rPr>
        <w:t xml:space="preserve">государственной </w:t>
      </w:r>
      <w:r w:rsidRPr="00280B91">
        <w:rPr>
          <w:sz w:val="26"/>
          <w:szCs w:val="26"/>
        </w:rPr>
        <w:t xml:space="preserve">итоговой аттестации выпускников.</w:t>
      </w:r>
    </w:p>
    <w:p w:rsidRDefault="00280B91" w:rsidP="00280B91" w:rsidR="00280B91" w:rsidRPr="00280B91">
      <w:pPr>
        <w:numPr>
          <w:ilvl w:val="0"/>
          <w:numId w:val="1"/>
        </w:numPr>
        <w:tabs>
          <w:tab w:pos="0" w:val="clear"/>
          <w:tab w:pos="720" w:val="num"/>
          <w:tab w:pos="9354" w:val="left"/>
          <w:tab w:pos="10260" w:val="left"/>
        </w:tabs>
        <w:ind w:firstLine="360" w:right="-6" w:left="0"/>
        <w:jc w:val="both"/>
        <w:rPr>
          <w:sz w:val="26"/>
          <w:szCs w:val="26"/>
        </w:rPr>
      </w:pPr>
      <w:r w:rsidRPr="00280B91">
        <w:rPr>
          <w:sz w:val="26"/>
          <w:szCs w:val="26"/>
        </w:rPr>
        <w:t xml:space="preserve">Утвердить план мероприятий по организации и проведению государственной </w:t>
      </w:r>
      <w:r w:rsidR="00B91D32" w:rsidRPr="00280B91">
        <w:rPr>
          <w:sz w:val="26"/>
          <w:szCs w:val="26"/>
        </w:rPr>
        <w:t xml:space="preserve">итоговой </w:t>
      </w:r>
      <w:r w:rsidRPr="00280B91">
        <w:rPr>
          <w:sz w:val="26"/>
          <w:szCs w:val="26"/>
        </w:rPr>
        <w:t xml:space="preserve">аттестации выпускников </w:t>
      </w:r>
      <w:r w:rsidR="0078410A" w:rsidRPr="0078410A">
        <w:rPr>
          <w:sz w:val="26"/>
          <w:szCs w:val="26"/>
        </w:rPr>
        <w:t xml:space="preserve">в 2017 году </w:t>
      </w:r>
      <w:r w:rsidRPr="00280B91">
        <w:rPr>
          <w:sz w:val="26"/>
          <w:szCs w:val="26"/>
        </w:rPr>
        <w:t xml:space="preserve">(Приложение);</w:t>
      </w:r>
    </w:p>
    <w:p w:rsidRDefault="00280B91" w:rsidP="00280B91" w:rsidR="00280B91" w:rsidRPr="00280B91">
      <w:pPr>
        <w:numPr>
          <w:ilvl w:val="0"/>
          <w:numId w:val="1"/>
        </w:numPr>
        <w:tabs>
          <w:tab w:pos="0" w:val="clear"/>
          <w:tab w:pos="720" w:val="num"/>
          <w:tab w:pos="9354" w:val="left"/>
          <w:tab w:pos="10260" w:val="left"/>
        </w:tabs>
        <w:ind w:firstLine="360" w:right="-6" w:left="0"/>
        <w:jc w:val="both"/>
        <w:rPr>
          <w:sz w:val="26"/>
          <w:szCs w:val="26"/>
        </w:rPr>
      </w:pPr>
      <w:r w:rsidRPr="00280B91">
        <w:rPr>
          <w:sz w:val="26"/>
          <w:szCs w:val="26"/>
        </w:rPr>
        <w:t xml:space="preserve">Проректору Рощину С.Ю. провести анализ результатов государственной итоговой аттестации в 201</w:t>
      </w:r>
      <w:r w:rsidR="00355BCA" w:rsidRPr="00355BCA">
        <w:rPr>
          <w:sz w:val="26"/>
          <w:szCs w:val="26"/>
        </w:rPr>
        <w:t xml:space="preserve">7</w:t>
      </w:r>
      <w:r w:rsidRPr="00280B91">
        <w:rPr>
          <w:sz w:val="26"/>
          <w:szCs w:val="26"/>
        </w:rPr>
        <w:t xml:space="preserve"> году и отразить в сводном отчете по учебно-методической деятельности.</w:t>
      </w:r>
    </w:p>
    <w:p w:rsidRDefault="00D61482" w:rsidP="00D61482" w:rsidR="00D61482" w:rsidRPr="00280B91">
      <w:pPr>
        <w:tabs>
          <w:tab w:pos="9354" w:val="left"/>
          <w:tab w:pos="10260" w:val="left"/>
        </w:tabs>
        <w:ind w:right="665"/>
        <w:jc w:val="both"/>
        <w:rPr>
          <w:sz w:val="26"/>
          <w:szCs w:val="26"/>
        </w:rPr>
      </w:pPr>
    </w:p>
    <w:p w:rsidRDefault="00280B91" w:rsidP="00D61482" w:rsidR="00280B91" w:rsidRPr="00280B91">
      <w:pPr>
        <w:tabs>
          <w:tab w:pos="9354" w:val="left"/>
          <w:tab w:pos="10260" w:val="left"/>
        </w:tabs>
        <w:ind w:right="665"/>
        <w:jc w:val="both"/>
        <w:rPr>
          <w:sz w:val="26"/>
          <w:szCs w:val="26"/>
        </w:rPr>
      </w:pPr>
    </w:p>
    <w:p w:rsidRDefault="00D61482" w:rsidP="00D61482" w:rsidR="00D61482" w:rsidRPr="0062603B">
      <w:pPr>
        <w:pStyle w:val="a5"/>
        <w:tabs>
          <w:tab w:pos="9354" w:val="left"/>
        </w:tabs>
        <w:ind w:firstLine="0" w:right="-6" w:left="1620"/>
        <w:rPr>
          <w:szCs w:val="26"/>
        </w:rPr>
      </w:pPr>
    </w:p>
    <w:p w:rsidRDefault="00D61482" w:rsidP="00D61482" w:rsidR="00D61482" w:rsidRPr="0062603B">
      <w:pPr>
        <w:tabs>
          <w:tab w:pos="9354" w:val="left"/>
          <w:tab w:pos="10260" w:val="left"/>
        </w:tabs>
        <w:ind w:firstLine="540" w:right="665" w:left="540"/>
        <w:rPr>
          <w:sz w:val="26"/>
          <w:szCs w:val="26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6912"/>
        <w:gridCol w:w="2658"/>
      </w:tblGrid>
      <w:tr w:rsidTr="00083201" w:rsidR="003D783B" w:rsidRPr="003D783B">
        <w:tc>
          <w:tcPr>
            <w:tcW w:type="dxa" w:w="6912"/>
          </w:tcPr>
          <w:p w:rsidRDefault="001C0DD9" w:rsidP="00083201" w:rsidR="001C0DD9" w:rsidRPr="003D783B">
            <w:pPr>
              <w:tabs>
                <w:tab w:pos="9354" w:val="left"/>
                <w:tab w:pos="10260" w:val="left"/>
              </w:tabs>
              <w:ind w:right="665"/>
              <w:rPr>
                <w:sz w:val="26"/>
                <w:szCs w:val="26"/>
              </w:rPr>
            </w:pPr>
            <w:r w:rsidRPr="003D783B">
              <w:rPr>
                <w:sz w:val="26"/>
                <w:szCs w:val="26"/>
              </w:rPr>
              <w:t xml:space="preserve">Первый проректор</w:t>
            </w:r>
          </w:p>
        </w:tc>
        <w:tc>
          <w:tcPr>
            <w:tcW w:type="dxa" w:w="2658"/>
          </w:tcPr>
          <w:p w:rsidRDefault="001C0DD9" w:rsidP="00473FB2" w:rsidR="001C0DD9" w:rsidRPr="003D783B">
            <w:pPr>
              <w:tabs>
                <w:tab w:pos="9354" w:val="left"/>
                <w:tab w:pos="10260" w:val="left"/>
              </w:tabs>
              <w:jc w:val="right"/>
              <w:rPr>
                <w:sz w:val="26"/>
                <w:szCs w:val="26"/>
              </w:rPr>
            </w:pPr>
            <w:r w:rsidRPr="003D783B">
              <w:rPr>
                <w:sz w:val="26"/>
                <w:szCs w:val="26"/>
              </w:rPr>
              <w:t xml:space="preserve">В.В. Радаев</w:t>
            </w:r>
          </w:p>
        </w:tc>
      </w:tr>
    </w:tbl>
    <w:p w:rsidRDefault="00D61482" w:rsidP="00D61482" w:rsidR="00D61482" w:rsidRPr="0062603B">
      <w:pPr>
        <w:rPr>
          <w:sz w:val="26"/>
          <w:szCs w:val="26"/>
        </w:rPr>
      </w:pPr>
    </w:p>
    <w:p w:rsidRDefault="00D61482" w:rsidP="00D61482" w:rsidR="00D61482"/>
    <w:p w:rsidRDefault="00D61482" w:rsidP="00D61482" w:rsidR="00D61482"/>
    <w:p w:rsidRDefault="00BA3970" w:rsidR="00BA3970"/>
    <w:sectPr w:rsidSect="006E5E27" w:rsidR="00BA3970">
      <w:pgSz w:h="16838" w:w="11906"/>
      <w:pgMar w:gutter="0" w:footer="708" w:header="708" w:left="1701" w:bottom="1134" w:right="851" w:top="42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746"/>
    <w:multiLevelType w:val="multilevel"/>
    <w:tmpl w:val="B24452E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82"/>
    <w:rsid w:val="000E0F16"/>
    <w:rsid w:val="001C0DD9"/>
    <w:rsid w:val="00280B91"/>
    <w:rsid w:val="00283AD6"/>
    <w:rsid w:val="00346F56"/>
    <w:rsid w:val="00355BCA"/>
    <w:rsid w:val="003A2564"/>
    <w:rsid w:val="003D783B"/>
    <w:rsid w:val="00453764"/>
    <w:rsid w:val="00473FB2"/>
    <w:rsid w:val="00634F85"/>
    <w:rsid w:val="006A02E6"/>
    <w:rsid w:val="0078410A"/>
    <w:rsid w:val="00867CCE"/>
    <w:rsid w:val="00890716"/>
    <w:rsid w:val="008D105B"/>
    <w:rsid w:val="008D7E14"/>
    <w:rsid w:val="009000EF"/>
    <w:rsid w:val="00980DB1"/>
    <w:rsid w:val="00A63D55"/>
    <w:rsid w:val="00AD0A81"/>
    <w:rsid w:val="00B91D32"/>
    <w:rsid w:val="00BA3970"/>
    <w:rsid w:val="00D07C4F"/>
    <w:rsid w:val="00D61482"/>
    <w:rsid w:val="00E1110F"/>
    <w:rsid w:val="00E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6148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6148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D61482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6148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rsid w:val="00D61482"/>
    <w:pPr>
      <w:tabs>
        <w:tab w:val="left" w:pos="10260"/>
      </w:tabs>
      <w:ind w:left="540" w:right="665" w:firstLine="540"/>
      <w:jc w:val="both"/>
    </w:pPr>
    <w:rPr>
      <w:sz w:val="26"/>
    </w:rPr>
  </w:style>
  <w:style w:type="table" w:styleId="a6">
    <w:name w:val="Table Grid"/>
    <w:basedOn w:val="a1"/>
    <w:uiPriority w:val="59"/>
    <w:rsid w:val="001C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7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8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Body Text 2" w:uiPriority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D61482"/>
    <w:pPr>
      <w:spacing w:after="0" w:line="240" w:lineRule="auto"/>
    </w:pPr>
    <w:rPr>
      <w:rFonts w:ascii="Times New Roman" w:cs="Times New Roman" w:eastAsia="Calibri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link w:val="a4"/>
    <w:semiHidden/>
    <w:rsid w:val="00D61482"/>
    <w:pPr>
      <w:jc w:val="center"/>
    </w:pPr>
    <w:rPr>
      <w:b/>
      <w:bCs/>
      <w:sz w:val="28"/>
    </w:rPr>
  </w:style>
  <w:style w:customStyle="1" w:styleId="a4" w:type="character">
    <w:name w:val="Основной текст Знак"/>
    <w:basedOn w:val="a0"/>
    <w:link w:val="a3"/>
    <w:semiHidden/>
    <w:rsid w:val="00D61482"/>
    <w:rPr>
      <w:rFonts w:ascii="Times New Roman" w:cs="Times New Roman" w:eastAsia="Calibri" w:hAnsi="Times New Roman"/>
      <w:b/>
      <w:bCs/>
      <w:sz w:val="28"/>
      <w:szCs w:val="24"/>
      <w:lang w:eastAsia="ru-RU"/>
    </w:rPr>
  </w:style>
  <w:style w:styleId="2" w:type="paragraph">
    <w:name w:val="Body Text 2"/>
    <w:basedOn w:val="a"/>
    <w:link w:val="20"/>
    <w:rsid w:val="00D61482"/>
    <w:pPr>
      <w:jc w:val="center"/>
    </w:pPr>
    <w:rPr>
      <w:sz w:val="28"/>
    </w:rPr>
  </w:style>
  <w:style w:customStyle="1" w:styleId="20" w:type="character">
    <w:name w:val="Основной текст 2 Знак"/>
    <w:basedOn w:val="a0"/>
    <w:link w:val="2"/>
    <w:rsid w:val="00D61482"/>
    <w:rPr>
      <w:rFonts w:ascii="Times New Roman" w:cs="Times New Roman" w:eastAsia="Calibri" w:hAnsi="Times New Roman"/>
      <w:sz w:val="28"/>
      <w:szCs w:val="24"/>
      <w:lang w:eastAsia="ru-RU"/>
    </w:rPr>
  </w:style>
  <w:style w:styleId="a5" w:type="paragraph">
    <w:name w:val="Block Text"/>
    <w:basedOn w:val="a"/>
    <w:semiHidden/>
    <w:rsid w:val="00D61482"/>
    <w:pPr>
      <w:tabs>
        <w:tab w:pos="10260" w:val="left"/>
      </w:tabs>
      <w:ind w:firstLine="540" w:left="540" w:right="665"/>
      <w:jc w:val="both"/>
    </w:pPr>
    <w:rPr>
      <w:sz w:val="26"/>
    </w:rPr>
  </w:style>
  <w:style w:styleId="a6" w:type="table">
    <w:name w:val="Table Grid"/>
    <w:basedOn w:val="a1"/>
    <w:uiPriority w:val="59"/>
    <w:rsid w:val="001C0DD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Balloon Text"/>
    <w:basedOn w:val="a"/>
    <w:link w:val="a8"/>
    <w:uiPriority w:val="99"/>
    <w:semiHidden/>
    <w:unhideWhenUsed/>
    <w:rsid w:val="003D783B"/>
    <w:rPr>
      <w:rFonts w:ascii="Tahoma" w:cs="Tahoma" w:hAnsi="Tahoma"/>
      <w:sz w:val="16"/>
      <w:szCs w:val="16"/>
    </w:rPr>
  </w:style>
  <w:style w:customStyle="1" w:styleId="a8" w:type="character">
    <w:name w:val="Текст выноски Знак"/>
    <w:basedOn w:val="a0"/>
    <w:link w:val="a7"/>
    <w:uiPriority w:val="99"/>
    <w:semiHidden/>
    <w:rsid w:val="003D783B"/>
    <w:rPr>
      <w:rFonts w:ascii="Tahoma" w:cs="Tahoma" w:eastAsia="Calibri" w:hAnsi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8" Type="http://schemas.openxmlformats.org/officeDocument/2006/relationships/image" Target="media/document_image_rId8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Г.Малышева</cp:lastModifiedBy>
  <cp:revision>7</cp:revision>
  <dcterms:created xsi:type="dcterms:W3CDTF">2016-09-30T09:21:00Z</dcterms:created>
  <dcterms:modified xsi:type="dcterms:W3CDTF">2016-10-21T08:49:00Z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Радаев В.В.,Первый проректор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Управление организации уч</vt:lpwstr>
  </prop:property>
  <prop:property name="regnumProj" pid="5" fmtid="{D5CDD505-2E9C-101B-9397-08002B2CF9AE}">
    <vt:lpwstr>М 2016/10/10-562</vt:lpwstr>
  </prop:property>
  <prop:property name="documentContent" pid="6" fmtid="{D5CDD505-2E9C-101B-9397-08002B2CF9AE}">
    <vt:lpwstr>О подготовке и проведении государственной итоговой аттестации выпускников образовательных программ бакалавриата, специалитета и магистратуры в 2017 году</vt:lpwstr>
  </prop:property>
  <prop:property name="signerName" pid="7" fmtid="{D5CDD505-2E9C-101B-9397-08002B2CF9AE}">
    <vt:lpwstr>Радаев В.В.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Малышева Г.А.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Первый проректор Радаев В.В.</vt:lpwstr>
  </prop:property>
  <prop:property name="documentSubtype" pid="13" fmtid="{D5CDD505-2E9C-101B-9397-08002B2CF9AE}">
    <vt:lpwstr>Об организации гос. экзаменов и итоговой аттестации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управления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В. В. Радаев</vt:lpwstr>
  </prop:property>
  <prop:property name="signerPost" pid="19" fmtid="{D5CDD505-2E9C-101B-9397-08002B2CF9AE}">
    <vt:lpwstr>Первый проректор</vt:lpwstr>
  </prop:property>
</prop:Properties>
</file>