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999" w:rsidRPr="00C81999" w:rsidRDefault="00C81999" w:rsidP="00C81999">
      <w:pPr>
        <w:spacing w:line="360" w:lineRule="auto"/>
        <w:jc w:val="both"/>
        <w:rPr>
          <w:b/>
          <w:bCs/>
        </w:rPr>
      </w:pPr>
      <w:bookmarkStart w:id="0" w:name="_Toc458460751"/>
      <w:r w:rsidRPr="00C81999">
        <w:rPr>
          <w:b/>
          <w:bCs/>
        </w:rPr>
        <w:t>Факторы административной централизации современных демократических федераций на примере образовательных реформ</w:t>
      </w:r>
      <w:bookmarkEnd w:id="0"/>
    </w:p>
    <w:p w:rsidR="00C81999" w:rsidRDefault="00C81999" w:rsidP="00C81999">
      <w:pPr>
        <w:spacing w:line="360" w:lineRule="auto"/>
        <w:jc w:val="both"/>
        <w:rPr>
          <w:b/>
        </w:rPr>
      </w:pPr>
      <w:r>
        <w:rPr>
          <w:b/>
        </w:rPr>
        <w:t>Полторацкая Виктория</w:t>
      </w:r>
    </w:p>
    <w:p w:rsidR="00C81999" w:rsidRDefault="00C81999" w:rsidP="00C81999">
      <w:pPr>
        <w:spacing w:line="360" w:lineRule="auto"/>
        <w:jc w:val="both"/>
        <w:rPr>
          <w:b/>
        </w:rPr>
      </w:pPr>
      <w:r>
        <w:rPr>
          <w:b/>
        </w:rPr>
        <w:t>ЕУ СПб</w:t>
      </w:r>
      <w:bookmarkStart w:id="1" w:name="_GoBack"/>
      <w:bookmarkEnd w:id="1"/>
    </w:p>
    <w:p w:rsidR="00C81999" w:rsidRDefault="00C81999" w:rsidP="00C81999">
      <w:pPr>
        <w:spacing w:line="360" w:lineRule="auto"/>
        <w:jc w:val="both"/>
      </w:pPr>
      <w:r>
        <w:rPr>
          <w:b/>
        </w:rPr>
        <w:t>И</w:t>
      </w:r>
      <w:r w:rsidRPr="00C05878">
        <w:rPr>
          <w:b/>
        </w:rPr>
        <w:t>сследовательский вопрос</w:t>
      </w:r>
      <w:r w:rsidRPr="00C05878">
        <w:t xml:space="preserve"> работы – почему </w:t>
      </w:r>
      <w:r>
        <w:t>демократические федерации централизуются</w:t>
      </w:r>
      <w:r w:rsidRPr="00C05878">
        <w:t xml:space="preserve">? Такая формулировка вопроса позволяет внимательно рассмотреть не только реформы, при которых формируются централизованные федерации, но и институциональные </w:t>
      </w:r>
      <w:r>
        <w:t xml:space="preserve">факторы </w:t>
      </w:r>
      <w:r w:rsidRPr="00C05878">
        <w:t xml:space="preserve">такой системы административно-территориального устройства государства. </w:t>
      </w:r>
    </w:p>
    <w:p w:rsidR="00C81999" w:rsidRDefault="00C81999" w:rsidP="00C81999">
      <w:pPr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В</w:t>
      </w:r>
      <w:r w:rsidRPr="00C05878">
        <w:rPr>
          <w:shd w:val="clear" w:color="auto" w:fill="FFFFFF"/>
        </w:rPr>
        <w:t xml:space="preserve"> качестве </w:t>
      </w:r>
      <w:r w:rsidRPr="00C05878">
        <w:rPr>
          <w:b/>
          <w:shd w:val="clear" w:color="auto" w:fill="FFFFFF"/>
        </w:rPr>
        <w:t xml:space="preserve">предмета </w:t>
      </w:r>
      <w:r w:rsidRPr="00C05878">
        <w:rPr>
          <w:shd w:val="clear" w:color="auto" w:fill="FFFFFF"/>
        </w:rPr>
        <w:t xml:space="preserve">исследования можно выделить факторы централизации демократических федеративных государств. </w:t>
      </w:r>
    </w:p>
    <w:p w:rsidR="00C81999" w:rsidRPr="00C05878" w:rsidRDefault="00C81999" w:rsidP="00C81999">
      <w:pPr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В</w:t>
      </w:r>
      <w:r w:rsidRPr="00C05878">
        <w:rPr>
          <w:shd w:val="clear" w:color="auto" w:fill="FFFFFF"/>
        </w:rPr>
        <w:t xml:space="preserve"> качестве </w:t>
      </w:r>
      <w:r w:rsidRPr="00C05878">
        <w:rPr>
          <w:b/>
          <w:shd w:val="clear" w:color="auto" w:fill="FFFFFF"/>
        </w:rPr>
        <w:t xml:space="preserve">объекта исследования </w:t>
      </w:r>
      <w:r w:rsidRPr="00C05878">
        <w:rPr>
          <w:shd w:val="clear" w:color="auto" w:fill="FFFFFF"/>
        </w:rPr>
        <w:t>в данной работе рассматриваются реформы в области образования в демократических федерациях</w:t>
      </w:r>
      <w:r>
        <w:rPr>
          <w:shd w:val="clear" w:color="auto" w:fill="FFFFFF"/>
        </w:rPr>
        <w:t xml:space="preserve"> с 1990 года</w:t>
      </w:r>
      <w:r w:rsidRPr="00C05878">
        <w:rPr>
          <w:shd w:val="clear" w:color="auto" w:fill="FFFFFF"/>
        </w:rPr>
        <w:t xml:space="preserve">. В этот список входят федерации, обозначенные </w:t>
      </w:r>
      <w:r w:rsidRPr="00C05878">
        <w:rPr>
          <w:shd w:val="clear" w:color="auto" w:fill="FFFFFF"/>
          <w:lang w:val="en-US"/>
        </w:rPr>
        <w:t>Freedom</w:t>
      </w:r>
      <w:r w:rsidRPr="00C05878">
        <w:rPr>
          <w:shd w:val="clear" w:color="auto" w:fill="FFFFFF"/>
        </w:rPr>
        <w:t xml:space="preserve"> </w:t>
      </w:r>
      <w:r w:rsidRPr="00C05878">
        <w:rPr>
          <w:shd w:val="clear" w:color="auto" w:fill="FFFFFF"/>
          <w:lang w:val="en-US"/>
        </w:rPr>
        <w:t>House</w:t>
      </w:r>
      <w:r w:rsidRPr="00C05878">
        <w:rPr>
          <w:shd w:val="clear" w:color="auto" w:fill="FFFFFF"/>
        </w:rPr>
        <w:t xml:space="preserve"> как электоральные демократии: Австрия, Германия, Швейцария, Босния и Герцеговина, Бельгия, Пакистан, Индия, Аргентина, Мекс</w:t>
      </w:r>
      <w:r>
        <w:rPr>
          <w:shd w:val="clear" w:color="auto" w:fill="FFFFFF"/>
        </w:rPr>
        <w:t>ика, США, Бразилия, Австралия</w:t>
      </w:r>
      <w:r>
        <w:rPr>
          <w:rStyle w:val="a5"/>
          <w:shd w:val="clear" w:color="auto" w:fill="FFFFFF"/>
        </w:rPr>
        <w:footnoteReference w:id="1"/>
      </w:r>
      <w:r>
        <w:rPr>
          <w:shd w:val="clear" w:color="auto" w:fill="FFFFFF"/>
        </w:rPr>
        <w:t xml:space="preserve">. </w:t>
      </w:r>
    </w:p>
    <w:p w:rsidR="00C81999" w:rsidRDefault="00C81999" w:rsidP="00C81999">
      <w:pPr>
        <w:spacing w:line="360" w:lineRule="auto"/>
        <w:jc w:val="both"/>
        <w:rPr>
          <w:shd w:val="clear" w:color="auto" w:fill="FFFFFF"/>
        </w:rPr>
      </w:pPr>
      <w:r w:rsidRPr="00C05878">
        <w:rPr>
          <w:b/>
          <w:shd w:val="clear" w:color="auto" w:fill="FFFFFF"/>
        </w:rPr>
        <w:t>Временной отрезок</w:t>
      </w:r>
      <w:r w:rsidRPr="00C05878">
        <w:rPr>
          <w:shd w:val="clear" w:color="auto" w:fill="FFFFFF"/>
        </w:rPr>
        <w:t xml:space="preserve"> данного исследования – период после окончания третьей волны демократизации. Такой выбор обусловлен работой с </w:t>
      </w:r>
      <w:r w:rsidRPr="00C05878">
        <w:rPr>
          <w:i/>
          <w:shd w:val="clear" w:color="auto" w:fill="FFFFFF"/>
        </w:rPr>
        <w:t>современными</w:t>
      </w:r>
      <w:r w:rsidRPr="00C05878">
        <w:rPr>
          <w:shd w:val="clear" w:color="auto" w:fill="FFFFFF"/>
        </w:rPr>
        <w:t xml:space="preserve"> демократическими режимами. Здесь также важно оговорить, что политические режимы в странах варьируются в зависимости от времени, в рамках которого мы проводим исследование. За этими трансформациями важно следить в процессе анализа реформ – так, Пакистан относится </w:t>
      </w:r>
      <w:r w:rsidRPr="00C05878">
        <w:rPr>
          <w:shd w:val="clear" w:color="auto" w:fill="FFFFFF"/>
          <w:lang w:val="en-US"/>
        </w:rPr>
        <w:t>Freedom</w:t>
      </w:r>
      <w:r w:rsidRPr="00C05878">
        <w:rPr>
          <w:shd w:val="clear" w:color="auto" w:fill="FFFFFF"/>
        </w:rPr>
        <w:t xml:space="preserve"> </w:t>
      </w:r>
      <w:r w:rsidRPr="00C05878">
        <w:rPr>
          <w:shd w:val="clear" w:color="auto" w:fill="FFFFFF"/>
          <w:lang w:val="en-US"/>
        </w:rPr>
        <w:t>House</w:t>
      </w:r>
      <w:r w:rsidRPr="00C05878">
        <w:rPr>
          <w:shd w:val="clear" w:color="auto" w:fill="FFFFFF"/>
        </w:rPr>
        <w:t xml:space="preserve"> к числу авторитарных режимов с 2000 по 2013 год, соответственно этот период остается за рамками исследования. </w:t>
      </w:r>
    </w:p>
    <w:p w:rsidR="00C81999" w:rsidRDefault="00C81999" w:rsidP="00C81999">
      <w:pPr>
        <w:spacing w:line="360" w:lineRule="auto"/>
        <w:jc w:val="both"/>
      </w:pPr>
      <w:r>
        <w:t xml:space="preserve">Данное сравнительное исследование представляет собой анализ большого числа случаев образовательных реформ, приводящих к перераспределению полномочий в 12 странах за последние 26 лет. В целом, было насчитано 138 единиц анализа, однако многие реформы можно объединить в группы или «волны» </w:t>
      </w:r>
      <w:proofErr w:type="gramStart"/>
      <w:r>
        <w:t>централизации</w:t>
      </w:r>
      <w:proofErr w:type="gramEnd"/>
      <w:r>
        <w:t xml:space="preserve"> или децентрализации. </w:t>
      </w:r>
    </w:p>
    <w:p w:rsidR="00C81999" w:rsidRPr="00C81999" w:rsidRDefault="00C81999" w:rsidP="00C81999">
      <w:pPr>
        <w:spacing w:line="360" w:lineRule="auto"/>
        <w:jc w:val="both"/>
      </w:pPr>
      <w:r>
        <w:lastRenderedPageBreak/>
        <w:t xml:space="preserve">Методом анализа данных был выбран </w:t>
      </w:r>
      <w:r>
        <w:rPr>
          <w:lang w:val="en-US"/>
        </w:rPr>
        <w:t>process</w:t>
      </w:r>
      <w:r w:rsidRPr="00E42B9E">
        <w:t xml:space="preserve"> </w:t>
      </w:r>
      <w:r>
        <w:rPr>
          <w:lang w:val="en-US"/>
        </w:rPr>
        <w:t>tracing</w:t>
      </w:r>
      <w:r w:rsidRPr="00E42B9E">
        <w:t xml:space="preserve">. </w:t>
      </w:r>
      <w:r>
        <w:t xml:space="preserve">Этот качественный метод </w:t>
      </w:r>
      <w:r w:rsidRPr="00C05878">
        <w:t>представляет собой последовательное описание события, которое в результате должно привести к созданию теории, объясняющей те причинно-следственные связи, которые были выявлены в результате исследования</w:t>
      </w:r>
      <w:r>
        <w:rPr>
          <w:rStyle w:val="a5"/>
        </w:rPr>
        <w:footnoteReference w:id="2"/>
      </w:r>
      <w:r w:rsidRPr="00C05878">
        <w:t>.</w:t>
      </w:r>
      <w:r>
        <w:t xml:space="preserve"> </w:t>
      </w:r>
      <w:r w:rsidRPr="00C05878">
        <w:t>Первым этапом такого описания служат гипотезы – необходимый фундамент для начала работы с каким-либо случаем. Исследователь начинает работать с каждым предположением пытаясь понять, какую роль играют независимые переменные по отношению к его зависимой переменной</w:t>
      </w:r>
      <w:r w:rsidRPr="00C05878">
        <w:rPr>
          <w:rStyle w:val="a5"/>
        </w:rPr>
        <w:footnoteReference w:id="3"/>
      </w:r>
      <w:r w:rsidRPr="00C05878">
        <w:t xml:space="preserve">. </w:t>
      </w:r>
      <w:r>
        <w:t>Его задача -</w:t>
      </w:r>
      <w:r w:rsidRPr="00C05878">
        <w:t xml:space="preserve"> подробно вникнуть в предысторию и последствия какого-либо случая, найти все возможные причинно-следственные связи и описать их. Часть из них может быть подтверждена гипотезами, заданными изначально теоретической рамкой, другая часть – открыта исследователем в процессе его изучения случаев. Эти открытия должны иметь свое теоретическое обоснование – и в результате работы исследователь получается последовательную связь из теорий, которые в совокупности создают макро-теорию, объясняющие исходы анализируемых случаев</w:t>
      </w:r>
      <w:r w:rsidRPr="00C05878">
        <w:rPr>
          <w:rStyle w:val="a5"/>
        </w:rPr>
        <w:footnoteReference w:id="4"/>
      </w:r>
      <w:r w:rsidRPr="00C05878">
        <w:t>.</w:t>
      </w:r>
    </w:p>
    <w:p w:rsidR="00C81999" w:rsidRPr="00C81999" w:rsidRDefault="00C81999" w:rsidP="00C81999">
      <w:pPr>
        <w:spacing w:line="360" w:lineRule="auto"/>
        <w:jc w:val="both"/>
        <w:rPr>
          <w:b/>
        </w:rPr>
      </w:pPr>
      <w:r w:rsidRPr="00C81999">
        <w:rPr>
          <w:b/>
        </w:rPr>
        <w:t>Выводы:</w:t>
      </w:r>
    </w:p>
    <w:p w:rsidR="00C81999" w:rsidRPr="00C05878" w:rsidRDefault="00C81999" w:rsidP="00C81999">
      <w:pPr>
        <w:spacing w:line="360" w:lineRule="auto"/>
        <w:jc w:val="both"/>
      </w:pPr>
      <w:r>
        <w:t>Прежде всего,</w:t>
      </w:r>
      <w:r w:rsidRPr="00C05878">
        <w:t xml:space="preserve"> </w:t>
      </w:r>
      <w:r>
        <w:t>следует</w:t>
      </w:r>
      <w:r w:rsidRPr="00C05878">
        <w:t xml:space="preserve"> отметить, что в случае с экономически развитыми и политически устойчивыми странами государство либо отзывчиво к серьезным провалам в образовательной системе (основным индикатором такого провала становится внешняя оценка - результаты </w:t>
      </w:r>
      <w:r w:rsidRPr="00C05878">
        <w:rPr>
          <w:lang w:val="en-US"/>
        </w:rPr>
        <w:t>PISA</w:t>
      </w:r>
      <w:r w:rsidRPr="00C05878">
        <w:t xml:space="preserve"> (Австрия, Германия) или внутренняя критика, как в случае с законом 2002 года в США), либо регулярно работает с образовательной системой и вносит корректировки. Тем не менее, первый случай, как правило, приводит к пересмотру полномочий между уровнями власти, тогда как второй ведет к реформам, не затрагивающим полномочия. </w:t>
      </w:r>
    </w:p>
    <w:p w:rsidR="00C81999" w:rsidRPr="00C05878" w:rsidRDefault="00C81999" w:rsidP="00C81999">
      <w:pPr>
        <w:spacing w:line="360" w:lineRule="auto"/>
        <w:jc w:val="both"/>
      </w:pPr>
      <w:r w:rsidRPr="00C05878">
        <w:t xml:space="preserve">Такой исход может быть связан с тем, что транзакционные издержки принятия и проведения законов, перераспределяющих полномочия, выше, чем в случае проведения реформ, не ставящих своей целью изменить баланс межправительственных отношений. В первом случае возникает необходимость продумать и перераспределить бюджеты всех уровней, не вызвать недовольства субнациональных единиц, привести региональное законодательство в соответствии с федеральным и так далее. Вероятно, это означает, что политики менее заинтересованы в процессах централизации, если на это нет серьезных </w:t>
      </w:r>
      <w:r w:rsidRPr="00C05878">
        <w:lastRenderedPageBreak/>
        <w:t>причин. И серьезные проблемы в образовательной сфере – отмеченные как внешними, так и внутренними наблюдателями – могут быть одной из таких причин.</w:t>
      </w:r>
    </w:p>
    <w:p w:rsidR="00C81999" w:rsidRPr="00C05878" w:rsidRDefault="00C81999" w:rsidP="00C81999">
      <w:pPr>
        <w:spacing w:line="360" w:lineRule="auto"/>
        <w:jc w:val="both"/>
      </w:pPr>
      <w:r w:rsidRPr="00C05878">
        <w:t xml:space="preserve">Исходя из таких наблюдений можно сделать первый вывод: в случае, когда система образования дает сбой, федеральный центр принимает решение взять управление в свои руки. Внутри федерации это выглядит как выражение недоверия федерального центра к субнациональным единицам, и в случае, если действующая децентрализованная система не работает или дает сбои, главный </w:t>
      </w:r>
      <w:proofErr w:type="spellStart"/>
      <w:r w:rsidRPr="00C05878">
        <w:t>актор</w:t>
      </w:r>
      <w:proofErr w:type="spellEnd"/>
      <w:r w:rsidRPr="00C05878">
        <w:t xml:space="preserve"> принимает решение самостоятельно разрешить существующие проблемы. </w:t>
      </w:r>
    </w:p>
    <w:p w:rsidR="00C81999" w:rsidRPr="00C05878" w:rsidRDefault="00C81999" w:rsidP="00C81999">
      <w:pPr>
        <w:spacing w:line="360" w:lineRule="auto"/>
        <w:jc w:val="both"/>
      </w:pPr>
      <w:r w:rsidRPr="00C05878">
        <w:t xml:space="preserve">Говоря о второй гипотезе, связанной с наличием ресурсов, нужно отметить, что для процессов централизации она не так актуальна, как для процессов децентрализации, особенно в группе стран с неустойчивой экономикой и политическими кризисами. Многие </w:t>
      </w:r>
      <w:proofErr w:type="spellStart"/>
      <w:r w:rsidRPr="00C05878">
        <w:t>централизационные</w:t>
      </w:r>
      <w:proofErr w:type="spellEnd"/>
      <w:r w:rsidRPr="00C05878">
        <w:t xml:space="preserve"> реформы происходили на фоне снижения ВВП. Интересно, что процессы децентрализации в странах с ресурсными проблемами происходили достаточно часто. И если в случае Пакистана правительство признавало, что не справляется со своими функциями и предложило не только децентрализовать образовательную систему, но и приватизировать ее, то в Мексике и вовсе из-за консолидации всех экономических и административных ресурсов на электоральном процессе, были приостановлены программы оценки учителей на федеральном уровне. В Аргентине правительство провело блестящий пример «необеспеченной» децентрализации – передав полномочия по администрированию образовательной системы нижним уровням, но забыв подкрепить эти функции деньгами. </w:t>
      </w:r>
    </w:p>
    <w:p w:rsidR="00C81999" w:rsidRPr="00C05878" w:rsidRDefault="00C81999" w:rsidP="00C81999">
      <w:pPr>
        <w:spacing w:line="360" w:lineRule="auto"/>
        <w:jc w:val="both"/>
      </w:pPr>
      <w:r w:rsidRPr="00C05878">
        <w:t>В ситуации, когда экономический или политические кризис в стране не позволяет ей на должном уровне предоставлять базовые услуги по обеспечению образованием своего населения, или в случае, когда страна получает членство в международной организации, требующей соответствия ряду критериев в обмен на партнерство с другими странами или экономические привилегии – международные организации начинают определять вектор развития страны. В этой связи встает важный вопрос о суверенитете национального государства и международных организациях, которые вмешиваются во внутренние процессы страны, пусть даже с благими намерениями</w:t>
      </w:r>
      <w:r>
        <w:rPr>
          <w:rStyle w:val="a5"/>
        </w:rPr>
        <w:footnoteReference w:id="5"/>
      </w:r>
      <w:r w:rsidRPr="00C05878">
        <w:t xml:space="preserve">. Тем не менее, в данном контексте интересна не столько дихотомия автономности государства и его включенности в международные процессы, сколько тенденции в контексте перераспределения полномочий, которые демонстрируют наднациональные организации. Так, большая часть инициатив предлагает создание централизованных институтов управления и контроля за </w:t>
      </w:r>
      <w:r w:rsidRPr="00C05878">
        <w:lastRenderedPageBreak/>
        <w:t>образовательной системой. Как правило, это связано с крайне низким качеством образовательного процесса, который невозможно контролировать и создавать с каждой территорией индивидуально – такой подход чреват высокими транзакционными издержками.</w:t>
      </w:r>
    </w:p>
    <w:p w:rsidR="00E44D40" w:rsidRDefault="00C81999" w:rsidP="00C81999">
      <w:pPr>
        <w:spacing w:line="360" w:lineRule="auto"/>
        <w:jc w:val="both"/>
      </w:pPr>
      <w:r w:rsidRPr="00C05878">
        <w:t xml:space="preserve">Важным выводом этой работы является факт того, что централизация – это процесс, не только активно проводимый в современных демократических федерациях (активнее процесса децентрализации), но и демонстрирующий некоторое понимание правительств разных стран того, что в случае, когда есть потребность в улучшении функционирования какой-либо системы – создание единой системы управления и контроля выглядит наиболее простым и привлекательным способом, который устанавливает жесткий вектор развития и достижения четко поставленных целей. Кроме того, централизация позволяет федеральному центру быстро получать систематизированную информацию о положении дел в образовательной системе по всей стране, что тоже выглядит для него более предпочтительным. Основными причинами, по которым центр может отказаться от идеи централизации для улучшения качества работы – это недостаток ресурсов или особые региональные потребности, унификация которых может привести к негативным последствиям. </w:t>
      </w:r>
    </w:p>
    <w:sectPr w:rsidR="00E44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FC5" w:rsidRDefault="00687FC5" w:rsidP="00C81999">
      <w:r>
        <w:separator/>
      </w:r>
    </w:p>
  </w:endnote>
  <w:endnote w:type="continuationSeparator" w:id="0">
    <w:p w:rsidR="00687FC5" w:rsidRDefault="00687FC5" w:rsidP="00C8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FC5" w:rsidRDefault="00687FC5" w:rsidP="00C81999">
      <w:r>
        <w:separator/>
      </w:r>
    </w:p>
  </w:footnote>
  <w:footnote w:type="continuationSeparator" w:id="0">
    <w:p w:rsidR="00687FC5" w:rsidRDefault="00687FC5" w:rsidP="00C81999">
      <w:r>
        <w:continuationSeparator/>
      </w:r>
    </w:p>
  </w:footnote>
  <w:footnote w:id="1">
    <w:p w:rsidR="00C81999" w:rsidRPr="00FC4014" w:rsidRDefault="00C81999" w:rsidP="00C81999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FC4014">
        <w:t xml:space="preserve">Важно отметить, что в работе дается оценка политического режима той или иной страны при помощи индекса </w:t>
      </w:r>
      <w:r w:rsidRPr="00FC4014">
        <w:rPr>
          <w:lang w:val="en-US"/>
        </w:rPr>
        <w:t>Freedom</w:t>
      </w:r>
      <w:r w:rsidRPr="00FC4014">
        <w:t xml:space="preserve"> </w:t>
      </w:r>
      <w:r w:rsidRPr="00FC4014">
        <w:rPr>
          <w:lang w:val="en-US"/>
        </w:rPr>
        <w:t>House</w:t>
      </w:r>
      <w:r w:rsidRPr="00FC4014">
        <w:t xml:space="preserve">. </w:t>
      </w:r>
      <w:r w:rsidRPr="00FC4014">
        <w:rPr>
          <w:lang w:val="en-US"/>
        </w:rPr>
        <w:t>FH</w:t>
      </w:r>
      <w:r w:rsidRPr="00FC4014">
        <w:t xml:space="preserve"> дает стране статус «электоральной демократии» в случае, если по результатам последних выборов государство отвечает следующим требованиям: 1) обладает конкурентной многопартийной политической системой; 2) предоставляет всеобщее избирательное право для всех граждан; 3) регулярно проводимые выборы являются безопасными, честными и представляют мнение большинства населения; 4) в ходе предвыборной кампании обеспечиваются равные возможности доступа к средствам массовой информации основных политических партий</w:t>
      </w:r>
      <w:r w:rsidRPr="00FC4014">
        <w:rPr>
          <w:vertAlign w:val="superscript"/>
        </w:rPr>
        <w:footnoteRef/>
      </w:r>
      <w:r w:rsidRPr="00FC4014">
        <w:t xml:space="preserve">. </w:t>
      </w:r>
      <w:r w:rsidRPr="00FC4014">
        <w:rPr>
          <w:lang w:val="en-US"/>
        </w:rPr>
        <w:t>Freedom</w:t>
      </w:r>
      <w:r w:rsidRPr="00FC4014">
        <w:t xml:space="preserve"> </w:t>
      </w:r>
      <w:r w:rsidRPr="00FC4014">
        <w:rPr>
          <w:lang w:val="en-US"/>
        </w:rPr>
        <w:t>House</w:t>
      </w:r>
      <w:r w:rsidRPr="00FC4014">
        <w:t xml:space="preserve"> подчеркивает, что в их трактовке «электоральная демократия» не равно «либеральная демократия», так как наличие широкого круга гражданских свобод не является предметом их интереса в данном рейтинге.</w:t>
      </w:r>
    </w:p>
    <w:p w:rsidR="00C81999" w:rsidRDefault="00C81999" w:rsidP="00C81999">
      <w:pPr>
        <w:pStyle w:val="a3"/>
      </w:pPr>
    </w:p>
  </w:footnote>
  <w:footnote w:id="2">
    <w:p w:rsidR="00C81999" w:rsidRPr="00E42B9E" w:rsidRDefault="00C81999" w:rsidP="00C81999">
      <w:pPr>
        <w:pStyle w:val="a3"/>
        <w:rPr>
          <w:lang w:val="en-US"/>
        </w:rPr>
      </w:pPr>
      <w:r>
        <w:rPr>
          <w:rStyle w:val="a5"/>
        </w:rPr>
        <w:footnoteRef/>
      </w:r>
      <w:r w:rsidRPr="00E42B9E">
        <w:rPr>
          <w:lang w:val="en-US"/>
        </w:rPr>
        <w:t xml:space="preserve"> </w:t>
      </w:r>
      <w:r w:rsidRPr="00942D31">
        <w:rPr>
          <w:lang w:val="en-US"/>
        </w:rPr>
        <w:t>George A. Process tracing and historical explanation. // Case studies and theory development</w:t>
      </w:r>
      <w:r>
        <w:rPr>
          <w:lang w:val="en-US"/>
        </w:rPr>
        <w:t xml:space="preserve"> in the social science. London, </w:t>
      </w:r>
      <w:r w:rsidRPr="00942D31">
        <w:rPr>
          <w:lang w:val="en-US"/>
        </w:rPr>
        <w:t>2004. P.205.</w:t>
      </w:r>
    </w:p>
  </w:footnote>
  <w:footnote w:id="3">
    <w:p w:rsidR="00C81999" w:rsidRPr="00942D31" w:rsidRDefault="00C81999" w:rsidP="00C81999">
      <w:pPr>
        <w:pStyle w:val="a3"/>
        <w:jc w:val="both"/>
        <w:rPr>
          <w:lang w:val="en-US"/>
        </w:rPr>
      </w:pPr>
      <w:r w:rsidRPr="00942D31">
        <w:rPr>
          <w:rStyle w:val="a5"/>
        </w:rPr>
        <w:footnoteRef/>
      </w:r>
      <w:r w:rsidRPr="00942D31">
        <w:rPr>
          <w:lang w:val="en-US"/>
        </w:rPr>
        <w:t xml:space="preserve"> Bennett A., </w:t>
      </w:r>
      <w:proofErr w:type="spellStart"/>
      <w:r w:rsidRPr="00942D31">
        <w:rPr>
          <w:lang w:val="en-US"/>
        </w:rPr>
        <w:t>Checkel</w:t>
      </w:r>
      <w:proofErr w:type="spellEnd"/>
      <w:r w:rsidRPr="00942D31">
        <w:rPr>
          <w:lang w:val="en-US"/>
        </w:rPr>
        <w:t xml:space="preserve"> J. Process Tracing: From Philosophical Roots to Best Practices // Process Tracing in the Social Sciences: From Metaphor to Analytic Tool. </w:t>
      </w:r>
      <w:r>
        <w:rPr>
          <w:lang w:val="en-US"/>
        </w:rPr>
        <w:t>NY.,</w:t>
      </w:r>
      <w:r w:rsidRPr="00942D31">
        <w:rPr>
          <w:lang w:val="en-US"/>
        </w:rPr>
        <w:t xml:space="preserve"> 2014. P. 17-18.</w:t>
      </w:r>
    </w:p>
  </w:footnote>
  <w:footnote w:id="4">
    <w:p w:rsidR="00C81999" w:rsidRPr="00942D31" w:rsidRDefault="00C81999" w:rsidP="00C81999">
      <w:pPr>
        <w:pStyle w:val="a3"/>
        <w:jc w:val="both"/>
        <w:rPr>
          <w:lang w:val="en-US"/>
        </w:rPr>
      </w:pPr>
      <w:r>
        <w:rPr>
          <w:rStyle w:val="a5"/>
        </w:rPr>
        <w:footnoteRef/>
      </w:r>
      <w:r w:rsidRPr="007662C2">
        <w:rPr>
          <w:lang w:val="en-US"/>
        </w:rPr>
        <w:t xml:space="preserve"> </w:t>
      </w:r>
      <w:r>
        <w:rPr>
          <w:lang w:val="en-US"/>
        </w:rPr>
        <w:t>Ibid, p. 18-22.</w:t>
      </w:r>
    </w:p>
  </w:footnote>
  <w:footnote w:id="5">
    <w:p w:rsidR="00C81999" w:rsidRPr="00DB0C6C" w:rsidRDefault="00C81999" w:rsidP="00C81999">
      <w:pPr>
        <w:pStyle w:val="a3"/>
        <w:jc w:val="both"/>
        <w:rPr>
          <w:lang w:val="en-US"/>
        </w:rPr>
      </w:pPr>
      <w:r>
        <w:rPr>
          <w:rStyle w:val="a5"/>
        </w:rPr>
        <w:footnoteRef/>
      </w:r>
      <w:r w:rsidRPr="00DB0C6C">
        <w:rPr>
          <w:lang w:val="en-US"/>
        </w:rPr>
        <w:t xml:space="preserve"> </w:t>
      </w:r>
      <w:proofErr w:type="spellStart"/>
      <w:r w:rsidRPr="00DB0C6C">
        <w:rPr>
          <w:lang w:val="en-US"/>
        </w:rPr>
        <w:t>Henkin</w:t>
      </w:r>
      <w:proofErr w:type="spellEnd"/>
      <w:r w:rsidRPr="00DB0C6C">
        <w:rPr>
          <w:lang w:val="en-US"/>
        </w:rPr>
        <w:t xml:space="preserve"> L. Constitutional Issues in Foreign Policy //Journal of Internati</w:t>
      </w:r>
      <w:r>
        <w:rPr>
          <w:lang w:val="en-US"/>
        </w:rPr>
        <w:t xml:space="preserve">onal Affairs. 1969. </w:t>
      </w:r>
      <w:r w:rsidRPr="00DB0C6C">
        <w:rPr>
          <w:lang w:val="en-US"/>
        </w:rPr>
        <w:t xml:space="preserve"> №. 2. </w:t>
      </w:r>
      <w:r>
        <w:rPr>
          <w:lang w:val="en-US"/>
        </w:rPr>
        <w:t>P.</w:t>
      </w:r>
      <w:r w:rsidRPr="00DB0C6C">
        <w:rPr>
          <w:lang w:val="en-US"/>
        </w:rPr>
        <w:t xml:space="preserve"> 210-224; Edwards M., </w:t>
      </w:r>
      <w:proofErr w:type="spellStart"/>
      <w:r w:rsidRPr="00DB0C6C">
        <w:rPr>
          <w:lang w:val="en-US"/>
        </w:rPr>
        <w:t>Hulme</w:t>
      </w:r>
      <w:proofErr w:type="spellEnd"/>
      <w:r w:rsidRPr="00DB0C6C">
        <w:rPr>
          <w:lang w:val="en-US"/>
        </w:rPr>
        <w:t xml:space="preserve"> D. Too close for comfort? The impact of official aid on nongovernmental organ</w:t>
      </w:r>
      <w:r>
        <w:rPr>
          <w:lang w:val="en-US"/>
        </w:rPr>
        <w:t xml:space="preserve">izations //World development. </w:t>
      </w:r>
      <w:r w:rsidRPr="00DB0C6C">
        <w:rPr>
          <w:lang w:val="en-US"/>
        </w:rPr>
        <w:t>19</w:t>
      </w:r>
      <w:r>
        <w:rPr>
          <w:lang w:val="en-US"/>
        </w:rPr>
        <w:t>96. №. 6. P</w:t>
      </w:r>
      <w:r w:rsidRPr="00DB0C6C">
        <w:rPr>
          <w:lang w:val="en-US"/>
        </w:rPr>
        <w:t>. 961-973.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99"/>
    <w:rsid w:val="00143707"/>
    <w:rsid w:val="00687FC5"/>
    <w:rsid w:val="00C81999"/>
    <w:rsid w:val="00DE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E802E"/>
  <w15:chartTrackingRefBased/>
  <w15:docId w15:val="{0490FC5D-0653-4AA1-8E4D-140901DA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C81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8199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819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C819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Полторацкая</dc:creator>
  <cp:keywords/>
  <dc:description/>
  <cp:lastModifiedBy>Виктория Полторацкая</cp:lastModifiedBy>
  <cp:revision>1</cp:revision>
  <dcterms:created xsi:type="dcterms:W3CDTF">2016-10-18T17:15:00Z</dcterms:created>
  <dcterms:modified xsi:type="dcterms:W3CDTF">2016-10-18T17:21:00Z</dcterms:modified>
</cp:coreProperties>
</file>