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16" w:rsidRPr="00662E16" w:rsidRDefault="00662E16" w:rsidP="00662E16">
      <w:pPr>
        <w:jc w:val="center"/>
        <w:rPr>
          <w:b/>
          <w:sz w:val="24"/>
          <w:szCs w:val="24"/>
        </w:rPr>
      </w:pPr>
      <w:r w:rsidRPr="00662E16">
        <w:rPr>
          <w:b/>
          <w:sz w:val="24"/>
          <w:szCs w:val="24"/>
        </w:rPr>
        <w:t>Методология и ремесло полевых исследований:</w:t>
      </w:r>
      <w:r w:rsidR="009358D7">
        <w:rPr>
          <w:b/>
          <w:sz w:val="24"/>
          <w:szCs w:val="24"/>
        </w:rPr>
        <w:t xml:space="preserve"> </w:t>
      </w:r>
      <w:bookmarkStart w:id="0" w:name="_GoBack"/>
      <w:bookmarkEnd w:id="0"/>
      <w:r w:rsidRPr="00662E16">
        <w:rPr>
          <w:b/>
          <w:sz w:val="24"/>
          <w:szCs w:val="24"/>
        </w:rPr>
        <w:t>возможности и ограничения событийного анализа.</w:t>
      </w:r>
    </w:p>
    <w:p w:rsidR="00662E16" w:rsidRDefault="00662E16" w:rsidP="00662E16">
      <w:pPr>
        <w:jc w:val="center"/>
      </w:pPr>
      <w:r>
        <w:t xml:space="preserve">Владимир </w:t>
      </w:r>
      <w:proofErr w:type="spellStart"/>
      <w:r>
        <w:t>Костюшев</w:t>
      </w:r>
      <w:proofErr w:type="spellEnd"/>
      <w:r>
        <w:t>, профессор департамента прикладной политологии НИУ ВШЭ СПб</w:t>
      </w:r>
    </w:p>
    <w:p w:rsidR="00662E16" w:rsidRDefault="00662E16" w:rsidP="00662E16">
      <w:pPr>
        <w:jc w:val="both"/>
      </w:pPr>
      <w:r>
        <w:t xml:space="preserve">В современной политической социологии используются разные методики изучения участия и взаимодействия </w:t>
      </w:r>
      <w:proofErr w:type="spellStart"/>
      <w:r>
        <w:t>акторов</w:t>
      </w:r>
      <w:proofErr w:type="spellEnd"/>
      <w:r>
        <w:t xml:space="preserve"> в поле политики. Хорошей информативностью обладает метод событийного анализа (</w:t>
      </w:r>
      <w:proofErr w:type="spellStart"/>
      <w:r>
        <w:t>event-analysis</w:t>
      </w:r>
      <w:proofErr w:type="spellEnd"/>
      <w:r>
        <w:t>), активно используемый в Германии  и реализованный в исследовании российских акций протеста</w:t>
      </w:r>
      <w:proofErr w:type="gramStart"/>
      <w:r>
        <w:t xml:space="preserve"> :</w:t>
      </w:r>
      <w:proofErr w:type="gramEnd"/>
      <w:r>
        <w:t xml:space="preserve"> данный метод дает ценную информацию о динамических рядах практик коллективного действия </w:t>
      </w:r>
      <w:proofErr w:type="spellStart"/>
      <w:r>
        <w:t>акторов</w:t>
      </w:r>
      <w:proofErr w:type="spellEnd"/>
      <w:r>
        <w:t xml:space="preserve"> поля политики. В докладе предлагается теоретическое и прикладное понимание возможностей и ограничений метода событийного анализа для понимания конативных практик участия (</w:t>
      </w:r>
      <w:proofErr w:type="gramStart"/>
      <w:r>
        <w:t>не-участия</w:t>
      </w:r>
      <w:proofErr w:type="gramEnd"/>
      <w:r>
        <w:t xml:space="preserve">) молодежных сообществ в поле политики. </w:t>
      </w:r>
      <w:proofErr w:type="gramStart"/>
      <w:r>
        <w:t>Метод событийного анализа используется в эмпирических исследованиях более 40 лет: известны немецкие национальные исследования (описание и анализ динамических рядов социального протеста в базе данных PRODAT-</w:t>
      </w:r>
      <w:proofErr w:type="spellStart"/>
      <w:r>
        <w:t>Protest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), опыт историко-социологического анализа американских авторов (динамические ряды социального протеста и политических конфликтов в европейской истории за несколько столетий), российский </w:t>
      </w:r>
      <w:proofErr w:type="spellStart"/>
      <w:r>
        <w:t>ислледовательский</w:t>
      </w:r>
      <w:proofErr w:type="spellEnd"/>
      <w:r>
        <w:t xml:space="preserve"> проект (анализ динамики социального протеста в Ленинграде – Санкт-Петербурге за период 1989-1998 гг.).</w:t>
      </w:r>
      <w:proofErr w:type="gramEnd"/>
      <w:r>
        <w:t xml:space="preserve"> В рамках российского проекта рассматривался и опыт молодежного политического участия. Метод основан на анализе материалов прессы, отражающей репертуар коллективного действия в публичном поле политики. В настоящее время используются и другие типы информации.</w:t>
      </w:r>
    </w:p>
    <w:p w:rsidR="00662E16" w:rsidRDefault="00662E16" w:rsidP="00662E16">
      <w:pPr>
        <w:jc w:val="both"/>
      </w:pPr>
      <w:r>
        <w:t xml:space="preserve">Все пространство политического участия и взаимодействия различных </w:t>
      </w:r>
      <w:proofErr w:type="spellStart"/>
      <w:r>
        <w:t>акторов</w:t>
      </w:r>
      <w:proofErr w:type="spellEnd"/>
      <w:r>
        <w:t xml:space="preserve">, в том числе такого особого типа </w:t>
      </w:r>
      <w:proofErr w:type="spellStart"/>
      <w:r>
        <w:t>акторов</w:t>
      </w:r>
      <w:proofErr w:type="spellEnd"/>
      <w:r>
        <w:t xml:space="preserve"> как молодежные сообщества, описывается, в соответствии в концепцией П. </w:t>
      </w:r>
      <w:proofErr w:type="spellStart"/>
      <w:r>
        <w:t>Бурдье</w:t>
      </w:r>
      <w:proofErr w:type="spellEnd"/>
      <w:r>
        <w:t>, понятием поля политики, вписанном в широкое социологическое понимание социального пространства</w:t>
      </w:r>
      <w:proofErr w:type="gramStart"/>
      <w:r>
        <w:t xml:space="preserve"> .</w:t>
      </w:r>
      <w:proofErr w:type="gramEnd"/>
      <w:r>
        <w:t xml:space="preserve"> Хорошие объяснительные возможности представленный подход имеет для состояний структурной неопределенности поля политики, характерных для современной российского общества . Поведение молодежных сообществ как одного из </w:t>
      </w:r>
      <w:proofErr w:type="spellStart"/>
      <w:r>
        <w:t>акторов</w:t>
      </w:r>
      <w:proofErr w:type="spellEnd"/>
      <w:r>
        <w:t xml:space="preserve"> поля политики реализуется в эмотивных, когнитивных и конативных практиках</w:t>
      </w:r>
      <w:proofErr w:type="gramStart"/>
      <w:r>
        <w:t xml:space="preserve"> ,</w:t>
      </w:r>
      <w:proofErr w:type="gramEnd"/>
      <w:r>
        <w:t xml:space="preserve"> которые рассматриваются как самостоятельные формы богатого и пока недостаточно описанного репертуара коллективного действия : позиционирования, участия и взаимодействия </w:t>
      </w:r>
      <w:proofErr w:type="spellStart"/>
      <w:r>
        <w:t>акторов</w:t>
      </w:r>
      <w:proofErr w:type="spellEnd"/>
      <w:r>
        <w:t xml:space="preserve"> в рамках теории практик . </w:t>
      </w:r>
    </w:p>
    <w:p w:rsidR="00662E16" w:rsidRDefault="00662E16" w:rsidP="00662E16">
      <w:pPr>
        <w:jc w:val="both"/>
      </w:pPr>
      <w:proofErr w:type="gramStart"/>
      <w:r>
        <w:t xml:space="preserve">Репертуар практик участия и взаимодействия </w:t>
      </w:r>
      <w:proofErr w:type="spellStart"/>
      <w:r>
        <w:t>акторов</w:t>
      </w:r>
      <w:proofErr w:type="spellEnd"/>
      <w:r>
        <w:t xml:space="preserve">, в том числе молодежных сообществ, </w:t>
      </w:r>
      <w:proofErr w:type="spellStart"/>
      <w:r>
        <w:t>типологизируется</w:t>
      </w:r>
      <w:proofErr w:type="spellEnd"/>
      <w:r>
        <w:t xml:space="preserve"> по разным основаниям: приватность/публичность, функциональность/</w:t>
      </w:r>
      <w:proofErr w:type="spellStart"/>
      <w:r>
        <w:t>дисфункциональность</w:t>
      </w:r>
      <w:proofErr w:type="spellEnd"/>
      <w:r>
        <w:t xml:space="preserve">, </w:t>
      </w:r>
      <w:proofErr w:type="spellStart"/>
      <w:r>
        <w:t>конвенциональность</w:t>
      </w:r>
      <w:proofErr w:type="spellEnd"/>
      <w:r>
        <w:t>/</w:t>
      </w:r>
      <w:proofErr w:type="spellStart"/>
      <w:r>
        <w:t>неконвенциональность</w:t>
      </w:r>
      <w:proofErr w:type="spellEnd"/>
      <w:r>
        <w:t>, солидарность/конфронтация и др. Особого внимания среди данных типологий заслуживает вопрос о не/</w:t>
      </w:r>
      <w:proofErr w:type="spellStart"/>
      <w:r>
        <w:t>конвенциональности</w:t>
      </w:r>
      <w:proofErr w:type="spellEnd"/>
      <w:r>
        <w:t xml:space="preserve"> практик общественного и политического участия, который должен рассматриваться, по нашему мнению, в контексте развитости самого института легитимности  всех действующих </w:t>
      </w:r>
      <w:proofErr w:type="spellStart"/>
      <w:r>
        <w:t>акторов</w:t>
      </w:r>
      <w:proofErr w:type="spellEnd"/>
      <w:r>
        <w:t xml:space="preserve"> поля политики, включая властные институты</w:t>
      </w:r>
      <w:proofErr w:type="gramEnd"/>
      <w:r>
        <w:t xml:space="preserve"> и общественные </w:t>
      </w:r>
      <w:proofErr w:type="gramStart"/>
      <w:r>
        <w:t>организации</w:t>
      </w:r>
      <w:proofErr w:type="gramEnd"/>
      <w:r>
        <w:t xml:space="preserve"> и неформальные сообщества, так и развитости/неразвитости культурной и правовой </w:t>
      </w:r>
      <w:proofErr w:type="spellStart"/>
      <w:r>
        <w:t>конвенциональности</w:t>
      </w:r>
      <w:proofErr w:type="spellEnd"/>
      <w:r>
        <w:t xml:space="preserve"> практик коллективного действия </w:t>
      </w:r>
      <w:proofErr w:type="spellStart"/>
      <w:r>
        <w:t>акторов</w:t>
      </w:r>
      <w:proofErr w:type="spellEnd"/>
      <w:r>
        <w:t>.</w:t>
      </w:r>
    </w:p>
    <w:p w:rsidR="00662E16" w:rsidRDefault="00662E16" w:rsidP="00662E16">
      <w:pPr>
        <w:jc w:val="both"/>
      </w:pPr>
      <w:r>
        <w:t xml:space="preserve">В соответствии с заданными параметрами выделяются единицы </w:t>
      </w:r>
      <w:proofErr w:type="gramStart"/>
      <w:r>
        <w:t>наблюдения</w:t>
      </w:r>
      <w:proofErr w:type="gramEnd"/>
      <w:r>
        <w:t xml:space="preserve"> а анализа в мониторинге не/участия молодежных сообществ в поле политики. </w:t>
      </w:r>
      <w:proofErr w:type="gramStart"/>
      <w:r>
        <w:t xml:space="preserve">Разработка системы показателей и индикаторов является ключевой методологической задачей и проблемой исследовательского проекта, задающая параметры описания практик не/участия </w:t>
      </w:r>
      <w:proofErr w:type="spellStart"/>
      <w:r>
        <w:t>акторов</w:t>
      </w:r>
      <w:proofErr w:type="spellEnd"/>
      <w:r>
        <w:t xml:space="preserve"> (молодежных сообществ) в поле политики, в </w:t>
      </w:r>
      <w:proofErr w:type="spellStart"/>
      <w:r>
        <w:t>т.ч</w:t>
      </w:r>
      <w:proofErr w:type="spellEnd"/>
      <w:r>
        <w:t xml:space="preserve">.: основных </w:t>
      </w:r>
      <w:proofErr w:type="spellStart"/>
      <w:r>
        <w:t>акторов</w:t>
      </w:r>
      <w:proofErr w:type="spellEnd"/>
      <w:r>
        <w:t xml:space="preserve">, позиционирующих себя и </w:t>
      </w:r>
      <w:r>
        <w:lastRenderedPageBreak/>
        <w:t xml:space="preserve">не/участвующих в поле политики; репертуара практик не/участия </w:t>
      </w:r>
      <w:proofErr w:type="spellStart"/>
      <w:r>
        <w:t>акторов</w:t>
      </w:r>
      <w:proofErr w:type="spellEnd"/>
      <w:r>
        <w:t xml:space="preserve"> в поле политики (эмотивных, когнитивных, конативных); взаимодействия органов власти и других </w:t>
      </w:r>
      <w:proofErr w:type="spellStart"/>
      <w:r>
        <w:t>акторов</w:t>
      </w:r>
      <w:proofErr w:type="spellEnd"/>
      <w:r>
        <w:t xml:space="preserve"> поля политики;</w:t>
      </w:r>
      <w:proofErr w:type="gramEnd"/>
      <w:r>
        <w:t xml:space="preserve"> правового контекста, определяющего не/участие </w:t>
      </w:r>
      <w:proofErr w:type="spellStart"/>
      <w:r>
        <w:t>акторов</w:t>
      </w:r>
      <w:proofErr w:type="spellEnd"/>
      <w:r>
        <w:t xml:space="preserve"> в поле политики - информационное пространство описывается конкретными признаками и индикаторами по каждому блоку показателей, фиксирующих практики участия </w:t>
      </w:r>
      <w:proofErr w:type="spellStart"/>
      <w:r>
        <w:t>акторов</w:t>
      </w:r>
      <w:proofErr w:type="spellEnd"/>
      <w:r>
        <w:t xml:space="preserve"> (молодежных сообществ) в поле политики. </w:t>
      </w:r>
      <w:proofErr w:type="gramStart"/>
      <w:r>
        <w:t xml:space="preserve">В описании и анализе используются специальные признаки, описывающих сложный дизайн участия: от простых (дата, место, организатор и др.) до сложных (дискурс требований, латентные конфликты, ресурсы и др.). </w:t>
      </w:r>
      <w:proofErr w:type="gramEnd"/>
    </w:p>
    <w:p w:rsidR="00662E16" w:rsidRDefault="00662E16" w:rsidP="00662E16">
      <w:pPr>
        <w:jc w:val="both"/>
      </w:pPr>
      <w:r>
        <w:t xml:space="preserve">Российский опыт протеста представлен в авторской базе данных протеста, в том числе политического участия молодежных сообществ, по Санкт-Петербургу в десятилетнем (1989-1998 гг.) цикле радикальных политических изменений. Проанализировано по специальной методике более 20 тысяч информационных сообщений, представляющих 9 тысяч акций протеста. </w:t>
      </w:r>
      <w:proofErr w:type="gramStart"/>
      <w:r>
        <w:t xml:space="preserve">Полученные данные позволяют определять тенденции изменений в потенциале, дискурсе и репертуаре протеста в разных социальных группах российского мегаполиса за данный период (усиление потенциала, </w:t>
      </w:r>
      <w:proofErr w:type="spellStart"/>
      <w:r>
        <w:t>радикализация</w:t>
      </w:r>
      <w:proofErr w:type="spellEnd"/>
      <w:r>
        <w:t xml:space="preserve"> дискурса, расширение репертуара, усиление и др.), экстраполировать стратегии участия с учетом структуры политических и социокультурных возможностей на федеральном и региональном уровнях.</w:t>
      </w:r>
      <w:proofErr w:type="gramEnd"/>
    </w:p>
    <w:p w:rsidR="00662E16" w:rsidRDefault="00662E16" w:rsidP="00662E16">
      <w:pPr>
        <w:jc w:val="both"/>
      </w:pPr>
      <w:proofErr w:type="gramStart"/>
      <w:r>
        <w:t xml:space="preserve">По материалам проведенной аналитической работы по Санкт-Петербургу обращается внимание на сохранение состояния общей структурной неопределенности поля политики в мегаполисе, выражаемое в следующих характеристиках:  (1) сохраняется практика регулярной изменчивости и неустойчивости самих «правил» функционирования поля политики, в том числе правовых норм выборных компаний, реального статуса и функциональных полномочий деятельности многих властных институтов как самостоятельных </w:t>
      </w:r>
      <w:proofErr w:type="spellStart"/>
      <w:r>
        <w:t>акторов</w:t>
      </w:r>
      <w:proofErr w:type="spellEnd"/>
      <w:r>
        <w:t xml:space="preserve"> поля политики;</w:t>
      </w:r>
      <w:proofErr w:type="gramEnd"/>
      <w:r>
        <w:t xml:space="preserve"> (2) регулярно переформатируется структура властных институтов, что выражается, в частности, в перераспределении функциональности федеральных и региональных органов власти;  (3) регулярно проявляется </w:t>
      </w:r>
      <w:proofErr w:type="spellStart"/>
      <w:r>
        <w:t>дисфункциональность</w:t>
      </w:r>
      <w:proofErr w:type="spellEnd"/>
      <w:r>
        <w:t xml:space="preserve"> различных властных институтов, в том числе органов правопорядка, что усиливает эмотивную, когнитивную, конативную и интегральную напряженность регионального поля политики; (4) по-прежнему неразвитым и неустойчивым остается «реестр» действующих </w:t>
      </w:r>
      <w:proofErr w:type="spellStart"/>
      <w:r>
        <w:t>акторов</w:t>
      </w:r>
      <w:proofErr w:type="spellEnd"/>
      <w:r>
        <w:t xml:space="preserve"> поля политики в секторе политических партий и организаций, в секторе коммерческих предприятий, что обусловлено и сопряжено с неразвитостью предприятий малого и среднего бизнеса, и в секторе общественных организаций; (5) неразвитым в целом остается репертуар практик коллективного действия как со стороны властных институтов, так и со стороны молодежных сообществ разного типа - с общей тенденцией, с одной стороны, усиления политического радикализма в небольшой части сообществ, и, с другой стороны, развития политической </w:t>
      </w:r>
      <w:proofErr w:type="spellStart"/>
      <w:r>
        <w:t>дисфункциональности</w:t>
      </w:r>
      <w:proofErr w:type="spellEnd"/>
      <w:r>
        <w:t xml:space="preserve"> и доминирования практик политического неучастия для большей части </w:t>
      </w:r>
      <w:proofErr w:type="spellStart"/>
      <w:r>
        <w:t>акторов</w:t>
      </w:r>
      <w:proofErr w:type="spellEnd"/>
      <w:r>
        <w:t xml:space="preserve"> поля политики</w:t>
      </w:r>
      <w:proofErr w:type="gramStart"/>
      <w:r>
        <w:t xml:space="preserve"> .</w:t>
      </w:r>
      <w:proofErr w:type="gramEnd"/>
      <w:r>
        <w:t xml:space="preserve"> </w:t>
      </w:r>
    </w:p>
    <w:p w:rsidR="00840F82" w:rsidRDefault="00662E16" w:rsidP="00662E16">
      <w:pPr>
        <w:jc w:val="both"/>
      </w:pPr>
      <w:r>
        <w:t xml:space="preserve">Метод событийного анализа имеет как хорошие описательные возможности, так и ограничения: посредством анализа коллективных действий рассматривается только </w:t>
      </w:r>
      <w:proofErr w:type="spellStart"/>
      <w:r>
        <w:t>акционистский</w:t>
      </w:r>
      <w:proofErr w:type="spellEnd"/>
      <w:r>
        <w:t xml:space="preserve"> сектор поля политики, что предполагает специальную исследовательскую работу по изучению сопряженных с </w:t>
      </w:r>
      <w:proofErr w:type="spellStart"/>
      <w:r>
        <w:t>акционистским</w:t>
      </w:r>
      <w:proofErr w:type="spellEnd"/>
      <w:r>
        <w:t xml:space="preserve"> сектором - эмотивного (опросы общественного мнения в изучении потенциала участия и, в частности, протеста в политике</w:t>
      </w:r>
      <w:proofErr w:type="gramStart"/>
      <w:r>
        <w:t xml:space="preserve"> )</w:t>
      </w:r>
      <w:proofErr w:type="gramEnd"/>
      <w:r>
        <w:t xml:space="preserve"> и когнитивного (дискурсивный анализ в изучении дискурса участия в политике ) секторов поля политики.</w:t>
      </w:r>
    </w:p>
    <w:sectPr w:rsidR="0084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EF"/>
    <w:rsid w:val="00662E16"/>
    <w:rsid w:val="00840F82"/>
    <w:rsid w:val="009358D7"/>
    <w:rsid w:val="00E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806272</dc:creator>
  <cp:keywords/>
  <dc:description/>
  <cp:lastModifiedBy>806272</cp:lastModifiedBy>
  <cp:revision>3</cp:revision>
  <dcterms:created xsi:type="dcterms:W3CDTF">2016-10-16T17:09:00Z</dcterms:created>
  <dcterms:modified xsi:type="dcterms:W3CDTF">2016-10-16T17:13:00Z</dcterms:modified>
</cp:coreProperties>
</file>