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Академическим советом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 «Стратегическое управление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логистикой»</w:t>
      </w:r>
    </w:p>
    <w:p w:rsidR="003A5DE4" w:rsidRDefault="003A5DE4" w:rsidP="003A5D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30.09.2016</w:t>
      </w:r>
    </w:p>
    <w:p w:rsidR="003A5DE4" w:rsidRDefault="003A5DE4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E4" w:rsidRDefault="003A5DE4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F" w:rsidRDefault="0012415F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914074">
        <w:rPr>
          <w:rFonts w:ascii="Times New Roman" w:hAnsi="Times New Roman" w:cs="Times New Roman"/>
          <w:b/>
          <w:sz w:val="28"/>
          <w:szCs w:val="28"/>
        </w:rPr>
        <w:t xml:space="preserve">ВКР </w:t>
      </w:r>
      <w:r w:rsidR="00492771">
        <w:rPr>
          <w:rFonts w:ascii="Times New Roman" w:hAnsi="Times New Roman" w:cs="Times New Roman"/>
          <w:b/>
          <w:sz w:val="28"/>
          <w:szCs w:val="28"/>
        </w:rPr>
        <w:t>по логистике для магистров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Организация  интермодальной перевозки груза  в логистической системе.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Управление внутрипортовыми  коммуникациями при выполнении логистических операций.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Особенности моделирования логистической цепи доставки контейнерного груза.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снижения транспортно-логистических рисков.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Особенности построения организационной структуры в транспортно-логистических предприятиях.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логистических операций в  процессе доставки контейнерного груза морским транспортом.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Эффективное планирование работы отдела логистики.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метода освоенного объема во время реализации логистического проекта.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Показатели эффективности работы морской линии.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Управление внутренними и внешними коммуникациями складской системы.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учета многономенклатурности и скидок в моделях расчета оптимального размера заказа</w:t>
      </w:r>
      <w:bookmarkStart w:id="0" w:name="_GoBack"/>
      <w:bookmarkEnd w:id="0"/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учета многономенклатурности и дефицита в моделях расчета оптимального размера заказа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совершенствования формирования номенклатурных групп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закупками.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запасами.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основе концепции «точно во время».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оценки логистических издержек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ФСА при анализе общих логистических затрат.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Проект оптимизации складского хозяйства методом АВС.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lastRenderedPageBreak/>
        <w:t>Совершенствование логистических операций и функций в компании</w:t>
      </w:r>
    </w:p>
    <w:p w:rsidR="000F1CA4" w:rsidRPr="000F1CA4" w:rsidRDefault="000F1CA4" w:rsidP="000F1CA4">
      <w:pPr>
        <w:numPr>
          <w:ilvl w:val="3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1CA4">
        <w:rPr>
          <w:rFonts w:ascii="Times New Roman" w:hAnsi="Times New Roman"/>
          <w:sz w:val="28"/>
          <w:szCs w:val="24"/>
        </w:rPr>
        <w:t>Совершенствование методов планирования распределения продукции в многоуровневых сетях поставок на основе динамических и стохастических моделей линейного программирования.</w:t>
      </w:r>
    </w:p>
    <w:p w:rsidR="000F1CA4" w:rsidRPr="000F1CA4" w:rsidRDefault="000F1CA4" w:rsidP="000F1CA4">
      <w:pPr>
        <w:numPr>
          <w:ilvl w:val="3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1CA4">
        <w:rPr>
          <w:rFonts w:ascii="Times New Roman" w:hAnsi="Times New Roman"/>
          <w:sz w:val="28"/>
          <w:szCs w:val="28"/>
        </w:rPr>
        <w:t>Совершенствование методов интегрированного планирования цепей поставок на основе анализа сценариев и моделей стохастического программирования.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Оптимизация логистических бизнес-процессов предприятия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Оптимизация организационной структуры управления логистикой компании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 организации снабжения предприятия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материально-производственными запасами на основе их нормирования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Разработка системы мотивации персонала управления логистикой на основе системы сбалансированных показателей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запасами в сети распределения предприятия  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контроллинга логистической деятельности (логистических бизнес-процессов)                                                        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и оценка возможностей внедрения инноваций в складских технологических и бизнес-процессах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особенностей внедрения инноваций в транспортных технологических и бизнес-процессах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управления сбытом услуг в микрологистической компании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и способы оценки влияния факторов внешней среды на результативность работы транспортно-логистических комплексов (или торговых, транспортных предприятий, аэропортовых предприятий и др.)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</w:t>
      </w:r>
      <w:r w:rsidRPr="000F1CA4">
        <w:rPr>
          <w:rFonts w:ascii="Times New Roman" w:eastAsia="Calibri" w:hAnsi="Times New Roman" w:cs="Times New Roman"/>
          <w:bCs/>
          <w:kern w:val="36"/>
          <w:sz w:val="28"/>
          <w:szCs w:val="28"/>
        </w:rPr>
        <w:t>етоды управления запасами в условиях зависимого спроса</w:t>
      </w:r>
      <w:r w:rsidRPr="000F1CA4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формирования распределительных сетей.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Методы повышения эффективности транспортировки в цепях поставок</w:t>
      </w:r>
      <w:r w:rsidRPr="000F1C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управления запасами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sz w:val="28"/>
          <w:szCs w:val="28"/>
        </w:rPr>
        <w:t>Методы управления запасами скоропортящейся продукции</w:t>
      </w:r>
      <w:r w:rsidRPr="000F1CA4">
        <w:rPr>
          <w:rFonts w:ascii="Times New Roman" w:hAnsi="Times New Roman" w:cs="Times New Roman"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выбора поставщиков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оценки надежности цепей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решения статической задачи управления запасами.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Применение теории транспортных процессов при организации городских перевозок.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Модели управления транспортными потоками в городах-мегаполисах.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Вопросы формирования логистической сети региона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Совершенствование методов управления возвратными потоками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Разработка стратегических решений по формированию и оптимизации логистической инфраструктуры</w:t>
      </w:r>
    </w:p>
    <w:p w:rsidR="000F1CA4" w:rsidRPr="00E06C99" w:rsidRDefault="000F1CA4" w:rsidP="000F1CA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4A" w:rsidRDefault="00BB054A" w:rsidP="00A0460E">
      <w:pPr>
        <w:rPr>
          <w:rFonts w:ascii="Times New Roman" w:hAnsi="Times New Roman" w:cs="Times New Roman"/>
          <w:b/>
          <w:sz w:val="28"/>
          <w:szCs w:val="28"/>
        </w:rPr>
      </w:pPr>
    </w:p>
    <w:sectPr w:rsidR="00BB054A" w:rsidSect="00A046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17"/>
    <w:multiLevelType w:val="hybridMultilevel"/>
    <w:tmpl w:val="3438C55C"/>
    <w:lvl w:ilvl="0" w:tplc="049C15A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A36"/>
    <w:multiLevelType w:val="hybridMultilevel"/>
    <w:tmpl w:val="1D3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1E4B"/>
    <w:multiLevelType w:val="hybridMultilevel"/>
    <w:tmpl w:val="39E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85F"/>
    <w:multiLevelType w:val="hybridMultilevel"/>
    <w:tmpl w:val="EF9CDCD4"/>
    <w:lvl w:ilvl="0" w:tplc="C6149F12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7ED77B6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C237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4D3F"/>
    <w:multiLevelType w:val="hybridMultilevel"/>
    <w:tmpl w:val="AEDEFBB6"/>
    <w:lvl w:ilvl="0" w:tplc="039CF6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38B1A97"/>
    <w:multiLevelType w:val="hybridMultilevel"/>
    <w:tmpl w:val="7E18DDB0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1CEE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1542E"/>
    <w:multiLevelType w:val="hybridMultilevel"/>
    <w:tmpl w:val="7A429E82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57F"/>
    <w:multiLevelType w:val="hybridMultilevel"/>
    <w:tmpl w:val="0CBC0A4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14DA"/>
    <w:multiLevelType w:val="hybridMultilevel"/>
    <w:tmpl w:val="9C9A33C0"/>
    <w:lvl w:ilvl="0" w:tplc="D610C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64B5"/>
    <w:multiLevelType w:val="hybridMultilevel"/>
    <w:tmpl w:val="B5C2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8B4"/>
    <w:multiLevelType w:val="hybridMultilevel"/>
    <w:tmpl w:val="49500DDC"/>
    <w:lvl w:ilvl="0" w:tplc="1FEAA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652F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93C41"/>
    <w:multiLevelType w:val="hybridMultilevel"/>
    <w:tmpl w:val="29E4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45F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F14B4"/>
    <w:multiLevelType w:val="hybridMultilevel"/>
    <w:tmpl w:val="5E52D082"/>
    <w:lvl w:ilvl="0" w:tplc="8288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1A1C"/>
    <w:multiLevelType w:val="hybridMultilevel"/>
    <w:tmpl w:val="643233DE"/>
    <w:lvl w:ilvl="0" w:tplc="5B64A66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3865"/>
    <w:multiLevelType w:val="hybridMultilevel"/>
    <w:tmpl w:val="6D722E5C"/>
    <w:lvl w:ilvl="0" w:tplc="0E8A4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229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5468"/>
    <w:multiLevelType w:val="hybridMultilevel"/>
    <w:tmpl w:val="D84E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5"/>
  </w:num>
  <w:num w:numId="18">
    <w:abstractNumId w:val="8"/>
  </w:num>
  <w:num w:numId="19">
    <w:abstractNumId w:val="14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E1"/>
    <w:rsid w:val="000A4A64"/>
    <w:rsid w:val="000F1CA4"/>
    <w:rsid w:val="000F3A91"/>
    <w:rsid w:val="0012415F"/>
    <w:rsid w:val="00177529"/>
    <w:rsid w:val="00190CF4"/>
    <w:rsid w:val="001944DD"/>
    <w:rsid w:val="00226E17"/>
    <w:rsid w:val="00285F24"/>
    <w:rsid w:val="003727C7"/>
    <w:rsid w:val="003A5DE4"/>
    <w:rsid w:val="00411A06"/>
    <w:rsid w:val="00416B7F"/>
    <w:rsid w:val="00492771"/>
    <w:rsid w:val="004B397D"/>
    <w:rsid w:val="004B5375"/>
    <w:rsid w:val="004E1231"/>
    <w:rsid w:val="00512269"/>
    <w:rsid w:val="00554EB4"/>
    <w:rsid w:val="005613AA"/>
    <w:rsid w:val="00671E46"/>
    <w:rsid w:val="006A7C55"/>
    <w:rsid w:val="007A7E49"/>
    <w:rsid w:val="008F0B9E"/>
    <w:rsid w:val="00914074"/>
    <w:rsid w:val="0093706C"/>
    <w:rsid w:val="00A0460E"/>
    <w:rsid w:val="00A81062"/>
    <w:rsid w:val="00AF5EF2"/>
    <w:rsid w:val="00B87D65"/>
    <w:rsid w:val="00BB054A"/>
    <w:rsid w:val="00D2374D"/>
    <w:rsid w:val="00D604E1"/>
    <w:rsid w:val="00D94BBE"/>
    <w:rsid w:val="00E06C99"/>
    <w:rsid w:val="00E266E7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190CF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90C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190CF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90CF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tvidiaeva</cp:lastModifiedBy>
  <cp:revision>2</cp:revision>
  <dcterms:created xsi:type="dcterms:W3CDTF">2016-10-13T13:34:00Z</dcterms:created>
  <dcterms:modified xsi:type="dcterms:W3CDTF">2016-10-13T13:34:00Z</dcterms:modified>
</cp:coreProperties>
</file>