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57" w:rsidRDefault="0028016F" w:rsidP="00DB395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Стратеги</w:t>
      </w:r>
      <w:r w:rsidR="0000781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балансирования во внешней политике России</w:t>
      </w:r>
      <w:r w:rsidR="00007810">
        <w:rPr>
          <w:rFonts w:ascii="Times New Roman" w:hAnsi="Times New Roman" w:cs="Times New Roman"/>
          <w:b/>
          <w:sz w:val="28"/>
          <w:szCs w:val="28"/>
        </w:rPr>
        <w:t xml:space="preserve"> и К</w:t>
      </w:r>
      <w:r w:rsidR="006E0452">
        <w:rPr>
          <w:rFonts w:ascii="Times New Roman" w:hAnsi="Times New Roman" w:cs="Times New Roman"/>
          <w:b/>
          <w:sz w:val="28"/>
          <w:szCs w:val="28"/>
        </w:rPr>
        <w:t>итая</w:t>
      </w:r>
      <w:bookmarkStart w:id="0" w:name="_GoBack"/>
      <w:bookmarkEnd w:id="0"/>
    </w:p>
    <w:p w:rsidR="004F7D3B" w:rsidRDefault="00F54F2E" w:rsidP="00AA1C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34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иление</w:t>
      </w:r>
      <w:r w:rsidR="00AE3457">
        <w:rPr>
          <w:rFonts w:ascii="Times New Roman" w:hAnsi="Times New Roman" w:cs="Times New Roman"/>
          <w:sz w:val="28"/>
          <w:szCs w:val="28"/>
        </w:rPr>
        <w:t xml:space="preserve"> комплексной взаимозави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AE3457">
        <w:rPr>
          <w:rFonts w:ascii="Times New Roman" w:hAnsi="Times New Roman" w:cs="Times New Roman"/>
          <w:sz w:val="28"/>
          <w:szCs w:val="28"/>
        </w:rPr>
        <w:t>мости</w:t>
      </w:r>
      <w:r w:rsidR="00171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однополярност</w:t>
      </w:r>
      <w:r w:rsidR="0017195F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распространение идеалов либеральной демократии в последние десятилетия способствовали критике неореали</w:t>
      </w:r>
      <w:r w:rsidR="00275A1A">
        <w:rPr>
          <w:rFonts w:ascii="Times New Roman" w:hAnsi="Times New Roman" w:cs="Times New Roman"/>
          <w:sz w:val="28"/>
          <w:szCs w:val="28"/>
        </w:rPr>
        <w:t xml:space="preserve">зма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4EE1">
        <w:rPr>
          <w:rFonts w:ascii="Times New Roman" w:hAnsi="Times New Roman" w:cs="Times New Roman"/>
          <w:sz w:val="28"/>
          <w:szCs w:val="28"/>
        </w:rPr>
        <w:t>теории международных отношений.</w:t>
      </w:r>
      <w:r w:rsidR="004F7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C16" w:rsidRDefault="00AA1C16" w:rsidP="00AA1C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275A1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9FF">
        <w:rPr>
          <w:rFonts w:ascii="Times New Roman" w:hAnsi="Times New Roman" w:cs="Times New Roman"/>
          <w:sz w:val="28"/>
          <w:szCs w:val="28"/>
        </w:rPr>
        <w:t>события последних лет (кризис в отношениях России и Запада, «поворот на Восток», общее нарастание конфликтных тенденций в мировой политике)</w:t>
      </w:r>
      <w:r w:rsidR="00B7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="00B75F5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особо актуальным исследование внешнеполитических стратегий великих держав с использованием неореалистических концепций. </w:t>
      </w:r>
    </w:p>
    <w:p w:rsidR="00B75F5D" w:rsidRPr="005A2963" w:rsidRDefault="00DC1412" w:rsidP="005A29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господствующей в среде неореалистов теории баланса сил в случае явного силового доминирования одной державы над другими, следует ожидать, что международная система ответит формированием противостоящей потенциальному гегемону коалиции. </w:t>
      </w:r>
      <w:r w:rsidR="00B75F5D">
        <w:rPr>
          <w:rFonts w:ascii="Times New Roman" w:hAnsi="Times New Roman" w:cs="Times New Roman"/>
          <w:sz w:val="28"/>
          <w:szCs w:val="28"/>
        </w:rPr>
        <w:t xml:space="preserve">Отсутствие видимого балансирования держав второго ранга против США отчасти подтверждало </w:t>
      </w:r>
      <w:proofErr w:type="spellStart"/>
      <w:r w:rsidR="00B75F5D">
        <w:rPr>
          <w:rFonts w:ascii="Times New Roman" w:hAnsi="Times New Roman" w:cs="Times New Roman"/>
          <w:sz w:val="28"/>
          <w:szCs w:val="28"/>
        </w:rPr>
        <w:t>иррелевантность</w:t>
      </w:r>
      <w:proofErr w:type="spellEnd"/>
      <w:r w:rsidR="00B75F5D">
        <w:rPr>
          <w:rFonts w:ascii="Times New Roman" w:hAnsi="Times New Roman" w:cs="Times New Roman"/>
          <w:sz w:val="28"/>
          <w:szCs w:val="28"/>
        </w:rPr>
        <w:t xml:space="preserve"> неореализма применительно к сегодняшнему дню.</w:t>
      </w:r>
    </w:p>
    <w:p w:rsidR="00B1319F" w:rsidRDefault="00DC2FD2" w:rsidP="004F7D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многочисленные </w:t>
      </w:r>
      <w:r w:rsidR="0017195F">
        <w:rPr>
          <w:rFonts w:ascii="Times New Roman" w:hAnsi="Times New Roman" w:cs="Times New Roman"/>
          <w:sz w:val="28"/>
          <w:szCs w:val="28"/>
        </w:rPr>
        <w:t>возражения</w:t>
      </w:r>
      <w:r w:rsidR="00DC1412">
        <w:rPr>
          <w:rFonts w:ascii="Times New Roman" w:hAnsi="Times New Roman" w:cs="Times New Roman"/>
          <w:sz w:val="28"/>
          <w:szCs w:val="28"/>
        </w:rPr>
        <w:t>,</w:t>
      </w:r>
      <w:r w:rsidR="00D84C57">
        <w:rPr>
          <w:rFonts w:ascii="Times New Roman" w:hAnsi="Times New Roman" w:cs="Times New Roman"/>
          <w:sz w:val="28"/>
          <w:szCs w:val="28"/>
        </w:rPr>
        <w:t xml:space="preserve"> США остаю</w:t>
      </w:r>
      <w:r w:rsidR="00CC6F1C">
        <w:rPr>
          <w:rFonts w:ascii="Times New Roman" w:hAnsi="Times New Roman" w:cs="Times New Roman"/>
          <w:sz w:val="28"/>
          <w:szCs w:val="28"/>
        </w:rPr>
        <w:t xml:space="preserve">тся единственной сверхдержавой. </w:t>
      </w:r>
      <w:r w:rsidR="00D84C57">
        <w:rPr>
          <w:rFonts w:ascii="Times New Roman" w:hAnsi="Times New Roman" w:cs="Times New Roman"/>
          <w:sz w:val="28"/>
          <w:szCs w:val="28"/>
        </w:rPr>
        <w:t>Это определяется их</w:t>
      </w:r>
      <w:r w:rsidR="00517326">
        <w:rPr>
          <w:rFonts w:ascii="Times New Roman" w:hAnsi="Times New Roman" w:cs="Times New Roman"/>
          <w:sz w:val="28"/>
          <w:szCs w:val="28"/>
        </w:rPr>
        <w:t xml:space="preserve"> беспрецедентной</w:t>
      </w:r>
      <w:r w:rsidR="00D84C57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517326">
        <w:rPr>
          <w:rFonts w:ascii="Times New Roman" w:hAnsi="Times New Roman" w:cs="Times New Roman"/>
          <w:sz w:val="28"/>
          <w:szCs w:val="28"/>
        </w:rPr>
        <w:t>ью проецировать силу в любую точку</w:t>
      </w:r>
      <w:r w:rsidR="009041C4">
        <w:rPr>
          <w:rFonts w:ascii="Times New Roman" w:hAnsi="Times New Roman" w:cs="Times New Roman"/>
          <w:sz w:val="28"/>
          <w:szCs w:val="28"/>
        </w:rPr>
        <w:t xml:space="preserve"> мира через контроль над  морским, воздушным и космическим</w:t>
      </w:r>
      <w:r w:rsidR="00F0490D">
        <w:rPr>
          <w:rFonts w:ascii="Times New Roman" w:hAnsi="Times New Roman" w:cs="Times New Roman"/>
          <w:sz w:val="28"/>
          <w:szCs w:val="28"/>
        </w:rPr>
        <w:t xml:space="preserve"> пространствами</w:t>
      </w:r>
      <w:r w:rsidR="009041C4">
        <w:rPr>
          <w:rFonts w:ascii="Times New Roman" w:hAnsi="Times New Roman" w:cs="Times New Roman"/>
          <w:sz w:val="28"/>
          <w:szCs w:val="28"/>
        </w:rPr>
        <w:t>, а также экономико-технологическим превосходством</w:t>
      </w:r>
      <w:r w:rsidR="00155CAA">
        <w:rPr>
          <w:rFonts w:ascii="Times New Roman" w:hAnsi="Times New Roman" w:cs="Times New Roman"/>
          <w:sz w:val="28"/>
          <w:szCs w:val="28"/>
        </w:rPr>
        <w:t xml:space="preserve"> </w:t>
      </w:r>
      <w:r w:rsidR="00D03883" w:rsidRPr="00D03883">
        <w:rPr>
          <w:rFonts w:ascii="Times New Roman" w:hAnsi="Times New Roman" w:cs="Times New Roman"/>
          <w:sz w:val="28"/>
          <w:szCs w:val="28"/>
        </w:rPr>
        <w:t>[</w:t>
      </w:r>
      <w:r w:rsidR="00B33220" w:rsidRPr="00B33220">
        <w:rPr>
          <w:rFonts w:ascii="Times New Roman" w:hAnsi="Times New Roman" w:cs="Times New Roman"/>
          <w:sz w:val="28"/>
          <w:szCs w:val="28"/>
        </w:rPr>
        <w:t>2</w:t>
      </w:r>
      <w:r w:rsidR="00D03883" w:rsidRPr="00D03883">
        <w:rPr>
          <w:rFonts w:ascii="Times New Roman" w:hAnsi="Times New Roman" w:cs="Times New Roman"/>
          <w:sz w:val="28"/>
          <w:szCs w:val="28"/>
        </w:rPr>
        <w:t>]</w:t>
      </w:r>
      <w:r w:rsidR="009041C4">
        <w:rPr>
          <w:rFonts w:ascii="Times New Roman" w:hAnsi="Times New Roman" w:cs="Times New Roman"/>
          <w:sz w:val="28"/>
          <w:szCs w:val="28"/>
        </w:rPr>
        <w:t xml:space="preserve">. </w:t>
      </w:r>
      <w:r w:rsidR="007F1D32">
        <w:rPr>
          <w:rFonts w:ascii="Times New Roman" w:hAnsi="Times New Roman" w:cs="Times New Roman"/>
          <w:sz w:val="28"/>
          <w:szCs w:val="28"/>
        </w:rPr>
        <w:t>Однако</w:t>
      </w:r>
      <w:r w:rsidR="007F1D32" w:rsidRPr="007F1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D3B">
        <w:rPr>
          <w:rFonts w:ascii="Times New Roman" w:hAnsi="Times New Roman" w:cs="Times New Roman"/>
          <w:sz w:val="28"/>
          <w:szCs w:val="28"/>
        </w:rPr>
        <w:t>однополярность</w:t>
      </w:r>
      <w:proofErr w:type="spellEnd"/>
      <w:r w:rsidR="007F1D32" w:rsidRPr="007F1D32">
        <w:rPr>
          <w:rFonts w:ascii="Times New Roman" w:hAnsi="Times New Roman" w:cs="Times New Roman"/>
          <w:sz w:val="28"/>
          <w:szCs w:val="28"/>
        </w:rPr>
        <w:t xml:space="preserve"> </w:t>
      </w:r>
      <w:r w:rsidR="00894E9A">
        <w:rPr>
          <w:rFonts w:ascii="Times New Roman" w:hAnsi="Times New Roman" w:cs="Times New Roman"/>
          <w:sz w:val="28"/>
          <w:szCs w:val="28"/>
        </w:rPr>
        <w:t>не противореч</w:t>
      </w:r>
      <w:r w:rsidR="004F7D3B">
        <w:rPr>
          <w:rFonts w:ascii="Times New Roman" w:hAnsi="Times New Roman" w:cs="Times New Roman"/>
          <w:sz w:val="28"/>
          <w:szCs w:val="28"/>
        </w:rPr>
        <w:t>и</w:t>
      </w:r>
      <w:r w:rsidR="00894E9A">
        <w:rPr>
          <w:rFonts w:ascii="Times New Roman" w:hAnsi="Times New Roman" w:cs="Times New Roman"/>
          <w:sz w:val="28"/>
          <w:szCs w:val="28"/>
        </w:rPr>
        <w:t>т возможности</w:t>
      </w:r>
      <w:r w:rsidR="00FD228C">
        <w:rPr>
          <w:rFonts w:ascii="Times New Roman" w:hAnsi="Times New Roman" w:cs="Times New Roman"/>
          <w:sz w:val="28"/>
          <w:szCs w:val="28"/>
        </w:rPr>
        <w:t xml:space="preserve"> проявления</w:t>
      </w:r>
      <w:r w:rsidR="00894E9A">
        <w:rPr>
          <w:rFonts w:ascii="Times New Roman" w:hAnsi="Times New Roman" w:cs="Times New Roman"/>
          <w:sz w:val="28"/>
          <w:szCs w:val="28"/>
        </w:rPr>
        <w:t xml:space="preserve"> баланси</w:t>
      </w:r>
      <w:r w:rsidR="00F0490D">
        <w:rPr>
          <w:rFonts w:ascii="Times New Roman" w:hAnsi="Times New Roman" w:cs="Times New Roman"/>
          <w:sz w:val="28"/>
          <w:szCs w:val="28"/>
        </w:rPr>
        <w:t>рования в международной системе, так как</w:t>
      </w:r>
      <w:r w:rsidR="00894E9A">
        <w:rPr>
          <w:rFonts w:ascii="Times New Roman" w:hAnsi="Times New Roman" w:cs="Times New Roman"/>
          <w:sz w:val="28"/>
          <w:szCs w:val="28"/>
        </w:rPr>
        <w:t xml:space="preserve"> </w:t>
      </w:r>
      <w:r w:rsidR="00F0490D"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="00894E9A">
        <w:rPr>
          <w:rFonts w:ascii="Times New Roman" w:hAnsi="Times New Roman" w:cs="Times New Roman"/>
          <w:sz w:val="28"/>
          <w:szCs w:val="28"/>
        </w:rPr>
        <w:t>является функ</w:t>
      </w:r>
      <w:r w:rsidR="003A43C7">
        <w:rPr>
          <w:rFonts w:ascii="Times New Roman" w:hAnsi="Times New Roman" w:cs="Times New Roman"/>
          <w:sz w:val="28"/>
          <w:szCs w:val="28"/>
        </w:rPr>
        <w:t xml:space="preserve">цией </w:t>
      </w:r>
      <w:r w:rsidR="00894E9A">
        <w:rPr>
          <w:rFonts w:ascii="Times New Roman" w:hAnsi="Times New Roman" w:cs="Times New Roman"/>
          <w:sz w:val="28"/>
          <w:szCs w:val="28"/>
        </w:rPr>
        <w:t>восприятия государством угроз сво</w:t>
      </w:r>
      <w:r w:rsidR="00F0490D">
        <w:rPr>
          <w:rFonts w:ascii="Times New Roman" w:hAnsi="Times New Roman" w:cs="Times New Roman"/>
          <w:sz w:val="28"/>
          <w:szCs w:val="28"/>
        </w:rPr>
        <w:t xml:space="preserve">им суверенитету и безопасности, а не функцией полярности системы. </w:t>
      </w:r>
      <w:r w:rsidR="0089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8D" w:rsidRPr="0021648D" w:rsidRDefault="00B1319F" w:rsidP="004F7D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Неспособность отойти от представления о балансировании, как о заключении военных альянсов, позволило оппонентам неореализма на основе отсутствия видимых признаков объединения великих держав на антиамериканской основе заявить о коренных изменениях в принципах функционирования международной системы, делающих ненужными механизмы балансирования.</w:t>
      </w:r>
    </w:p>
    <w:p w:rsidR="00894E9A" w:rsidRPr="0020748C" w:rsidRDefault="00CA04F7" w:rsidP="00894E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прочтение теории баланса сил в условиях </w:t>
      </w:r>
      <w:proofErr w:type="spellStart"/>
      <w:r w:rsidR="00FD228C">
        <w:rPr>
          <w:rFonts w:ascii="Times New Roman" w:hAnsi="Times New Roman" w:cs="Times New Roman"/>
          <w:sz w:val="28"/>
          <w:szCs w:val="28"/>
        </w:rPr>
        <w:t>однополярности</w:t>
      </w:r>
      <w:proofErr w:type="spellEnd"/>
      <w:r w:rsidR="00FD2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предложено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Пэйпом</w:t>
      </w:r>
      <w:proofErr w:type="spellEnd"/>
      <w:r w:rsidR="00BA0784" w:rsidRPr="00BA0784">
        <w:rPr>
          <w:rFonts w:ascii="Times New Roman" w:hAnsi="Times New Roman" w:cs="Times New Roman"/>
          <w:sz w:val="28"/>
          <w:szCs w:val="28"/>
        </w:rPr>
        <w:t xml:space="preserve"> [</w:t>
      </w:r>
      <w:r w:rsidR="00B33220" w:rsidRPr="00B33220">
        <w:rPr>
          <w:rFonts w:ascii="Times New Roman" w:hAnsi="Times New Roman" w:cs="Times New Roman"/>
          <w:sz w:val="28"/>
          <w:szCs w:val="28"/>
        </w:rPr>
        <w:t>4</w:t>
      </w:r>
      <w:r w:rsidR="00BA0784" w:rsidRPr="00BA078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2524">
        <w:rPr>
          <w:rFonts w:ascii="Times New Roman" w:hAnsi="Times New Roman" w:cs="Times New Roman"/>
          <w:sz w:val="28"/>
          <w:szCs w:val="28"/>
        </w:rPr>
        <w:t xml:space="preserve"> С его точки 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5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ягкое балансирование (</w:t>
      </w:r>
      <w:r w:rsidRPr="00CA04F7">
        <w:rPr>
          <w:rFonts w:ascii="Times New Roman" w:hAnsi="Times New Roman" w:cs="Times New Roman"/>
          <w:i/>
          <w:sz w:val="28"/>
          <w:szCs w:val="28"/>
          <w:lang w:val="en-US"/>
        </w:rPr>
        <w:t>soft</w:t>
      </w:r>
      <w:r w:rsidRPr="00CA0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04F7">
        <w:rPr>
          <w:rFonts w:ascii="Times New Roman" w:hAnsi="Times New Roman" w:cs="Times New Roman"/>
          <w:i/>
          <w:sz w:val="28"/>
          <w:szCs w:val="28"/>
          <w:lang w:val="en-US"/>
        </w:rPr>
        <w:t>balancing</w:t>
      </w:r>
      <w:r w:rsidRPr="00CA04F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предполагает противодействие односторонней внешней поли</w:t>
      </w:r>
      <w:r w:rsidR="0097402D">
        <w:rPr>
          <w:rFonts w:ascii="Times New Roman" w:hAnsi="Times New Roman" w:cs="Times New Roman"/>
          <w:sz w:val="28"/>
          <w:szCs w:val="28"/>
        </w:rPr>
        <w:t>тике  США при помощи невоенных мер</w:t>
      </w:r>
      <w:r w:rsidR="00BA0784" w:rsidRPr="00BA0784">
        <w:rPr>
          <w:rFonts w:ascii="Times New Roman" w:hAnsi="Times New Roman" w:cs="Times New Roman"/>
          <w:sz w:val="28"/>
          <w:szCs w:val="28"/>
        </w:rPr>
        <w:t xml:space="preserve"> [</w:t>
      </w:r>
      <w:r w:rsidR="00B33220" w:rsidRPr="00B33220">
        <w:rPr>
          <w:rFonts w:ascii="Times New Roman" w:hAnsi="Times New Roman" w:cs="Times New Roman"/>
          <w:sz w:val="28"/>
          <w:szCs w:val="28"/>
        </w:rPr>
        <w:t>4</w:t>
      </w:r>
      <w:r w:rsidR="00BA0784" w:rsidRPr="00BA0784">
        <w:rPr>
          <w:rFonts w:ascii="Times New Roman" w:hAnsi="Times New Roman" w:cs="Times New Roman"/>
          <w:sz w:val="28"/>
          <w:szCs w:val="28"/>
        </w:rPr>
        <w:t xml:space="preserve">, </w:t>
      </w:r>
      <w:r w:rsidR="00BA078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A0784">
        <w:rPr>
          <w:rFonts w:ascii="Times New Roman" w:hAnsi="Times New Roman" w:cs="Times New Roman"/>
          <w:sz w:val="28"/>
          <w:szCs w:val="28"/>
        </w:rPr>
        <w:t>.</w:t>
      </w:r>
      <w:r w:rsidR="00BA0784" w:rsidRPr="00BA0784">
        <w:rPr>
          <w:rFonts w:ascii="Times New Roman" w:hAnsi="Times New Roman" w:cs="Times New Roman"/>
          <w:sz w:val="28"/>
          <w:szCs w:val="28"/>
        </w:rPr>
        <w:t>10]</w:t>
      </w:r>
      <w:r w:rsidR="009740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5F23" w:rsidRDefault="00B62EB2" w:rsidP="005C5F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53E56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253E56">
        <w:rPr>
          <w:rFonts w:ascii="Times New Roman" w:hAnsi="Times New Roman" w:cs="Times New Roman"/>
          <w:sz w:val="28"/>
          <w:szCs w:val="28"/>
        </w:rPr>
        <w:t>Фэн</w:t>
      </w:r>
      <w:r w:rsidR="004E085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253E56">
        <w:rPr>
          <w:rFonts w:ascii="Times New Roman" w:hAnsi="Times New Roman" w:cs="Times New Roman"/>
          <w:sz w:val="28"/>
          <w:szCs w:val="28"/>
        </w:rPr>
        <w:t xml:space="preserve"> </w:t>
      </w:r>
      <w:r w:rsidR="00263404">
        <w:rPr>
          <w:rFonts w:ascii="Times New Roman" w:hAnsi="Times New Roman" w:cs="Times New Roman"/>
          <w:sz w:val="28"/>
          <w:szCs w:val="28"/>
        </w:rPr>
        <w:t xml:space="preserve">предложили </w:t>
      </w:r>
      <w:r w:rsidR="000B361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61E8F">
        <w:rPr>
          <w:rFonts w:ascii="Times New Roman" w:hAnsi="Times New Roman" w:cs="Times New Roman"/>
          <w:sz w:val="28"/>
          <w:szCs w:val="28"/>
        </w:rPr>
        <w:t>узкое</w:t>
      </w:r>
      <w:r w:rsidR="000B3617">
        <w:rPr>
          <w:rFonts w:ascii="Times New Roman" w:hAnsi="Times New Roman" w:cs="Times New Roman"/>
          <w:sz w:val="28"/>
          <w:szCs w:val="28"/>
        </w:rPr>
        <w:t xml:space="preserve"> определение мягкого балансирования, как «</w:t>
      </w:r>
      <w:r w:rsidR="00466709">
        <w:rPr>
          <w:rFonts w:ascii="Times New Roman" w:hAnsi="Times New Roman" w:cs="Times New Roman"/>
          <w:sz w:val="28"/>
          <w:szCs w:val="28"/>
        </w:rPr>
        <w:t>подрыв</w:t>
      </w:r>
      <w:r w:rsidR="00F0490D">
        <w:rPr>
          <w:rFonts w:ascii="Times New Roman" w:hAnsi="Times New Roman" w:cs="Times New Roman"/>
          <w:sz w:val="28"/>
          <w:szCs w:val="28"/>
        </w:rPr>
        <w:t>а</w:t>
      </w:r>
      <w:r w:rsidR="00466709">
        <w:rPr>
          <w:rFonts w:ascii="Times New Roman" w:hAnsi="Times New Roman" w:cs="Times New Roman"/>
          <w:sz w:val="28"/>
          <w:szCs w:val="28"/>
        </w:rPr>
        <w:t xml:space="preserve"> сил и ограничени</w:t>
      </w:r>
      <w:r w:rsidR="00F0490D">
        <w:rPr>
          <w:rFonts w:ascii="Times New Roman" w:hAnsi="Times New Roman" w:cs="Times New Roman"/>
          <w:sz w:val="28"/>
          <w:szCs w:val="28"/>
        </w:rPr>
        <w:t>я</w:t>
      </w:r>
      <w:r w:rsidR="00466709">
        <w:rPr>
          <w:rFonts w:ascii="Times New Roman" w:hAnsi="Times New Roman" w:cs="Times New Roman"/>
          <w:sz w:val="28"/>
          <w:szCs w:val="28"/>
        </w:rPr>
        <w:t xml:space="preserve"> влияния</w:t>
      </w:r>
      <w:r w:rsidR="000B3617">
        <w:rPr>
          <w:rFonts w:ascii="Times New Roman" w:hAnsi="Times New Roman" w:cs="Times New Roman"/>
          <w:sz w:val="28"/>
          <w:szCs w:val="28"/>
        </w:rPr>
        <w:t xml:space="preserve"> угрожающего государства в отсутствие прямой военной конфронтации»</w:t>
      </w:r>
      <w:r w:rsidR="00BA0784" w:rsidRPr="00BA0784">
        <w:rPr>
          <w:rFonts w:ascii="Times New Roman" w:hAnsi="Times New Roman" w:cs="Times New Roman"/>
          <w:sz w:val="28"/>
          <w:szCs w:val="28"/>
        </w:rPr>
        <w:t>[</w:t>
      </w:r>
      <w:r w:rsidR="00B33220" w:rsidRPr="00B33220">
        <w:rPr>
          <w:rFonts w:ascii="Times New Roman" w:hAnsi="Times New Roman" w:cs="Times New Roman"/>
          <w:sz w:val="28"/>
          <w:szCs w:val="28"/>
        </w:rPr>
        <w:t>3</w:t>
      </w:r>
      <w:r w:rsidR="00BA0784" w:rsidRPr="00BA0784">
        <w:rPr>
          <w:rFonts w:ascii="Times New Roman" w:hAnsi="Times New Roman" w:cs="Times New Roman"/>
          <w:sz w:val="28"/>
          <w:szCs w:val="28"/>
        </w:rPr>
        <w:t xml:space="preserve">, </w:t>
      </w:r>
      <w:r w:rsidR="00BA078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A0784">
        <w:rPr>
          <w:rFonts w:ascii="Times New Roman" w:hAnsi="Times New Roman" w:cs="Times New Roman"/>
          <w:sz w:val="28"/>
          <w:szCs w:val="28"/>
        </w:rPr>
        <w:t>.3</w:t>
      </w:r>
      <w:r w:rsidR="00BA0784" w:rsidRPr="00BA0784">
        <w:rPr>
          <w:rFonts w:ascii="Times New Roman" w:hAnsi="Times New Roman" w:cs="Times New Roman"/>
          <w:sz w:val="28"/>
          <w:szCs w:val="28"/>
        </w:rPr>
        <w:t>72]</w:t>
      </w:r>
      <w:r w:rsidR="005C5F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E71" w:rsidRDefault="002263F7" w:rsidP="00054A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Жесткое балансирование</w:t>
      </w:r>
      <w:r w:rsidR="00DC1412">
        <w:rPr>
          <w:rFonts w:ascii="Times New Roman" w:hAnsi="Times New Roman" w:cs="Times New Roman"/>
          <w:sz w:val="28"/>
          <w:szCs w:val="28"/>
        </w:rPr>
        <w:t>,</w:t>
      </w:r>
      <w:r w:rsidR="005C5F23">
        <w:rPr>
          <w:rFonts w:ascii="Times New Roman" w:hAnsi="Times New Roman" w:cs="Times New Roman"/>
          <w:sz w:val="28"/>
          <w:szCs w:val="28"/>
        </w:rPr>
        <w:t xml:space="preserve"> с их точки зрения</w:t>
      </w:r>
      <w:r w:rsidR="00DC14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включает: гонку вооружений, внутреннюю мобилизацию, формирование альянсов, трансфер военных технологий союзникам и экономическую помощь. Мягкое: продажу вооружений «врагу своего врага», </w:t>
      </w:r>
      <w:r w:rsidR="00466709">
        <w:rPr>
          <w:rFonts w:ascii="Times New Roman" w:hAnsi="Times New Roman" w:cs="Times New Roman"/>
          <w:sz w:val="28"/>
          <w:szCs w:val="28"/>
        </w:rPr>
        <w:t>участие в переговорах по контролю</w:t>
      </w:r>
      <w:r>
        <w:rPr>
          <w:rFonts w:ascii="Times New Roman" w:hAnsi="Times New Roman" w:cs="Times New Roman"/>
          <w:sz w:val="28"/>
          <w:szCs w:val="28"/>
        </w:rPr>
        <w:t xml:space="preserve"> над вооружениями,</w:t>
      </w:r>
      <w:r w:rsidR="00466709">
        <w:rPr>
          <w:rFonts w:ascii="Times New Roman" w:hAnsi="Times New Roman" w:cs="Times New Roman"/>
          <w:sz w:val="28"/>
          <w:szCs w:val="28"/>
        </w:rPr>
        <w:t xml:space="preserve"> направленному против соперника</w:t>
      </w:r>
      <w:r>
        <w:rPr>
          <w:rFonts w:ascii="Times New Roman" w:hAnsi="Times New Roman" w:cs="Times New Roman"/>
          <w:sz w:val="28"/>
          <w:szCs w:val="28"/>
        </w:rPr>
        <w:t>, экономические санкции и стратегическое «не-сотрудничество»</w:t>
      </w:r>
      <w:r w:rsidR="00BA0784" w:rsidRPr="00BA0784">
        <w:rPr>
          <w:rFonts w:ascii="Times New Roman" w:hAnsi="Times New Roman" w:cs="Times New Roman"/>
          <w:sz w:val="28"/>
          <w:szCs w:val="28"/>
        </w:rPr>
        <w:t xml:space="preserve"> [</w:t>
      </w:r>
      <w:r w:rsidR="00B33220" w:rsidRPr="00B33220">
        <w:rPr>
          <w:rFonts w:ascii="Times New Roman" w:hAnsi="Times New Roman" w:cs="Times New Roman"/>
          <w:sz w:val="28"/>
          <w:szCs w:val="28"/>
        </w:rPr>
        <w:t>3</w:t>
      </w:r>
      <w:r w:rsidR="00BA0784" w:rsidRPr="00BA0784">
        <w:rPr>
          <w:rFonts w:ascii="Times New Roman" w:hAnsi="Times New Roman" w:cs="Times New Roman"/>
          <w:sz w:val="28"/>
          <w:szCs w:val="28"/>
        </w:rPr>
        <w:t xml:space="preserve">, </w:t>
      </w:r>
      <w:r w:rsidR="00BA078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A0784" w:rsidRPr="00BA0784">
        <w:rPr>
          <w:rFonts w:ascii="Times New Roman" w:hAnsi="Times New Roman" w:cs="Times New Roman"/>
          <w:sz w:val="28"/>
          <w:szCs w:val="28"/>
        </w:rPr>
        <w:t>.373]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4AAB">
        <w:rPr>
          <w:rFonts w:ascii="Times New Roman" w:hAnsi="Times New Roman" w:cs="Times New Roman"/>
          <w:sz w:val="28"/>
          <w:szCs w:val="28"/>
        </w:rPr>
        <w:t xml:space="preserve"> При этом,</w:t>
      </w:r>
      <w:r w:rsidR="00914C6E">
        <w:rPr>
          <w:rFonts w:ascii="Times New Roman" w:hAnsi="Times New Roman" w:cs="Times New Roman"/>
          <w:sz w:val="28"/>
          <w:szCs w:val="28"/>
        </w:rPr>
        <w:t xml:space="preserve"> чем больше выражены разрыв в силе и экономическая взаимозависимость</w:t>
      </w:r>
      <w:r w:rsidR="00483C39">
        <w:rPr>
          <w:rFonts w:ascii="Times New Roman" w:hAnsi="Times New Roman" w:cs="Times New Roman"/>
          <w:sz w:val="28"/>
          <w:szCs w:val="28"/>
        </w:rPr>
        <w:t>, тем больше вероятность переход</w:t>
      </w:r>
      <w:r w:rsidR="009C7A4A">
        <w:rPr>
          <w:rFonts w:ascii="Times New Roman" w:hAnsi="Times New Roman" w:cs="Times New Roman"/>
          <w:sz w:val="28"/>
          <w:szCs w:val="28"/>
        </w:rPr>
        <w:t>а</w:t>
      </w:r>
      <w:r w:rsidR="00483C39">
        <w:rPr>
          <w:rFonts w:ascii="Times New Roman" w:hAnsi="Times New Roman" w:cs="Times New Roman"/>
          <w:sz w:val="28"/>
          <w:szCs w:val="28"/>
        </w:rPr>
        <w:t xml:space="preserve"> от жесткого</w:t>
      </w:r>
      <w:r w:rsidR="009C7A4A">
        <w:rPr>
          <w:rFonts w:ascii="Times New Roman" w:hAnsi="Times New Roman" w:cs="Times New Roman"/>
          <w:sz w:val="28"/>
          <w:szCs w:val="28"/>
        </w:rPr>
        <w:t xml:space="preserve"> балансирования к </w:t>
      </w:r>
      <w:proofErr w:type="gramStart"/>
      <w:r w:rsidR="009C7A4A">
        <w:rPr>
          <w:rFonts w:ascii="Times New Roman" w:hAnsi="Times New Roman" w:cs="Times New Roman"/>
          <w:sz w:val="28"/>
          <w:szCs w:val="28"/>
        </w:rPr>
        <w:t>мягкому</w:t>
      </w:r>
      <w:proofErr w:type="gramEnd"/>
      <w:r w:rsidR="00BA0784" w:rsidRPr="00BA0784">
        <w:rPr>
          <w:rFonts w:ascii="Times New Roman" w:hAnsi="Times New Roman" w:cs="Times New Roman"/>
          <w:sz w:val="28"/>
          <w:szCs w:val="28"/>
        </w:rPr>
        <w:t xml:space="preserve"> </w:t>
      </w:r>
      <w:r w:rsidR="00BA0784" w:rsidRPr="00BA0784">
        <w:rPr>
          <w:rFonts w:ascii="Times New Roman" w:hAnsi="Times New Roman" w:cs="Times New Roman"/>
          <w:sz w:val="28"/>
          <w:szCs w:val="28"/>
        </w:rPr>
        <w:t>[</w:t>
      </w:r>
      <w:r w:rsidR="00B33220" w:rsidRPr="00B33220">
        <w:rPr>
          <w:rFonts w:ascii="Times New Roman" w:hAnsi="Times New Roman" w:cs="Times New Roman"/>
          <w:sz w:val="28"/>
          <w:szCs w:val="28"/>
        </w:rPr>
        <w:t>3</w:t>
      </w:r>
      <w:r w:rsidR="00BA0784" w:rsidRPr="00BA0784">
        <w:rPr>
          <w:rFonts w:ascii="Times New Roman" w:hAnsi="Times New Roman" w:cs="Times New Roman"/>
          <w:sz w:val="28"/>
          <w:szCs w:val="28"/>
        </w:rPr>
        <w:t xml:space="preserve">, </w:t>
      </w:r>
      <w:r w:rsidR="00BA078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A0784">
        <w:rPr>
          <w:rFonts w:ascii="Times New Roman" w:hAnsi="Times New Roman" w:cs="Times New Roman"/>
          <w:sz w:val="28"/>
          <w:szCs w:val="28"/>
        </w:rPr>
        <w:t>.37</w:t>
      </w:r>
      <w:r w:rsidR="00BA0784" w:rsidRPr="00BA0784">
        <w:rPr>
          <w:rFonts w:ascii="Times New Roman" w:hAnsi="Times New Roman" w:cs="Times New Roman"/>
          <w:sz w:val="28"/>
          <w:szCs w:val="28"/>
        </w:rPr>
        <w:t>7</w:t>
      </w:r>
      <w:r w:rsidR="00BA0784" w:rsidRPr="00BA0784">
        <w:rPr>
          <w:rFonts w:ascii="Times New Roman" w:hAnsi="Times New Roman" w:cs="Times New Roman"/>
          <w:sz w:val="28"/>
          <w:szCs w:val="28"/>
        </w:rPr>
        <w:t>]</w:t>
      </w:r>
      <w:r w:rsidR="008C4F78">
        <w:rPr>
          <w:rFonts w:ascii="Times New Roman" w:hAnsi="Times New Roman" w:cs="Times New Roman"/>
          <w:sz w:val="28"/>
          <w:szCs w:val="28"/>
        </w:rPr>
        <w:t>.</w:t>
      </w:r>
    </w:p>
    <w:p w:rsidR="00F53BE2" w:rsidRDefault="00F53BE2" w:rsidP="00F10E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Представляется, что вышеизложенная классификация нуждается в определённых уточнениях и дополнениях.</w:t>
      </w:r>
      <w:r w:rsidR="00734C2E">
        <w:rPr>
          <w:rFonts w:ascii="Times New Roman" w:hAnsi="Times New Roman" w:cs="Times New Roman"/>
          <w:sz w:val="28"/>
          <w:szCs w:val="28"/>
        </w:rPr>
        <w:t xml:space="preserve"> Отдельного внимания заслужива</w:t>
      </w:r>
      <w:r w:rsidR="009C7A4A">
        <w:rPr>
          <w:rFonts w:ascii="Times New Roman" w:hAnsi="Times New Roman" w:cs="Times New Roman"/>
          <w:sz w:val="28"/>
          <w:szCs w:val="28"/>
        </w:rPr>
        <w:t>ет роль различных</w:t>
      </w:r>
      <w:r w:rsidR="00734C2E">
        <w:rPr>
          <w:rFonts w:ascii="Times New Roman" w:hAnsi="Times New Roman" w:cs="Times New Roman"/>
          <w:sz w:val="28"/>
          <w:szCs w:val="28"/>
        </w:rPr>
        <w:t xml:space="preserve"> международны</w:t>
      </w:r>
      <w:r w:rsidR="009C7A4A">
        <w:rPr>
          <w:rFonts w:ascii="Times New Roman" w:hAnsi="Times New Roman" w:cs="Times New Roman"/>
          <w:sz w:val="28"/>
          <w:szCs w:val="28"/>
        </w:rPr>
        <w:t>х институтов</w:t>
      </w:r>
      <w:r w:rsidR="00734C2E">
        <w:rPr>
          <w:rFonts w:ascii="Times New Roman" w:hAnsi="Times New Roman" w:cs="Times New Roman"/>
          <w:sz w:val="28"/>
          <w:szCs w:val="28"/>
        </w:rPr>
        <w:t xml:space="preserve">, </w:t>
      </w:r>
      <w:r w:rsidR="009C7A4A">
        <w:rPr>
          <w:rFonts w:ascii="Times New Roman" w:hAnsi="Times New Roman" w:cs="Times New Roman"/>
          <w:sz w:val="28"/>
          <w:szCs w:val="28"/>
        </w:rPr>
        <w:t>ненаправленных напрямую против гегемона, но служащих координации усилий противодействующих ему государств.</w:t>
      </w:r>
    </w:p>
    <w:p w:rsidR="008C4F78" w:rsidRPr="00F10E71" w:rsidRDefault="00734C2E" w:rsidP="00F10E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Вышеизложенные концепции</w:t>
      </w:r>
      <w:r w:rsidR="00F53BE2">
        <w:rPr>
          <w:rFonts w:ascii="Times New Roman" w:hAnsi="Times New Roman" w:cs="Times New Roman"/>
          <w:sz w:val="28"/>
          <w:szCs w:val="28"/>
        </w:rPr>
        <w:t xml:space="preserve"> было</w:t>
      </w:r>
      <w:r w:rsidR="00564DBC">
        <w:rPr>
          <w:rFonts w:ascii="Times New Roman" w:hAnsi="Times New Roman" w:cs="Times New Roman"/>
          <w:sz w:val="28"/>
          <w:szCs w:val="28"/>
        </w:rPr>
        <w:t xml:space="preserve"> бы интересно применить к анализу внешнеполитических практик различных государств и, конкретнее, России и КНР.</w:t>
      </w:r>
      <w:r w:rsidR="009C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49E" w:rsidRDefault="00914C6E" w:rsidP="008944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р</w:t>
      </w:r>
      <w:r w:rsidR="00260C17">
        <w:rPr>
          <w:rFonts w:ascii="Times New Roman" w:hAnsi="Times New Roman" w:cs="Times New Roman"/>
          <w:sz w:val="28"/>
          <w:szCs w:val="28"/>
        </w:rPr>
        <w:t>оссийск</w:t>
      </w:r>
      <w:r w:rsidR="0089449E">
        <w:rPr>
          <w:rFonts w:ascii="Times New Roman" w:hAnsi="Times New Roman" w:cs="Times New Roman"/>
          <w:sz w:val="28"/>
          <w:szCs w:val="28"/>
        </w:rPr>
        <w:t>и</w:t>
      </w:r>
      <w:r w:rsidR="00F66B13">
        <w:rPr>
          <w:rFonts w:ascii="Times New Roman" w:hAnsi="Times New Roman" w:cs="Times New Roman"/>
          <w:sz w:val="28"/>
          <w:szCs w:val="28"/>
        </w:rPr>
        <w:t xml:space="preserve">е затраты на вооружение </w:t>
      </w:r>
      <w:r w:rsidR="0089449E">
        <w:rPr>
          <w:rFonts w:ascii="Times New Roman" w:hAnsi="Times New Roman" w:cs="Times New Roman"/>
          <w:sz w:val="28"/>
          <w:szCs w:val="28"/>
        </w:rPr>
        <w:t>с 2006 года</w:t>
      </w:r>
      <w:r w:rsidR="00F66B13">
        <w:rPr>
          <w:rFonts w:ascii="Times New Roman" w:hAnsi="Times New Roman" w:cs="Times New Roman"/>
          <w:sz w:val="28"/>
          <w:szCs w:val="28"/>
        </w:rPr>
        <w:t xml:space="preserve"> выросли</w:t>
      </w:r>
      <w:r w:rsidR="0089449E">
        <w:rPr>
          <w:rFonts w:ascii="Times New Roman" w:hAnsi="Times New Roman" w:cs="Times New Roman"/>
          <w:sz w:val="28"/>
          <w:szCs w:val="28"/>
        </w:rPr>
        <w:t xml:space="preserve"> на 91%</w:t>
      </w:r>
      <w:r w:rsidR="00C15EE5">
        <w:rPr>
          <w:rFonts w:ascii="Times New Roman" w:hAnsi="Times New Roman" w:cs="Times New Roman"/>
          <w:sz w:val="28"/>
          <w:szCs w:val="28"/>
        </w:rPr>
        <w:t>. Китайские – на 132%. Все это наблюдается на фоне сокращения американских затрат на 3,9%</w:t>
      </w:r>
      <w:r w:rsidR="00BA0784" w:rsidRPr="00BA0784">
        <w:rPr>
          <w:rFonts w:ascii="Times New Roman" w:hAnsi="Times New Roman" w:cs="Times New Roman"/>
          <w:sz w:val="28"/>
          <w:szCs w:val="28"/>
        </w:rPr>
        <w:t xml:space="preserve"> [</w:t>
      </w:r>
      <w:r w:rsidR="00B33220" w:rsidRPr="00B33220">
        <w:rPr>
          <w:rFonts w:ascii="Times New Roman" w:hAnsi="Times New Roman" w:cs="Times New Roman"/>
          <w:sz w:val="28"/>
          <w:szCs w:val="28"/>
        </w:rPr>
        <w:t>7</w:t>
      </w:r>
      <w:r w:rsidR="00BA0784" w:rsidRPr="00BA0784">
        <w:rPr>
          <w:rFonts w:ascii="Times New Roman" w:hAnsi="Times New Roman" w:cs="Times New Roman"/>
          <w:sz w:val="28"/>
          <w:szCs w:val="28"/>
        </w:rPr>
        <w:t xml:space="preserve">, </w:t>
      </w:r>
      <w:r w:rsidR="00BA078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A0784" w:rsidRPr="00BA0784">
        <w:rPr>
          <w:rFonts w:ascii="Times New Roman" w:hAnsi="Times New Roman" w:cs="Times New Roman"/>
          <w:sz w:val="28"/>
          <w:szCs w:val="28"/>
        </w:rPr>
        <w:t>.2]</w:t>
      </w:r>
      <w:r w:rsidR="0089449E">
        <w:rPr>
          <w:rFonts w:ascii="Times New Roman" w:hAnsi="Times New Roman" w:cs="Times New Roman"/>
          <w:sz w:val="28"/>
          <w:szCs w:val="28"/>
        </w:rPr>
        <w:t>.</w:t>
      </w:r>
      <w:r w:rsidR="00C15EE5">
        <w:rPr>
          <w:rFonts w:ascii="Times New Roman" w:hAnsi="Times New Roman" w:cs="Times New Roman"/>
          <w:sz w:val="28"/>
          <w:szCs w:val="28"/>
        </w:rPr>
        <w:t xml:space="preserve"> </w:t>
      </w:r>
      <w:r w:rsidR="00C122C8">
        <w:rPr>
          <w:rFonts w:ascii="Times New Roman" w:hAnsi="Times New Roman" w:cs="Times New Roman"/>
          <w:sz w:val="28"/>
          <w:szCs w:val="28"/>
        </w:rPr>
        <w:t>Увеличение затрат</w:t>
      </w:r>
      <w:r w:rsidR="00C15EE5">
        <w:rPr>
          <w:rFonts w:ascii="Times New Roman" w:hAnsi="Times New Roman" w:cs="Times New Roman"/>
          <w:sz w:val="28"/>
          <w:szCs w:val="28"/>
        </w:rPr>
        <w:t xml:space="preserve"> на вооружение, согласно изложенной выше типологии, </w:t>
      </w:r>
      <w:r w:rsidR="00C122C8">
        <w:rPr>
          <w:rFonts w:ascii="Times New Roman" w:hAnsi="Times New Roman" w:cs="Times New Roman"/>
          <w:sz w:val="28"/>
          <w:szCs w:val="28"/>
        </w:rPr>
        <w:t xml:space="preserve">относится к жесткому типу балансирования. </w:t>
      </w:r>
      <w:r w:rsidR="00FF5C4A">
        <w:rPr>
          <w:rFonts w:ascii="Times New Roman" w:hAnsi="Times New Roman" w:cs="Times New Roman"/>
          <w:sz w:val="28"/>
          <w:szCs w:val="28"/>
        </w:rPr>
        <w:t>Однако, не стоит относить любое увеличение военных затрат к ответу на сигналы, получаемые государством от международной системы, так как оно может быть вызвано естественным ростом экономики</w:t>
      </w:r>
      <w:r w:rsidR="00F66B13">
        <w:rPr>
          <w:rFonts w:ascii="Times New Roman" w:hAnsi="Times New Roman" w:cs="Times New Roman"/>
          <w:sz w:val="28"/>
          <w:szCs w:val="28"/>
        </w:rPr>
        <w:t xml:space="preserve"> и внутриполитическими факторами</w:t>
      </w:r>
      <w:r w:rsidR="00FF5C4A">
        <w:rPr>
          <w:rFonts w:ascii="Times New Roman" w:hAnsi="Times New Roman" w:cs="Times New Roman"/>
          <w:sz w:val="28"/>
          <w:szCs w:val="28"/>
        </w:rPr>
        <w:t xml:space="preserve">. Доля российских затрат в ВВП за тот же период </w:t>
      </w:r>
      <w:r w:rsidR="00FF5C4A" w:rsidRPr="009C7A4A">
        <w:rPr>
          <w:rFonts w:ascii="Times New Roman" w:hAnsi="Times New Roman" w:cs="Times New Roman"/>
          <w:i/>
          <w:sz w:val="28"/>
          <w:szCs w:val="28"/>
        </w:rPr>
        <w:t>вырос</w:t>
      </w:r>
      <w:r w:rsidR="009C7A4A" w:rsidRPr="009C7A4A">
        <w:rPr>
          <w:rFonts w:ascii="Times New Roman" w:hAnsi="Times New Roman" w:cs="Times New Roman"/>
          <w:i/>
          <w:sz w:val="28"/>
          <w:szCs w:val="28"/>
        </w:rPr>
        <w:t>ла</w:t>
      </w:r>
      <w:r w:rsidR="00FF5C4A">
        <w:rPr>
          <w:rFonts w:ascii="Times New Roman" w:hAnsi="Times New Roman" w:cs="Times New Roman"/>
          <w:sz w:val="28"/>
          <w:szCs w:val="28"/>
        </w:rPr>
        <w:t xml:space="preserve"> с 3,5% до 5,4%, китайских – </w:t>
      </w:r>
      <w:r w:rsidR="00FF5C4A" w:rsidRPr="009C7A4A">
        <w:rPr>
          <w:rFonts w:ascii="Times New Roman" w:hAnsi="Times New Roman" w:cs="Times New Roman"/>
          <w:i/>
          <w:sz w:val="28"/>
          <w:szCs w:val="28"/>
        </w:rPr>
        <w:t>уменьшилась</w:t>
      </w:r>
      <w:r w:rsidR="00FF5C4A">
        <w:rPr>
          <w:rFonts w:ascii="Times New Roman" w:hAnsi="Times New Roman" w:cs="Times New Roman"/>
          <w:sz w:val="28"/>
          <w:szCs w:val="28"/>
        </w:rPr>
        <w:t xml:space="preserve"> с 2,0% до 1,9%</w:t>
      </w:r>
      <w:r w:rsidR="00BA0784" w:rsidRPr="00BA0784">
        <w:rPr>
          <w:rFonts w:ascii="Times New Roman" w:hAnsi="Times New Roman" w:cs="Times New Roman"/>
          <w:sz w:val="28"/>
          <w:szCs w:val="28"/>
        </w:rPr>
        <w:t xml:space="preserve"> [</w:t>
      </w:r>
      <w:r w:rsidR="00BA0784">
        <w:rPr>
          <w:rFonts w:ascii="Times New Roman" w:hAnsi="Times New Roman" w:cs="Times New Roman"/>
          <w:sz w:val="28"/>
          <w:szCs w:val="28"/>
          <w:lang w:val="en-US"/>
        </w:rPr>
        <w:t>Ibid</w:t>
      </w:r>
      <w:r w:rsidR="00BA0784" w:rsidRPr="00BA0784">
        <w:rPr>
          <w:rFonts w:ascii="Times New Roman" w:hAnsi="Times New Roman" w:cs="Times New Roman"/>
          <w:sz w:val="28"/>
          <w:szCs w:val="28"/>
        </w:rPr>
        <w:t>.]</w:t>
      </w:r>
      <w:r w:rsidR="00FF5C4A">
        <w:rPr>
          <w:rFonts w:ascii="Times New Roman" w:hAnsi="Times New Roman" w:cs="Times New Roman"/>
          <w:sz w:val="28"/>
          <w:szCs w:val="28"/>
        </w:rPr>
        <w:t xml:space="preserve">.  </w:t>
      </w:r>
      <w:r w:rsidR="00C15EE5">
        <w:rPr>
          <w:rFonts w:ascii="Times New Roman" w:hAnsi="Times New Roman" w:cs="Times New Roman"/>
          <w:sz w:val="28"/>
          <w:szCs w:val="28"/>
        </w:rPr>
        <w:t xml:space="preserve"> </w:t>
      </w:r>
      <w:r w:rsidR="00894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418" w:rsidRDefault="009C7A4A" w:rsidP="00C1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экспорта вооружений, то о</w:t>
      </w:r>
      <w:r w:rsidR="0089449E">
        <w:rPr>
          <w:rFonts w:ascii="Times New Roman" w:hAnsi="Times New Roman" w:cs="Times New Roman"/>
          <w:sz w:val="28"/>
          <w:szCs w:val="28"/>
        </w:rPr>
        <w:t xml:space="preserve">сновными получателями </w:t>
      </w:r>
      <w:r w:rsidR="00FF5C4A">
        <w:rPr>
          <w:rFonts w:ascii="Times New Roman" w:hAnsi="Times New Roman" w:cs="Times New Roman"/>
          <w:sz w:val="28"/>
          <w:szCs w:val="28"/>
        </w:rPr>
        <w:t xml:space="preserve">российского экспорта вооружений </w:t>
      </w:r>
      <w:r w:rsidR="0089449E">
        <w:rPr>
          <w:rFonts w:ascii="Times New Roman" w:hAnsi="Times New Roman" w:cs="Times New Roman"/>
          <w:sz w:val="28"/>
          <w:szCs w:val="28"/>
        </w:rPr>
        <w:t>являются</w:t>
      </w:r>
      <w:r w:rsidR="0089449E" w:rsidRPr="0089449E">
        <w:rPr>
          <w:rFonts w:ascii="Times New Roman" w:hAnsi="Times New Roman" w:cs="Times New Roman"/>
          <w:sz w:val="28"/>
          <w:szCs w:val="28"/>
        </w:rPr>
        <w:t xml:space="preserve"> </w:t>
      </w:r>
      <w:r w:rsidR="0089449E">
        <w:rPr>
          <w:rFonts w:ascii="Times New Roman" w:hAnsi="Times New Roman" w:cs="Times New Roman"/>
          <w:sz w:val="28"/>
          <w:szCs w:val="28"/>
        </w:rPr>
        <w:t xml:space="preserve">Индия, Китай и Вьетнам. </w:t>
      </w:r>
    </w:p>
    <w:p w:rsidR="00FF5C4A" w:rsidRDefault="008C4F78" w:rsidP="00C1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о</w:t>
      </w:r>
      <w:r w:rsidR="0089449E">
        <w:rPr>
          <w:rFonts w:ascii="Times New Roman" w:hAnsi="Times New Roman" w:cs="Times New Roman"/>
          <w:sz w:val="28"/>
          <w:szCs w:val="28"/>
        </w:rPr>
        <w:t xml:space="preserve">сновные получатели вооружений из Китая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89449E">
        <w:rPr>
          <w:rFonts w:ascii="Times New Roman" w:hAnsi="Times New Roman" w:cs="Times New Roman"/>
          <w:sz w:val="28"/>
          <w:szCs w:val="28"/>
        </w:rPr>
        <w:t>Бангладеш, П</w:t>
      </w:r>
      <w:r w:rsidR="009C7A4A">
        <w:rPr>
          <w:rFonts w:ascii="Times New Roman" w:hAnsi="Times New Roman" w:cs="Times New Roman"/>
          <w:sz w:val="28"/>
          <w:szCs w:val="28"/>
        </w:rPr>
        <w:t>акистан и Мьянма</w:t>
      </w:r>
      <w:r w:rsidR="00BA0784" w:rsidRPr="00BA0784">
        <w:rPr>
          <w:rFonts w:ascii="Times New Roman" w:hAnsi="Times New Roman" w:cs="Times New Roman"/>
          <w:sz w:val="28"/>
          <w:szCs w:val="28"/>
        </w:rPr>
        <w:t xml:space="preserve"> </w:t>
      </w:r>
      <w:r w:rsidR="00BA0784" w:rsidRPr="00BA0784">
        <w:rPr>
          <w:rFonts w:ascii="Times New Roman" w:hAnsi="Times New Roman" w:cs="Times New Roman"/>
          <w:sz w:val="28"/>
          <w:szCs w:val="28"/>
        </w:rPr>
        <w:t>[</w:t>
      </w:r>
      <w:r w:rsidR="00B33220" w:rsidRPr="00B33220">
        <w:rPr>
          <w:rFonts w:ascii="Times New Roman" w:hAnsi="Times New Roman" w:cs="Times New Roman"/>
          <w:sz w:val="28"/>
          <w:szCs w:val="28"/>
        </w:rPr>
        <w:t>6</w:t>
      </w:r>
      <w:r w:rsidR="00BA0784" w:rsidRPr="00BA0784">
        <w:rPr>
          <w:rFonts w:ascii="Times New Roman" w:hAnsi="Times New Roman" w:cs="Times New Roman"/>
          <w:sz w:val="28"/>
          <w:szCs w:val="28"/>
        </w:rPr>
        <w:t xml:space="preserve">, </w:t>
      </w:r>
      <w:r w:rsidR="00BA078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A0784">
        <w:rPr>
          <w:rFonts w:ascii="Times New Roman" w:hAnsi="Times New Roman" w:cs="Times New Roman"/>
          <w:sz w:val="28"/>
          <w:szCs w:val="28"/>
        </w:rPr>
        <w:t>.</w:t>
      </w:r>
      <w:r w:rsidR="00BA0784" w:rsidRPr="00BA0784">
        <w:rPr>
          <w:rFonts w:ascii="Times New Roman" w:hAnsi="Times New Roman" w:cs="Times New Roman"/>
          <w:sz w:val="28"/>
          <w:szCs w:val="28"/>
        </w:rPr>
        <w:t>2]</w:t>
      </w:r>
      <w:r w:rsidR="009C7A4A">
        <w:rPr>
          <w:rFonts w:ascii="Times New Roman" w:hAnsi="Times New Roman" w:cs="Times New Roman"/>
          <w:sz w:val="28"/>
          <w:szCs w:val="28"/>
        </w:rPr>
        <w:t>. Данные поставки являю</w:t>
      </w:r>
      <w:r w:rsidR="00FE6601">
        <w:rPr>
          <w:rFonts w:ascii="Times New Roman" w:hAnsi="Times New Roman" w:cs="Times New Roman"/>
          <w:sz w:val="28"/>
          <w:szCs w:val="28"/>
        </w:rPr>
        <w:t xml:space="preserve">тся </w:t>
      </w:r>
      <w:r w:rsidR="0089449E">
        <w:rPr>
          <w:rFonts w:ascii="Times New Roman" w:hAnsi="Times New Roman" w:cs="Times New Roman"/>
          <w:sz w:val="28"/>
          <w:szCs w:val="28"/>
        </w:rPr>
        <w:t>элементом балансирования против Индии</w:t>
      </w:r>
      <w:r w:rsidR="00BA0784" w:rsidRPr="00BA0784">
        <w:rPr>
          <w:rFonts w:ascii="Times New Roman" w:hAnsi="Times New Roman" w:cs="Times New Roman"/>
          <w:sz w:val="28"/>
          <w:szCs w:val="28"/>
        </w:rPr>
        <w:t>.</w:t>
      </w:r>
      <w:r w:rsidR="00130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F78" w:rsidRDefault="008C4F78" w:rsidP="00C1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6C97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Шанхайс</w:t>
      </w:r>
      <w:r w:rsidR="00734C2E">
        <w:rPr>
          <w:rFonts w:ascii="Times New Roman" w:hAnsi="Times New Roman" w:cs="Times New Roman"/>
          <w:sz w:val="28"/>
          <w:szCs w:val="28"/>
        </w:rPr>
        <w:t xml:space="preserve">кой Организации Сотрудничества (ШОС) </w:t>
      </w:r>
      <w:r>
        <w:rPr>
          <w:rFonts w:ascii="Times New Roman" w:hAnsi="Times New Roman" w:cs="Times New Roman"/>
          <w:sz w:val="28"/>
          <w:szCs w:val="28"/>
        </w:rPr>
        <w:t>Россия настаивает на расширении военного, а Китай – экономического сотрудничества</w:t>
      </w:r>
      <w:r w:rsidR="00B33220" w:rsidRPr="00B33220">
        <w:rPr>
          <w:rFonts w:ascii="Times New Roman" w:hAnsi="Times New Roman" w:cs="Times New Roman"/>
          <w:sz w:val="28"/>
          <w:szCs w:val="28"/>
        </w:rPr>
        <w:t xml:space="preserve"> [1, </w:t>
      </w:r>
      <w:r w:rsidR="00B332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33220" w:rsidRPr="00B33220">
        <w:rPr>
          <w:rFonts w:ascii="Times New Roman" w:hAnsi="Times New Roman" w:cs="Times New Roman"/>
          <w:sz w:val="28"/>
          <w:szCs w:val="28"/>
        </w:rPr>
        <w:t>. 48]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4C2E">
        <w:rPr>
          <w:rFonts w:ascii="Times New Roman" w:hAnsi="Times New Roman" w:cs="Times New Roman"/>
          <w:sz w:val="28"/>
          <w:szCs w:val="28"/>
        </w:rPr>
        <w:t xml:space="preserve"> Представляется, что таким образом в рамках одного института могут конкурировать модели мягкого и жесткого балансирования.</w:t>
      </w:r>
    </w:p>
    <w:p w:rsidR="00382C46" w:rsidRDefault="00007810" w:rsidP="00C1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Думаетс</w:t>
      </w:r>
      <w:r w:rsidR="00564DBC">
        <w:rPr>
          <w:rFonts w:ascii="Times New Roman" w:hAnsi="Times New Roman" w:cs="Times New Roman"/>
          <w:sz w:val="28"/>
          <w:szCs w:val="28"/>
        </w:rPr>
        <w:t>я, что в большей склонности РФ</w:t>
      </w:r>
      <w:r w:rsidR="00D158D8">
        <w:rPr>
          <w:rFonts w:ascii="Times New Roman" w:hAnsi="Times New Roman" w:cs="Times New Roman"/>
          <w:sz w:val="28"/>
          <w:szCs w:val="28"/>
        </w:rPr>
        <w:t xml:space="preserve"> </w:t>
      </w:r>
      <w:r w:rsidR="00564DBC">
        <w:rPr>
          <w:rFonts w:ascii="Times New Roman" w:hAnsi="Times New Roman" w:cs="Times New Roman"/>
          <w:sz w:val="28"/>
          <w:szCs w:val="28"/>
        </w:rPr>
        <w:t>к механизмам жёсткого балансирования,</w:t>
      </w:r>
      <w:r w:rsidR="00AF6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 не только низкий уровень экономической зависимости России от США (что, согласно</w:t>
      </w:r>
      <w:r w:rsidR="004E0850">
        <w:rPr>
          <w:rFonts w:ascii="Times New Roman" w:hAnsi="Times New Roman" w:cs="Times New Roman"/>
          <w:sz w:val="28"/>
          <w:szCs w:val="28"/>
        </w:rPr>
        <w:t xml:space="preserve"> 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E0850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ведет к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примерно равн</w:t>
      </w:r>
      <w:r w:rsidR="00F634E6">
        <w:rPr>
          <w:rFonts w:ascii="Times New Roman" w:hAnsi="Times New Roman" w:cs="Times New Roman"/>
          <w:sz w:val="28"/>
          <w:szCs w:val="28"/>
        </w:rPr>
        <w:t>ым издержкам от</w:t>
      </w:r>
      <w:r>
        <w:rPr>
          <w:rFonts w:ascii="Times New Roman" w:hAnsi="Times New Roman" w:cs="Times New Roman"/>
          <w:sz w:val="28"/>
          <w:szCs w:val="28"/>
        </w:rPr>
        <w:t xml:space="preserve"> мягкого и </w:t>
      </w:r>
      <w:r w:rsidR="00630963">
        <w:rPr>
          <w:rFonts w:ascii="Times New Roman" w:hAnsi="Times New Roman" w:cs="Times New Roman"/>
          <w:sz w:val="28"/>
          <w:szCs w:val="28"/>
        </w:rPr>
        <w:t>жесткого балансирования), но и</w:t>
      </w:r>
      <w:r w:rsidR="00382C46">
        <w:rPr>
          <w:rFonts w:ascii="Times New Roman" w:hAnsi="Times New Roman" w:cs="Times New Roman"/>
          <w:sz w:val="28"/>
          <w:szCs w:val="28"/>
        </w:rPr>
        <w:t xml:space="preserve"> воспринимаем</w:t>
      </w:r>
      <w:r w:rsidR="00630963">
        <w:rPr>
          <w:rFonts w:ascii="Times New Roman" w:hAnsi="Times New Roman" w:cs="Times New Roman"/>
          <w:sz w:val="28"/>
          <w:szCs w:val="28"/>
        </w:rPr>
        <w:t>ый уровень</w:t>
      </w:r>
      <w:r w:rsidR="00382C46">
        <w:rPr>
          <w:rFonts w:ascii="Times New Roman" w:hAnsi="Times New Roman" w:cs="Times New Roman"/>
          <w:sz w:val="28"/>
          <w:szCs w:val="28"/>
        </w:rPr>
        <w:t xml:space="preserve"> угрозы со стороны Соединённых Штатов. </w:t>
      </w:r>
    </w:p>
    <w:p w:rsidR="0089449E" w:rsidRPr="001D0FA1" w:rsidRDefault="00382C46" w:rsidP="00C1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Обоснованная С. Уолтом</w:t>
      </w:r>
      <w:r w:rsidR="00BA0784" w:rsidRPr="00BA0784">
        <w:rPr>
          <w:rFonts w:ascii="Times New Roman" w:hAnsi="Times New Roman" w:cs="Times New Roman"/>
          <w:sz w:val="28"/>
          <w:szCs w:val="28"/>
        </w:rPr>
        <w:t xml:space="preserve"> [</w:t>
      </w:r>
      <w:r w:rsidR="00B33220" w:rsidRPr="00B33220">
        <w:rPr>
          <w:rFonts w:ascii="Times New Roman" w:hAnsi="Times New Roman" w:cs="Times New Roman"/>
          <w:sz w:val="28"/>
          <w:szCs w:val="28"/>
        </w:rPr>
        <w:t>5</w:t>
      </w:r>
      <w:r w:rsidR="00BA0784" w:rsidRPr="00BA078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963">
        <w:rPr>
          <w:rFonts w:ascii="Times New Roman" w:hAnsi="Times New Roman" w:cs="Times New Roman"/>
          <w:sz w:val="28"/>
          <w:szCs w:val="28"/>
        </w:rPr>
        <w:t>идея</w:t>
      </w:r>
      <w:r>
        <w:rPr>
          <w:rFonts w:ascii="Times New Roman" w:hAnsi="Times New Roman" w:cs="Times New Roman"/>
          <w:sz w:val="28"/>
          <w:szCs w:val="28"/>
        </w:rPr>
        <w:t>, что государства</w:t>
      </w:r>
      <w:r w:rsidR="00255491">
        <w:rPr>
          <w:rFonts w:ascii="Times New Roman" w:hAnsi="Times New Roman" w:cs="Times New Roman"/>
          <w:sz w:val="28"/>
          <w:szCs w:val="28"/>
        </w:rPr>
        <w:t xml:space="preserve"> балансируют против угроз, а не </w:t>
      </w:r>
      <w:r>
        <w:rPr>
          <w:rFonts w:ascii="Times New Roman" w:hAnsi="Times New Roman" w:cs="Times New Roman"/>
          <w:sz w:val="28"/>
          <w:szCs w:val="28"/>
        </w:rPr>
        <w:t>силы</w:t>
      </w:r>
      <w:r w:rsidR="006309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позволяет расширить наше понимание процессов, происходящих в международной системе. Географическая близость России к странам НАТО</w:t>
      </w:r>
      <w:r w:rsidR="00F634E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расширение Альянса на Восток вед</w:t>
      </w:r>
      <w:r w:rsidR="00F10E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к иному, чем в Китае, восприятию американской мощи. Высокий уровень воспринимаемой угрозы может вести к выбору стратегии жесткого балансирования даже в условия</w:t>
      </w:r>
      <w:r w:rsidR="00AF6505">
        <w:rPr>
          <w:rFonts w:ascii="Times New Roman" w:hAnsi="Times New Roman" w:cs="Times New Roman"/>
          <w:sz w:val="28"/>
          <w:szCs w:val="28"/>
        </w:rPr>
        <w:t>х значительного разрыва в силе</w:t>
      </w:r>
      <w:r w:rsidR="00AC7F18">
        <w:rPr>
          <w:rFonts w:ascii="Times New Roman" w:hAnsi="Times New Roman" w:cs="Times New Roman"/>
          <w:sz w:val="28"/>
          <w:szCs w:val="28"/>
        </w:rPr>
        <w:t>.</w:t>
      </w:r>
      <w:r w:rsidR="00AF6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28A" w:rsidRDefault="001D0FA1" w:rsidP="00AC7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Китай, связанный с Соединенными Штатами теснейшими экономическими у</w:t>
      </w:r>
      <w:r w:rsidR="00F10E71">
        <w:rPr>
          <w:rFonts w:ascii="Times New Roman" w:hAnsi="Times New Roman" w:cs="Times New Roman"/>
          <w:sz w:val="28"/>
          <w:szCs w:val="28"/>
        </w:rPr>
        <w:t>зами и отделенный от них водным пространством</w:t>
      </w:r>
      <w:r w:rsidR="00630963">
        <w:rPr>
          <w:rFonts w:ascii="Times New Roman" w:hAnsi="Times New Roman" w:cs="Times New Roman"/>
          <w:sz w:val="28"/>
          <w:szCs w:val="28"/>
        </w:rPr>
        <w:t>,</w:t>
      </w:r>
      <w:r w:rsidR="00F10E71">
        <w:rPr>
          <w:rFonts w:ascii="Times New Roman" w:hAnsi="Times New Roman" w:cs="Times New Roman"/>
          <w:sz w:val="28"/>
          <w:szCs w:val="28"/>
        </w:rPr>
        <w:t xml:space="preserve"> менее восприимчив к американской силе и</w:t>
      </w:r>
      <w:r w:rsidR="00630963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F10E71">
        <w:rPr>
          <w:rFonts w:ascii="Times New Roman" w:hAnsi="Times New Roman" w:cs="Times New Roman"/>
          <w:sz w:val="28"/>
          <w:szCs w:val="28"/>
        </w:rPr>
        <w:t xml:space="preserve"> склонен </w:t>
      </w:r>
      <w:r w:rsidR="00630963">
        <w:rPr>
          <w:rFonts w:ascii="Times New Roman" w:hAnsi="Times New Roman" w:cs="Times New Roman"/>
          <w:sz w:val="28"/>
          <w:szCs w:val="28"/>
        </w:rPr>
        <w:t>к мягкому балансированию</w:t>
      </w:r>
      <w:r w:rsidR="00F10E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C4A" w:rsidRDefault="00DF428A" w:rsidP="00AC7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признать, что мягкое балансирование призвано избежать ухудшения двусторонних отношений с гегемоном, то следует так же задаться вопросом, не может ли уже произошедшее ухудшение отношений Росс</w:t>
      </w:r>
      <w:r w:rsidR="00F634E6">
        <w:rPr>
          <w:rFonts w:ascii="Times New Roman" w:hAnsi="Times New Roman" w:cs="Times New Roman"/>
          <w:sz w:val="28"/>
          <w:szCs w:val="28"/>
        </w:rPr>
        <w:t xml:space="preserve">ии </w:t>
      </w:r>
      <w:r w:rsidR="00255491">
        <w:rPr>
          <w:rFonts w:ascii="Times New Roman" w:hAnsi="Times New Roman" w:cs="Times New Roman"/>
          <w:sz w:val="28"/>
          <w:szCs w:val="28"/>
        </w:rPr>
        <w:t>и</w:t>
      </w:r>
      <w:r w:rsidR="00F634E6">
        <w:rPr>
          <w:rFonts w:ascii="Times New Roman" w:hAnsi="Times New Roman" w:cs="Times New Roman"/>
          <w:sz w:val="28"/>
          <w:szCs w:val="28"/>
        </w:rPr>
        <w:t xml:space="preserve"> США актуализировать еще не </w:t>
      </w:r>
      <w:r>
        <w:rPr>
          <w:rFonts w:ascii="Times New Roman" w:hAnsi="Times New Roman" w:cs="Times New Roman"/>
          <w:sz w:val="28"/>
          <w:szCs w:val="28"/>
        </w:rPr>
        <w:t xml:space="preserve">реализованные </w:t>
      </w:r>
      <w:r w:rsidR="00255491">
        <w:rPr>
          <w:rFonts w:ascii="Times New Roman" w:hAnsi="Times New Roman" w:cs="Times New Roman"/>
          <w:sz w:val="28"/>
          <w:szCs w:val="28"/>
        </w:rPr>
        <w:t>императивы</w:t>
      </w:r>
      <w:r>
        <w:rPr>
          <w:rFonts w:ascii="Times New Roman" w:hAnsi="Times New Roman" w:cs="Times New Roman"/>
          <w:sz w:val="28"/>
          <w:szCs w:val="28"/>
        </w:rPr>
        <w:t xml:space="preserve"> жесткого балансирования.   </w:t>
      </w:r>
      <w:r w:rsidR="00F10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EE5" w:rsidRPr="0089449E" w:rsidRDefault="00D00CF9" w:rsidP="00D00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данные наблюдения не только открывают возможности для дальнейшего изучения особенностей практик балансирования, применяемых государствами в зависимости от </w:t>
      </w:r>
      <w:r w:rsidR="00F634E6">
        <w:rPr>
          <w:rFonts w:ascii="Times New Roman" w:hAnsi="Times New Roman" w:cs="Times New Roman"/>
          <w:sz w:val="28"/>
          <w:szCs w:val="28"/>
        </w:rPr>
        <w:t>их места в м</w:t>
      </w:r>
      <w:r w:rsidR="0017195F">
        <w:rPr>
          <w:rFonts w:ascii="Times New Roman" w:hAnsi="Times New Roman" w:cs="Times New Roman"/>
          <w:sz w:val="28"/>
          <w:szCs w:val="28"/>
        </w:rPr>
        <w:t>еждународной системе, но и ставя</w:t>
      </w:r>
      <w:r w:rsidR="00F634E6">
        <w:rPr>
          <w:rFonts w:ascii="Times New Roman" w:hAnsi="Times New Roman" w:cs="Times New Roman"/>
          <w:sz w:val="28"/>
          <w:szCs w:val="28"/>
        </w:rPr>
        <w:t>т вопрос о потенциальной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сотрудничества России и Китая на антиамериканской почве.</w:t>
      </w:r>
      <w:r w:rsidR="00DF4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8C2" w:rsidRDefault="001618C2" w:rsidP="001618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B46" w:rsidRDefault="00D03883" w:rsidP="00BA07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388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33FC8" w:rsidRPr="00B33220" w:rsidRDefault="00C33FC8" w:rsidP="00C33FC8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 Д. В.</w:t>
      </w:r>
      <w:r w:rsidR="00B33220">
        <w:rPr>
          <w:rFonts w:ascii="Times New Roman" w:hAnsi="Times New Roman" w:cs="Times New Roman"/>
          <w:sz w:val="28"/>
          <w:szCs w:val="28"/>
        </w:rPr>
        <w:t xml:space="preserve"> Верные друзья? Как Россия и Китай воспринимают друг друга. – М.: Московский центр Карнеги, 2012 г. – 74 с. </w:t>
      </w:r>
    </w:p>
    <w:p w:rsidR="00D03883" w:rsidRPr="00D03883" w:rsidRDefault="00D03883" w:rsidP="00D03883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3883">
        <w:rPr>
          <w:rFonts w:ascii="Times New Roman" w:hAnsi="Times New Roman" w:cs="Times New Roman"/>
          <w:sz w:val="28"/>
          <w:szCs w:val="28"/>
          <w:lang w:val="en-US"/>
        </w:rPr>
        <w:t>Brooks</w:t>
      </w:r>
      <w:proofErr w:type="spellEnd"/>
      <w:r w:rsidRPr="00D038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883">
        <w:rPr>
          <w:rFonts w:ascii="Times New Roman" w:hAnsi="Times New Roman" w:cs="Times New Roman"/>
          <w:sz w:val="28"/>
          <w:szCs w:val="28"/>
          <w:lang w:val="en-US"/>
        </w:rPr>
        <w:t>S. G.,</w:t>
      </w:r>
      <w:r w:rsidRPr="00D038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883">
        <w:rPr>
          <w:rFonts w:ascii="Times New Roman" w:hAnsi="Times New Roman" w:cs="Times New Roman"/>
          <w:sz w:val="28"/>
          <w:szCs w:val="28"/>
          <w:lang w:val="en-US"/>
        </w:rPr>
        <w:t>Wohlforth</w:t>
      </w:r>
      <w:proofErr w:type="spellEnd"/>
      <w:r w:rsidRPr="00D03883">
        <w:rPr>
          <w:rFonts w:ascii="Times New Roman" w:hAnsi="Times New Roman" w:cs="Times New Roman"/>
          <w:sz w:val="28"/>
          <w:szCs w:val="28"/>
          <w:lang w:val="en-US"/>
        </w:rPr>
        <w:t xml:space="preserve"> W. </w:t>
      </w:r>
      <w:proofErr w:type="gramStart"/>
      <w:r w:rsidRPr="00D03883">
        <w:rPr>
          <w:rFonts w:ascii="Times New Roman" w:hAnsi="Times New Roman" w:cs="Times New Roman"/>
          <w:sz w:val="28"/>
          <w:szCs w:val="28"/>
          <w:lang w:val="en-US"/>
        </w:rPr>
        <w:t>C..</w:t>
      </w:r>
      <w:proofErr w:type="gramEnd"/>
      <w:r w:rsidRPr="00D03883">
        <w:rPr>
          <w:rFonts w:ascii="Times New Roman" w:hAnsi="Times New Roman" w:cs="Times New Roman"/>
          <w:sz w:val="28"/>
          <w:szCs w:val="28"/>
          <w:lang w:val="en-US"/>
        </w:rPr>
        <w:t xml:space="preserve"> The Rise and </w:t>
      </w:r>
      <w:proofErr w:type="gramStart"/>
      <w:r w:rsidRPr="00D03883">
        <w:rPr>
          <w:rFonts w:ascii="Times New Roman" w:hAnsi="Times New Roman" w:cs="Times New Roman"/>
          <w:sz w:val="28"/>
          <w:szCs w:val="28"/>
          <w:lang w:val="en-US"/>
        </w:rPr>
        <w:t>Fall</w:t>
      </w:r>
      <w:proofErr w:type="gramEnd"/>
      <w:r w:rsidRPr="00D03883">
        <w:rPr>
          <w:rFonts w:ascii="Times New Roman" w:hAnsi="Times New Roman" w:cs="Times New Roman"/>
          <w:sz w:val="28"/>
          <w:szCs w:val="28"/>
          <w:lang w:val="en-US"/>
        </w:rPr>
        <w:t xml:space="preserve"> of the Great Powers in the Twenty-first Century: China's Rise and the Fate of America's Global Position. </w:t>
      </w:r>
      <w:r w:rsidRPr="00D03883">
        <w:rPr>
          <w:rFonts w:ascii="Times New Roman" w:hAnsi="Times New Roman" w:cs="Times New Roman"/>
          <w:i/>
          <w:sz w:val="28"/>
          <w:szCs w:val="28"/>
          <w:lang w:val="en-US"/>
        </w:rPr>
        <w:t>International Security Winter 2015/16</w:t>
      </w:r>
      <w:r w:rsidR="00B33220">
        <w:rPr>
          <w:rFonts w:ascii="Times New Roman" w:hAnsi="Times New Roman" w:cs="Times New Roman"/>
          <w:sz w:val="28"/>
          <w:szCs w:val="28"/>
          <w:lang w:val="en-US"/>
        </w:rPr>
        <w:t xml:space="preserve">, Vol. 40, No. 3, p. </w:t>
      </w:r>
      <w:r w:rsidRPr="00D03883">
        <w:rPr>
          <w:rFonts w:ascii="Times New Roman" w:hAnsi="Times New Roman" w:cs="Times New Roman"/>
          <w:sz w:val="28"/>
          <w:szCs w:val="28"/>
          <w:lang w:val="en-US"/>
        </w:rPr>
        <w:t>7–53.</w:t>
      </w:r>
    </w:p>
    <w:p w:rsidR="00D03883" w:rsidRPr="00D03883" w:rsidRDefault="00D03883" w:rsidP="00D03883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883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03883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D03883">
        <w:rPr>
          <w:rFonts w:ascii="Times New Roman" w:hAnsi="Times New Roman" w:cs="Times New Roman"/>
          <w:sz w:val="28"/>
          <w:szCs w:val="28"/>
          <w:lang w:val="en-US"/>
        </w:rPr>
        <w:t>Feng</w:t>
      </w:r>
      <w:proofErr w:type="spellEnd"/>
      <w:r w:rsidRPr="00D03883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D03883">
        <w:rPr>
          <w:rFonts w:ascii="Times New Roman" w:hAnsi="Times New Roman" w:cs="Times New Roman"/>
          <w:sz w:val="28"/>
          <w:szCs w:val="28"/>
          <w:lang w:val="en-US"/>
        </w:rPr>
        <w:t xml:space="preserve">. If Not Soft Balancing, Then What? Reconsidering Soft Balancing and U.S. Policy </w:t>
      </w:r>
      <w:proofErr w:type="gramStart"/>
      <w:r w:rsidRPr="00D03883">
        <w:rPr>
          <w:rFonts w:ascii="Times New Roman" w:hAnsi="Times New Roman" w:cs="Times New Roman"/>
          <w:sz w:val="28"/>
          <w:szCs w:val="28"/>
          <w:lang w:val="en-US"/>
        </w:rPr>
        <w:t>Toward</w:t>
      </w:r>
      <w:proofErr w:type="gramEnd"/>
      <w:r w:rsidRPr="00D03883">
        <w:rPr>
          <w:rFonts w:ascii="Times New Roman" w:hAnsi="Times New Roman" w:cs="Times New Roman"/>
          <w:sz w:val="28"/>
          <w:szCs w:val="28"/>
          <w:lang w:val="en-US"/>
        </w:rPr>
        <w:t xml:space="preserve"> China. </w:t>
      </w:r>
      <w:r w:rsidRPr="00D03883">
        <w:rPr>
          <w:rFonts w:ascii="Times New Roman" w:hAnsi="Times New Roman" w:cs="Times New Roman"/>
          <w:i/>
          <w:sz w:val="28"/>
          <w:szCs w:val="28"/>
          <w:lang w:val="en-US"/>
        </w:rPr>
        <w:t>Security Studies</w:t>
      </w:r>
      <w:proofErr w:type="gramStart"/>
      <w:r w:rsidRPr="00D03883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D03883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proofErr w:type="gramEnd"/>
      <w:r w:rsidRPr="00D03883">
        <w:rPr>
          <w:rFonts w:ascii="Times New Roman" w:hAnsi="Times New Roman" w:cs="Times New Roman"/>
          <w:sz w:val="28"/>
          <w:szCs w:val="28"/>
          <w:lang w:val="en-US"/>
        </w:rPr>
        <w:t xml:space="preserve"> .17 No.2, 2008, </w:t>
      </w:r>
      <w:r w:rsidR="00B33220">
        <w:rPr>
          <w:rFonts w:ascii="Times New Roman" w:hAnsi="Times New Roman" w:cs="Times New Roman"/>
          <w:sz w:val="28"/>
          <w:szCs w:val="28"/>
          <w:lang w:val="en-US"/>
        </w:rPr>
        <w:t>p. 363-395</w:t>
      </w:r>
      <w:r w:rsidRPr="00D038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3883" w:rsidRPr="00D03883" w:rsidRDefault="00D03883" w:rsidP="00D03883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038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Pape</w:t>
      </w:r>
      <w:proofErr w:type="spellEnd"/>
      <w:r w:rsidRPr="00D038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038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R.</w:t>
      </w:r>
      <w:r w:rsidRPr="00D038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</w:t>
      </w:r>
      <w:r w:rsidRPr="00D038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Soft Balancing against the United States. </w:t>
      </w:r>
      <w:r w:rsidRPr="00D0388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International Security</w:t>
      </w:r>
      <w:r w:rsidRPr="00D0388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Summer 2015</w:t>
      </w:r>
      <w:r w:rsidRPr="00D038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Vol. 30, No. 1, p. 7-45.</w:t>
      </w:r>
    </w:p>
    <w:p w:rsidR="00D03883" w:rsidRPr="00BA0784" w:rsidRDefault="00D03883" w:rsidP="00D0388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38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Walt S.M. The Origins of Alliances. Ithaca, N.Y.: Cornell University Press, 1987.</w:t>
      </w:r>
    </w:p>
    <w:p w:rsidR="00BA0784" w:rsidRPr="00BA0784" w:rsidRDefault="00BA0784" w:rsidP="00BA078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A07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Trends in int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ernational arms transfers, 2015.  February 2016. </w:t>
      </w:r>
      <w:r w:rsidRPr="00BA07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SIPRI Fact Sheet</w:t>
      </w:r>
      <w:r w:rsidRPr="00BA07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038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Available at:</w:t>
      </w:r>
      <w:r w:rsidRPr="00D038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0784">
        <w:rPr>
          <w:rFonts w:ascii="Times New Roman" w:hAnsi="Times New Roman" w:cs="Times New Roman"/>
          <w:sz w:val="28"/>
          <w:szCs w:val="28"/>
          <w:lang w:val="en-US"/>
        </w:rPr>
        <w:t>http://books.sipri.org/files/FS/SIPRIFS1602.pdf</w:t>
      </w:r>
      <w:r w:rsidRPr="00D03883">
        <w:rPr>
          <w:rFonts w:ascii="Times New Roman" w:hAnsi="Times New Roman" w:cs="Times New Roman"/>
          <w:sz w:val="28"/>
          <w:szCs w:val="28"/>
          <w:lang w:val="en-US"/>
        </w:rPr>
        <w:t xml:space="preserve"> (accessed 12.05.2016)</w:t>
      </w:r>
    </w:p>
    <w:p w:rsidR="00D03883" w:rsidRPr="00D03883" w:rsidRDefault="00BA0784" w:rsidP="00D0388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</w:t>
      </w:r>
      <w:r w:rsidR="00D03883" w:rsidRPr="00D038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Trends </w:t>
      </w:r>
      <w:proofErr w:type="gramStart"/>
      <w:r w:rsidR="00D03883" w:rsidRPr="00D038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proofErr w:type="gramEnd"/>
      <w:r w:rsidR="00D03883" w:rsidRPr="00D038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World Military Expenditure, 2015. SIPRI Fact Sheet. April 2016. Available at:</w:t>
      </w:r>
      <w:r w:rsidR="00D03883" w:rsidRPr="00D03883">
        <w:rPr>
          <w:rFonts w:ascii="Times New Roman" w:hAnsi="Times New Roman" w:cs="Times New Roman"/>
          <w:sz w:val="28"/>
          <w:szCs w:val="28"/>
          <w:lang w:val="en-US"/>
        </w:rPr>
        <w:t xml:space="preserve"> http://books.sipri.org/files/FS/SIPRIFS1604.pdf (accessed 12.05.2016)</w:t>
      </w:r>
    </w:p>
    <w:p w:rsidR="00D03883" w:rsidRPr="00D03883" w:rsidRDefault="00D03883" w:rsidP="00D03883">
      <w:pPr>
        <w:pStyle w:val="ac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3457" w:rsidRPr="00D03883" w:rsidRDefault="00AE3457" w:rsidP="00373B4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43F47" w:rsidRPr="00D03883" w:rsidRDefault="00343F47" w:rsidP="00373B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43F47" w:rsidRPr="00D0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AC" w:rsidRDefault="002311AC" w:rsidP="00373B46">
      <w:pPr>
        <w:spacing w:after="0" w:line="240" w:lineRule="auto"/>
      </w:pPr>
      <w:r>
        <w:separator/>
      </w:r>
    </w:p>
  </w:endnote>
  <w:endnote w:type="continuationSeparator" w:id="0">
    <w:p w:rsidR="002311AC" w:rsidRDefault="002311AC" w:rsidP="0037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AC" w:rsidRDefault="002311AC" w:rsidP="00373B46">
      <w:pPr>
        <w:spacing w:after="0" w:line="240" w:lineRule="auto"/>
      </w:pPr>
      <w:r>
        <w:separator/>
      </w:r>
    </w:p>
  </w:footnote>
  <w:footnote w:type="continuationSeparator" w:id="0">
    <w:p w:rsidR="002311AC" w:rsidRDefault="002311AC" w:rsidP="0037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D75"/>
    <w:multiLevelType w:val="hybridMultilevel"/>
    <w:tmpl w:val="F24003C6"/>
    <w:lvl w:ilvl="0" w:tplc="43125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537E"/>
    <w:multiLevelType w:val="multilevel"/>
    <w:tmpl w:val="926E3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11F2B"/>
    <w:multiLevelType w:val="hybridMultilevel"/>
    <w:tmpl w:val="38DEFF12"/>
    <w:lvl w:ilvl="0" w:tplc="F3E43D3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47"/>
    <w:rsid w:val="00007810"/>
    <w:rsid w:val="00013461"/>
    <w:rsid w:val="00014EE1"/>
    <w:rsid w:val="00054AAB"/>
    <w:rsid w:val="000B0073"/>
    <w:rsid w:val="000B3617"/>
    <w:rsid w:val="0010157B"/>
    <w:rsid w:val="0013059E"/>
    <w:rsid w:val="00155CAA"/>
    <w:rsid w:val="001618C2"/>
    <w:rsid w:val="0017195F"/>
    <w:rsid w:val="001761A8"/>
    <w:rsid w:val="001C502E"/>
    <w:rsid w:val="001D0FA1"/>
    <w:rsid w:val="001F2937"/>
    <w:rsid w:val="001F66BB"/>
    <w:rsid w:val="0020748C"/>
    <w:rsid w:val="0021648D"/>
    <w:rsid w:val="002263F7"/>
    <w:rsid w:val="002311AC"/>
    <w:rsid w:val="002402C4"/>
    <w:rsid w:val="00253E56"/>
    <w:rsid w:val="00255491"/>
    <w:rsid w:val="00260C17"/>
    <w:rsid w:val="00263404"/>
    <w:rsid w:val="00275A1A"/>
    <w:rsid w:val="0028016F"/>
    <w:rsid w:val="002C2F58"/>
    <w:rsid w:val="002F0A4C"/>
    <w:rsid w:val="00343F47"/>
    <w:rsid w:val="00347B39"/>
    <w:rsid w:val="003560F4"/>
    <w:rsid w:val="00373B46"/>
    <w:rsid w:val="00382C46"/>
    <w:rsid w:val="003A43C7"/>
    <w:rsid w:val="003E6546"/>
    <w:rsid w:val="00416852"/>
    <w:rsid w:val="004215CB"/>
    <w:rsid w:val="00466709"/>
    <w:rsid w:val="00483C39"/>
    <w:rsid w:val="004C598E"/>
    <w:rsid w:val="004E0850"/>
    <w:rsid w:val="004F7D3B"/>
    <w:rsid w:val="00517326"/>
    <w:rsid w:val="00564DBC"/>
    <w:rsid w:val="005A2058"/>
    <w:rsid w:val="005A2963"/>
    <w:rsid w:val="005C5F23"/>
    <w:rsid w:val="006147B7"/>
    <w:rsid w:val="00630963"/>
    <w:rsid w:val="006B18CE"/>
    <w:rsid w:val="006E0452"/>
    <w:rsid w:val="00701DA9"/>
    <w:rsid w:val="00726AE0"/>
    <w:rsid w:val="00734C2E"/>
    <w:rsid w:val="007D7C25"/>
    <w:rsid w:val="007E1CE9"/>
    <w:rsid w:val="007F1D32"/>
    <w:rsid w:val="0089449E"/>
    <w:rsid w:val="00894E9A"/>
    <w:rsid w:val="008C4F78"/>
    <w:rsid w:val="008D0076"/>
    <w:rsid w:val="00900FFB"/>
    <w:rsid w:val="009041C4"/>
    <w:rsid w:val="00914C6E"/>
    <w:rsid w:val="00952524"/>
    <w:rsid w:val="0097402D"/>
    <w:rsid w:val="009C7A4A"/>
    <w:rsid w:val="00A51359"/>
    <w:rsid w:val="00AA1C16"/>
    <w:rsid w:val="00AC7F18"/>
    <w:rsid w:val="00AE3457"/>
    <w:rsid w:val="00AF6505"/>
    <w:rsid w:val="00B1319F"/>
    <w:rsid w:val="00B33220"/>
    <w:rsid w:val="00B62EB2"/>
    <w:rsid w:val="00B75F5D"/>
    <w:rsid w:val="00BA0784"/>
    <w:rsid w:val="00BC1418"/>
    <w:rsid w:val="00BE44DF"/>
    <w:rsid w:val="00C122C8"/>
    <w:rsid w:val="00C15EE5"/>
    <w:rsid w:val="00C33FC8"/>
    <w:rsid w:val="00C42DA7"/>
    <w:rsid w:val="00C66C97"/>
    <w:rsid w:val="00C92C51"/>
    <w:rsid w:val="00CA04F7"/>
    <w:rsid w:val="00CA1142"/>
    <w:rsid w:val="00CC6F1C"/>
    <w:rsid w:val="00D00CF9"/>
    <w:rsid w:val="00D03883"/>
    <w:rsid w:val="00D03B36"/>
    <w:rsid w:val="00D158D8"/>
    <w:rsid w:val="00D36AB4"/>
    <w:rsid w:val="00D61E8F"/>
    <w:rsid w:val="00D66D96"/>
    <w:rsid w:val="00D84C57"/>
    <w:rsid w:val="00DB3957"/>
    <w:rsid w:val="00DC1412"/>
    <w:rsid w:val="00DC2FD2"/>
    <w:rsid w:val="00DE349E"/>
    <w:rsid w:val="00DF428A"/>
    <w:rsid w:val="00E34630"/>
    <w:rsid w:val="00E369FF"/>
    <w:rsid w:val="00E610BB"/>
    <w:rsid w:val="00F0490D"/>
    <w:rsid w:val="00F10E71"/>
    <w:rsid w:val="00F53BE2"/>
    <w:rsid w:val="00F54F2E"/>
    <w:rsid w:val="00F634E6"/>
    <w:rsid w:val="00F66B13"/>
    <w:rsid w:val="00F916B1"/>
    <w:rsid w:val="00FD228C"/>
    <w:rsid w:val="00FE6601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A07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B46"/>
  </w:style>
  <w:style w:type="paragraph" w:styleId="a5">
    <w:name w:val="footer"/>
    <w:basedOn w:val="a"/>
    <w:link w:val="a6"/>
    <w:uiPriority w:val="99"/>
    <w:unhideWhenUsed/>
    <w:rsid w:val="0037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B46"/>
  </w:style>
  <w:style w:type="paragraph" w:styleId="a7">
    <w:name w:val="footnote text"/>
    <w:basedOn w:val="a"/>
    <w:link w:val="a8"/>
    <w:uiPriority w:val="99"/>
    <w:unhideWhenUsed/>
    <w:rsid w:val="009041C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041C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041C4"/>
    <w:rPr>
      <w:vertAlign w:val="superscript"/>
    </w:rPr>
  </w:style>
  <w:style w:type="character" w:customStyle="1" w:styleId="reference-text">
    <w:name w:val="reference-text"/>
    <w:basedOn w:val="a0"/>
    <w:rsid w:val="00CA04F7"/>
  </w:style>
  <w:style w:type="paragraph" w:styleId="aa">
    <w:name w:val="Normal (Web)"/>
    <w:basedOn w:val="a"/>
    <w:uiPriority w:val="99"/>
    <w:semiHidden/>
    <w:unhideWhenUsed/>
    <w:rsid w:val="00CA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1685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038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A07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A07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B46"/>
  </w:style>
  <w:style w:type="paragraph" w:styleId="a5">
    <w:name w:val="footer"/>
    <w:basedOn w:val="a"/>
    <w:link w:val="a6"/>
    <w:uiPriority w:val="99"/>
    <w:unhideWhenUsed/>
    <w:rsid w:val="0037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B46"/>
  </w:style>
  <w:style w:type="paragraph" w:styleId="a7">
    <w:name w:val="footnote text"/>
    <w:basedOn w:val="a"/>
    <w:link w:val="a8"/>
    <w:uiPriority w:val="99"/>
    <w:unhideWhenUsed/>
    <w:rsid w:val="009041C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041C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041C4"/>
    <w:rPr>
      <w:vertAlign w:val="superscript"/>
    </w:rPr>
  </w:style>
  <w:style w:type="character" w:customStyle="1" w:styleId="reference-text">
    <w:name w:val="reference-text"/>
    <w:basedOn w:val="a0"/>
    <w:rsid w:val="00CA04F7"/>
  </w:style>
  <w:style w:type="paragraph" w:styleId="aa">
    <w:name w:val="Normal (Web)"/>
    <w:basedOn w:val="a"/>
    <w:uiPriority w:val="99"/>
    <w:semiHidden/>
    <w:unhideWhenUsed/>
    <w:rsid w:val="00CA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1685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038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A07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949E-D98B-4797-8C1C-32ADE238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892</Words>
  <Characters>6115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мм</cp:lastModifiedBy>
  <cp:revision>69</cp:revision>
  <dcterms:created xsi:type="dcterms:W3CDTF">2016-05-14T18:05:00Z</dcterms:created>
  <dcterms:modified xsi:type="dcterms:W3CDTF">2016-05-26T11:16:00Z</dcterms:modified>
</cp:coreProperties>
</file>