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FD" w:rsidRPr="00A26717" w:rsidRDefault="001430FD" w:rsidP="001430FD">
      <w:pPr>
        <w:jc w:val="center"/>
      </w:pPr>
      <w:r w:rsidRPr="00A26717"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6pt;height:.6pt" o:ole="">
            <v:imagedata r:id="rId6" o:title=""/>
          </v:shape>
          <o:OLEObject Type="Embed" ProgID="Photoshop.Image.7" ShapeID="_x0000_i1025" DrawAspect="Content" ObjectID="_1523304955" r:id="rId7">
            <o:FieldCodes>\s</o:FieldCodes>
          </o:OLEObject>
        </w:object>
      </w:r>
      <w:r w:rsidRPr="00A26717">
        <w:object w:dxaOrig="15" w:dyaOrig="15">
          <v:shape id="_x0000_i1026" type="#_x0000_t75" style="width:.6pt;height:.6pt" o:ole="">
            <v:imagedata r:id="rId6" o:title=""/>
          </v:shape>
          <o:OLEObject Type="Embed" ProgID="Photoshop.Image.7" ShapeID="_x0000_i1026" DrawAspect="Content" ObjectID="_1523304956" r:id="rId8">
            <o:FieldCodes>\s</o:FieldCodes>
          </o:OLEObject>
        </w:object>
      </w:r>
      <w:r w:rsidRPr="00A26717">
        <w:object w:dxaOrig="15" w:dyaOrig="15">
          <v:shape id="_x0000_i1027" type="#_x0000_t75" style="width:.6pt;height:.6pt" o:ole="">
            <v:imagedata r:id="rId6" o:title=""/>
          </v:shape>
          <o:OLEObject Type="Embed" ProgID="Photoshop.Image.7" ShapeID="_x0000_i1027" DrawAspect="Content" ObjectID="_1523304957" r:id="rId9">
            <o:FieldCodes>\s</o:FieldCodes>
          </o:OLEObject>
        </w:object>
      </w:r>
      <w:r w:rsidRPr="00A26717">
        <w:rPr>
          <w:noProof/>
          <w:lang w:eastAsia="ru-RU"/>
        </w:rPr>
        <w:drawing>
          <wp:inline distT="0" distB="0" distL="0" distR="0" wp14:anchorId="1547374C" wp14:editId="682110F6">
            <wp:extent cx="838200" cy="800100"/>
            <wp:effectExtent l="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0FD" w:rsidRPr="00A26717" w:rsidRDefault="001430FD" w:rsidP="001430FD">
      <w:pPr>
        <w:jc w:val="center"/>
        <w:rPr>
          <w:b/>
          <w:bCs/>
          <w:sz w:val="28"/>
          <w:szCs w:val="28"/>
        </w:rPr>
      </w:pPr>
    </w:p>
    <w:p w:rsidR="001430FD" w:rsidRPr="00A26717" w:rsidRDefault="001430FD" w:rsidP="001430FD">
      <w:pPr>
        <w:pStyle w:val="a4"/>
        <w:spacing w:after="0"/>
        <w:jc w:val="center"/>
      </w:pPr>
      <w:r w:rsidRPr="00A26717">
        <w:rPr>
          <w:b/>
          <w:bCs/>
          <w:sz w:val="28"/>
          <w:szCs w:val="28"/>
        </w:rPr>
        <w:t>НАЦИОНАЛЬНЫЙ ИССЛЕДОВАТЕЛЬСКИЙ УНИВЕРСИТЕТ</w:t>
      </w:r>
    </w:p>
    <w:p w:rsidR="001430FD" w:rsidRPr="00A26717" w:rsidRDefault="001430FD" w:rsidP="001430FD">
      <w:pPr>
        <w:pStyle w:val="a4"/>
        <w:spacing w:after="0"/>
        <w:jc w:val="center"/>
      </w:pPr>
      <w:r w:rsidRPr="00A26717">
        <w:rPr>
          <w:b/>
          <w:bCs/>
          <w:sz w:val="28"/>
          <w:szCs w:val="28"/>
        </w:rPr>
        <w:t>«ВЫСШАЯ ШКОЛА ЭКОНОМИКИ»</w:t>
      </w:r>
    </w:p>
    <w:p w:rsidR="001430FD" w:rsidRPr="00A26717" w:rsidRDefault="001430FD" w:rsidP="001430FD">
      <w:pPr>
        <w:pStyle w:val="a4"/>
        <w:spacing w:after="0"/>
        <w:jc w:val="center"/>
      </w:pPr>
      <w:r w:rsidRPr="00A26717">
        <w:rPr>
          <w:b/>
          <w:bCs/>
          <w:sz w:val="28"/>
          <w:szCs w:val="28"/>
        </w:rPr>
        <w:t>САНКТ-ПЕТЕРБУРГСКИЙ ФИЛИАЛ</w:t>
      </w:r>
    </w:p>
    <w:p w:rsidR="001430FD" w:rsidRPr="00A26717" w:rsidRDefault="001430FD" w:rsidP="001430FD">
      <w:pPr>
        <w:pStyle w:val="a4"/>
        <w:spacing w:after="0"/>
        <w:jc w:val="center"/>
      </w:pPr>
      <w:r w:rsidRPr="00A26717">
        <w:rPr>
          <w:b/>
          <w:bCs/>
          <w:sz w:val="28"/>
          <w:szCs w:val="28"/>
        </w:rPr>
        <w:t>Юридический факультет</w:t>
      </w:r>
    </w:p>
    <w:p w:rsidR="001430FD" w:rsidRDefault="001430FD" w:rsidP="001430FD">
      <w:pPr>
        <w:pStyle w:val="a4"/>
        <w:spacing w:after="0"/>
        <w:jc w:val="center"/>
        <w:rPr>
          <w:b/>
          <w:bCs/>
        </w:rPr>
      </w:pPr>
    </w:p>
    <w:p w:rsidR="001430FD" w:rsidRDefault="001430FD" w:rsidP="001430FD">
      <w:pPr>
        <w:pStyle w:val="a4"/>
        <w:spacing w:after="0"/>
        <w:jc w:val="center"/>
        <w:rPr>
          <w:b/>
          <w:bCs/>
        </w:rPr>
      </w:pPr>
    </w:p>
    <w:p w:rsidR="001430FD" w:rsidRPr="00A26717" w:rsidRDefault="001430FD" w:rsidP="001430FD">
      <w:pPr>
        <w:pStyle w:val="a4"/>
        <w:spacing w:after="0"/>
        <w:jc w:val="both"/>
      </w:pPr>
    </w:p>
    <w:p w:rsidR="001430FD" w:rsidRPr="00F0623D" w:rsidRDefault="001430FD" w:rsidP="001430FD">
      <w:pPr>
        <w:ind w:firstLine="709"/>
        <w:jc w:val="center"/>
      </w:pPr>
    </w:p>
    <w:p w:rsidR="001430FD" w:rsidRPr="00F0623D" w:rsidRDefault="001430FD" w:rsidP="001430FD">
      <w:pPr>
        <w:ind w:firstLine="709"/>
        <w:jc w:val="both"/>
      </w:pPr>
    </w:p>
    <w:p w:rsidR="001430FD" w:rsidRDefault="001430FD" w:rsidP="001430FD">
      <w:pPr>
        <w:ind w:firstLine="709"/>
        <w:jc w:val="center"/>
      </w:pPr>
    </w:p>
    <w:p w:rsidR="001430FD" w:rsidRDefault="001430FD" w:rsidP="001430FD">
      <w:pPr>
        <w:ind w:firstLine="709"/>
        <w:jc w:val="center"/>
      </w:pPr>
    </w:p>
    <w:p w:rsidR="001430FD" w:rsidRPr="00B8043F" w:rsidRDefault="001430FD" w:rsidP="001430FD">
      <w:pPr>
        <w:pStyle w:val="11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430FD" w:rsidRDefault="001430FD" w:rsidP="001430FD">
      <w:pPr>
        <w:pStyle w:val="11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430FD" w:rsidRPr="00B8043F" w:rsidRDefault="001430FD" w:rsidP="001430FD">
      <w:pPr>
        <w:pStyle w:val="11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430FD" w:rsidRPr="00040B59" w:rsidRDefault="001430FD" w:rsidP="001430FD">
      <w:pPr>
        <w:pStyle w:val="1"/>
        <w:jc w:val="center"/>
        <w:rPr>
          <w:lang w:val="ru-RU"/>
        </w:rPr>
      </w:pPr>
      <w:r>
        <w:t>МЕЖ</w:t>
      </w:r>
      <w:r>
        <w:rPr>
          <w:lang w:val="ru-RU"/>
        </w:rPr>
        <w:t>ВУЗОВСКАЯ СТУДЕНЧЕСКАЯ</w:t>
      </w:r>
      <w:r>
        <w:t xml:space="preserve"> НАУЧН</w:t>
      </w:r>
      <w:r>
        <w:rPr>
          <w:lang w:val="ru-RU"/>
        </w:rPr>
        <w:t>О-ПРАКТИЧЕСКАЯ</w:t>
      </w:r>
      <w:r>
        <w:t xml:space="preserve"> </w:t>
      </w:r>
      <w:r>
        <w:rPr>
          <w:lang w:val="ru-RU"/>
        </w:rPr>
        <w:t>КОНФЕРЕНЦИЯ</w:t>
      </w:r>
    </w:p>
    <w:p w:rsidR="001430FD" w:rsidRDefault="001430FD" w:rsidP="001430FD">
      <w:pPr>
        <w:pStyle w:val="a4"/>
        <w:spacing w:after="0"/>
        <w:jc w:val="center"/>
        <w:rPr>
          <w:b/>
          <w:bCs/>
          <w:sz w:val="32"/>
          <w:szCs w:val="32"/>
        </w:rPr>
      </w:pPr>
    </w:p>
    <w:p w:rsidR="001430FD" w:rsidRPr="001430FD" w:rsidRDefault="001430FD" w:rsidP="001430FD">
      <w:pPr>
        <w:pStyle w:val="a4"/>
        <w:spacing w:after="0"/>
        <w:jc w:val="center"/>
        <w:rPr>
          <w:rFonts w:ascii="Cambria" w:hAnsi="Cambria"/>
          <w:sz w:val="30"/>
          <w:szCs w:val="30"/>
        </w:rPr>
      </w:pPr>
      <w:r w:rsidRPr="001430FD">
        <w:rPr>
          <w:rFonts w:ascii="Cambria" w:hAnsi="Cambria"/>
          <w:b/>
          <w:bCs/>
          <w:sz w:val="30"/>
          <w:szCs w:val="30"/>
        </w:rPr>
        <w:t>«НОВЕЛЛЫ ОБЯЗАТЕЛЬСТВЕННОГО ПРАВА: ДАВНО НАЗРЕВШИЕ ИЗМЕНЕНИЯ ИЛИ СЛЕПОЕ КОПИРОВАНИЕ ЗАПАДНОГО ОПЫТА?»</w:t>
      </w:r>
    </w:p>
    <w:p w:rsidR="001430FD" w:rsidRDefault="001430FD" w:rsidP="001430FD">
      <w:pPr>
        <w:pStyle w:val="11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430FD" w:rsidRDefault="001430FD" w:rsidP="001430FD">
      <w:pPr>
        <w:pStyle w:val="11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430FD" w:rsidRDefault="001430FD" w:rsidP="001430FD">
      <w:pPr>
        <w:pStyle w:val="11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430FD" w:rsidRDefault="001430FD" w:rsidP="001430FD">
      <w:pPr>
        <w:pStyle w:val="11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430FD" w:rsidRDefault="001430FD" w:rsidP="001430FD">
      <w:pPr>
        <w:pStyle w:val="11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430FD" w:rsidRDefault="001430FD" w:rsidP="001430FD">
      <w:pPr>
        <w:pStyle w:val="11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430FD" w:rsidRDefault="001430FD" w:rsidP="001430FD">
      <w:pPr>
        <w:pStyle w:val="11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430FD" w:rsidRDefault="001430FD" w:rsidP="001430FD">
      <w:pPr>
        <w:pStyle w:val="11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430FD" w:rsidRDefault="001430FD" w:rsidP="001430FD">
      <w:pPr>
        <w:pStyle w:val="11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</w:t>
      </w:r>
    </w:p>
    <w:p w:rsidR="001430FD" w:rsidRDefault="001430FD" w:rsidP="001430FD">
      <w:pPr>
        <w:pStyle w:val="11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Санкт – Петербург</w:t>
      </w:r>
    </w:p>
    <w:p w:rsidR="005E2AD7" w:rsidRDefault="005E2AD7" w:rsidP="001430FD">
      <w:pPr>
        <w:pStyle w:val="11"/>
        <w:spacing w:after="0" w:line="240" w:lineRule="auto"/>
        <w:ind w:left="0" w:firstLine="72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1430FD" w:rsidRPr="007328AA" w:rsidRDefault="001430FD" w:rsidP="001430FD">
      <w:pPr>
        <w:pStyle w:val="11"/>
        <w:spacing w:after="0" w:line="240" w:lineRule="auto"/>
        <w:ind w:left="0" w:firstLine="720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lastRenderedPageBreak/>
        <w:t>29</w:t>
      </w:r>
      <w:r w:rsidRPr="007328AA">
        <w:rPr>
          <w:rFonts w:ascii="Arial" w:hAnsi="Arial" w:cs="Arial"/>
          <w:b/>
          <w:bCs/>
          <w:iCs/>
          <w:sz w:val="24"/>
          <w:szCs w:val="24"/>
        </w:rPr>
        <w:t xml:space="preserve"> апреля 201</w:t>
      </w:r>
      <w:r>
        <w:rPr>
          <w:rFonts w:ascii="Arial" w:hAnsi="Arial" w:cs="Arial"/>
          <w:b/>
          <w:bCs/>
          <w:iCs/>
          <w:sz w:val="24"/>
          <w:szCs w:val="24"/>
        </w:rPr>
        <w:t>6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года</w:t>
      </w:r>
    </w:p>
    <w:p w:rsidR="001430FD" w:rsidRPr="007328AA" w:rsidRDefault="001430FD" w:rsidP="001430FD">
      <w:pPr>
        <w:pStyle w:val="11"/>
        <w:spacing w:after="0" w:line="240" w:lineRule="auto"/>
        <w:ind w:left="0"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430FD" w:rsidRPr="005E2AD7" w:rsidRDefault="001430FD" w:rsidP="005E2AD7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2AD7">
        <w:rPr>
          <w:rFonts w:ascii="Times New Roman" w:hAnsi="Times New Roman" w:cs="Times New Roman"/>
          <w:b/>
          <w:bCs/>
          <w:iCs/>
          <w:sz w:val="24"/>
          <w:szCs w:val="24"/>
        </w:rPr>
        <w:t>09</w:t>
      </w:r>
      <w:r w:rsidRPr="005E2AD7">
        <w:rPr>
          <w:rFonts w:ascii="Times New Roman" w:hAnsi="Times New Roman" w:cs="Times New Roman"/>
          <w:b/>
          <w:bCs/>
          <w:iCs/>
          <w:sz w:val="24"/>
          <w:szCs w:val="24"/>
        </w:rPr>
        <w:t>.30</w:t>
      </w:r>
      <w:r w:rsidRPr="005E2A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E2AD7">
        <w:rPr>
          <w:rFonts w:ascii="Times New Roman" w:hAnsi="Times New Roman" w:cs="Times New Roman"/>
          <w:b/>
          <w:bCs/>
          <w:iCs/>
          <w:sz w:val="24"/>
          <w:szCs w:val="24"/>
        </w:rPr>
        <w:t>Регистрация</w:t>
      </w:r>
    </w:p>
    <w:p w:rsidR="001430FD" w:rsidRPr="005E2AD7" w:rsidRDefault="001430FD" w:rsidP="005E2AD7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430FD" w:rsidRPr="005E2AD7" w:rsidRDefault="001430FD" w:rsidP="005E2AD7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2AD7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Pr="005E2AD7">
        <w:rPr>
          <w:rFonts w:ascii="Times New Roman" w:hAnsi="Times New Roman" w:cs="Times New Roman"/>
          <w:b/>
          <w:bCs/>
          <w:iCs/>
          <w:sz w:val="24"/>
          <w:szCs w:val="24"/>
        </w:rPr>
        <w:t>0</w:t>
      </w:r>
      <w:r w:rsidRPr="005E2AD7">
        <w:rPr>
          <w:rFonts w:ascii="Times New Roman" w:hAnsi="Times New Roman" w:cs="Times New Roman"/>
          <w:b/>
          <w:bCs/>
          <w:iCs/>
          <w:sz w:val="24"/>
          <w:szCs w:val="24"/>
        </w:rPr>
        <w:t>.00</w:t>
      </w:r>
      <w:r w:rsidRPr="005E2A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E2AD7">
        <w:rPr>
          <w:rFonts w:ascii="Times New Roman" w:hAnsi="Times New Roman" w:cs="Times New Roman"/>
          <w:b/>
          <w:bCs/>
          <w:sz w:val="24"/>
          <w:szCs w:val="24"/>
        </w:rPr>
        <w:t>Открытие конференции</w:t>
      </w:r>
    </w:p>
    <w:p w:rsidR="001430FD" w:rsidRPr="005E2AD7" w:rsidRDefault="001430FD" w:rsidP="005E2AD7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D7">
        <w:rPr>
          <w:rFonts w:ascii="Times New Roman" w:hAnsi="Times New Roman" w:cs="Times New Roman"/>
          <w:sz w:val="24"/>
          <w:szCs w:val="24"/>
        </w:rPr>
        <w:t xml:space="preserve">Приветствия и вступительное слово  </w:t>
      </w:r>
    </w:p>
    <w:p w:rsidR="001430FD" w:rsidRPr="005E2AD7" w:rsidRDefault="001430FD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4747" w:rsidRPr="005E2AD7" w:rsidRDefault="001430FD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.10 Тема 1. </w:t>
      </w:r>
      <w:r w:rsidR="00A74747" w:rsidRPr="005E2AD7">
        <w:rPr>
          <w:rFonts w:ascii="Times New Roman" w:hAnsi="Times New Roman" w:cs="Times New Roman"/>
          <w:b/>
          <w:sz w:val="24"/>
          <w:szCs w:val="24"/>
        </w:rPr>
        <w:t>Проблемы применения материального эстоппеля в российском гражданском праве</w:t>
      </w:r>
    </w:p>
    <w:p w:rsidR="005E2AD7" w:rsidRDefault="005E2AD7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4747" w:rsidRPr="005E2AD7" w:rsidRDefault="00A74747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AD7">
        <w:rPr>
          <w:rFonts w:ascii="Times New Roman" w:hAnsi="Times New Roman" w:cs="Times New Roman"/>
          <w:i/>
          <w:sz w:val="24"/>
          <w:szCs w:val="24"/>
        </w:rPr>
        <w:t xml:space="preserve">Яхновец Елизавета Федоровна </w:t>
      </w:r>
      <w:r w:rsidRPr="005E2AD7">
        <w:rPr>
          <w:rFonts w:ascii="Times New Roman" w:hAnsi="Times New Roman" w:cs="Times New Roman"/>
          <w:sz w:val="24"/>
          <w:szCs w:val="24"/>
        </w:rPr>
        <w:t>Национальный исследовательский университет «Высшая школа экономики», Санкт-Петербургский филиал, юридический факультет</w:t>
      </w:r>
      <w:r w:rsidR="00764923" w:rsidRPr="005E2AD7">
        <w:rPr>
          <w:rFonts w:ascii="Times New Roman" w:hAnsi="Times New Roman" w:cs="Times New Roman"/>
          <w:sz w:val="24"/>
          <w:szCs w:val="24"/>
        </w:rPr>
        <w:t>, 4 курс</w:t>
      </w:r>
    </w:p>
    <w:p w:rsidR="00A74747" w:rsidRPr="005E2AD7" w:rsidRDefault="00A74747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747" w:rsidRPr="005E2AD7" w:rsidRDefault="00A74747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D7">
        <w:rPr>
          <w:rFonts w:ascii="Times New Roman" w:hAnsi="Times New Roman" w:cs="Times New Roman"/>
          <w:sz w:val="24"/>
          <w:szCs w:val="24"/>
        </w:rPr>
        <w:t>Принятие Федеральных законов № 100-ФЗ и № 42-ФЗ ознаменовали формальное закрепление в российском гражданском законодательстве правила эстоппель. В самом общем виде эстоппель можно определить, как потерю права лица ссылаться на некие факты в силу своего непоследовательного, недобросовестного поведения. Однако, на наш взгляд, не верно отождествлять принцип непоследовательного поведения и эстоппель, механизм которого, согласно английской доктрине, запускается при наличии еще двух конституционных признаков, таких к</w:t>
      </w:r>
      <w:bookmarkStart w:id="0" w:name="_GoBack"/>
      <w:bookmarkEnd w:id="0"/>
      <w:r w:rsidRPr="005E2AD7">
        <w:rPr>
          <w:rFonts w:ascii="Times New Roman" w:hAnsi="Times New Roman" w:cs="Times New Roman"/>
          <w:sz w:val="24"/>
          <w:szCs w:val="24"/>
        </w:rPr>
        <w:t xml:space="preserve">ак: наличие разумного доверия контрагента на поведение первого лица, и наличие у доверившегося лица ущерба ввиду отказа первого от своей ранее занимаемой позиции. Именно с этими тремя признаками будет проведено сравнение норм ГК РФ об эстоппеле. При этом, будет обращено внимание на ряд актуальных дискуссионных вопросов, возникших на практике: возможность исцеления эстоппелем ничтожных сделок, проблема ограничительного толкование норм, их действие во времени. </w:t>
      </w:r>
    </w:p>
    <w:p w:rsidR="001430FD" w:rsidRPr="005E2AD7" w:rsidRDefault="001430FD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4747" w:rsidRPr="005E2AD7" w:rsidRDefault="00A74747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.20 Тема 2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E2AD7">
        <w:rPr>
          <w:rFonts w:ascii="Times New Roman" w:hAnsi="Times New Roman" w:cs="Times New Roman"/>
          <w:b/>
          <w:bCs/>
          <w:sz w:val="24"/>
          <w:szCs w:val="24"/>
        </w:rPr>
        <w:t>Применимы ли законные проценты к авансовым платежам?</w:t>
      </w:r>
    </w:p>
    <w:p w:rsidR="00A74747" w:rsidRPr="005E2AD7" w:rsidRDefault="00A74747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4747" w:rsidRPr="005E2AD7" w:rsidRDefault="00A74747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2AD7">
        <w:rPr>
          <w:rFonts w:ascii="Times New Roman" w:hAnsi="Times New Roman" w:cs="Times New Roman"/>
          <w:i/>
          <w:iCs/>
          <w:sz w:val="24"/>
          <w:szCs w:val="24"/>
        </w:rPr>
        <w:t xml:space="preserve">Жевкова Екатерина Игоревна </w:t>
      </w:r>
      <w:r w:rsidR="00764923" w:rsidRPr="005E2AD7">
        <w:rPr>
          <w:rFonts w:ascii="Times New Roman" w:hAnsi="Times New Roman" w:cs="Times New Roman"/>
          <w:sz w:val="24"/>
          <w:szCs w:val="24"/>
        </w:rPr>
        <w:t>Национальный исследовательский университет «Высшая школа экономики», Санкт-Петербургский филиал, юридический факультет</w:t>
      </w:r>
      <w:r w:rsidR="00764923" w:rsidRPr="005E2AD7">
        <w:rPr>
          <w:rFonts w:ascii="Times New Roman" w:hAnsi="Times New Roman" w:cs="Times New Roman"/>
          <w:sz w:val="24"/>
          <w:szCs w:val="24"/>
        </w:rPr>
        <w:t xml:space="preserve">, </w:t>
      </w:r>
      <w:r w:rsidR="00764923" w:rsidRPr="005E2AD7">
        <w:rPr>
          <w:rFonts w:ascii="Times New Roman" w:hAnsi="Times New Roman" w:cs="Times New Roman"/>
          <w:sz w:val="24"/>
          <w:szCs w:val="24"/>
        </w:rPr>
        <w:t>3 курс</w:t>
      </w:r>
    </w:p>
    <w:p w:rsidR="00A74747" w:rsidRPr="005E2AD7" w:rsidRDefault="00A74747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747" w:rsidRPr="005E2AD7" w:rsidRDefault="00A74747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D7">
        <w:rPr>
          <w:rFonts w:ascii="Times New Roman" w:hAnsi="Times New Roman" w:cs="Times New Roman"/>
          <w:sz w:val="24"/>
          <w:szCs w:val="24"/>
        </w:rPr>
        <w:t xml:space="preserve">В выступлении анализируется проблема применимости положений ст. 317.1 ГК РФ о законных процентах к авансовым платежам.  </w:t>
      </w:r>
    </w:p>
    <w:p w:rsidR="00A74747" w:rsidRPr="005E2AD7" w:rsidRDefault="00A74747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D7">
        <w:rPr>
          <w:rFonts w:ascii="Times New Roman" w:hAnsi="Times New Roman" w:cs="Times New Roman"/>
          <w:sz w:val="24"/>
          <w:szCs w:val="24"/>
        </w:rPr>
        <w:t xml:space="preserve">На данный момент существует две позиции относительно указанной проблемы. Так, одни придерживаются мнения, что ст. 317.1 ГК РФ к авансам не применима, поскольку при этом не возникает денежного обязательства. </w:t>
      </w:r>
    </w:p>
    <w:p w:rsidR="00A74747" w:rsidRPr="005E2AD7" w:rsidRDefault="00A74747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D7">
        <w:rPr>
          <w:rFonts w:ascii="Times New Roman" w:hAnsi="Times New Roman" w:cs="Times New Roman"/>
          <w:sz w:val="24"/>
          <w:szCs w:val="24"/>
        </w:rPr>
        <w:t>Другая позиция заключается в том, что применение процентов по денежным обязательствам к авансам допустимо, поскольку по своей природе аванс аналогичен отсрочке и рассрочке, в связи с чем ст. 823 ГК РФ о коммерческом кредите ставит их в один ряд.</w:t>
      </w:r>
    </w:p>
    <w:p w:rsidR="00A74747" w:rsidRPr="005E2AD7" w:rsidRDefault="00A74747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D7">
        <w:rPr>
          <w:rFonts w:ascii="Times New Roman" w:hAnsi="Times New Roman" w:cs="Times New Roman"/>
          <w:sz w:val="24"/>
          <w:szCs w:val="24"/>
        </w:rPr>
        <w:t xml:space="preserve">На взгляд автора, едва ли можно придерживаться второй позиции, поскольку в большинстве случаев при перечислении авансового платежа у лица, которое выплатило аванс возникает не право требовать денежную сумму, а право требовать исполнения в натуре, например, передачи товара или выполнения услуг. </w:t>
      </w:r>
    </w:p>
    <w:p w:rsidR="00A74747" w:rsidRPr="005E2AD7" w:rsidRDefault="00A74747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2AD7" w:rsidRDefault="005E2AD7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2AD7" w:rsidRDefault="005E2AD7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2AD7" w:rsidRDefault="005E2AD7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4923" w:rsidRPr="005E2AD7" w:rsidRDefault="00764923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10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.30 Тема 3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5E2AD7">
        <w:rPr>
          <w:rFonts w:ascii="Times New Roman" w:hAnsi="Times New Roman" w:cs="Times New Roman"/>
          <w:b/>
          <w:sz w:val="24"/>
          <w:szCs w:val="24"/>
        </w:rPr>
        <w:t>Существенность нарушения ковенантов для реализации акселерации</w:t>
      </w:r>
    </w:p>
    <w:p w:rsidR="00764923" w:rsidRPr="005E2AD7" w:rsidRDefault="00764923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4923" w:rsidRPr="005E2AD7" w:rsidRDefault="00764923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AD7">
        <w:rPr>
          <w:rFonts w:ascii="Times New Roman" w:hAnsi="Times New Roman" w:cs="Times New Roman"/>
          <w:i/>
          <w:sz w:val="24"/>
          <w:szCs w:val="24"/>
        </w:rPr>
        <w:t xml:space="preserve">Александров Глеб Николаевич </w:t>
      </w:r>
      <w:r w:rsidRPr="005E2AD7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университет,</w:t>
      </w:r>
      <w:r w:rsidRPr="005E2AD7">
        <w:rPr>
          <w:rFonts w:ascii="Times New Roman" w:hAnsi="Times New Roman" w:cs="Times New Roman"/>
          <w:sz w:val="24"/>
          <w:szCs w:val="24"/>
        </w:rPr>
        <w:t xml:space="preserve"> юридический факультет,</w:t>
      </w:r>
      <w:r w:rsidRPr="005E2AD7">
        <w:rPr>
          <w:rFonts w:ascii="Times New Roman" w:hAnsi="Times New Roman" w:cs="Times New Roman"/>
          <w:sz w:val="24"/>
          <w:szCs w:val="24"/>
        </w:rPr>
        <w:t xml:space="preserve"> 3 курс</w:t>
      </w:r>
    </w:p>
    <w:p w:rsidR="005E2AD7" w:rsidRDefault="005E2AD7" w:rsidP="005E2AD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923" w:rsidRPr="005E2AD7" w:rsidRDefault="00764923" w:rsidP="005E2AD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D7">
        <w:rPr>
          <w:rFonts w:ascii="Times New Roman" w:hAnsi="Times New Roman" w:cs="Times New Roman"/>
          <w:sz w:val="24"/>
          <w:szCs w:val="24"/>
        </w:rPr>
        <w:t xml:space="preserve">Суть ковенантов состоит в мониторинге и минимизации </w:t>
      </w:r>
      <w:r w:rsidRPr="005E2AD7">
        <w:rPr>
          <w:rFonts w:ascii="Times New Roman" w:hAnsi="Times New Roman" w:cs="Times New Roman"/>
          <w:i/>
          <w:sz w:val="24"/>
          <w:szCs w:val="24"/>
        </w:rPr>
        <w:t xml:space="preserve">действительных </w:t>
      </w:r>
      <w:r w:rsidRPr="005E2AD7">
        <w:rPr>
          <w:rFonts w:ascii="Times New Roman" w:hAnsi="Times New Roman" w:cs="Times New Roman"/>
          <w:sz w:val="24"/>
          <w:szCs w:val="24"/>
        </w:rPr>
        <w:t xml:space="preserve">рисков кредитора, при этом ковенанты направлены не только на контроль самого должника, но и </w:t>
      </w:r>
      <w:r w:rsidRPr="005E2AD7">
        <w:rPr>
          <w:rFonts w:ascii="Times New Roman" w:hAnsi="Times New Roman" w:cs="Times New Roman"/>
          <w:i/>
          <w:sz w:val="24"/>
          <w:szCs w:val="24"/>
        </w:rPr>
        <w:t>мониторинг экономической обстановки вокруг него</w:t>
      </w:r>
      <w:r w:rsidRPr="005E2AD7">
        <w:rPr>
          <w:rFonts w:ascii="Times New Roman" w:hAnsi="Times New Roman" w:cs="Times New Roman"/>
          <w:sz w:val="24"/>
          <w:szCs w:val="24"/>
        </w:rPr>
        <w:t xml:space="preserve">. Интерес кредитора при установлении ковенантов заключается в установлении наиболее стойких гарантий в возврате переданных денежных средств, поэтому возможно говорить о применении ковенантов в контексте институтов предвидимого нарушения </w:t>
      </w:r>
      <w:r w:rsidRPr="005E2AD7">
        <w:rPr>
          <w:rFonts w:ascii="Times New Roman" w:hAnsi="Times New Roman" w:cs="Times New Roman"/>
          <w:i/>
          <w:sz w:val="24"/>
          <w:szCs w:val="24"/>
        </w:rPr>
        <w:t>(anticipatory breach)</w:t>
      </w:r>
      <w:r w:rsidRPr="005E2AD7">
        <w:rPr>
          <w:rFonts w:ascii="Times New Roman" w:hAnsi="Times New Roman" w:cs="Times New Roman"/>
          <w:sz w:val="24"/>
          <w:szCs w:val="24"/>
        </w:rPr>
        <w:t xml:space="preserve"> и ситуации существенного негативного изменения обстоятельств </w:t>
      </w:r>
      <w:r w:rsidRPr="005E2AD7">
        <w:rPr>
          <w:rFonts w:ascii="Times New Roman" w:hAnsi="Times New Roman" w:cs="Times New Roman"/>
          <w:i/>
          <w:sz w:val="24"/>
          <w:szCs w:val="24"/>
        </w:rPr>
        <w:t>(</w:t>
      </w:r>
      <w:r w:rsidRPr="005E2AD7">
        <w:rPr>
          <w:rFonts w:ascii="Times New Roman" w:hAnsi="Times New Roman" w:cs="Times New Roman"/>
          <w:i/>
          <w:sz w:val="24"/>
          <w:szCs w:val="24"/>
          <w:lang w:val="en-US"/>
        </w:rPr>
        <w:t>material</w:t>
      </w:r>
      <w:r w:rsidRPr="005E2A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2AD7">
        <w:rPr>
          <w:rFonts w:ascii="Times New Roman" w:hAnsi="Times New Roman" w:cs="Times New Roman"/>
          <w:i/>
          <w:sz w:val="24"/>
          <w:szCs w:val="24"/>
          <w:lang w:val="en-US"/>
        </w:rPr>
        <w:t>adverse</w:t>
      </w:r>
      <w:r w:rsidRPr="005E2A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2AD7">
        <w:rPr>
          <w:rFonts w:ascii="Times New Roman" w:hAnsi="Times New Roman" w:cs="Times New Roman"/>
          <w:i/>
          <w:sz w:val="24"/>
          <w:szCs w:val="24"/>
          <w:lang w:val="en-US"/>
        </w:rPr>
        <w:t>change</w:t>
      </w:r>
      <w:r w:rsidRPr="005E2AD7">
        <w:rPr>
          <w:rFonts w:ascii="Times New Roman" w:hAnsi="Times New Roman" w:cs="Times New Roman"/>
          <w:i/>
          <w:sz w:val="24"/>
          <w:szCs w:val="24"/>
        </w:rPr>
        <w:t>)</w:t>
      </w:r>
      <w:r w:rsidRPr="005E2AD7">
        <w:rPr>
          <w:rFonts w:ascii="Times New Roman" w:hAnsi="Times New Roman" w:cs="Times New Roman"/>
          <w:sz w:val="24"/>
          <w:szCs w:val="24"/>
        </w:rPr>
        <w:t>. Так, кредитор имеет возможность реализовать те или иные средства защиты в ситуации наличия действительного риска актуализации потенциального нарушения, который может быть доказан, хотя бы в данный момент времени основания для применения мер защиты отсутствуют и риск не является явным. Реализация защитных механизмов требует существенных к тому оснований - подрывания roots of contract. Нарушение ковенанта не всегда приводит к той степени существенности увеличения риска, при которой положение кредитора ухудшается.</w:t>
      </w:r>
    </w:p>
    <w:p w:rsidR="006C15D0" w:rsidRPr="005E2AD7" w:rsidRDefault="006C15D0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15D0" w:rsidRPr="005E2AD7" w:rsidRDefault="006C15D0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.40 Тема 4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E2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AD7">
        <w:rPr>
          <w:rFonts w:ascii="Times New Roman" w:hAnsi="Times New Roman" w:cs="Times New Roman"/>
          <w:b/>
          <w:sz w:val="24"/>
          <w:szCs w:val="24"/>
        </w:rPr>
        <w:t>Институт astreinte в праве Франции и России: сравнительный анализ</w:t>
      </w:r>
      <w:r w:rsidRPr="005E2AD7">
        <w:rPr>
          <w:rFonts w:ascii="Times New Roman" w:hAnsi="Times New Roman" w:cs="Times New Roman"/>
          <w:sz w:val="24"/>
          <w:szCs w:val="24"/>
        </w:rPr>
        <w:t>.</w:t>
      </w:r>
    </w:p>
    <w:p w:rsidR="00A74747" w:rsidRPr="005E2AD7" w:rsidRDefault="00A74747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15D0" w:rsidRPr="005E2AD7" w:rsidRDefault="006C15D0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2AD7">
        <w:rPr>
          <w:rFonts w:ascii="Times New Roman" w:hAnsi="Times New Roman" w:cs="Times New Roman"/>
          <w:i/>
          <w:iCs/>
          <w:sz w:val="24"/>
          <w:szCs w:val="24"/>
        </w:rPr>
        <w:t xml:space="preserve">Смирнова Евгения Сергеевна </w:t>
      </w:r>
      <w:r w:rsidRPr="005E2AD7">
        <w:rPr>
          <w:rFonts w:ascii="Times New Roman" w:hAnsi="Times New Roman" w:cs="Times New Roman"/>
          <w:sz w:val="24"/>
          <w:szCs w:val="24"/>
        </w:rPr>
        <w:t xml:space="preserve">Российский Государственный </w:t>
      </w:r>
      <w:r w:rsidRPr="005E2AD7">
        <w:rPr>
          <w:rFonts w:ascii="Times New Roman" w:hAnsi="Times New Roman" w:cs="Times New Roman"/>
          <w:sz w:val="24"/>
          <w:szCs w:val="24"/>
        </w:rPr>
        <w:t xml:space="preserve">университет правосудия, </w:t>
      </w:r>
      <w:r w:rsidRPr="005E2AD7">
        <w:rPr>
          <w:rFonts w:ascii="Times New Roman" w:hAnsi="Times New Roman" w:cs="Times New Roman"/>
          <w:sz w:val="24"/>
          <w:szCs w:val="24"/>
        </w:rPr>
        <w:t>Северо-Западный филиал</w:t>
      </w:r>
      <w:r w:rsidRPr="005E2AD7">
        <w:rPr>
          <w:rFonts w:ascii="Times New Roman" w:hAnsi="Times New Roman" w:cs="Times New Roman"/>
          <w:sz w:val="24"/>
          <w:szCs w:val="24"/>
        </w:rPr>
        <w:t>,</w:t>
      </w:r>
      <w:r w:rsidRPr="005E2AD7">
        <w:rPr>
          <w:rFonts w:ascii="Times New Roman" w:hAnsi="Times New Roman" w:cs="Times New Roman"/>
          <w:sz w:val="24"/>
          <w:szCs w:val="24"/>
        </w:rPr>
        <w:t xml:space="preserve"> факультет подготовки специалистов для судебной системы, </w:t>
      </w:r>
      <w:r w:rsidRPr="005E2AD7">
        <w:rPr>
          <w:rFonts w:ascii="Times New Roman" w:hAnsi="Times New Roman" w:cs="Times New Roman"/>
          <w:sz w:val="24"/>
          <w:szCs w:val="24"/>
        </w:rPr>
        <w:t>4 курс</w:t>
      </w:r>
    </w:p>
    <w:p w:rsidR="005E2AD7" w:rsidRDefault="005E2AD7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5D0" w:rsidRPr="005E2AD7" w:rsidRDefault="006C15D0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D7">
        <w:rPr>
          <w:rFonts w:ascii="Times New Roman" w:hAnsi="Times New Roman" w:cs="Times New Roman"/>
          <w:sz w:val="24"/>
          <w:szCs w:val="24"/>
        </w:rPr>
        <w:t>Одной из новелл российского обязательственного права 2015 года стало введение судебного штрафа, который представляет собой адаптацию астрента – французского института, пришедшего изначально из судебной практики и успешно нашедшего применение в правопорядках многих европейских государств.</w:t>
      </w:r>
    </w:p>
    <w:p w:rsidR="006C15D0" w:rsidRPr="005E2AD7" w:rsidRDefault="006C15D0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D7">
        <w:rPr>
          <w:rFonts w:ascii="Times New Roman" w:hAnsi="Times New Roman" w:cs="Times New Roman"/>
          <w:sz w:val="24"/>
          <w:szCs w:val="24"/>
        </w:rPr>
        <w:t xml:space="preserve">Статья рассказывает об особенностях астрента во Франции, выявляет сходства и различия с российским аналогом на основании положений нормативных актов, закрепляющих институт. Кроме того, приведен анализ судебной практики по применению астрента. Оценивается целесообразность введения судебных штрафов, реализация законодателем положений об астренте и его эффективность в правоприменении. </w:t>
      </w:r>
    </w:p>
    <w:p w:rsidR="00A74747" w:rsidRPr="005E2AD7" w:rsidRDefault="00A74747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15D0" w:rsidRPr="005E2AD7" w:rsidRDefault="006C15D0" w:rsidP="005E2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.5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0 Тема 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E2AD7">
        <w:rPr>
          <w:rFonts w:ascii="Times New Roman" w:hAnsi="Times New Roman" w:cs="Times New Roman"/>
          <w:b/>
          <w:sz w:val="24"/>
          <w:szCs w:val="24"/>
        </w:rPr>
        <w:t xml:space="preserve"> Первые итоги применения института астрента в РФ</w:t>
      </w:r>
    </w:p>
    <w:p w:rsidR="006C15D0" w:rsidRPr="005E2AD7" w:rsidRDefault="006C15D0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5D0" w:rsidRPr="005E2AD7" w:rsidRDefault="006C15D0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AD7">
        <w:rPr>
          <w:rFonts w:ascii="Times New Roman" w:hAnsi="Times New Roman" w:cs="Times New Roman"/>
          <w:i/>
          <w:sz w:val="24"/>
          <w:szCs w:val="24"/>
        </w:rPr>
        <w:t xml:space="preserve">Паночко Анастасия Васильевна </w:t>
      </w:r>
      <w:r w:rsidRPr="005E2AD7">
        <w:rPr>
          <w:rFonts w:ascii="Times New Roman" w:hAnsi="Times New Roman" w:cs="Times New Roman"/>
          <w:sz w:val="24"/>
          <w:szCs w:val="24"/>
        </w:rPr>
        <w:t>Национальный исследовательский университет «Высшая школа экономики», Санкт-Петербургский филиал, юридический факультет, 3 курс</w:t>
      </w:r>
    </w:p>
    <w:p w:rsidR="005E2AD7" w:rsidRDefault="005E2AD7" w:rsidP="005E2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5D0" w:rsidRPr="005E2AD7" w:rsidRDefault="006C15D0" w:rsidP="005E2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D7">
        <w:rPr>
          <w:rFonts w:ascii="Times New Roman" w:hAnsi="Times New Roman" w:cs="Times New Roman"/>
          <w:sz w:val="24"/>
          <w:szCs w:val="24"/>
        </w:rPr>
        <w:t xml:space="preserve">Предметом данного исследования является изучение правового института защиты прав кредитора по обязательству (астрента) в Российской Федерации. Актуальность научной статьи заключается в том, что п.1 ст.308.3 Гражданского Кодекса Российской Федерации вводит совершенно новый институт, ранее не существовавший в российском правопорядке. Данное научное исследование является, по существу, первой попыткой рассмотрения теоретической и практической сущности данного механизма. В рамках данной работы автор раскрывает порядок заявления требований об астренте, порядок определения его размера, а также момент возникновения обязательства по уплате астрента. </w:t>
      </w:r>
      <w:r w:rsidRPr="005E2AD7">
        <w:rPr>
          <w:rFonts w:ascii="Times New Roman" w:hAnsi="Times New Roman" w:cs="Times New Roman"/>
          <w:sz w:val="24"/>
          <w:szCs w:val="24"/>
        </w:rPr>
        <w:lastRenderedPageBreak/>
        <w:t>Автором дается оценка возможности применения астрента к денежным обязательствам. Практическая значимость данного исследования заключается в том, что отдельные положения и выводы, сделанные автором в статье, позволяют дать современную оценку института астрента в Российской Федерации, а также показать особенности его применения на практике.</w:t>
      </w:r>
    </w:p>
    <w:p w:rsidR="006C15D0" w:rsidRPr="005E2AD7" w:rsidRDefault="006C15D0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15D0" w:rsidRPr="005E2AD7" w:rsidRDefault="006C15D0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0 Тема 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E2AD7">
        <w:rPr>
          <w:rFonts w:ascii="Times New Roman" w:hAnsi="Times New Roman" w:cs="Times New Roman"/>
          <w:b/>
          <w:sz w:val="24"/>
          <w:szCs w:val="24"/>
        </w:rPr>
        <w:t xml:space="preserve"> Потестативные условия договора: проблемы применения в подрядных отношениях.</w:t>
      </w:r>
    </w:p>
    <w:p w:rsidR="006C15D0" w:rsidRPr="005E2AD7" w:rsidRDefault="006C15D0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5D0" w:rsidRPr="005E2AD7" w:rsidRDefault="006C15D0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D7">
        <w:rPr>
          <w:rFonts w:ascii="Times New Roman" w:hAnsi="Times New Roman" w:cs="Times New Roman"/>
          <w:i/>
          <w:sz w:val="24"/>
          <w:szCs w:val="24"/>
        </w:rPr>
        <w:t>Вагапов Тимур Алуевич</w:t>
      </w:r>
      <w:r w:rsidRPr="005E2AD7">
        <w:rPr>
          <w:rFonts w:ascii="Times New Roman" w:hAnsi="Times New Roman" w:cs="Times New Roman"/>
          <w:sz w:val="24"/>
          <w:szCs w:val="24"/>
        </w:rPr>
        <w:t xml:space="preserve"> </w:t>
      </w:r>
      <w:r w:rsidRPr="005E2AD7">
        <w:rPr>
          <w:rFonts w:ascii="Times New Roman" w:hAnsi="Times New Roman" w:cs="Times New Roman"/>
          <w:sz w:val="24"/>
          <w:szCs w:val="24"/>
        </w:rPr>
        <w:t>Российский г</w:t>
      </w:r>
      <w:r w:rsidRPr="005E2AD7">
        <w:rPr>
          <w:rFonts w:ascii="Times New Roman" w:hAnsi="Times New Roman" w:cs="Times New Roman"/>
          <w:sz w:val="24"/>
          <w:szCs w:val="24"/>
        </w:rPr>
        <w:t xml:space="preserve">осударственный университет правосудия, Северо-Западный филиал, </w:t>
      </w:r>
      <w:r w:rsidRPr="005E2AD7">
        <w:rPr>
          <w:rFonts w:ascii="Times New Roman" w:hAnsi="Times New Roman" w:cs="Times New Roman"/>
          <w:sz w:val="24"/>
          <w:szCs w:val="24"/>
        </w:rPr>
        <w:t xml:space="preserve">юридический </w:t>
      </w:r>
      <w:r w:rsidRPr="005E2AD7">
        <w:rPr>
          <w:rFonts w:ascii="Times New Roman" w:hAnsi="Times New Roman" w:cs="Times New Roman"/>
          <w:sz w:val="24"/>
          <w:szCs w:val="24"/>
        </w:rPr>
        <w:t xml:space="preserve">факультет, </w:t>
      </w:r>
      <w:r w:rsidRPr="005E2AD7">
        <w:rPr>
          <w:rFonts w:ascii="Times New Roman" w:hAnsi="Times New Roman" w:cs="Times New Roman"/>
          <w:sz w:val="24"/>
          <w:szCs w:val="24"/>
        </w:rPr>
        <w:t>3</w:t>
      </w:r>
      <w:r w:rsidRPr="005E2AD7">
        <w:rPr>
          <w:rFonts w:ascii="Times New Roman" w:hAnsi="Times New Roman" w:cs="Times New Roman"/>
          <w:sz w:val="24"/>
          <w:szCs w:val="24"/>
        </w:rPr>
        <w:t xml:space="preserve"> курс</w:t>
      </w:r>
    </w:p>
    <w:p w:rsidR="006C15D0" w:rsidRPr="005E2AD7" w:rsidRDefault="006C15D0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5D0" w:rsidRPr="005E2AD7" w:rsidRDefault="006C15D0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D7">
        <w:rPr>
          <w:rFonts w:ascii="Times New Roman" w:hAnsi="Times New Roman" w:cs="Times New Roman"/>
          <w:sz w:val="24"/>
          <w:szCs w:val="24"/>
        </w:rPr>
        <w:t xml:space="preserve">В </w:t>
      </w:r>
      <w:r w:rsidR="005E2AD7">
        <w:rPr>
          <w:rFonts w:ascii="Times New Roman" w:hAnsi="Times New Roman" w:cs="Times New Roman"/>
          <w:sz w:val="24"/>
          <w:szCs w:val="24"/>
        </w:rPr>
        <w:t>выступлении рассматривается</w:t>
      </w:r>
      <w:r w:rsidRPr="005E2AD7">
        <w:rPr>
          <w:rFonts w:ascii="Times New Roman" w:hAnsi="Times New Roman" w:cs="Times New Roman"/>
          <w:sz w:val="24"/>
          <w:szCs w:val="24"/>
        </w:rPr>
        <w:t xml:space="preserve"> проблема применения условий договора подряда об оплате выполненных работ после наступления обстоятельств, зависящих от воли заказчика и третьих лиц. Показано, что введение в гражданское законодательство нормы о потестативных условиях не сняло всех имеющихся проблем. Автор предлагает решить установившуюся неопределенность путем дополнения действующего законодательства нормой, устанавливающей разумные сроки наступления условий, указанных в договоре, по истечении которых условие будет считаться наступившим.</w:t>
      </w:r>
    </w:p>
    <w:p w:rsidR="006C15D0" w:rsidRPr="005E2AD7" w:rsidRDefault="006C15D0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15D0" w:rsidRPr="005E2AD7" w:rsidRDefault="006C15D0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11.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0 Тема 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E2AD7">
        <w:rPr>
          <w:rFonts w:ascii="Times New Roman" w:hAnsi="Times New Roman" w:cs="Times New Roman"/>
          <w:b/>
          <w:sz w:val="24"/>
          <w:szCs w:val="24"/>
        </w:rPr>
        <w:t xml:space="preserve"> Реализация принципа свободы договора в корпорации</w:t>
      </w:r>
    </w:p>
    <w:p w:rsidR="005E2AD7" w:rsidRDefault="005E2AD7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C15D0" w:rsidRPr="005E2AD7" w:rsidRDefault="006C15D0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E2AD7">
        <w:rPr>
          <w:rFonts w:ascii="Times New Roman" w:hAnsi="Times New Roman" w:cs="Times New Roman"/>
          <w:bCs/>
          <w:i/>
          <w:sz w:val="24"/>
          <w:szCs w:val="24"/>
        </w:rPr>
        <w:t xml:space="preserve">Зварич Юлия Михайловна </w:t>
      </w:r>
      <w:r w:rsidRPr="005E2AD7">
        <w:rPr>
          <w:rFonts w:ascii="Times New Roman" w:hAnsi="Times New Roman" w:cs="Times New Roman"/>
          <w:sz w:val="24"/>
          <w:szCs w:val="24"/>
        </w:rPr>
        <w:t xml:space="preserve">Российский государственный университет правосудия, Северо-Западный филиал, юридический факультет, </w:t>
      </w:r>
      <w:r w:rsidRPr="005E2AD7">
        <w:rPr>
          <w:rFonts w:ascii="Times New Roman" w:hAnsi="Times New Roman" w:cs="Times New Roman"/>
          <w:sz w:val="24"/>
          <w:szCs w:val="24"/>
        </w:rPr>
        <w:t>2</w:t>
      </w:r>
      <w:r w:rsidRPr="005E2AD7">
        <w:rPr>
          <w:rFonts w:ascii="Times New Roman" w:hAnsi="Times New Roman" w:cs="Times New Roman"/>
          <w:sz w:val="24"/>
          <w:szCs w:val="24"/>
        </w:rPr>
        <w:t xml:space="preserve"> курс</w:t>
      </w:r>
      <w:r w:rsidRPr="005E2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AD7" w:rsidRDefault="005E2AD7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15D0" w:rsidRPr="005E2AD7" w:rsidRDefault="006C15D0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AD7">
        <w:rPr>
          <w:rFonts w:ascii="Times New Roman" w:hAnsi="Times New Roman" w:cs="Times New Roman"/>
          <w:bCs/>
          <w:sz w:val="24"/>
          <w:szCs w:val="24"/>
        </w:rPr>
        <w:t>В выступлении рассматривается реализация принципа свободы договора на различных этапах деятельности корпорации: создание, деятельность, реорганизация, ликвидация корпорации. Проявление основополагающего принципа гражданского права в данной сфере правоотношений достаточно сильно ограничена со стороны законодателя, но в некоторых вопросах законодатель по предоставляет выбор участникам отношений по необъяснимым причинам.</w:t>
      </w:r>
    </w:p>
    <w:p w:rsidR="006C15D0" w:rsidRPr="005E2AD7" w:rsidRDefault="006C15D0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15D0" w:rsidRPr="005E2AD7" w:rsidRDefault="006C15D0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11.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0 Тема 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E2AD7">
        <w:rPr>
          <w:rFonts w:ascii="Times New Roman" w:hAnsi="Times New Roman" w:cs="Times New Roman"/>
          <w:b/>
          <w:sz w:val="24"/>
          <w:szCs w:val="24"/>
        </w:rPr>
        <w:t xml:space="preserve"> Опционный договор и опцион на заключение договора. Разница и цели введения конструкций</w:t>
      </w:r>
      <w:r w:rsidRPr="005E2AD7">
        <w:rPr>
          <w:rFonts w:ascii="Times New Roman" w:hAnsi="Times New Roman" w:cs="Times New Roman"/>
          <w:sz w:val="24"/>
          <w:szCs w:val="24"/>
        </w:rPr>
        <w:t>.</w:t>
      </w:r>
    </w:p>
    <w:p w:rsidR="005E2AD7" w:rsidRDefault="005E2AD7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C15D0" w:rsidRPr="005E2AD7" w:rsidRDefault="006C15D0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2AD7">
        <w:rPr>
          <w:rFonts w:ascii="Times New Roman" w:hAnsi="Times New Roman" w:cs="Times New Roman"/>
          <w:i/>
          <w:iCs/>
          <w:sz w:val="24"/>
          <w:szCs w:val="24"/>
        </w:rPr>
        <w:t xml:space="preserve">Пряхина Ирина Сергеевна </w:t>
      </w:r>
      <w:r w:rsidR="007641FB" w:rsidRPr="005E2AD7">
        <w:rPr>
          <w:rFonts w:ascii="Times New Roman" w:hAnsi="Times New Roman" w:cs="Times New Roman"/>
          <w:sz w:val="24"/>
          <w:szCs w:val="24"/>
        </w:rPr>
        <w:t>Национальный исследовательский университет «Высшая школа экономики», Санкт-Петербургский филиал, юридический факультет, 3 курс</w:t>
      </w:r>
    </w:p>
    <w:p w:rsidR="005E2AD7" w:rsidRDefault="005E2AD7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15D0" w:rsidRPr="005E2AD7" w:rsidRDefault="006C15D0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AD7">
        <w:rPr>
          <w:rFonts w:ascii="Times New Roman" w:hAnsi="Times New Roman" w:cs="Times New Roman"/>
          <w:bCs/>
          <w:sz w:val="24"/>
          <w:szCs w:val="24"/>
        </w:rPr>
        <w:t>В рамках реформы гражданского права с 1 июня 2015 года законодатель ввел две новые договорные конструкции, а именно – опционный договор и опцион на заключение договора. В свою очередь, отсутствие законодательной регламентации не препятствовало применению таких конструкций в практике гражданского оборота, о чем свидетельствуют, в частности, позиции высших судов</w:t>
      </w:r>
      <w:r w:rsidR="005E2AD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E2AD7">
        <w:t>Постановление</w:t>
      </w:r>
      <w:r w:rsidR="005E2AD7" w:rsidRPr="00452728">
        <w:t xml:space="preserve"> Президиума ВАС РФ от 13 сентября 2011 г. N 1795/11</w:t>
      </w:r>
      <w:r w:rsidR="005E2AD7">
        <w:t>; Постановление</w:t>
      </w:r>
      <w:r w:rsidR="005E2AD7" w:rsidRPr="00452728">
        <w:t xml:space="preserve"> Президиума ВАС РФ от 6 марта 2007 г. N 13999/06</w:t>
      </w:r>
      <w:r w:rsidR="005E2AD7">
        <w:t>.</w:t>
      </w:r>
      <w:r w:rsidR="005E2AD7">
        <w:t>)</w:t>
      </w:r>
      <w:r w:rsidRPr="005E2AD7">
        <w:rPr>
          <w:rFonts w:ascii="Times New Roman" w:hAnsi="Times New Roman" w:cs="Times New Roman"/>
          <w:bCs/>
          <w:sz w:val="24"/>
          <w:szCs w:val="24"/>
        </w:rPr>
        <w:t>. Изменятся ли устоявшиеся правила оборота с вступлением в силу изменений? Какие практические цели послужили основаниями для разделения опционного договора и опциона на заключение договора? Так, получение ответов на вопросы о правовой природе указанных правовых конструкций, выявление общих черт, а также различий являются целью написания данной статьи.</w:t>
      </w:r>
    </w:p>
    <w:p w:rsidR="006C15D0" w:rsidRPr="005E2AD7" w:rsidRDefault="006C15D0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2AD7" w:rsidRDefault="005E2AD7" w:rsidP="005E2AD7">
      <w:pPr>
        <w:tabs>
          <w:tab w:val="left" w:pos="3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41FB" w:rsidRPr="005E2AD7" w:rsidRDefault="007641FB" w:rsidP="005E2AD7">
      <w:pPr>
        <w:tabs>
          <w:tab w:val="left" w:pos="37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11.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0 Тема 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E2AD7">
        <w:rPr>
          <w:rFonts w:ascii="Times New Roman" w:hAnsi="Times New Roman" w:cs="Times New Roman"/>
          <w:b/>
          <w:sz w:val="24"/>
          <w:szCs w:val="24"/>
        </w:rPr>
        <w:t xml:space="preserve"> Сопоручительство: теоретические проблемы и актуальные вопросы судебной практики</w:t>
      </w:r>
      <w:r w:rsidRPr="005E2AD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5680E" w:rsidRDefault="0085680E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5B" w:rsidRPr="005E2AD7" w:rsidRDefault="00DF235B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AD7">
        <w:rPr>
          <w:rFonts w:ascii="Times New Roman" w:hAnsi="Times New Roman" w:cs="Times New Roman"/>
          <w:i/>
          <w:sz w:val="24"/>
          <w:szCs w:val="24"/>
        </w:rPr>
        <w:t>Акимова Ирина Игоревна</w:t>
      </w:r>
      <w:r w:rsidRPr="005E2A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30FD" w:rsidRPr="005E2AD7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 Ломоносова</w:t>
      </w:r>
      <w:r w:rsidR="001430FD" w:rsidRPr="005E2AD7">
        <w:rPr>
          <w:rFonts w:ascii="Times New Roman" w:hAnsi="Times New Roman" w:cs="Times New Roman"/>
          <w:sz w:val="24"/>
          <w:szCs w:val="24"/>
        </w:rPr>
        <w:t>, юридический факультет</w:t>
      </w:r>
      <w:r w:rsidR="007641FB" w:rsidRPr="005E2AD7">
        <w:rPr>
          <w:rFonts w:ascii="Times New Roman" w:hAnsi="Times New Roman" w:cs="Times New Roman"/>
          <w:sz w:val="24"/>
          <w:szCs w:val="24"/>
        </w:rPr>
        <w:t xml:space="preserve">, </w:t>
      </w:r>
      <w:r w:rsidR="007641FB" w:rsidRPr="005E2AD7">
        <w:rPr>
          <w:rFonts w:ascii="Times New Roman" w:hAnsi="Times New Roman" w:cs="Times New Roman"/>
          <w:sz w:val="24"/>
          <w:szCs w:val="24"/>
        </w:rPr>
        <w:t>3 курс</w:t>
      </w:r>
    </w:p>
    <w:p w:rsidR="001430FD" w:rsidRPr="005E2AD7" w:rsidRDefault="001430FD" w:rsidP="005E2AD7">
      <w:pPr>
        <w:tabs>
          <w:tab w:val="left" w:pos="3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35B" w:rsidRPr="005E2AD7" w:rsidRDefault="00DF235B" w:rsidP="005E2AD7">
      <w:pPr>
        <w:tabs>
          <w:tab w:val="left" w:pos="37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D7">
        <w:rPr>
          <w:rFonts w:ascii="Times New Roman" w:hAnsi="Times New Roman" w:cs="Times New Roman"/>
          <w:sz w:val="24"/>
          <w:szCs w:val="24"/>
        </w:rPr>
        <w:t>Федеральным законом №42-ФЗ были уточнены нормы, регулирующие отношения лиц, совместно давших поручительство, а также сопоручителей, ограничивших свою ответственность частью долга. В некоторой мере законодатель закрепил позицию Пленума ВАС РФ. В частности, теперь урегулирован порядок распределения экономических убытков между сопоручителями по модели, предложенной в Постановлении Пленума ВАС РФ №42. Однако остались и пробелы в позитивном регулировании, которые создают множество проблем у правоприменителя. Кроме того, в свете появления в ГК других поправок встают и новые вопросы, на которые пока не найдены ответы ни в доктрине, ни в судебной практике. В выступлении будут предложены трактовки существующих моделей сопоручительства с учетом внесенных изменений, а также освещены альтернативные модели регулирования.</w:t>
      </w:r>
    </w:p>
    <w:p w:rsidR="00A753EE" w:rsidRPr="005E2AD7" w:rsidRDefault="00A753EE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1FB" w:rsidRPr="005E2AD7" w:rsidRDefault="007641FB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11.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0 Тема 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E2AD7">
        <w:rPr>
          <w:rFonts w:ascii="Times New Roman" w:hAnsi="Times New Roman" w:cs="Times New Roman"/>
          <w:b/>
          <w:sz w:val="24"/>
          <w:szCs w:val="24"/>
        </w:rPr>
        <w:t xml:space="preserve"> Обеспечительный платеж в системе российского гражданского права</w:t>
      </w:r>
    </w:p>
    <w:p w:rsidR="007641FB" w:rsidRPr="005E2AD7" w:rsidRDefault="007641FB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1FB" w:rsidRPr="005E2AD7" w:rsidRDefault="007641FB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AD7">
        <w:rPr>
          <w:rFonts w:ascii="Times New Roman" w:hAnsi="Times New Roman" w:cs="Times New Roman"/>
          <w:i/>
          <w:sz w:val="24"/>
          <w:szCs w:val="24"/>
        </w:rPr>
        <w:t xml:space="preserve">Чибинов Дмитрий Владиславович </w:t>
      </w:r>
      <w:r w:rsidRPr="005E2AD7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</w:t>
      </w:r>
      <w:r w:rsidRPr="005E2AD7">
        <w:rPr>
          <w:rFonts w:ascii="Times New Roman" w:hAnsi="Times New Roman" w:cs="Times New Roman"/>
          <w:sz w:val="24"/>
          <w:szCs w:val="24"/>
        </w:rPr>
        <w:t>, ю</w:t>
      </w:r>
      <w:r w:rsidRPr="005E2AD7">
        <w:rPr>
          <w:rFonts w:ascii="Times New Roman" w:hAnsi="Times New Roman" w:cs="Times New Roman"/>
          <w:sz w:val="24"/>
          <w:szCs w:val="24"/>
        </w:rPr>
        <w:t>ридический факультет, 3 курс.</w:t>
      </w:r>
    </w:p>
    <w:p w:rsidR="007641FB" w:rsidRPr="005E2AD7" w:rsidRDefault="007641FB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1FB" w:rsidRPr="005E2AD7" w:rsidRDefault="0085680E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выступление</w:t>
      </w:r>
      <w:r w:rsidR="007641FB" w:rsidRPr="005E2AD7">
        <w:rPr>
          <w:rFonts w:ascii="Times New Roman" w:hAnsi="Times New Roman" w:cs="Times New Roman"/>
          <w:sz w:val="24"/>
          <w:szCs w:val="24"/>
        </w:rPr>
        <w:t xml:space="preserve"> посвящен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641FB" w:rsidRPr="005E2AD7">
        <w:rPr>
          <w:rFonts w:ascii="Times New Roman" w:hAnsi="Times New Roman" w:cs="Times New Roman"/>
          <w:sz w:val="24"/>
          <w:szCs w:val="24"/>
        </w:rPr>
        <w:t xml:space="preserve"> исследованию ранее неизвестного для российского гражданского законодательства способа обеспечения исполнения обязательств – обеспечительного платежа, правила о котором содержатся в ст.ст. 381.1-381.2 ГК РФ. При этом место данного обеспечительного института в системе российского гражданского права остается неочевидным, и нередко исследователи путают обеспечительный платеж с другими способами обеспечения, в частности, с задатком и залогом. В этой связи автор опишет механику отношений по обеспечительному платежу и проведет разграничение его с другими обеспечительными конструкциями. Более того, требует отдельного внимания вопрос соотношения данного института с договором займа и договором иррегулярного хранения. При этом, помимо вопросов о разграничении, автор коснется проблемы начисления процентов на сумму обеспечительного платежа, а также сферы применения данного института. </w:t>
      </w:r>
    </w:p>
    <w:p w:rsidR="00DF235B" w:rsidRPr="005E2AD7" w:rsidRDefault="00DF235B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1FB" w:rsidRPr="005E2AD7" w:rsidRDefault="007641FB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11.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0 Тема 1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E2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A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Независимая гарантия как отражение современных правовых реалий</w:t>
      </w:r>
    </w:p>
    <w:p w:rsidR="0085680E" w:rsidRDefault="0085680E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7641FB" w:rsidRPr="005E2AD7" w:rsidRDefault="007641FB" w:rsidP="005E2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A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Чугунов Иван Дмитриевич</w:t>
      </w:r>
      <w:r w:rsidRPr="005E2A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Pr="005E2A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Калинкина Елена Сергеевна </w:t>
      </w:r>
      <w:r w:rsidRPr="005E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исследовательский университет «Высшая школа экономики»</w:t>
      </w:r>
      <w:r w:rsidRPr="005E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факультет права, 3 курс</w:t>
      </w:r>
    </w:p>
    <w:p w:rsidR="007641FB" w:rsidRPr="005E2AD7" w:rsidRDefault="007641FB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641FB" w:rsidRPr="005E2AD7" w:rsidRDefault="007641FB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AD7">
        <w:rPr>
          <w:rFonts w:ascii="Times New Roman" w:hAnsi="Times New Roman" w:cs="Times New Roman"/>
          <w:sz w:val="24"/>
          <w:szCs w:val="24"/>
          <w:shd w:val="clear" w:color="auto" w:fill="FFFFFF"/>
        </w:rPr>
        <w:t>В 2015 году назревшие изменения гражданского законодательства обусловили масштабную правовую реформу, затронувшую также и институт обеспечения денежных обязательств.</w:t>
      </w:r>
    </w:p>
    <w:p w:rsidR="007641FB" w:rsidRPr="005E2AD7" w:rsidRDefault="007641FB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Исследование уже сформировавшихся юридических конструкций, отвечающих современным реалиям, позволило авторам выделить концептуальные различия независимой гарантии и предшествующей ей банковской. В работе рассмотрены вопросы привлечения в качестве гаранта коммерческих организаций, а также случаи, при которых обязательство гаранта заключается, в том числе, в передаче ценных бумаг. На основании анализа существенных условий независимой гарантии, определены цели ограничения срока </w:t>
      </w:r>
      <w:r w:rsidRPr="005E2AD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её действия, а также предпосылки установления принципа диспозитивности вознаграждения за выдачу гарантии.</w:t>
      </w:r>
    </w:p>
    <w:p w:rsidR="007641FB" w:rsidRPr="005E2AD7" w:rsidRDefault="007641FB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AD7">
        <w:rPr>
          <w:rFonts w:ascii="Times New Roman" w:hAnsi="Times New Roman" w:cs="Times New Roman"/>
          <w:sz w:val="24"/>
          <w:szCs w:val="24"/>
        </w:rPr>
        <w:t>По результатам исследования</w:t>
      </w:r>
      <w:r w:rsidRPr="005E2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процедурных вопросов исполнения независимой гарантии и случаев отказа гаранта от выплаты, авторы приходят к выводу о том, что новая форма обеспечения денежного обязательства обрела не только новое текстуальное оформление, но и иное сущностное наполнение.</w:t>
      </w:r>
    </w:p>
    <w:p w:rsidR="007641FB" w:rsidRPr="005E2AD7" w:rsidRDefault="007641FB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41FB" w:rsidRPr="005E2AD7" w:rsidRDefault="007641FB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0 Тема 1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E2AD7">
        <w:rPr>
          <w:rFonts w:ascii="Times New Roman" w:hAnsi="Times New Roman" w:cs="Times New Roman"/>
          <w:b/>
          <w:sz w:val="24"/>
          <w:szCs w:val="24"/>
        </w:rPr>
        <w:t xml:space="preserve"> Институт независимой гарантии в российском праве.</w:t>
      </w:r>
    </w:p>
    <w:p w:rsidR="0085680E" w:rsidRDefault="0085680E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641FB" w:rsidRPr="005E2AD7" w:rsidRDefault="007641FB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2AD7">
        <w:rPr>
          <w:rFonts w:ascii="Times New Roman" w:hAnsi="Times New Roman" w:cs="Times New Roman"/>
          <w:i/>
          <w:iCs/>
          <w:sz w:val="24"/>
          <w:szCs w:val="24"/>
        </w:rPr>
        <w:t xml:space="preserve">Сидоров Николай Андреевич </w:t>
      </w:r>
      <w:r w:rsidRPr="005E2AD7">
        <w:rPr>
          <w:rFonts w:ascii="Times New Roman" w:hAnsi="Times New Roman" w:cs="Times New Roman"/>
          <w:sz w:val="24"/>
          <w:szCs w:val="24"/>
        </w:rPr>
        <w:t>Всероссийский государственный университет юстиции (РПА Минюста России)</w:t>
      </w:r>
      <w:r w:rsidRPr="005E2AD7">
        <w:rPr>
          <w:rFonts w:ascii="Times New Roman" w:hAnsi="Times New Roman" w:cs="Times New Roman"/>
          <w:sz w:val="24"/>
          <w:szCs w:val="24"/>
        </w:rPr>
        <w:t xml:space="preserve">, </w:t>
      </w:r>
      <w:r w:rsidRPr="005E2AD7">
        <w:rPr>
          <w:rFonts w:ascii="Times New Roman" w:hAnsi="Times New Roman" w:cs="Times New Roman"/>
          <w:sz w:val="24"/>
          <w:szCs w:val="24"/>
        </w:rPr>
        <w:t>Санкт-</w:t>
      </w:r>
      <w:r w:rsidRPr="005E2AD7">
        <w:rPr>
          <w:rFonts w:ascii="Times New Roman" w:hAnsi="Times New Roman" w:cs="Times New Roman"/>
          <w:sz w:val="24"/>
          <w:szCs w:val="24"/>
        </w:rPr>
        <w:t xml:space="preserve">Петербургский институт (филиал), </w:t>
      </w:r>
      <w:r w:rsidRPr="005E2AD7">
        <w:rPr>
          <w:rFonts w:ascii="Times New Roman" w:hAnsi="Times New Roman" w:cs="Times New Roman"/>
          <w:sz w:val="24"/>
          <w:szCs w:val="24"/>
        </w:rPr>
        <w:t>юридический факультет</w:t>
      </w:r>
      <w:r w:rsidRPr="005E2AD7">
        <w:rPr>
          <w:rFonts w:ascii="Times New Roman" w:hAnsi="Times New Roman" w:cs="Times New Roman"/>
          <w:sz w:val="24"/>
          <w:szCs w:val="24"/>
        </w:rPr>
        <w:t>, 2 курс</w:t>
      </w:r>
    </w:p>
    <w:p w:rsidR="007641FB" w:rsidRPr="005E2AD7" w:rsidRDefault="007641FB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AD7">
        <w:rPr>
          <w:rFonts w:ascii="Times New Roman" w:hAnsi="Times New Roman" w:cs="Times New Roman"/>
          <w:color w:val="000000"/>
          <w:sz w:val="24"/>
          <w:szCs w:val="24"/>
        </w:rPr>
        <w:t xml:space="preserve">  В данно</w:t>
      </w:r>
      <w:r w:rsidR="0085680E">
        <w:rPr>
          <w:rFonts w:ascii="Times New Roman" w:hAnsi="Times New Roman" w:cs="Times New Roman"/>
          <w:color w:val="000000"/>
          <w:sz w:val="24"/>
          <w:szCs w:val="24"/>
        </w:rPr>
        <w:t xml:space="preserve">м выступлении будут </w:t>
      </w:r>
      <w:r w:rsidRPr="005E2AD7">
        <w:rPr>
          <w:rFonts w:ascii="Times New Roman" w:hAnsi="Times New Roman" w:cs="Times New Roman"/>
          <w:color w:val="000000"/>
          <w:sz w:val="24"/>
          <w:szCs w:val="24"/>
        </w:rPr>
        <w:t>рассм</w:t>
      </w:r>
      <w:r w:rsidR="0085680E">
        <w:rPr>
          <w:rFonts w:ascii="Times New Roman" w:hAnsi="Times New Roman" w:cs="Times New Roman"/>
          <w:color w:val="000000"/>
          <w:sz w:val="24"/>
          <w:szCs w:val="24"/>
        </w:rPr>
        <w:t>отрены</w:t>
      </w:r>
      <w:r w:rsidRPr="005E2AD7">
        <w:rPr>
          <w:rFonts w:ascii="Times New Roman" w:hAnsi="Times New Roman" w:cs="Times New Roman"/>
          <w:color w:val="000000"/>
          <w:sz w:val="24"/>
          <w:szCs w:val="24"/>
        </w:rPr>
        <w:t xml:space="preserve"> масштабные изменения, внесенные Федеральным законом от 08.03.2015 N 42-ФЗ в нормы общей части обязательственного и договорного права и вступающие в силу с 01.06.2015, стали предметом широкого обсуждения задолго до своего окончательного принятия. В настоящей статье предпринимается попытка проанализировать некоторые новации, внесенные указанным </w:t>
      </w:r>
      <w:hyperlink r:id="rId11" w:history="1">
        <w:r w:rsidRPr="005E2AD7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5E2AD7">
        <w:rPr>
          <w:rFonts w:ascii="Times New Roman" w:hAnsi="Times New Roman" w:cs="Times New Roman"/>
          <w:color w:val="000000"/>
          <w:sz w:val="24"/>
          <w:szCs w:val="24"/>
        </w:rPr>
        <w:t xml:space="preserve"> в нормы § 6 главы 23 ГК РФ и посвященные институту независимой (ранее банковской) гарантии.  Автором предпринимается попытка осмысления развитие института независимой гарантии в российском праве.</w:t>
      </w:r>
      <w:r w:rsidRPr="005E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статье освещены негативные и позитивные стороны введения нового правового института обеспечения как независимая гарантия. </w:t>
      </w:r>
    </w:p>
    <w:p w:rsidR="007641FB" w:rsidRPr="005E2AD7" w:rsidRDefault="007641FB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41FB" w:rsidRPr="005E2AD7" w:rsidRDefault="007641FB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12.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0 Тема 1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E2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Независимая гарантия</w:t>
      </w:r>
    </w:p>
    <w:p w:rsidR="0085680E" w:rsidRDefault="0085680E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641FB" w:rsidRPr="005E2AD7" w:rsidRDefault="007641FB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2AD7">
        <w:rPr>
          <w:rFonts w:ascii="Times New Roman" w:hAnsi="Times New Roman" w:cs="Times New Roman"/>
          <w:i/>
          <w:iCs/>
          <w:sz w:val="24"/>
          <w:szCs w:val="24"/>
        </w:rPr>
        <w:t xml:space="preserve">Цой Елена Вадимовна </w:t>
      </w:r>
      <w:r w:rsidRPr="005E2AD7">
        <w:rPr>
          <w:rFonts w:ascii="Times New Roman" w:hAnsi="Times New Roman" w:cs="Times New Roman"/>
          <w:sz w:val="24"/>
          <w:szCs w:val="24"/>
        </w:rPr>
        <w:t>Национальный исследовательский университет «Высшая школа экономики», Санкт-Петербургский филиал, юридический факультет, 3 курс</w:t>
      </w:r>
    </w:p>
    <w:p w:rsidR="007641FB" w:rsidRPr="005E2AD7" w:rsidRDefault="007641FB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41FB" w:rsidRPr="005E2AD7" w:rsidRDefault="007641FB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D7">
        <w:rPr>
          <w:rFonts w:ascii="Times New Roman" w:hAnsi="Times New Roman" w:cs="Times New Roman"/>
          <w:sz w:val="24"/>
          <w:szCs w:val="24"/>
        </w:rPr>
        <w:t>Рыночный уклад хозяйственной деятельности обуславливает развитие гибких правовых институтов, удовлетворяющих потребности гражданского оборота. Одним из таких простых и доступных средств обеспечения обязательств является независимая гарантия.</w:t>
      </w:r>
    </w:p>
    <w:p w:rsidR="007641FB" w:rsidRPr="005E2AD7" w:rsidRDefault="007641FB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AD7">
        <w:rPr>
          <w:rFonts w:ascii="Times New Roman" w:hAnsi="Times New Roman" w:cs="Times New Roman"/>
          <w:sz w:val="24"/>
          <w:szCs w:val="24"/>
        </w:rPr>
        <w:t xml:space="preserve">Появление независимой гарантии в российском праве расширяет возможности для бизнеса. </w:t>
      </w:r>
      <w:r w:rsidRPr="005E2AD7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Представляется, что новые тенденции в законодательстве и в судебной практике относительно независимых гарантий должны укрепить стабильность гражданского оборота в РФ.</w:t>
      </w:r>
    </w:p>
    <w:p w:rsidR="007641FB" w:rsidRPr="005E2AD7" w:rsidRDefault="007641FB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AD7">
        <w:rPr>
          <w:rFonts w:ascii="Times New Roman" w:hAnsi="Times New Roman" w:cs="Times New Roman"/>
          <w:sz w:val="24"/>
          <w:szCs w:val="24"/>
        </w:rPr>
        <w:t xml:space="preserve"> </w:t>
      </w:r>
      <w:r w:rsidRPr="005E2AD7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гарантий в деловой практике требует внимательного подхода и понимания сущности этого инструмента. Сравнения с другими видами обеспечения обязательств покажет все преимущества и недостатки этого нововведения.</w:t>
      </w:r>
    </w:p>
    <w:p w:rsidR="007641FB" w:rsidRPr="005E2AD7" w:rsidRDefault="007641FB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41FB" w:rsidRPr="005E2AD7" w:rsidRDefault="007641FB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12.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0 Тема 1</w:t>
      </w:r>
      <w:r w:rsidR="005E2AD7"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E2AD7">
        <w:rPr>
          <w:rFonts w:ascii="Times New Roman" w:hAnsi="Times New Roman" w:cs="Times New Roman"/>
          <w:b/>
          <w:sz w:val="24"/>
          <w:szCs w:val="24"/>
        </w:rPr>
        <w:t xml:space="preserve"> Ответственность за недобросовестное ведение переговоров на преддоговорной стадии</w:t>
      </w:r>
    </w:p>
    <w:p w:rsidR="0085680E" w:rsidRDefault="0085680E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41FB" w:rsidRPr="005E2AD7" w:rsidRDefault="007641FB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AD7">
        <w:rPr>
          <w:rFonts w:ascii="Times New Roman" w:hAnsi="Times New Roman" w:cs="Times New Roman"/>
          <w:i/>
          <w:sz w:val="24"/>
          <w:szCs w:val="24"/>
        </w:rPr>
        <w:t xml:space="preserve">Москалец Кристина Владимировна </w:t>
      </w:r>
      <w:r w:rsidRPr="005E2AD7">
        <w:rPr>
          <w:rFonts w:ascii="Times New Roman" w:hAnsi="Times New Roman" w:cs="Times New Roman"/>
          <w:sz w:val="24"/>
          <w:szCs w:val="24"/>
        </w:rPr>
        <w:t>Национальный исследовательский университет «Высшая школа экономики» Санкт-Петербургский филиал</w:t>
      </w:r>
      <w:r w:rsidR="005E2AD7" w:rsidRPr="005E2AD7">
        <w:rPr>
          <w:rFonts w:ascii="Times New Roman" w:hAnsi="Times New Roman" w:cs="Times New Roman"/>
          <w:sz w:val="24"/>
          <w:szCs w:val="24"/>
        </w:rPr>
        <w:t>, юридический факультет, 3 курс</w:t>
      </w:r>
    </w:p>
    <w:p w:rsidR="0085680E" w:rsidRDefault="0085680E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1FB" w:rsidRPr="005E2AD7" w:rsidRDefault="007641FB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D7">
        <w:rPr>
          <w:rFonts w:ascii="Times New Roman" w:hAnsi="Times New Roman" w:cs="Times New Roman"/>
          <w:sz w:val="24"/>
          <w:szCs w:val="24"/>
        </w:rPr>
        <w:t>Предметом данно</w:t>
      </w:r>
      <w:r w:rsidR="0085680E">
        <w:rPr>
          <w:rFonts w:ascii="Times New Roman" w:hAnsi="Times New Roman" w:cs="Times New Roman"/>
          <w:sz w:val="24"/>
          <w:szCs w:val="24"/>
        </w:rPr>
        <w:t>го</w:t>
      </w:r>
      <w:r w:rsidRPr="005E2AD7">
        <w:rPr>
          <w:rFonts w:ascii="Times New Roman" w:hAnsi="Times New Roman" w:cs="Times New Roman"/>
          <w:sz w:val="24"/>
          <w:szCs w:val="24"/>
        </w:rPr>
        <w:t xml:space="preserve"> научно</w:t>
      </w:r>
      <w:r w:rsidR="0085680E">
        <w:rPr>
          <w:rFonts w:ascii="Times New Roman" w:hAnsi="Times New Roman" w:cs="Times New Roman"/>
          <w:sz w:val="24"/>
          <w:szCs w:val="24"/>
        </w:rPr>
        <w:t>го</w:t>
      </w:r>
      <w:r w:rsidRPr="005E2AD7">
        <w:rPr>
          <w:rFonts w:ascii="Times New Roman" w:hAnsi="Times New Roman" w:cs="Times New Roman"/>
          <w:sz w:val="24"/>
          <w:szCs w:val="24"/>
        </w:rPr>
        <w:t xml:space="preserve"> </w:t>
      </w:r>
      <w:r w:rsidR="0085680E">
        <w:rPr>
          <w:rFonts w:ascii="Times New Roman" w:hAnsi="Times New Roman" w:cs="Times New Roman"/>
          <w:sz w:val="24"/>
          <w:szCs w:val="24"/>
        </w:rPr>
        <w:t xml:space="preserve">выступления </w:t>
      </w:r>
      <w:r w:rsidRPr="005E2AD7">
        <w:rPr>
          <w:rFonts w:ascii="Times New Roman" w:hAnsi="Times New Roman" w:cs="Times New Roman"/>
          <w:sz w:val="24"/>
          <w:szCs w:val="24"/>
        </w:rPr>
        <w:t xml:space="preserve">является новелла гражданского законодательства о включение в Гражданский Кодекс Российской Федерации норм о преддоговорной ответственности за недобросовестное ведение переговоров. Автор акцентирует внимание на необходимости введения данного вида ответственности, детально исследует новые нормы, а также соотносит с понятием злоупотребления правом. Данная работа актуальна в связи с тем, что является необходимым оценить эффективность </w:t>
      </w:r>
      <w:r w:rsidRPr="005E2AD7">
        <w:rPr>
          <w:rFonts w:ascii="Times New Roman" w:hAnsi="Times New Roman" w:cs="Times New Roman"/>
          <w:sz w:val="24"/>
          <w:szCs w:val="24"/>
        </w:rPr>
        <w:lastRenderedPageBreak/>
        <w:t>появившейся новеллы и ее действительную способность защитить участников гражданского оборота от недобросовестного поведения контрагентов.</w:t>
      </w:r>
    </w:p>
    <w:p w:rsidR="005E2AD7" w:rsidRPr="005E2AD7" w:rsidRDefault="005E2AD7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2AD7" w:rsidRPr="005E2AD7" w:rsidRDefault="005E2AD7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12.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0 Тема 1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E2AD7">
        <w:rPr>
          <w:rFonts w:ascii="Times New Roman" w:hAnsi="Times New Roman" w:cs="Times New Roman"/>
          <w:b/>
          <w:sz w:val="24"/>
          <w:szCs w:val="24"/>
        </w:rPr>
        <w:t xml:space="preserve"> Возмещение убытков в преддоговорной ответственности</w:t>
      </w:r>
    </w:p>
    <w:p w:rsidR="0085680E" w:rsidRDefault="0085680E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5B" w:rsidRPr="005E2AD7" w:rsidRDefault="00DF235B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AD7">
        <w:rPr>
          <w:rFonts w:ascii="Times New Roman" w:hAnsi="Times New Roman" w:cs="Times New Roman"/>
          <w:i/>
          <w:sz w:val="24"/>
          <w:szCs w:val="24"/>
        </w:rPr>
        <w:t>Жестовская Дария Андреевна</w:t>
      </w:r>
      <w:r w:rsidRPr="005E2A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2AD7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</w:t>
      </w:r>
      <w:r w:rsidR="005E2AD7" w:rsidRPr="005E2AD7">
        <w:rPr>
          <w:rFonts w:ascii="Times New Roman" w:hAnsi="Times New Roman" w:cs="Times New Roman"/>
          <w:sz w:val="24"/>
          <w:szCs w:val="24"/>
        </w:rPr>
        <w:t xml:space="preserve">, </w:t>
      </w:r>
      <w:r w:rsidR="005E2AD7" w:rsidRPr="005E2AD7">
        <w:rPr>
          <w:rFonts w:ascii="Times New Roman" w:hAnsi="Times New Roman" w:cs="Times New Roman"/>
          <w:sz w:val="24"/>
          <w:szCs w:val="24"/>
        </w:rPr>
        <w:t>юридический факультет,</w:t>
      </w:r>
      <w:r w:rsidR="005E2AD7" w:rsidRPr="005E2AD7">
        <w:rPr>
          <w:rFonts w:ascii="Times New Roman" w:hAnsi="Times New Roman" w:cs="Times New Roman"/>
          <w:sz w:val="24"/>
          <w:szCs w:val="24"/>
        </w:rPr>
        <w:t xml:space="preserve"> 2 курс</w:t>
      </w:r>
    </w:p>
    <w:p w:rsidR="0085680E" w:rsidRDefault="0085680E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35B" w:rsidRPr="005E2AD7" w:rsidRDefault="00DF235B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D7">
        <w:rPr>
          <w:rFonts w:ascii="Times New Roman" w:hAnsi="Times New Roman" w:cs="Times New Roman"/>
          <w:sz w:val="24"/>
          <w:szCs w:val="24"/>
        </w:rPr>
        <w:t xml:space="preserve">Появившаяся в 2015 году статья 434.1 ГК воплотила в себя многие ценные наработки зарубежной практики и доктрины, но не обошлось и без проблемных формулировок. Объектом неудачной законодательной техники стал вопрос размера подлежащих возмещению убытков. Концептуальный подход по данному вопросу выработал ВС РФ, сформулировав в Постановлении от 23.03.2016 №7 модель восстановления негативного интереса, включающего реальный ущерб и упущенную выгоду, связанную с утратой возможности заключить договор с 3-им лицом. Однако в научных кругах выражается скептическое отношение к перспективам применения нормы в российской практике, так как доказывать упущенную выгоду в нашем праве крайне </w:t>
      </w:r>
      <w:r w:rsidR="005E2AD7" w:rsidRPr="005E2AD7">
        <w:rPr>
          <w:rFonts w:ascii="Times New Roman" w:hAnsi="Times New Roman" w:cs="Times New Roman"/>
          <w:sz w:val="24"/>
          <w:szCs w:val="24"/>
        </w:rPr>
        <w:t>затруднительно,</w:t>
      </w:r>
      <w:r w:rsidR="005E2AD7" w:rsidRPr="005E2AD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</w:t>
      </w:r>
      <w:r w:rsidRPr="005E2AD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E2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 во взыскании реального ущерба возникает лишь при срыве особо крупных сделок</w:t>
      </w:r>
      <w:r w:rsidRPr="005E2AD7">
        <w:rPr>
          <w:rFonts w:ascii="Times New Roman" w:hAnsi="Times New Roman" w:cs="Times New Roman"/>
          <w:sz w:val="24"/>
          <w:szCs w:val="24"/>
        </w:rPr>
        <w:t xml:space="preserve">. Однако перспективным видится подход, по которому при прерывании переговоров на финальной стадии через концепцию квазизаключенности договора восстановлению подлежит интерес в исполнении, т. е. позитивный интерес.   </w:t>
      </w:r>
    </w:p>
    <w:p w:rsidR="00DF235B" w:rsidRPr="005E2AD7" w:rsidRDefault="00DF235B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2AD7" w:rsidRPr="005E2AD7" w:rsidRDefault="005E2AD7" w:rsidP="005E2AD7">
      <w:pPr>
        <w:pStyle w:val="a4"/>
        <w:spacing w:after="0"/>
        <w:ind w:firstLine="709"/>
        <w:jc w:val="both"/>
        <w:rPr>
          <w:rStyle w:val="a3"/>
          <w:b w:val="0"/>
          <w:color w:val="000000"/>
        </w:rPr>
      </w:pPr>
      <w:r w:rsidRPr="005E2AD7">
        <w:rPr>
          <w:b/>
          <w:color w:val="000000"/>
        </w:rPr>
        <w:t>12.</w:t>
      </w:r>
      <w:r w:rsidRPr="005E2AD7">
        <w:rPr>
          <w:b/>
          <w:color w:val="000000"/>
        </w:rPr>
        <w:t>4</w:t>
      </w:r>
      <w:r w:rsidRPr="005E2AD7">
        <w:rPr>
          <w:b/>
          <w:color w:val="000000"/>
        </w:rPr>
        <w:t>0 Тема 1</w:t>
      </w:r>
      <w:r w:rsidRPr="005E2AD7">
        <w:rPr>
          <w:b/>
          <w:color w:val="000000"/>
        </w:rPr>
        <w:t>6</w:t>
      </w:r>
      <w:r w:rsidRPr="005E2AD7">
        <w:rPr>
          <w:b/>
          <w:color w:val="000000"/>
        </w:rPr>
        <w:t>.</w:t>
      </w:r>
      <w:r w:rsidRPr="005E2AD7">
        <w:rPr>
          <w:b/>
        </w:rPr>
        <w:t xml:space="preserve"> </w:t>
      </w:r>
      <w:r w:rsidRPr="005E2AD7">
        <w:rPr>
          <w:b/>
          <w:color w:val="000000"/>
        </w:rPr>
        <w:t>Возмещение потерь, возникших в случае наступления определенных в договоре обстоятельств, как дополнительная гарантия защиты</w:t>
      </w:r>
    </w:p>
    <w:p w:rsidR="005E2AD7" w:rsidRPr="005E2AD7" w:rsidRDefault="005E2AD7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35B" w:rsidRPr="005E2AD7" w:rsidRDefault="00DF235B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AD7">
        <w:rPr>
          <w:rFonts w:ascii="Times New Roman" w:hAnsi="Times New Roman" w:cs="Times New Roman"/>
          <w:i/>
          <w:sz w:val="24"/>
          <w:szCs w:val="24"/>
        </w:rPr>
        <w:t>Жигалова Жанна Андреевна</w:t>
      </w:r>
      <w:r w:rsidRPr="005E2AD7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2" w:tgtFrame="_blank" w:history="1">
        <w:r w:rsidRPr="005E2AD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Национальный</w:t>
        </w:r>
        <w:r w:rsidRPr="005E2A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исследовательский </w:t>
        </w:r>
        <w:r w:rsidRPr="005E2AD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университет</w:t>
        </w:r>
        <w:r w:rsidRPr="005E2A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«</w:t>
        </w:r>
        <w:r w:rsidRPr="005E2AD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Высшая</w:t>
        </w:r>
        <w:r w:rsidRPr="005E2A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5E2AD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школа</w:t>
        </w:r>
        <w:r w:rsidRPr="005E2A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5E2AD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экономики</w:t>
        </w:r>
        <w:r w:rsidRPr="005E2A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5E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Санкт-Петербургский филиал, </w:t>
      </w:r>
      <w:r w:rsidR="005E2AD7" w:rsidRPr="005E2AD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E2AD7" w:rsidRPr="005E2AD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ридический факультет</w:t>
      </w:r>
      <w:r w:rsidR="005E2AD7" w:rsidRPr="005E2AD7">
        <w:rPr>
          <w:rFonts w:ascii="Times New Roman" w:eastAsia="Times New Roman" w:hAnsi="Times New Roman" w:cs="Times New Roman"/>
          <w:sz w:val="24"/>
          <w:szCs w:val="24"/>
          <w:lang w:eastAsia="ru-RU"/>
        </w:rPr>
        <w:t>, 3 курс</w:t>
      </w:r>
    </w:p>
    <w:p w:rsidR="00DF235B" w:rsidRPr="005E2AD7" w:rsidRDefault="00DF235B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F235B" w:rsidRPr="005E2AD7" w:rsidRDefault="00DF235B" w:rsidP="005E2AD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E2AD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С 1 июня 2015 года в российском гражданском праве появляется новый институт, закрепленный в статье 406.1 ГК РФ - возмещение потерь, возникших в случае наступления определенных в договоре обстоятельств. Положения нормы 406.1 ГК РФ вызвали серьезные дискуссии в юридическом сообществе, следовательно, и серьезные разночтения в толковании этой нормы. </w:t>
      </w:r>
    </w:p>
    <w:p w:rsidR="00DF235B" w:rsidRPr="005E2AD7" w:rsidRDefault="00DF235B" w:rsidP="005E2AD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E2AD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В данно</w:t>
      </w:r>
      <w:r w:rsidR="0085680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м</w:t>
      </w:r>
      <w:r w:rsidRPr="005E2AD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85680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выступлении</w:t>
      </w:r>
      <w:r w:rsidRPr="005E2AD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будут рассмотрены все характерные признаки возмещения потерь, возникших в случае наступления определенных в договоре обстоятельств, позволяющие отличить его от схожих институтов гражданского права, представлены положения Постановления Пленума Верховного Суда от 23.03.2016 г. РФ </w:t>
      </w:r>
      <w:r w:rsidRPr="005E2AD7">
        <w:rPr>
          <w:rFonts w:ascii="Times New Roman" w:hAnsi="Times New Roman" w:cs="Times New Roman"/>
          <w:sz w:val="24"/>
          <w:szCs w:val="24"/>
        </w:rPr>
        <w:t>"О применении судами некоторых положений ГК РФ об ответственности за нарушение обязательств"</w:t>
      </w:r>
      <w:r w:rsidRPr="005E2AD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по использованию статьи 406.1 ГК РФ, а также актуальные неразрешенные проблемы применения на практике. </w:t>
      </w:r>
    </w:p>
    <w:p w:rsidR="006C15D0" w:rsidRPr="005E2AD7" w:rsidRDefault="006C15D0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5B" w:rsidRPr="005E2AD7" w:rsidRDefault="00DF235B" w:rsidP="005E2AD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2AD7" w:rsidRPr="005E2AD7" w:rsidRDefault="005E2AD7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12.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0 Тема 1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E2AD7">
        <w:rPr>
          <w:rFonts w:ascii="Times New Roman" w:hAnsi="Times New Roman" w:cs="Times New Roman"/>
          <w:b/>
          <w:sz w:val="24"/>
          <w:szCs w:val="24"/>
        </w:rPr>
        <w:t xml:space="preserve"> К вопросу о судебных спорах и требованиях, связанных с недействительностью сделок.</w:t>
      </w:r>
    </w:p>
    <w:p w:rsidR="0085680E" w:rsidRDefault="0085680E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2DE2" w:rsidRPr="005E2AD7" w:rsidRDefault="00272DE2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AD7">
        <w:rPr>
          <w:rFonts w:ascii="Times New Roman" w:hAnsi="Times New Roman" w:cs="Times New Roman"/>
          <w:i/>
          <w:sz w:val="24"/>
          <w:szCs w:val="24"/>
        </w:rPr>
        <w:t>Пархоменко Андрей Дмитриевич</w:t>
      </w:r>
      <w:r w:rsidRPr="005E2AD7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3" w:tgtFrame="_blank" w:history="1">
        <w:r w:rsidR="005E2AD7" w:rsidRPr="005E2AD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Национальный</w:t>
        </w:r>
        <w:r w:rsidR="005E2AD7" w:rsidRPr="005E2A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исследовательский </w:t>
        </w:r>
        <w:r w:rsidR="005E2AD7" w:rsidRPr="005E2AD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университет</w:t>
        </w:r>
        <w:r w:rsidR="005E2AD7" w:rsidRPr="005E2A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«</w:t>
        </w:r>
        <w:r w:rsidR="005E2AD7" w:rsidRPr="005E2AD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Высшая</w:t>
        </w:r>
        <w:r w:rsidR="005E2AD7" w:rsidRPr="005E2A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5E2AD7" w:rsidRPr="005E2AD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школа</w:t>
        </w:r>
        <w:r w:rsidR="005E2AD7" w:rsidRPr="005E2A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5E2AD7" w:rsidRPr="005E2AD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экономики</w:t>
        </w:r>
        <w:r w:rsidR="005E2AD7" w:rsidRPr="005E2A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="005E2AD7" w:rsidRPr="005E2AD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Санкт-Петербургский филиал, юридический факультет, 3 курс</w:t>
      </w:r>
    </w:p>
    <w:p w:rsidR="00272DE2" w:rsidRPr="005E2AD7" w:rsidRDefault="00272DE2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D7">
        <w:rPr>
          <w:rFonts w:ascii="Times New Roman" w:hAnsi="Times New Roman" w:cs="Times New Roman"/>
          <w:sz w:val="24"/>
          <w:szCs w:val="24"/>
        </w:rPr>
        <w:t xml:space="preserve">Институт недействительности сделок призван гармонизировать гражданский оборот, санировать обязательственные отношения от порочных договоров, гарантировать должный уровень защиты контрагентов при совершении сделок. Были изменены </w:t>
      </w:r>
      <w:r w:rsidRPr="005E2AD7">
        <w:rPr>
          <w:rFonts w:ascii="Times New Roman" w:hAnsi="Times New Roman" w:cs="Times New Roman"/>
          <w:sz w:val="24"/>
          <w:szCs w:val="24"/>
        </w:rPr>
        <w:lastRenderedPageBreak/>
        <w:t>действующие на тот момент положения о недействительности сделок. Это связано с изменением общей части ГК РФ, в частности, с введением принципа добросовестности, эстоппеля и т.п.</w:t>
      </w:r>
    </w:p>
    <w:p w:rsidR="00272DE2" w:rsidRPr="005E2AD7" w:rsidRDefault="00272DE2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D7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85680E">
        <w:rPr>
          <w:rFonts w:ascii="Times New Roman" w:hAnsi="Times New Roman" w:cs="Times New Roman"/>
          <w:sz w:val="24"/>
          <w:szCs w:val="24"/>
        </w:rPr>
        <w:t>выступления</w:t>
      </w:r>
      <w:r w:rsidRPr="005E2AD7">
        <w:rPr>
          <w:rFonts w:ascii="Times New Roman" w:hAnsi="Times New Roman" w:cs="Times New Roman"/>
          <w:sz w:val="24"/>
          <w:szCs w:val="24"/>
        </w:rPr>
        <w:t xml:space="preserve"> является анализ действующих положений законодательства, обзор актуальной судебной практики, указание на проблемы, возможные при применении института недействительности сделок.  </w:t>
      </w:r>
    </w:p>
    <w:p w:rsidR="00272DE2" w:rsidRPr="005E2AD7" w:rsidRDefault="00272DE2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D7">
        <w:rPr>
          <w:rFonts w:ascii="Times New Roman" w:hAnsi="Times New Roman" w:cs="Times New Roman"/>
          <w:sz w:val="24"/>
          <w:szCs w:val="24"/>
        </w:rPr>
        <w:t xml:space="preserve">В </w:t>
      </w:r>
      <w:r w:rsidR="0085680E">
        <w:rPr>
          <w:rFonts w:ascii="Times New Roman" w:hAnsi="Times New Roman" w:cs="Times New Roman"/>
          <w:sz w:val="24"/>
          <w:szCs w:val="24"/>
        </w:rPr>
        <w:t>выступлении</w:t>
      </w:r>
      <w:r w:rsidRPr="005E2AD7">
        <w:rPr>
          <w:rFonts w:ascii="Times New Roman" w:hAnsi="Times New Roman" w:cs="Times New Roman"/>
          <w:sz w:val="24"/>
          <w:szCs w:val="24"/>
        </w:rPr>
        <w:t xml:space="preserve"> </w:t>
      </w:r>
      <w:r w:rsidR="0085680E">
        <w:rPr>
          <w:rFonts w:ascii="Times New Roman" w:hAnsi="Times New Roman" w:cs="Times New Roman"/>
          <w:sz w:val="24"/>
          <w:szCs w:val="24"/>
        </w:rPr>
        <w:t>предполагается осветить</w:t>
      </w:r>
      <w:r w:rsidRPr="005E2AD7">
        <w:rPr>
          <w:rFonts w:ascii="Times New Roman" w:hAnsi="Times New Roman" w:cs="Times New Roman"/>
          <w:sz w:val="24"/>
          <w:szCs w:val="24"/>
        </w:rPr>
        <w:t xml:space="preserve"> вопросы, связанные с изменениями в данной части: возможность предъявления иска о признании сделки ничтожной, был ограничен круг лиц, имеющих право требовать применения последствий недействительности сделки, сужены полномочия суда по применению последствий недействительности по собственной инициативе, возник вопрос о последствиях </w:t>
      </w:r>
      <w:r w:rsidRPr="005E2AD7">
        <w:rPr>
          <w:rFonts w:ascii="Times New Roman" w:hAnsi="Times New Roman" w:cs="Times New Roman"/>
          <w:i/>
          <w:sz w:val="24"/>
          <w:szCs w:val="24"/>
        </w:rPr>
        <w:t>недобросовестного</w:t>
      </w:r>
      <w:r w:rsidRPr="005E2AD7">
        <w:rPr>
          <w:rFonts w:ascii="Times New Roman" w:hAnsi="Times New Roman" w:cs="Times New Roman"/>
          <w:sz w:val="24"/>
          <w:szCs w:val="24"/>
        </w:rPr>
        <w:t xml:space="preserve"> поведения стороны сделки.</w:t>
      </w:r>
    </w:p>
    <w:p w:rsidR="00DF235B" w:rsidRPr="005E2AD7" w:rsidRDefault="00DF235B" w:rsidP="005E2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0FD" w:rsidRPr="005E2AD7" w:rsidRDefault="001430FD" w:rsidP="005E2A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E2AD7"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5E2AD7"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0   Дискуссия</w:t>
      </w:r>
    </w:p>
    <w:p w:rsidR="001430FD" w:rsidRPr="005E2AD7" w:rsidRDefault="001430FD" w:rsidP="005E2A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430FD" w:rsidRPr="005E2AD7" w:rsidRDefault="001430FD" w:rsidP="005E2A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E2AD7"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5E2A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.30   Подведение итогов конференции</w:t>
      </w:r>
    </w:p>
    <w:sectPr w:rsidR="001430FD" w:rsidRPr="005E2AD7" w:rsidSect="005E2A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C03" w:rsidRDefault="00115C03" w:rsidP="00272DE2">
      <w:pPr>
        <w:spacing w:after="0" w:line="240" w:lineRule="auto"/>
      </w:pPr>
      <w:r>
        <w:separator/>
      </w:r>
    </w:p>
  </w:endnote>
  <w:endnote w:type="continuationSeparator" w:id="0">
    <w:p w:rsidR="00115C03" w:rsidRDefault="00115C03" w:rsidP="0027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C03" w:rsidRDefault="00115C03" w:rsidP="00272DE2">
      <w:pPr>
        <w:spacing w:after="0" w:line="240" w:lineRule="auto"/>
      </w:pPr>
      <w:r>
        <w:separator/>
      </w:r>
    </w:p>
  </w:footnote>
  <w:footnote w:type="continuationSeparator" w:id="0">
    <w:p w:rsidR="00115C03" w:rsidRDefault="00115C03" w:rsidP="00272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5B"/>
    <w:rsid w:val="0000428F"/>
    <w:rsid w:val="00007DB3"/>
    <w:rsid w:val="00032D45"/>
    <w:rsid w:val="0004195C"/>
    <w:rsid w:val="00052B07"/>
    <w:rsid w:val="00053DD5"/>
    <w:rsid w:val="0006019A"/>
    <w:rsid w:val="0007718E"/>
    <w:rsid w:val="00080BF6"/>
    <w:rsid w:val="00095D97"/>
    <w:rsid w:val="000A5983"/>
    <w:rsid w:val="000A7A7C"/>
    <w:rsid w:val="000D2D10"/>
    <w:rsid w:val="000D3BCA"/>
    <w:rsid w:val="000E2F69"/>
    <w:rsid w:val="000F1FA8"/>
    <w:rsid w:val="000F2E4A"/>
    <w:rsid w:val="00103F02"/>
    <w:rsid w:val="00115C03"/>
    <w:rsid w:val="001220D1"/>
    <w:rsid w:val="001430FD"/>
    <w:rsid w:val="001603AA"/>
    <w:rsid w:val="0016147A"/>
    <w:rsid w:val="00164F0A"/>
    <w:rsid w:val="00182BD8"/>
    <w:rsid w:val="001A395D"/>
    <w:rsid w:val="001B1F24"/>
    <w:rsid w:val="001B7A0B"/>
    <w:rsid w:val="001E51CC"/>
    <w:rsid w:val="001F0D08"/>
    <w:rsid w:val="002020B9"/>
    <w:rsid w:val="002173B8"/>
    <w:rsid w:val="00231F25"/>
    <w:rsid w:val="0023669A"/>
    <w:rsid w:val="00252B1D"/>
    <w:rsid w:val="0025612C"/>
    <w:rsid w:val="0027121E"/>
    <w:rsid w:val="00272DE2"/>
    <w:rsid w:val="00274A9E"/>
    <w:rsid w:val="0027695A"/>
    <w:rsid w:val="0029020A"/>
    <w:rsid w:val="002A0630"/>
    <w:rsid w:val="002A11DB"/>
    <w:rsid w:val="002A24B0"/>
    <w:rsid w:val="002D0781"/>
    <w:rsid w:val="002D3D90"/>
    <w:rsid w:val="002F4D11"/>
    <w:rsid w:val="00300B4A"/>
    <w:rsid w:val="00300FFF"/>
    <w:rsid w:val="00307D3E"/>
    <w:rsid w:val="00311D70"/>
    <w:rsid w:val="00361E57"/>
    <w:rsid w:val="00363C37"/>
    <w:rsid w:val="003663C2"/>
    <w:rsid w:val="00372E1A"/>
    <w:rsid w:val="003845E5"/>
    <w:rsid w:val="003903A4"/>
    <w:rsid w:val="003A1F43"/>
    <w:rsid w:val="003A461E"/>
    <w:rsid w:val="003A6BEA"/>
    <w:rsid w:val="003A7DF6"/>
    <w:rsid w:val="003B024E"/>
    <w:rsid w:val="003B78AD"/>
    <w:rsid w:val="003C7B6F"/>
    <w:rsid w:val="003D447E"/>
    <w:rsid w:val="003D600D"/>
    <w:rsid w:val="003D71DB"/>
    <w:rsid w:val="003E26D4"/>
    <w:rsid w:val="003E6FB7"/>
    <w:rsid w:val="003F5772"/>
    <w:rsid w:val="003F784B"/>
    <w:rsid w:val="00406604"/>
    <w:rsid w:val="004066AE"/>
    <w:rsid w:val="0044485C"/>
    <w:rsid w:val="004451F2"/>
    <w:rsid w:val="004467B5"/>
    <w:rsid w:val="004549DE"/>
    <w:rsid w:val="0046209E"/>
    <w:rsid w:val="00482562"/>
    <w:rsid w:val="004937F9"/>
    <w:rsid w:val="00493D91"/>
    <w:rsid w:val="004956E2"/>
    <w:rsid w:val="004B1F8A"/>
    <w:rsid w:val="004C0EF1"/>
    <w:rsid w:val="004C10E6"/>
    <w:rsid w:val="004C274B"/>
    <w:rsid w:val="004C36DE"/>
    <w:rsid w:val="004E1EAA"/>
    <w:rsid w:val="004E29EC"/>
    <w:rsid w:val="004E322E"/>
    <w:rsid w:val="004F0EE2"/>
    <w:rsid w:val="004F1949"/>
    <w:rsid w:val="004F6541"/>
    <w:rsid w:val="005213D4"/>
    <w:rsid w:val="0053370B"/>
    <w:rsid w:val="005502F5"/>
    <w:rsid w:val="005560CE"/>
    <w:rsid w:val="005729AF"/>
    <w:rsid w:val="0058155D"/>
    <w:rsid w:val="00582897"/>
    <w:rsid w:val="005B44FC"/>
    <w:rsid w:val="005B6A01"/>
    <w:rsid w:val="005D43D3"/>
    <w:rsid w:val="005D71BB"/>
    <w:rsid w:val="005D79A3"/>
    <w:rsid w:val="005E2AD7"/>
    <w:rsid w:val="005E55AE"/>
    <w:rsid w:val="005F3406"/>
    <w:rsid w:val="0061451E"/>
    <w:rsid w:val="00632797"/>
    <w:rsid w:val="00633D71"/>
    <w:rsid w:val="00637C41"/>
    <w:rsid w:val="00677F5F"/>
    <w:rsid w:val="00691940"/>
    <w:rsid w:val="00691E70"/>
    <w:rsid w:val="006942C0"/>
    <w:rsid w:val="006C0312"/>
    <w:rsid w:val="006C15D0"/>
    <w:rsid w:val="006E128D"/>
    <w:rsid w:val="006E2497"/>
    <w:rsid w:val="006E3020"/>
    <w:rsid w:val="006E7107"/>
    <w:rsid w:val="006F1288"/>
    <w:rsid w:val="006F580E"/>
    <w:rsid w:val="00706EF3"/>
    <w:rsid w:val="007132E3"/>
    <w:rsid w:val="00717977"/>
    <w:rsid w:val="00744958"/>
    <w:rsid w:val="007641FB"/>
    <w:rsid w:val="00764923"/>
    <w:rsid w:val="00770D91"/>
    <w:rsid w:val="007714FF"/>
    <w:rsid w:val="00797806"/>
    <w:rsid w:val="007A36D9"/>
    <w:rsid w:val="007A41ED"/>
    <w:rsid w:val="007C0C18"/>
    <w:rsid w:val="007E39F0"/>
    <w:rsid w:val="007F17F8"/>
    <w:rsid w:val="007F2EBA"/>
    <w:rsid w:val="007F4314"/>
    <w:rsid w:val="007F7A22"/>
    <w:rsid w:val="00831FB5"/>
    <w:rsid w:val="00832460"/>
    <w:rsid w:val="00846563"/>
    <w:rsid w:val="008472E0"/>
    <w:rsid w:val="008513DD"/>
    <w:rsid w:val="0085680E"/>
    <w:rsid w:val="008609F4"/>
    <w:rsid w:val="00860D20"/>
    <w:rsid w:val="00880416"/>
    <w:rsid w:val="008956E3"/>
    <w:rsid w:val="00895EEA"/>
    <w:rsid w:val="008A5BF6"/>
    <w:rsid w:val="008A6F4F"/>
    <w:rsid w:val="008D643C"/>
    <w:rsid w:val="008E355D"/>
    <w:rsid w:val="008E3904"/>
    <w:rsid w:val="008F578F"/>
    <w:rsid w:val="00907ABB"/>
    <w:rsid w:val="009173F5"/>
    <w:rsid w:val="00923177"/>
    <w:rsid w:val="00927EF3"/>
    <w:rsid w:val="00930420"/>
    <w:rsid w:val="00946477"/>
    <w:rsid w:val="0095286C"/>
    <w:rsid w:val="009642FE"/>
    <w:rsid w:val="00966840"/>
    <w:rsid w:val="00973790"/>
    <w:rsid w:val="00976E6B"/>
    <w:rsid w:val="00977D48"/>
    <w:rsid w:val="009816D6"/>
    <w:rsid w:val="00984FBE"/>
    <w:rsid w:val="00991C6E"/>
    <w:rsid w:val="00992BD0"/>
    <w:rsid w:val="00995780"/>
    <w:rsid w:val="009C0093"/>
    <w:rsid w:val="009C080C"/>
    <w:rsid w:val="009C7E1F"/>
    <w:rsid w:val="009F0602"/>
    <w:rsid w:val="009F613F"/>
    <w:rsid w:val="00A07D99"/>
    <w:rsid w:val="00A11222"/>
    <w:rsid w:val="00A16D75"/>
    <w:rsid w:val="00A4247A"/>
    <w:rsid w:val="00A43D97"/>
    <w:rsid w:val="00A45EE0"/>
    <w:rsid w:val="00A5330D"/>
    <w:rsid w:val="00A74747"/>
    <w:rsid w:val="00A753EE"/>
    <w:rsid w:val="00A811D4"/>
    <w:rsid w:val="00AA1B92"/>
    <w:rsid w:val="00AB3460"/>
    <w:rsid w:val="00AB499D"/>
    <w:rsid w:val="00AB7556"/>
    <w:rsid w:val="00AC5DFA"/>
    <w:rsid w:val="00AD140D"/>
    <w:rsid w:val="00AD1CCC"/>
    <w:rsid w:val="00AE356F"/>
    <w:rsid w:val="00AE7AEB"/>
    <w:rsid w:val="00B047C2"/>
    <w:rsid w:val="00B130B3"/>
    <w:rsid w:val="00B17BA0"/>
    <w:rsid w:val="00B21990"/>
    <w:rsid w:val="00B236E8"/>
    <w:rsid w:val="00B410C5"/>
    <w:rsid w:val="00B904B8"/>
    <w:rsid w:val="00B90B7A"/>
    <w:rsid w:val="00B9426D"/>
    <w:rsid w:val="00B949C7"/>
    <w:rsid w:val="00BA20E3"/>
    <w:rsid w:val="00BB2B35"/>
    <w:rsid w:val="00BC07A0"/>
    <w:rsid w:val="00BC1C2E"/>
    <w:rsid w:val="00BC42BF"/>
    <w:rsid w:val="00BC4FE4"/>
    <w:rsid w:val="00BE34C9"/>
    <w:rsid w:val="00BE7E0D"/>
    <w:rsid w:val="00C0039A"/>
    <w:rsid w:val="00C01D17"/>
    <w:rsid w:val="00C1504D"/>
    <w:rsid w:val="00C24AA7"/>
    <w:rsid w:val="00C327F8"/>
    <w:rsid w:val="00C51E17"/>
    <w:rsid w:val="00C5652B"/>
    <w:rsid w:val="00C56CE7"/>
    <w:rsid w:val="00C6108B"/>
    <w:rsid w:val="00C61F3B"/>
    <w:rsid w:val="00C858C1"/>
    <w:rsid w:val="00C96D04"/>
    <w:rsid w:val="00CA5129"/>
    <w:rsid w:val="00CB38EC"/>
    <w:rsid w:val="00CC3536"/>
    <w:rsid w:val="00CC3AC6"/>
    <w:rsid w:val="00CC61BA"/>
    <w:rsid w:val="00CD0ECD"/>
    <w:rsid w:val="00CD7A18"/>
    <w:rsid w:val="00CE0484"/>
    <w:rsid w:val="00CE495C"/>
    <w:rsid w:val="00CF2F38"/>
    <w:rsid w:val="00CF39C8"/>
    <w:rsid w:val="00D0093A"/>
    <w:rsid w:val="00D00A96"/>
    <w:rsid w:val="00D10170"/>
    <w:rsid w:val="00D1267D"/>
    <w:rsid w:val="00D1733B"/>
    <w:rsid w:val="00D20DBB"/>
    <w:rsid w:val="00D368EE"/>
    <w:rsid w:val="00D534ED"/>
    <w:rsid w:val="00D5386C"/>
    <w:rsid w:val="00D55282"/>
    <w:rsid w:val="00D561EF"/>
    <w:rsid w:val="00D6696D"/>
    <w:rsid w:val="00D7412D"/>
    <w:rsid w:val="00D85710"/>
    <w:rsid w:val="00D85B91"/>
    <w:rsid w:val="00D85CD5"/>
    <w:rsid w:val="00DA3566"/>
    <w:rsid w:val="00DA4016"/>
    <w:rsid w:val="00DB426B"/>
    <w:rsid w:val="00DC2898"/>
    <w:rsid w:val="00DF235B"/>
    <w:rsid w:val="00DF344B"/>
    <w:rsid w:val="00E00410"/>
    <w:rsid w:val="00E03FE6"/>
    <w:rsid w:val="00E17FD9"/>
    <w:rsid w:val="00E20E19"/>
    <w:rsid w:val="00E3141A"/>
    <w:rsid w:val="00E362C3"/>
    <w:rsid w:val="00E541AA"/>
    <w:rsid w:val="00E57681"/>
    <w:rsid w:val="00E8420B"/>
    <w:rsid w:val="00E92812"/>
    <w:rsid w:val="00EA3319"/>
    <w:rsid w:val="00EB5989"/>
    <w:rsid w:val="00EB7030"/>
    <w:rsid w:val="00EC2E91"/>
    <w:rsid w:val="00ED0BD8"/>
    <w:rsid w:val="00EE00C0"/>
    <w:rsid w:val="00EE539B"/>
    <w:rsid w:val="00EE7395"/>
    <w:rsid w:val="00F008E5"/>
    <w:rsid w:val="00F067A3"/>
    <w:rsid w:val="00F106D4"/>
    <w:rsid w:val="00F736B8"/>
    <w:rsid w:val="00F80991"/>
    <w:rsid w:val="00F86348"/>
    <w:rsid w:val="00FD50F0"/>
    <w:rsid w:val="00FD54F0"/>
    <w:rsid w:val="00FE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8096B-8FF6-4F53-951F-DF780E9E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35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430F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235B"/>
  </w:style>
  <w:style w:type="character" w:styleId="a3">
    <w:name w:val="Strong"/>
    <w:basedOn w:val="a0"/>
    <w:uiPriority w:val="22"/>
    <w:qFormat/>
    <w:rsid w:val="00DF235B"/>
    <w:rPr>
      <w:b/>
      <w:bCs/>
    </w:rPr>
  </w:style>
  <w:style w:type="paragraph" w:styleId="a4">
    <w:name w:val="Normal (Web)"/>
    <w:basedOn w:val="a"/>
    <w:unhideWhenUsed/>
    <w:rsid w:val="00DF235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F235B"/>
    <w:pPr>
      <w:spacing w:after="160" w:line="259" w:lineRule="auto"/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272DE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uiPriority w:val="99"/>
    <w:semiHidden/>
    <w:rsid w:val="00272DE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8">
    <w:name w:val="footnote reference"/>
    <w:basedOn w:val="a0"/>
    <w:uiPriority w:val="99"/>
    <w:semiHidden/>
    <w:unhideWhenUsed/>
    <w:rsid w:val="00272DE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1430F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11">
    <w:name w:val="Абзац списка1"/>
    <w:basedOn w:val="a"/>
    <w:uiPriority w:val="99"/>
    <w:rsid w:val="001430FD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yandex.ru/clck/jsredir?from=yandex.ru%3Bsearch%2F%3Bweb%3B%3B&amp;text=&amp;etext=1035.e5E31dHwsOZTUeCyf3riXuoPBl8F07Xh3bd9kuNy-2mvBAPLlyqWxim02xqvCvVh1uy6KM7N3Ufob0o6pGUJd47t6nhB4sLfKXA1rQYDEm2nyC53MKYsTT358QQh3QHdgTohSHCYeJRRJEb9M73uyRtqtiD31S-e406I07P6Nfr0kaGuLW6GO1q1kqGuDJ2yNjuXKqSapKs_tPU_4-uQdg.d9d61e7b9860d59f77d3ab600f06c2cf7329071c&amp;uuid=&amp;state=PEtFfuTeVD5kpHnK9lio9QkU1tHIaqSGgLvu8tWxgFMpARjLsh_HvKB7meR8kCfYozrghFPTsOBIhctM7N0VThQbavs1Irkr&amp;data=UlNrNmk5WktYejY4cHFySjRXSWhXS0hwZnhZaThKZEk1RXoxSFQ0bDFvSVA1V3dEcEpZNU9sVzdkOHBzNEtrSWJSOExRLVYzc1VuRk1oRjZzclRSZU5iSkFGQkg1Xzc2&amp;b64e=2&amp;sign=8d80b538e162c494ea8debb928b82ad0&amp;keyno=0&amp;cst=AiuY0DBWFJ5fN_r-AEszk2DvP3H_eqyqTcJ6he3tZaTCZzqLkJ5e6H_bXLlGv6O5pqQXE8Q-SMCwdp4yIjs6tQvPSpvD4h2OiBcp9w0yyM5VOpv5_SqTtqeMJGbBNx9c0Z0aAu7kxloLDZODI8kr6eMMDSOCF3XjN_ug5g51nZ1OkKtU5q_iN55x4GKfbV_1gY8NDaVMaxA&amp;ref=orjY4mGPRjk5boDnW0uvlrrd71vZw9kp8HF0uTghxI94KK_qIlnD1zJOZn6tiS_ZaWwKl7Br6XIWxAUa459Ecy5QGfR1XLIVr0ZsMYonBcK1jqPiaa_YzhqRhUttWLIU5l-Fxw-6ulAoq9LyWBYMqSkIyKytkf1s8typcsy6DiikDn6V657ujIXneKMlfTJ-O7ICyCJdtSCmnNchsHWpepQMpq0-kB_yeiDV3crk_cK7Zx_SEvHkhqGlhjablhoHGApSpQ1ewtYDSWI-d9JlnvGJ-bf_n9aKSMdQQp-5UfuUvgthmekztQmvv_jQ5eukVe-i1jJjtALzgyLVuQ0fRJREdydowe_yy0f19uPv_t7bpMCLDpA5wlpop7riqLhY8acXOZNMzopLavyc1kzsAqE4O88xxagMXnr2b_AAs1xsesW7wPQlonzxEYyhp2HkUqhTRKDKXpsb7m6vVzyiw3KUJ4ncksWYcD-T0oWMBv9_KGBYuDXEqK7VnaSWkU9T9szW9w2U24FaMOB19-XkiIyoZvJ_wnTdPpwIl5UGVfKrAq2x3xStOtNR-KwbOksi8YLa_ZeOY5Nfo1L-gprJ-0dqwbEqb_0idqx7kOD7xg71h-o8YaQcrsyNjrl8lawxAwG5rkEg4tmn9KPFNpIMHdz-fjeUDVJGgOACRMScvLe-ddHxsymQoz64CHQpDRMM_FX6vkjlDIOErRBpUlSyuPzWZ6cbQzfdMTBxN_8HpefkvuSm875TNKtN_qZSWsddCXl1rDqyNqAvMdOZBKr0bxLOKuG0ZFnBWdMKv0t9VwPQtV0p8bY4JQ2R6dQmDM3Wd-kTpHqIFTPjxplD6P6FDKFLe2d5VoITJMVjayU7URfiMmS7JX9GXpeiNd6M97Lgew7D4yILq7-yrqSskFRGAayqKwHS3BtVlJpQpXh0YKBlwz31Ji3-XX1n5EL0_UddVjN77nAElP7VpVbK4BF8VcHO5K4SSX5GssJNFgyeWqiCfGl4841mMyerwY_J-CtyNbYY-Zba_91XmyYDhhAgQnYnmSaIZYCqL0L0of1TsVNO9REdftDzh59fEnqa4hRx_r0UAVZ9Kz-PjVb_M8vpJwQqQeNo6bRsDuLpOjUCM1U&amp;l10n=ru&amp;cts=1461608988377&amp;mc=3.7727474569846295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yandex.ru/clck/jsredir?from=yandex.ru%3Bsearch%2F%3Bweb%3B%3B&amp;text=&amp;etext=1035.e5E31dHwsOZTUeCyf3riXuoPBl8F07Xh3bd9kuNy-2mvBAPLlyqWxim02xqvCvVh1uy6KM7N3Ufob0o6pGUJd47t6nhB4sLfKXA1rQYDEm2nyC53MKYsTT358QQh3QHdgTohSHCYeJRRJEb9M73uyRtqtiD31S-e406I07P6Nfr0kaGuLW6GO1q1kqGuDJ2yNjuXKqSapKs_tPU_4-uQdg.d9d61e7b9860d59f77d3ab600f06c2cf7329071c&amp;uuid=&amp;state=PEtFfuTeVD5kpHnK9lio9QkU1tHIaqSGgLvu8tWxgFMpARjLsh_HvKB7meR8kCfYozrghFPTsOBIhctM7N0VThQbavs1Irkr&amp;data=UlNrNmk5WktYejY4cHFySjRXSWhXS0hwZnhZaThKZEk1RXoxSFQ0bDFvSVA1V3dEcEpZNU9sVzdkOHBzNEtrSWJSOExRLVYzc1VuRk1oRjZzclRSZU5iSkFGQkg1Xzc2&amp;b64e=2&amp;sign=8d80b538e162c494ea8debb928b82ad0&amp;keyno=0&amp;cst=AiuY0DBWFJ5fN_r-AEszk2DvP3H_eqyqTcJ6he3tZaTCZzqLkJ5e6H_bXLlGv6O5pqQXE8Q-SMCwdp4yIjs6tQvPSpvD4h2OiBcp9w0yyM5VOpv5_SqTtqeMJGbBNx9c0Z0aAu7kxloLDZODI8kr6eMMDSOCF3XjN_ug5g51nZ1OkKtU5q_iN55x4GKfbV_1gY8NDaVMaxA&amp;ref=orjY4mGPRjk5boDnW0uvlrrd71vZw9kp8HF0uTghxI94KK_qIlnD1zJOZn6tiS_ZaWwKl7Br6XIWxAUa459Ecy5QGfR1XLIVr0ZsMYonBcK1jqPiaa_YzhqRhUttWLIU5l-Fxw-6ulAoq9LyWBYMqSkIyKytkf1s8typcsy6DiikDn6V657ujIXneKMlfTJ-O7ICyCJdtSCmnNchsHWpepQMpq0-kB_yeiDV3crk_cK7Zx_SEvHkhqGlhjablhoHGApSpQ1ewtYDSWI-d9JlnvGJ-bf_n9aKSMdQQp-5UfuUvgthmekztQmvv_jQ5eukVe-i1jJjtALzgyLVuQ0fRJREdydowe_yy0f19uPv_t7bpMCLDpA5wlpop7riqLhY8acXOZNMzopLavyc1kzsAqE4O88xxagMXnr2b_AAs1xsesW7wPQlonzxEYyhp2HkUqhTRKDKXpsb7m6vVzyiw3KUJ4ncksWYcD-T0oWMBv9_KGBYuDXEqK7VnaSWkU9T9szW9w2U24FaMOB19-XkiIyoZvJ_wnTdPpwIl5UGVfKrAq2x3xStOtNR-KwbOksi8YLa_ZeOY5Nfo1L-gprJ-0dqwbEqb_0idqx7kOD7xg71h-o8YaQcrsyNjrl8lawxAwG5rkEg4tmn9KPFNpIMHdz-fjeUDVJGgOACRMScvLe-ddHxsymQoz64CHQpDRMM_FX6vkjlDIOErRBpUlSyuPzWZ6cbQzfdMTBxN_8HpefkvuSm875TNKtN_qZSWsddCXl1rDqyNqAvMdOZBKr0bxLOKuG0ZFnBWdMKv0t9VwPQtV0p8bY4JQ2R6dQmDM3Wd-kTpHqIFTPjxplD6P6FDKFLe2d5VoITJMVjayU7URfiMmS7JX9GXpeiNd6M97Lgew7D4yILq7-yrqSskFRGAayqKwHS3BtVlJpQpXh0YKBlwz31Ji3-XX1n5EL0_UddVjN77nAElP7VpVbK4BF8VcHO5K4SSX5GssJNFgyeWqiCfGl4841mMyerwY_J-CtyNbYY-Zba_91XmyYDhhAgQnYnmSaIZYCqL0L0of1TsVNO9REdftDzh59fEnqa4hRx_r0UAVZ9Kz-PjVb_M8vpJwQqQeNo6bRsDuLpOjUCM1U&amp;l10n=ru&amp;cts=1461608988377&amp;mc=3.77274745698462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634094C1C1B7AB3B7FDF588F0F3941BD0D20667860A8D6FEE501973308f0S6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3392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Бондаренко</dc:creator>
  <cp:keywords/>
  <dc:description/>
  <cp:lastModifiedBy>Владислав Бондаренко</cp:lastModifiedBy>
  <cp:revision>1</cp:revision>
  <dcterms:created xsi:type="dcterms:W3CDTF">2016-04-27T18:16:00Z</dcterms:created>
  <dcterms:modified xsi:type="dcterms:W3CDTF">2016-04-27T20:29:00Z</dcterms:modified>
</cp:coreProperties>
</file>