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97" w:rsidRPr="00A15597" w:rsidRDefault="00A15597" w:rsidP="00A15597">
      <w:pPr>
        <w:spacing w:after="0"/>
        <w:ind w:left="5670"/>
        <w:jc w:val="both"/>
        <w:rPr>
          <w:rFonts w:ascii="Times New Roman" w:hAnsi="Times New Roman" w:cs="Times New Roman"/>
        </w:rPr>
      </w:pPr>
      <w:r w:rsidRPr="00A1559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A15597">
        <w:rPr>
          <w:rFonts w:ascii="Times New Roman" w:hAnsi="Times New Roman" w:cs="Times New Roman"/>
        </w:rPr>
        <w:t xml:space="preserve">       </w:t>
      </w:r>
    </w:p>
    <w:p w:rsidR="00A15597" w:rsidRPr="00A15597" w:rsidRDefault="00A15597" w:rsidP="00A15597">
      <w:pPr>
        <w:spacing w:after="0"/>
        <w:ind w:left="5670"/>
        <w:jc w:val="both"/>
        <w:rPr>
          <w:rFonts w:ascii="Times New Roman" w:hAnsi="Times New Roman" w:cs="Times New Roman"/>
        </w:rPr>
      </w:pPr>
      <w:r w:rsidRPr="00A15597">
        <w:rPr>
          <w:rFonts w:ascii="Times New Roman" w:hAnsi="Times New Roman" w:cs="Times New Roman"/>
        </w:rPr>
        <w:t>к протоколу ученого совета</w:t>
      </w:r>
    </w:p>
    <w:p w:rsidR="00A15597" w:rsidRPr="00A15597" w:rsidRDefault="00A15597" w:rsidP="00A15597">
      <w:pPr>
        <w:spacing w:after="0"/>
        <w:ind w:left="5670"/>
        <w:jc w:val="both"/>
        <w:rPr>
          <w:rFonts w:ascii="Times New Roman" w:hAnsi="Times New Roman" w:cs="Times New Roman"/>
        </w:rPr>
      </w:pPr>
      <w:r w:rsidRPr="00A15597">
        <w:rPr>
          <w:rFonts w:ascii="Times New Roman" w:hAnsi="Times New Roman" w:cs="Times New Roman"/>
        </w:rPr>
        <w:t>НИУ ВШЭ – Санкт-Петербург</w:t>
      </w:r>
    </w:p>
    <w:p w:rsidR="00A15597" w:rsidRPr="00A15597" w:rsidRDefault="00A15597" w:rsidP="00A15597">
      <w:pPr>
        <w:spacing w:after="0"/>
        <w:ind w:left="5670"/>
        <w:jc w:val="both"/>
        <w:rPr>
          <w:rFonts w:ascii="Times New Roman" w:hAnsi="Times New Roman" w:cs="Times New Roman"/>
        </w:rPr>
      </w:pPr>
      <w:r w:rsidRPr="00A15597">
        <w:rPr>
          <w:rFonts w:ascii="Times New Roman" w:hAnsi="Times New Roman" w:cs="Times New Roman"/>
        </w:rPr>
        <w:t>от 14 апреля 2016 г. № 8.3.1.8-07/04/16</w:t>
      </w:r>
    </w:p>
    <w:p w:rsidR="00A15597" w:rsidRDefault="00A15597" w:rsidP="00525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0A" w:rsidRPr="00140962" w:rsidRDefault="00525B0A" w:rsidP="0052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62">
        <w:rPr>
          <w:rFonts w:ascii="Times New Roman" w:hAnsi="Times New Roman" w:cs="Times New Roman"/>
          <w:b/>
          <w:sz w:val="24"/>
          <w:szCs w:val="24"/>
        </w:rPr>
        <w:t>Отчет о деятельности группы высокого профес</w:t>
      </w:r>
      <w:r w:rsidR="00140962">
        <w:rPr>
          <w:rFonts w:ascii="Times New Roman" w:hAnsi="Times New Roman" w:cs="Times New Roman"/>
          <w:b/>
          <w:sz w:val="24"/>
          <w:szCs w:val="24"/>
        </w:rPr>
        <w:t xml:space="preserve">сионального потенциала      </w:t>
      </w:r>
      <w:r w:rsidRPr="00140962">
        <w:rPr>
          <w:rFonts w:ascii="Times New Roman" w:hAnsi="Times New Roman" w:cs="Times New Roman"/>
          <w:b/>
          <w:sz w:val="24"/>
          <w:szCs w:val="24"/>
        </w:rPr>
        <w:t>(</w:t>
      </w:r>
      <w:r w:rsidR="00AF667E">
        <w:rPr>
          <w:rFonts w:ascii="Times New Roman" w:hAnsi="Times New Roman" w:cs="Times New Roman"/>
          <w:b/>
          <w:sz w:val="24"/>
          <w:szCs w:val="24"/>
        </w:rPr>
        <w:t>К</w:t>
      </w:r>
      <w:r w:rsidRPr="00140962">
        <w:rPr>
          <w:rFonts w:ascii="Times New Roman" w:hAnsi="Times New Roman" w:cs="Times New Roman"/>
          <w:b/>
          <w:sz w:val="24"/>
          <w:szCs w:val="24"/>
        </w:rPr>
        <w:t>адровый резерв)</w:t>
      </w:r>
      <w:r w:rsidR="00AF667E">
        <w:rPr>
          <w:rFonts w:ascii="Times New Roman" w:hAnsi="Times New Roman" w:cs="Times New Roman"/>
          <w:b/>
          <w:sz w:val="24"/>
          <w:szCs w:val="24"/>
        </w:rPr>
        <w:t xml:space="preserve"> НИУ ВШЭ – Санкт-Петербург за 2015 год и план работы с группой высокого профессионального потенциала (Кадровый резерв) НИУ </w:t>
      </w:r>
      <w:proofErr w:type="spellStart"/>
      <w:r w:rsidR="00AF667E">
        <w:rPr>
          <w:rFonts w:ascii="Times New Roman" w:hAnsi="Times New Roman" w:cs="Times New Roman"/>
          <w:b/>
          <w:sz w:val="24"/>
          <w:szCs w:val="24"/>
        </w:rPr>
        <w:t>вШЭ</w:t>
      </w:r>
      <w:proofErr w:type="spellEnd"/>
      <w:r w:rsidR="00AF667E">
        <w:rPr>
          <w:rFonts w:ascii="Times New Roman" w:hAnsi="Times New Roman" w:cs="Times New Roman"/>
          <w:b/>
          <w:sz w:val="24"/>
          <w:szCs w:val="24"/>
        </w:rPr>
        <w:t xml:space="preserve"> – Санкт-Петербург на 2016 год</w:t>
      </w:r>
      <w:bookmarkStart w:id="0" w:name="_GoBack"/>
      <w:bookmarkEnd w:id="0"/>
    </w:p>
    <w:p w:rsidR="00525B0A" w:rsidRDefault="00525B0A" w:rsidP="00525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0A">
        <w:rPr>
          <w:rFonts w:ascii="Times New Roman" w:hAnsi="Times New Roman" w:cs="Times New Roman"/>
          <w:sz w:val="24"/>
          <w:szCs w:val="24"/>
        </w:rPr>
        <w:t>Цель создания группы высокого профессионального потенциала (кадрового резерва) – пополнение профессорско-преподавательского состава НИУ ВШЭ молодыми преподавателями и научными работниками, закрепление их в НИУ ВШЭ, обеспечение условий поддержки профессионального роста и академического развития молодых преподавателей и исследователей  НИУ ВШЭ, укрепление корпоративной культуры НИУ ВШЭ, поддержка индивидуального планирования академической карьеры участников группы высокого профессионального потенциала (кадрового резерва).</w:t>
      </w:r>
      <w:proofErr w:type="gramEnd"/>
    </w:p>
    <w:p w:rsidR="00525B0A" w:rsidRDefault="00525B0A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0A">
        <w:rPr>
          <w:rFonts w:ascii="Times New Roman" w:hAnsi="Times New Roman" w:cs="Times New Roman"/>
          <w:sz w:val="24"/>
          <w:szCs w:val="24"/>
        </w:rPr>
        <w:t xml:space="preserve">Группа высокого профессионального потенциала </w:t>
      </w:r>
      <w:r w:rsidR="0077380B">
        <w:rPr>
          <w:rFonts w:ascii="Times New Roman" w:hAnsi="Times New Roman" w:cs="Times New Roman"/>
          <w:sz w:val="24"/>
          <w:szCs w:val="24"/>
        </w:rPr>
        <w:t xml:space="preserve">(кадрового резерва) включает следующие </w:t>
      </w:r>
      <w:r w:rsidRPr="00525B0A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25B0A" w:rsidRPr="00407081" w:rsidRDefault="00525B0A" w:rsidP="00407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0A">
        <w:rPr>
          <w:rFonts w:ascii="Times New Roman" w:hAnsi="Times New Roman" w:cs="Times New Roman"/>
          <w:sz w:val="24"/>
          <w:szCs w:val="24"/>
        </w:rPr>
        <w:t>«Новые преподаватели»</w:t>
      </w:r>
      <w:r w:rsidR="00407081">
        <w:rPr>
          <w:rFonts w:ascii="Times New Roman" w:hAnsi="Times New Roman" w:cs="Times New Roman"/>
          <w:sz w:val="24"/>
          <w:szCs w:val="24"/>
        </w:rPr>
        <w:t xml:space="preserve"> (</w:t>
      </w:r>
      <w:r w:rsidR="00407081" w:rsidRPr="00407081">
        <w:rPr>
          <w:rFonts w:ascii="Times New Roman" w:hAnsi="Times New Roman" w:cs="Times New Roman"/>
          <w:sz w:val="24"/>
          <w:szCs w:val="24"/>
        </w:rPr>
        <w:t>возраст до 30 лет (включительно) на момент представления документов в Кадровую комиссию ученого совета НИУ ВШЭ;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 xml:space="preserve">работа на преподавательской должности в НИУ ВШЭ на полной ставке непрерывно в течение не более 24 месяцев </w:t>
      </w:r>
      <w:proofErr w:type="gramStart"/>
      <w:r w:rsidR="00407081" w:rsidRPr="00407081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407081" w:rsidRPr="00407081">
        <w:rPr>
          <w:rFonts w:ascii="Times New Roman" w:hAnsi="Times New Roman" w:cs="Times New Roman"/>
          <w:sz w:val="24"/>
          <w:szCs w:val="24"/>
        </w:rPr>
        <w:t xml:space="preserve"> на преподавательскую должность до даты представления в Кадровую комиссию ученого совета НИУ ВШЭ документов для отбора в группу высокого профессионального потенциала (кадрового резерва) НИУ ВШЭ.</w:t>
      </w:r>
    </w:p>
    <w:p w:rsidR="00525B0A" w:rsidRPr="00407081" w:rsidRDefault="00525B0A" w:rsidP="00407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0A">
        <w:rPr>
          <w:rFonts w:ascii="Times New Roman" w:hAnsi="Times New Roman" w:cs="Times New Roman"/>
          <w:sz w:val="24"/>
          <w:szCs w:val="24"/>
        </w:rPr>
        <w:t>«Будущие профессора»</w:t>
      </w:r>
      <w:r w:rsidR="00407081">
        <w:rPr>
          <w:rFonts w:ascii="Times New Roman" w:hAnsi="Times New Roman" w:cs="Times New Roman"/>
          <w:sz w:val="24"/>
          <w:szCs w:val="24"/>
        </w:rPr>
        <w:t xml:space="preserve"> (</w:t>
      </w:r>
      <w:r w:rsidR="00407081" w:rsidRPr="00407081">
        <w:rPr>
          <w:rFonts w:ascii="Times New Roman" w:hAnsi="Times New Roman" w:cs="Times New Roman"/>
          <w:sz w:val="24"/>
          <w:szCs w:val="24"/>
        </w:rPr>
        <w:t>работа на преподавательской должности в НИУ ВШЭ на полной ставке;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>возраст до 35 лет (включительно) на момент представления документов в Кадровую комиссию ученого совета НИУ  ВШЭ;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 xml:space="preserve">наличие ученой степени кандидата наук или </w:t>
      </w:r>
      <w:proofErr w:type="spellStart"/>
      <w:r w:rsidR="00407081" w:rsidRPr="0040708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07081" w:rsidRPr="00407081">
        <w:rPr>
          <w:rFonts w:ascii="Times New Roman" w:hAnsi="Times New Roman" w:cs="Times New Roman"/>
          <w:sz w:val="24"/>
          <w:szCs w:val="24"/>
        </w:rPr>
        <w:t>. зарубежного университета, полученной не менее</w:t>
      </w:r>
      <w:proofErr w:type="gramStart"/>
      <w:r w:rsidR="00407081" w:rsidRPr="004070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7081" w:rsidRPr="00407081">
        <w:rPr>
          <w:rFonts w:ascii="Times New Roman" w:hAnsi="Times New Roman" w:cs="Times New Roman"/>
          <w:sz w:val="24"/>
          <w:szCs w:val="24"/>
        </w:rPr>
        <w:t xml:space="preserve"> чем за 2 года до даты представления в Кадровую комиссию ученого совета НИУ ВШЭ документов для отбора в группу высокого профессионального потенци</w:t>
      </w:r>
      <w:r w:rsidR="00407081">
        <w:rPr>
          <w:rFonts w:ascii="Times New Roman" w:hAnsi="Times New Roman" w:cs="Times New Roman"/>
          <w:sz w:val="24"/>
          <w:szCs w:val="24"/>
        </w:rPr>
        <w:t>ала (кадрового резерва) НИУ ВШЭ)</w:t>
      </w:r>
    </w:p>
    <w:p w:rsidR="00525B0A" w:rsidRPr="00407081" w:rsidRDefault="00525B0A" w:rsidP="00407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0A">
        <w:rPr>
          <w:rFonts w:ascii="Times New Roman" w:hAnsi="Times New Roman" w:cs="Times New Roman"/>
          <w:sz w:val="24"/>
          <w:szCs w:val="24"/>
        </w:rPr>
        <w:t>«Новые исследователи»</w:t>
      </w:r>
      <w:r w:rsidR="00407081">
        <w:rPr>
          <w:rFonts w:ascii="Times New Roman" w:hAnsi="Times New Roman" w:cs="Times New Roman"/>
          <w:sz w:val="24"/>
          <w:szCs w:val="24"/>
        </w:rPr>
        <w:t xml:space="preserve"> (</w:t>
      </w:r>
      <w:r w:rsidR="00407081" w:rsidRPr="00407081">
        <w:rPr>
          <w:rFonts w:ascii="Times New Roman" w:hAnsi="Times New Roman" w:cs="Times New Roman"/>
          <w:sz w:val="24"/>
          <w:szCs w:val="24"/>
        </w:rPr>
        <w:t>возраст до 30 лет (включительно) на 20 ноября текущего года - дату представления документов в Кадровую комиссию ученого совета НИУ  ВШЭ;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081" w:rsidRPr="00407081">
        <w:rPr>
          <w:rFonts w:ascii="Times New Roman" w:hAnsi="Times New Roman" w:cs="Times New Roman"/>
          <w:sz w:val="24"/>
          <w:szCs w:val="24"/>
        </w:rPr>
        <w:t xml:space="preserve">работа на должностях стажеров-исследователей и  научных работников в </w:t>
      </w:r>
      <w:r w:rsidR="00407081" w:rsidRPr="00407081">
        <w:rPr>
          <w:rFonts w:ascii="Times New Roman" w:hAnsi="Times New Roman" w:cs="Times New Roman"/>
          <w:sz w:val="24"/>
          <w:szCs w:val="24"/>
        </w:rPr>
        <w:lastRenderedPageBreak/>
        <w:t>научных подразделениях НИУ ВШЭ на полной ставке в течение не более 24 месяцев с даты приема на научную должность и по 20 ноября текущего года  - даты представления в Кадровую комиссию ученого совета НИУ ВШЭ документов для отбора в группу высокого профессионального потенциала (кадрового резерва) НИУ ВШЭ;</w:t>
      </w:r>
      <w:proofErr w:type="gramEnd"/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 xml:space="preserve">для студентов, получающих высшее образование впервые и работающих стажерами-исследователями во время обучения, при отборе учитывается стаж </w:t>
      </w:r>
      <w:proofErr w:type="gramStart"/>
      <w:r w:rsidR="00407081" w:rsidRPr="004070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407081" w:rsidRPr="00407081">
        <w:rPr>
          <w:rFonts w:ascii="Times New Roman" w:hAnsi="Times New Roman" w:cs="Times New Roman"/>
          <w:sz w:val="24"/>
          <w:szCs w:val="24"/>
        </w:rPr>
        <w:t xml:space="preserve"> на должности стажера-исследователя начиная с момента завершения обучения по программе высшего образования;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>соответствие критериям оценки публикационной активности, установленным в НИУ ВШЭ, в соотв</w:t>
      </w:r>
      <w:r w:rsidR="00407081">
        <w:rPr>
          <w:rFonts w:ascii="Times New Roman" w:hAnsi="Times New Roman" w:cs="Times New Roman"/>
          <w:sz w:val="24"/>
          <w:szCs w:val="24"/>
        </w:rPr>
        <w:t>етствии с занимаемой должностью.)</w:t>
      </w:r>
    </w:p>
    <w:p w:rsidR="0013346E" w:rsidRPr="00407081" w:rsidRDefault="0013346E" w:rsidP="00407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>«Будущие преподаватели»</w:t>
      </w:r>
      <w:r w:rsidR="00407081">
        <w:rPr>
          <w:rFonts w:ascii="Times New Roman" w:hAnsi="Times New Roman" w:cs="Times New Roman"/>
          <w:sz w:val="24"/>
          <w:szCs w:val="24"/>
        </w:rPr>
        <w:t xml:space="preserve"> (</w:t>
      </w:r>
      <w:r w:rsidR="00407081" w:rsidRPr="00407081">
        <w:rPr>
          <w:rFonts w:ascii="Times New Roman" w:hAnsi="Times New Roman" w:cs="Times New Roman"/>
          <w:sz w:val="24"/>
          <w:szCs w:val="24"/>
        </w:rPr>
        <w:t>готовность кафедры принять студента или аспиранта на работу в качестве преподавателя на полную ставку после завершения обучения;</w:t>
      </w:r>
      <w:r w:rsidR="00407081">
        <w:rPr>
          <w:rFonts w:ascii="Times New Roman" w:hAnsi="Times New Roman" w:cs="Times New Roman"/>
          <w:sz w:val="24"/>
          <w:szCs w:val="24"/>
        </w:rPr>
        <w:t xml:space="preserve"> </w:t>
      </w:r>
      <w:r w:rsidR="00407081" w:rsidRPr="00407081">
        <w:rPr>
          <w:rFonts w:ascii="Times New Roman" w:hAnsi="Times New Roman" w:cs="Times New Roman"/>
          <w:sz w:val="24"/>
          <w:szCs w:val="24"/>
        </w:rPr>
        <w:t>наличие опыта преподавательской работы или участие в программе «Учебные ассистенты».</w:t>
      </w:r>
      <w:r w:rsidR="00407081">
        <w:rPr>
          <w:rFonts w:ascii="Times New Roman" w:hAnsi="Times New Roman" w:cs="Times New Roman"/>
          <w:sz w:val="24"/>
          <w:szCs w:val="24"/>
        </w:rPr>
        <w:t>)</w:t>
      </w:r>
    </w:p>
    <w:p w:rsidR="00525B0A" w:rsidRDefault="0013346E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 xml:space="preserve">Общая численность членов кадрового резерва </w:t>
      </w:r>
      <w:r>
        <w:rPr>
          <w:rFonts w:ascii="Times New Roman" w:hAnsi="Times New Roman" w:cs="Times New Roman"/>
          <w:sz w:val="24"/>
          <w:szCs w:val="24"/>
        </w:rPr>
        <w:t>в подразделении в 2015г. -</w:t>
      </w:r>
      <w:r w:rsidR="003A4655">
        <w:rPr>
          <w:rFonts w:ascii="Times New Roman" w:hAnsi="Times New Roman" w:cs="Times New Roman"/>
          <w:sz w:val="24"/>
          <w:szCs w:val="24"/>
        </w:rPr>
        <w:t xml:space="preserve"> </w:t>
      </w:r>
      <w:r w:rsidRPr="0013346E">
        <w:rPr>
          <w:rFonts w:ascii="Times New Roman" w:hAnsi="Times New Roman" w:cs="Times New Roman"/>
          <w:sz w:val="24"/>
          <w:szCs w:val="24"/>
        </w:rPr>
        <w:t>18 чел</w:t>
      </w:r>
      <w:r>
        <w:rPr>
          <w:rFonts w:ascii="Times New Roman" w:hAnsi="Times New Roman" w:cs="Times New Roman"/>
          <w:sz w:val="24"/>
          <w:szCs w:val="24"/>
        </w:rPr>
        <w:t>овек.</w:t>
      </w:r>
    </w:p>
    <w:p w:rsidR="0013346E" w:rsidRPr="0013346E" w:rsidRDefault="0013346E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>Состав кадрового резерва по категориям:</w:t>
      </w:r>
    </w:p>
    <w:p w:rsidR="0013346E" w:rsidRPr="0013346E" w:rsidRDefault="00407081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«Новые преподаватели» 15</w:t>
      </w:r>
      <w:r w:rsidR="0013346E" w:rsidRPr="0013346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3346E" w:rsidRPr="0013346E" w:rsidRDefault="0013346E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>«Будущие профессора» 2 чел.</w:t>
      </w:r>
    </w:p>
    <w:p w:rsidR="0013346E" w:rsidRPr="0013346E" w:rsidRDefault="0013346E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>«Новые исследователи» 0 чел.</w:t>
      </w:r>
    </w:p>
    <w:p w:rsidR="0013346E" w:rsidRDefault="0013346E" w:rsidP="00773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6E">
        <w:rPr>
          <w:rFonts w:ascii="Times New Roman" w:hAnsi="Times New Roman" w:cs="Times New Roman"/>
          <w:sz w:val="24"/>
          <w:szCs w:val="24"/>
        </w:rPr>
        <w:t>«Будущие преподаватели» 1 чел.</w:t>
      </w:r>
    </w:p>
    <w:p w:rsidR="0077380B" w:rsidRPr="008106AF" w:rsidRDefault="0077380B" w:rsidP="00CD4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>Члены кадрового резерва, отчисленные в течение 2015 году по формальным причинам: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1854"/>
        <w:gridCol w:w="2115"/>
      </w:tblGrid>
      <w:tr w:rsidR="0077380B" w:rsidRPr="0077380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Владимир 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расторжением трудового договора: приказ рег.№ 6.18.1-01/1307-03 от 13.07.2015</w:t>
            </w:r>
          </w:p>
        </w:tc>
      </w:tr>
      <w:tr w:rsidR="0077380B" w:rsidRPr="0077380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Марина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0B" w:rsidRPr="0077380B" w:rsidRDefault="0077380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отпуском по беременности и родам: приказ № 6.18.1-01/0704-03 от  07.04.2015</w:t>
            </w:r>
          </w:p>
        </w:tc>
      </w:tr>
    </w:tbl>
    <w:p w:rsidR="0077380B" w:rsidRDefault="0077380B" w:rsidP="0014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B" w:rsidRPr="008106AF" w:rsidRDefault="003C744B" w:rsidP="00CD4BD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Члены кадрового резерва, </w:t>
      </w:r>
      <w:r w:rsidRPr="008106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которые выбыли из кадрового резерва в 2015 г., в результате окончания второго года их пребывания в кадровом резерве: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985"/>
        <w:gridCol w:w="2693"/>
      </w:tblGrid>
      <w:tr w:rsidR="003C744B" w:rsidRPr="003C744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кадрового резерва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Выдвижение в другую категорию в 2016 году</w:t>
            </w:r>
          </w:p>
          <w:p w:rsidR="003C744B" w:rsidRPr="003C744B" w:rsidRDefault="003C744B" w:rsidP="003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(необходимо указать категорию)</w:t>
            </w:r>
          </w:p>
        </w:tc>
      </w:tr>
      <w:tr w:rsidR="003C744B" w:rsidRPr="003C744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44B" w:rsidRPr="003C744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44B" w:rsidRPr="003C744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44B" w:rsidRPr="003C744B" w:rsidTr="003C74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Летюхин</w:t>
            </w:r>
            <w:proofErr w:type="spellEnd"/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B" w:rsidRPr="003C744B" w:rsidRDefault="003C744B" w:rsidP="003C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744B" w:rsidRDefault="003C744B" w:rsidP="0014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B" w:rsidRPr="008106AF" w:rsidRDefault="00140962" w:rsidP="00CD4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>Члены кадрового резерва, рекомендованные  на включение</w:t>
      </w:r>
      <w:r w:rsidR="00EE3BB0">
        <w:rPr>
          <w:rFonts w:ascii="Times New Roman" w:hAnsi="Times New Roman" w:cs="Times New Roman"/>
          <w:b/>
          <w:sz w:val="24"/>
          <w:szCs w:val="24"/>
        </w:rPr>
        <w:t xml:space="preserve"> в кадровый резерв на 2016 год</w:t>
      </w:r>
      <w:r w:rsidRPr="008106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2977"/>
      </w:tblGrid>
      <w:tr w:rsidR="00140962" w:rsidRPr="00140962" w:rsidTr="0014096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кадрового резерва</w:t>
            </w:r>
          </w:p>
        </w:tc>
      </w:tr>
      <w:tr w:rsidR="00140962" w:rsidRPr="00140962" w:rsidTr="00140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Елена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Минабутдинов</w:t>
            </w:r>
            <w:proofErr w:type="spellEnd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Рафаилович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Кристина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Солощева</w:t>
            </w:r>
            <w:proofErr w:type="spellEnd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Екатерина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Турченко Михаил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  <w:tr w:rsidR="00140962" w:rsidRPr="00140962" w:rsidTr="0014096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Анна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</w:tr>
    </w:tbl>
    <w:p w:rsidR="00140962" w:rsidRPr="00140962" w:rsidRDefault="00140962" w:rsidP="001409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46E" w:rsidRPr="008106AF" w:rsidRDefault="00140962" w:rsidP="00CD4B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>Члены кадрового резерва</w:t>
      </w:r>
      <w:r w:rsidR="0045125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8106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081" w:rsidRPr="008106AF">
        <w:rPr>
          <w:rFonts w:ascii="Times New Roman" w:hAnsi="Times New Roman" w:cs="Times New Roman"/>
          <w:b/>
          <w:sz w:val="24"/>
          <w:szCs w:val="24"/>
        </w:rPr>
        <w:t>не выдвинутые</w:t>
      </w:r>
      <w:r w:rsidRPr="008106AF">
        <w:rPr>
          <w:rFonts w:ascii="Times New Roman" w:hAnsi="Times New Roman" w:cs="Times New Roman"/>
          <w:b/>
          <w:sz w:val="24"/>
          <w:szCs w:val="24"/>
        </w:rPr>
        <w:t xml:space="preserve"> в кадровый резерв на второй год (включая тех, кто после первого года пребывания выдвигается в другую категорию):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1"/>
        <w:gridCol w:w="1920"/>
        <w:gridCol w:w="2268"/>
        <w:gridCol w:w="2410"/>
      </w:tblGrid>
      <w:tr w:rsidR="00140962" w:rsidRPr="00140962" w:rsidTr="00140962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кадрового резерва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2" w:rsidRPr="00140962" w:rsidRDefault="00140962" w:rsidP="001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не продления на второй год</w:t>
            </w:r>
          </w:p>
        </w:tc>
      </w:tr>
      <w:tr w:rsidR="00140962" w:rsidRPr="00140962" w:rsidTr="00140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Юрий Андреевич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преподаватели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в категорию «Новые преподаватели»</w:t>
            </w:r>
          </w:p>
        </w:tc>
      </w:tr>
      <w:tr w:rsidR="00140962" w:rsidRPr="00140962" w:rsidTr="00140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Мария Николаевна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преподаватели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 требованиям при переходе на второй год программы кадрового резерва в </w:t>
            </w:r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lastRenderedPageBreak/>
              <w:t>категории  «Новые преподаватели»</w:t>
            </w:r>
          </w:p>
        </w:tc>
      </w:tr>
      <w:tr w:rsidR="00140962" w:rsidRPr="00140962" w:rsidTr="00140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Майничев</w:t>
            </w:r>
            <w:proofErr w:type="spellEnd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профессора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 требованиям при переходе на второй год программы кадрового резерва в категории  «Будущие профессора»</w:t>
            </w:r>
          </w:p>
        </w:tc>
      </w:tr>
      <w:tr w:rsidR="00140962" w:rsidRPr="00140962" w:rsidTr="00140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Пырлик</w:t>
            </w:r>
            <w:proofErr w:type="spellEnd"/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профессора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2" w:rsidRPr="00140962" w:rsidRDefault="00140962" w:rsidP="00140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140962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Отказ от участия по собственному желанию резервиста</w:t>
            </w:r>
          </w:p>
        </w:tc>
      </w:tr>
    </w:tbl>
    <w:p w:rsidR="00555303" w:rsidRDefault="00555303" w:rsidP="0055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8106AF" w:rsidRDefault="00CD4BD5" w:rsidP="005553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 xml:space="preserve"> членов группы кадрового резерва в 2015 году: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3">
        <w:rPr>
          <w:rFonts w:ascii="Times New Roman" w:hAnsi="Times New Roman" w:cs="Times New Roman"/>
          <w:b/>
          <w:sz w:val="24"/>
          <w:szCs w:val="24"/>
        </w:rPr>
        <w:t>С</w:t>
      </w:r>
      <w:r w:rsidR="00407081">
        <w:rPr>
          <w:rFonts w:ascii="Times New Roman" w:hAnsi="Times New Roman" w:cs="Times New Roman"/>
          <w:b/>
          <w:sz w:val="24"/>
          <w:szCs w:val="24"/>
        </w:rPr>
        <w:t>татьи в российских журналах</w:t>
      </w:r>
      <w:r w:rsidRPr="00555303">
        <w:rPr>
          <w:rFonts w:ascii="Times New Roman" w:hAnsi="Times New Roman" w:cs="Times New Roman"/>
          <w:b/>
          <w:sz w:val="24"/>
          <w:szCs w:val="24"/>
        </w:rPr>
        <w:t>: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Кабанов Ю.А. Пиратские партии: мировые тенденции развития //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. Анализ. Хроника. Прогноз. 2015. № 2 (77). С. 128 - 142.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Левин С. М. Коллективное сознание и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десубстантивация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ментального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> // Мысль: Журнал Петербургского философского общества. — 2014, № 18 С. 42-55.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Левин С. М.,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И. Г. Современная аналитическая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филосфия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сознания: вызовы и решения // Эпистемология и философия науки. — 2015, № 2 С. 5-19.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Левин С. М. Феноменальные качества как реляционные свойства // Эпистемология и философия науки. — 2015, № 2 С. 41-46.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Ленько Г. Н. Анализ категории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 смежных с нею понятий // Вестник Ленинградского государственного университета им. А.С. Пушкина. — 2015 — Т. 1, № 1 С. 84-91. 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Ленько Г. Н. Синтаксические средства выражения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(на материале текстов художественных произведений современных английских, французских и немецких авторов) // Вестник Тверского государственного университета. Серия: Филология. — 2015, № 2 С. 171-177.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И. Д., Прохорович В. Г. Обеспечение конкурентоспособности российского судостроения. Часть 1 // Стандарты и качество. — 2015, № 7 С. 96-99.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И. Д., Морозова Л. А. Оценка экономической эффективности инновационных проектов при стратегическом планировании (на примере технологии «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Wisesoil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») // Научно-технические ведомости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. Экономические науки.. — 2015, № 4 С. 214-224.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И. Д., Прохорович В. Г. Обеспечение конкурентоспособности российского судостроения. Часть 2 // Стандарты и качество. — 2015, № 8 С. 88-90.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Турченко М. С. Заградительные барьеры на выборах в парламенты в российских регионах: объяснение вариаций // Вестник Пермского университета. Серия: Политология. — 2015, № 1 С. 68-83.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Турченко М. С. Факторы фрагментации партийных систем российских регионов (2003–2013) //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: Анализ. Хроника. Прогноз. — 2015, № 2 С. 38-53.</w:t>
      </w:r>
    </w:p>
    <w:p w:rsidR="00555303" w:rsidRPr="00555303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Турченко М. 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 xml:space="preserve"> Почему честные выборы не пустой звук // Полис (Политические исследования). — 2015, № 5 С. 186-191.</w:t>
      </w:r>
    </w:p>
    <w:p w:rsidR="00555303" w:rsidRPr="00880AF9" w:rsidRDefault="00555303" w:rsidP="00415D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Кадочников С. М., Федюнина А. А.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Несырьевой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экспорт российских регионов: в поисках наиболее динамичных отраслей и рынков // Вопросы экономики. — 2015, № 10 С. 132-150.</w:t>
      </w:r>
    </w:p>
    <w:p w:rsidR="00880AF9" w:rsidRPr="00880AF9" w:rsidRDefault="00880AF9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AF9">
        <w:rPr>
          <w:rFonts w:ascii="Times New Roman" w:hAnsi="Times New Roman" w:cs="Times New Roman"/>
          <w:sz w:val="24"/>
          <w:szCs w:val="24"/>
        </w:rPr>
        <w:lastRenderedPageBreak/>
        <w:t>Кабанов Ю. А. Электронное правительство в регионах России: факторы развития // Сборник докладов XVI Апрельской международной научной конференции по проблемам развития экономики и общества: труды конференции. — М.: [</w:t>
      </w:r>
      <w:proofErr w:type="spellStart"/>
      <w:r w:rsidRPr="00880AF9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880AF9">
        <w:rPr>
          <w:rFonts w:ascii="Times New Roman" w:hAnsi="Times New Roman" w:cs="Times New Roman"/>
          <w:sz w:val="24"/>
          <w:szCs w:val="24"/>
        </w:rPr>
        <w:t>.], 2015.</w:t>
      </w:r>
    </w:p>
    <w:p w:rsidR="00880AF9" w:rsidRPr="00880AF9" w:rsidRDefault="00880AF9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AF9">
        <w:rPr>
          <w:rFonts w:ascii="Times New Roman" w:hAnsi="Times New Roman" w:cs="Times New Roman"/>
          <w:sz w:val="24"/>
          <w:szCs w:val="24"/>
        </w:rPr>
        <w:t xml:space="preserve">Кочеткова Е. А., Лакшина В. В., </w:t>
      </w:r>
      <w:proofErr w:type="spellStart"/>
      <w:r w:rsidRPr="00880AF9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880AF9">
        <w:rPr>
          <w:rFonts w:ascii="Times New Roman" w:hAnsi="Times New Roman" w:cs="Times New Roman"/>
          <w:sz w:val="24"/>
          <w:szCs w:val="24"/>
        </w:rPr>
        <w:t xml:space="preserve"> И. Д. Исторические модели и современная экономика // Вопросы экономики. — 2015</w:t>
      </w:r>
    </w:p>
    <w:p w:rsidR="00880AF9" w:rsidRPr="00880AF9" w:rsidRDefault="00880AF9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0AF9">
        <w:rPr>
          <w:rFonts w:ascii="Times New Roman" w:hAnsi="Times New Roman" w:cs="Times New Roman"/>
          <w:sz w:val="24"/>
          <w:szCs w:val="24"/>
        </w:rPr>
        <w:t>Минабутдинов</w:t>
      </w:r>
      <w:proofErr w:type="spellEnd"/>
      <w:r w:rsidRPr="00880AF9">
        <w:rPr>
          <w:rFonts w:ascii="Times New Roman" w:hAnsi="Times New Roman" w:cs="Times New Roman"/>
          <w:sz w:val="24"/>
          <w:szCs w:val="24"/>
        </w:rPr>
        <w:t xml:space="preserve"> А. Р., Лодкин А. А. Предельные кривые для автоморфизма Паскаля // Записки научных семинаров ПОМИ. — 2015</w:t>
      </w:r>
    </w:p>
    <w:p w:rsidR="00555303" w:rsidRPr="00C55C1C" w:rsidRDefault="00880AF9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0AF9">
        <w:rPr>
          <w:rFonts w:ascii="Times New Roman" w:hAnsi="Times New Roman" w:cs="Times New Roman"/>
          <w:sz w:val="24"/>
          <w:szCs w:val="24"/>
        </w:rPr>
        <w:t>Минабутдинов</w:t>
      </w:r>
      <w:proofErr w:type="spellEnd"/>
      <w:r w:rsidRPr="00880AF9">
        <w:rPr>
          <w:rFonts w:ascii="Times New Roman" w:hAnsi="Times New Roman" w:cs="Times New Roman"/>
          <w:sz w:val="24"/>
          <w:szCs w:val="24"/>
        </w:rPr>
        <w:t xml:space="preserve"> А. Р. Асимптотическое разложение полиномов Кравчука // Записки научных семинаров ПОМИ. — 2015 — Т. Том 436 С. 174-189.</w:t>
      </w:r>
    </w:p>
    <w:p w:rsidR="00C55C1C" w:rsidRPr="00C55C1C" w:rsidRDefault="00C55C1C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C1C">
        <w:rPr>
          <w:rFonts w:ascii="Times New Roman" w:hAnsi="Times New Roman" w:cs="Times New Roman"/>
          <w:sz w:val="24"/>
          <w:szCs w:val="24"/>
        </w:rPr>
        <w:t xml:space="preserve">Ленько Г. Н., </w:t>
      </w:r>
      <w:proofErr w:type="spellStart"/>
      <w:r w:rsidRPr="00C55C1C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C55C1C">
        <w:rPr>
          <w:rFonts w:ascii="Times New Roman" w:hAnsi="Times New Roman" w:cs="Times New Roman"/>
          <w:sz w:val="24"/>
          <w:szCs w:val="24"/>
        </w:rPr>
        <w:t xml:space="preserve"> Ю. Н. Лексические средства выражения </w:t>
      </w:r>
      <w:proofErr w:type="spellStart"/>
      <w:r w:rsidRPr="00C55C1C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C55C1C">
        <w:rPr>
          <w:rFonts w:ascii="Times New Roman" w:hAnsi="Times New Roman" w:cs="Times New Roman"/>
          <w:sz w:val="24"/>
          <w:szCs w:val="24"/>
        </w:rPr>
        <w:t xml:space="preserve"> (на материале текстов художественных произведений современных английских, французских и немецких авторов) // Вестник Российского университета дружбы наро</w:t>
      </w:r>
      <w:r>
        <w:rPr>
          <w:rFonts w:ascii="Times New Roman" w:hAnsi="Times New Roman" w:cs="Times New Roman"/>
          <w:sz w:val="24"/>
          <w:szCs w:val="24"/>
        </w:rPr>
        <w:t>дов. Серия: Лингвистика. — 2015</w:t>
      </w:r>
    </w:p>
    <w:p w:rsidR="004E3374" w:rsidRDefault="004E3374" w:rsidP="00415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374">
        <w:rPr>
          <w:rFonts w:ascii="Times New Roman" w:hAnsi="Times New Roman" w:cs="Times New Roman"/>
          <w:sz w:val="24"/>
          <w:szCs w:val="24"/>
        </w:rPr>
        <w:t>Федюнина А. А., Кадочников С. М. Продолжительность существования экспорта в российской экономике: роль эффектов опыта, невозвратных издержек и предпринимательского климата в регионах // Росси</w:t>
      </w:r>
      <w:r>
        <w:rPr>
          <w:rFonts w:ascii="Times New Roman" w:hAnsi="Times New Roman" w:cs="Times New Roman"/>
          <w:sz w:val="24"/>
          <w:szCs w:val="24"/>
        </w:rPr>
        <w:t>йский журнал менеджмента. — 201</w:t>
      </w:r>
      <w:r w:rsidRPr="004E3374">
        <w:rPr>
          <w:rFonts w:ascii="Times New Roman" w:hAnsi="Times New Roman" w:cs="Times New Roman"/>
          <w:sz w:val="24"/>
          <w:szCs w:val="24"/>
        </w:rPr>
        <w:t>6 (</w:t>
      </w:r>
      <w:r>
        <w:rPr>
          <w:rFonts w:ascii="Times New Roman" w:hAnsi="Times New Roman" w:cs="Times New Roman"/>
          <w:sz w:val="24"/>
          <w:szCs w:val="24"/>
        </w:rPr>
        <w:t>в печати).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b/>
          <w:sz w:val="24"/>
          <w:szCs w:val="24"/>
        </w:rPr>
        <w:t>П</w:t>
      </w:r>
      <w:r w:rsidR="00407081">
        <w:rPr>
          <w:rFonts w:ascii="Times New Roman" w:hAnsi="Times New Roman" w:cs="Times New Roman"/>
          <w:b/>
          <w:sz w:val="24"/>
          <w:szCs w:val="24"/>
        </w:rPr>
        <w:t>репринты на английском языке</w:t>
      </w:r>
      <w:r w:rsidRPr="00555303">
        <w:rPr>
          <w:rFonts w:ascii="Times New Roman" w:hAnsi="Times New Roman" w:cs="Times New Roman"/>
          <w:b/>
          <w:sz w:val="24"/>
          <w:szCs w:val="24"/>
        </w:rPr>
        <w:t>: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303" w:rsidRPr="00555303" w:rsidRDefault="00555303" w:rsidP="00415D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Kabanov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Y. Information (Cyber-) Security Discourses and Policies in the European Union and Russia: A Comparative Analysis //CGES Working Papers. Bielefeld -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>, 2014. No. 1. 36 p.</w:t>
      </w:r>
    </w:p>
    <w:p w:rsidR="00555303" w:rsidRPr="00555303" w:rsidRDefault="00555303" w:rsidP="00415D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Минабутдинов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Р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Manaev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Bouev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Finding </w:t>
      </w:r>
      <w:proofErr w:type="gramStart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Nearest Valid Covariance Matrix: A </w:t>
      </w:r>
      <w:proofErr w:type="spellStart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Fx</w:t>
      </w:r>
      <w:proofErr w:type="spellEnd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Market Case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/ Working papers by Series FE "Financial Economics"./2014/6.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No.WP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BRP 32/FE/</w:t>
      </w:r>
      <w:proofErr w:type="gramStart"/>
      <w:r w:rsidRPr="00555303">
        <w:rPr>
          <w:rFonts w:ascii="Times New Roman" w:hAnsi="Times New Roman" w:cs="Times New Roman"/>
          <w:sz w:val="24"/>
          <w:szCs w:val="24"/>
          <w:lang w:val="en-US"/>
        </w:rPr>
        <w:t>2014 .</w:t>
      </w:r>
      <w:proofErr w:type="gram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(http://papers.ssrn.com/sol3/papers.cfm?abstract_id=</w:t>
      </w:r>
      <w:proofErr w:type="gramStart"/>
      <w:r w:rsidRPr="00555303">
        <w:rPr>
          <w:rFonts w:ascii="Times New Roman" w:hAnsi="Times New Roman" w:cs="Times New Roman"/>
          <w:sz w:val="24"/>
          <w:szCs w:val="24"/>
          <w:lang w:val="en-US"/>
        </w:rPr>
        <w:t>2457763 )</w:t>
      </w:r>
      <w:proofErr w:type="gramEnd"/>
      <w:r w:rsidRPr="00555303">
        <w:rPr>
          <w:rFonts w:ascii="Times New Roman" w:hAnsi="Times New Roman" w:cs="Times New Roman"/>
          <w:sz w:val="24"/>
          <w:szCs w:val="24"/>
          <w:lang w:val="en-US"/>
        </w:rPr>
        <w:t>, 2014. — 38 P.</w:t>
      </w:r>
    </w:p>
    <w:p w:rsidR="00555303" w:rsidRPr="00555303" w:rsidRDefault="00555303" w:rsidP="00415D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sz w:val="24"/>
          <w:szCs w:val="24"/>
        </w:rPr>
        <w:t>Старикова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Е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О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Sinitic Traits in Viet and </w:t>
      </w:r>
      <w:proofErr w:type="spellStart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Muong</w:t>
      </w:r>
      <w:proofErr w:type="spellEnd"/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Song Lore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/ Working papers by Series HUM "Humanities"./2015/10.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No.WP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BRP 108/HUM/2015.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, 2015.</w:t>
      </w:r>
    </w:p>
    <w:p w:rsidR="00555303" w:rsidRPr="00C55C1C" w:rsidRDefault="00555303" w:rsidP="00415D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sz w:val="24"/>
          <w:szCs w:val="24"/>
        </w:rPr>
        <w:t>Федюнина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55303">
        <w:rPr>
          <w:rFonts w:ascii="Times New Roman" w:hAnsi="Times New Roman" w:cs="Times New Roman"/>
          <w:sz w:val="24"/>
          <w:szCs w:val="24"/>
        </w:rPr>
        <w:t>Кадочников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С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М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Export Performance and Survival in Russia: Why some Regions grow fast and others don't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/ Working papers by Series "FIW Working Paper"./2015/1. No.133. (http://www.fiw.ac.at/index.php?id=545&amp;L=3), 2015. — 15 P.</w:t>
      </w:r>
    </w:p>
    <w:p w:rsidR="00555303" w:rsidRPr="004E3374" w:rsidRDefault="00C55C1C" w:rsidP="00415D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5C1C">
        <w:rPr>
          <w:rFonts w:ascii="Times New Roman" w:hAnsi="Times New Roman" w:cs="Times New Roman"/>
          <w:sz w:val="24"/>
          <w:szCs w:val="24"/>
          <w:lang w:val="en-US"/>
        </w:rPr>
        <w:t>Минабутдинов</w:t>
      </w:r>
      <w:proofErr w:type="spellEnd"/>
      <w:r w:rsidRPr="00C55C1C">
        <w:rPr>
          <w:rFonts w:ascii="Times New Roman" w:hAnsi="Times New Roman" w:cs="Times New Roman"/>
          <w:sz w:val="24"/>
          <w:szCs w:val="24"/>
          <w:lang w:val="en-US"/>
        </w:rPr>
        <w:t xml:space="preserve"> А. Р. The higher order asymptotic expansion of the </w:t>
      </w:r>
      <w:proofErr w:type="spellStart"/>
      <w:r w:rsidRPr="00C55C1C">
        <w:rPr>
          <w:rFonts w:ascii="Times New Roman" w:hAnsi="Times New Roman" w:cs="Times New Roman"/>
          <w:sz w:val="24"/>
          <w:szCs w:val="24"/>
          <w:lang w:val="en-US"/>
        </w:rPr>
        <w:t>Krawtchouk</w:t>
      </w:r>
      <w:proofErr w:type="spellEnd"/>
      <w:r w:rsidRPr="00C55C1C">
        <w:rPr>
          <w:rFonts w:ascii="Times New Roman" w:hAnsi="Times New Roman" w:cs="Times New Roman"/>
          <w:sz w:val="24"/>
          <w:szCs w:val="24"/>
          <w:lang w:val="en-US"/>
        </w:rPr>
        <w:t xml:space="preserve"> polynomials / Working papers by Series </w:t>
      </w:r>
      <w:proofErr w:type="spellStart"/>
      <w:r w:rsidRPr="00C55C1C">
        <w:rPr>
          <w:rFonts w:ascii="Times New Roman" w:hAnsi="Times New Roman" w:cs="Times New Roman"/>
          <w:sz w:val="24"/>
          <w:szCs w:val="24"/>
          <w:lang w:val="en-US"/>
        </w:rPr>
        <w:t>arxive</w:t>
      </w:r>
      <w:proofErr w:type="spellEnd"/>
      <w:r w:rsidRPr="00C55C1C">
        <w:rPr>
          <w:rFonts w:ascii="Times New Roman" w:hAnsi="Times New Roman" w:cs="Times New Roman"/>
          <w:sz w:val="24"/>
          <w:szCs w:val="24"/>
          <w:lang w:val="en-US"/>
        </w:rPr>
        <w:t xml:space="preserve"> "math"./2015/8. No.1508.07421. (http://arxiv.org/pdf/1508.07421v1.pdf), 2015. — 13 P.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3">
        <w:rPr>
          <w:rFonts w:ascii="Times New Roman" w:hAnsi="Times New Roman" w:cs="Times New Roman"/>
          <w:b/>
          <w:sz w:val="24"/>
          <w:szCs w:val="24"/>
        </w:rPr>
        <w:t>Статьи</w:t>
      </w:r>
      <w:r w:rsidRPr="0055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b/>
          <w:sz w:val="24"/>
          <w:szCs w:val="24"/>
        </w:rPr>
        <w:t>на</w:t>
      </w:r>
      <w:r w:rsidRPr="0055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55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b/>
          <w:sz w:val="24"/>
          <w:szCs w:val="24"/>
        </w:rPr>
        <w:t>языке</w:t>
      </w:r>
      <w:r w:rsidRPr="005553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Майничев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Д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Supramolecular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System of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Aminoacids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555303">
        <w:rPr>
          <w:rFonts w:ascii="Times New Roman" w:hAnsi="Times New Roman" w:cs="Times New Roman"/>
          <w:sz w:val="24"/>
          <w:szCs w:val="24"/>
          <w:lang w:val="en-US"/>
        </w:rPr>
        <w:t>Cucurbit[</w:t>
      </w:r>
      <w:proofErr w:type="gramEnd"/>
      <w:r w:rsidRPr="00555303">
        <w:rPr>
          <w:rFonts w:ascii="Times New Roman" w:hAnsi="Times New Roman" w:cs="Times New Roman"/>
          <w:sz w:val="24"/>
          <w:szCs w:val="24"/>
          <w:lang w:val="en-US"/>
        </w:rPr>
        <w:t>7]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uril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: NMR Studies in Solution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Applied Magnetic Resonance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2015 — Vol. 46 P. 281-293.</w:t>
      </w:r>
    </w:p>
    <w:p w:rsidR="00555303" w:rsidRPr="00555303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Минабутдинов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Р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Random Deviations of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Ergodic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Sums for the Pascal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Adic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Transformation in the Case of the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Lebesgue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Measure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Mathematical Sciences 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2015</w:t>
      </w:r>
    </w:p>
    <w:p w:rsidR="00555303" w:rsidRPr="00555303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sz w:val="24"/>
          <w:szCs w:val="24"/>
        </w:rPr>
        <w:t>Саблин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И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В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Savelyeva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M. Interspatial gender asymmetries in early Soviet Siberia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Gender, Place and Culture: A Journal of Feminist Geography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— 2015 — Vol. 22, No. 6 P. 801-816. </w:t>
      </w:r>
    </w:p>
    <w:p w:rsidR="00555303" w:rsidRPr="00555303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lastRenderedPageBreak/>
        <w:t>Kuzyutin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r w:rsidRPr="00555303">
        <w:rPr>
          <w:rFonts w:ascii="Times New Roman" w:hAnsi="Times New Roman" w:cs="Times New Roman"/>
          <w:sz w:val="24"/>
          <w:szCs w:val="24"/>
        </w:rPr>
        <w:t>Никитина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М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В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Разгуляева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Л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Н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On the A-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properties in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multicriteria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extensive games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Applied Mathematical Sciences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2015 — Vol. 9, No. 89-92 P. 4565-4573.</w:t>
      </w:r>
    </w:p>
    <w:p w:rsidR="00555303" w:rsidRPr="00555303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Солощева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М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The "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555303">
        <w:rPr>
          <w:rFonts w:ascii="Times New Roman" w:hAnsi="Times New Roman" w:cs="Times New Roman"/>
          <w:sz w:val="24"/>
          <w:szCs w:val="24"/>
          <w:lang w:val="en-US"/>
        </w:rPr>
        <w:t>onquest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of Qinghai" Stele of 1725 and the Aftermath of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Lobsang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Danjin’s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Rebellion in 1723-1724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St Petersburg Annual of Asian and African Studies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2014, No. </w:t>
      </w:r>
      <w:r w:rsidRPr="00555303">
        <w:rPr>
          <w:rFonts w:ascii="Times New Roman" w:hAnsi="Times New Roman" w:cs="Times New Roman"/>
          <w:sz w:val="24"/>
          <w:szCs w:val="24"/>
        </w:rPr>
        <w:t>III P. 79-87.</w:t>
      </w:r>
    </w:p>
    <w:p w:rsidR="00555303" w:rsidRPr="00880AF9" w:rsidRDefault="00555303" w:rsidP="00415D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sz w:val="24"/>
          <w:szCs w:val="24"/>
        </w:rPr>
        <w:t>Старикова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Е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О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Genres of call-and-response songs in Vietnam //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St Petersburg Annual of Asian and African Studies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2014, No. 3 P. 97-112.</w:t>
      </w:r>
    </w:p>
    <w:p w:rsidR="00880AF9" w:rsidRDefault="00880AF9" w:rsidP="00415D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AF9">
        <w:rPr>
          <w:rFonts w:ascii="Times New Roman" w:hAnsi="Times New Roman" w:cs="Times New Roman"/>
          <w:sz w:val="24"/>
          <w:szCs w:val="24"/>
          <w:lang w:val="en-US"/>
        </w:rPr>
        <w:t>Кочеткова</w:t>
      </w:r>
      <w:proofErr w:type="spellEnd"/>
      <w:r w:rsidRPr="00880AF9">
        <w:rPr>
          <w:rFonts w:ascii="Times New Roman" w:hAnsi="Times New Roman" w:cs="Times New Roman"/>
          <w:sz w:val="24"/>
          <w:szCs w:val="24"/>
          <w:lang w:val="en-US"/>
        </w:rPr>
        <w:t xml:space="preserve"> Е. А. Environment History and Interdisciplinary Perspectives: The 8th Biennial ESEH Conference, 30 June – 3 July 2015 // </w:t>
      </w:r>
      <w:proofErr w:type="spellStart"/>
      <w:r w:rsidRPr="00880AF9">
        <w:rPr>
          <w:rFonts w:ascii="Times New Roman" w:hAnsi="Times New Roman" w:cs="Times New Roman"/>
          <w:sz w:val="24"/>
          <w:szCs w:val="24"/>
          <w:lang w:val="en-US"/>
        </w:rPr>
        <w:t>Историко-биологические</w:t>
      </w:r>
      <w:proofErr w:type="spellEnd"/>
      <w:r w:rsidRPr="00880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AF9">
        <w:rPr>
          <w:rFonts w:ascii="Times New Roman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880AF9">
        <w:rPr>
          <w:rFonts w:ascii="Times New Roman" w:hAnsi="Times New Roman" w:cs="Times New Roman"/>
          <w:sz w:val="24"/>
          <w:szCs w:val="24"/>
          <w:lang w:val="en-US"/>
        </w:rPr>
        <w:t>. — 2015 — Vol. 7, No. 4</w:t>
      </w:r>
    </w:p>
    <w:p w:rsidR="00880AF9" w:rsidRPr="00880AF9" w:rsidRDefault="00880AF9" w:rsidP="00415D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AF9">
        <w:rPr>
          <w:rFonts w:ascii="Times New Roman" w:hAnsi="Times New Roman" w:cs="Times New Roman"/>
          <w:sz w:val="24"/>
          <w:szCs w:val="24"/>
          <w:lang w:val="en-US"/>
        </w:rPr>
        <w:t>Кочеткова</w:t>
      </w:r>
      <w:proofErr w:type="spellEnd"/>
      <w:r w:rsidRPr="00880AF9">
        <w:rPr>
          <w:rFonts w:ascii="Times New Roman" w:hAnsi="Times New Roman" w:cs="Times New Roman"/>
          <w:sz w:val="24"/>
          <w:szCs w:val="24"/>
          <w:lang w:val="en-US"/>
        </w:rPr>
        <w:t xml:space="preserve"> Е. А. Seeing the Forest and the Trees: Western Forestry Systems and Soviet Engineers, 1955-1964 // Technology and Culture. — 2016, No. 2</w:t>
      </w:r>
    </w:p>
    <w:p w:rsidR="004E3374" w:rsidRPr="004E3374" w:rsidRDefault="004E3374" w:rsidP="00415D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3374">
        <w:rPr>
          <w:rFonts w:ascii="Times New Roman" w:hAnsi="Times New Roman" w:cs="Times New Roman"/>
          <w:sz w:val="24"/>
          <w:szCs w:val="24"/>
          <w:lang w:val="en-US"/>
        </w:rPr>
        <w:t>Кочеткова</w:t>
      </w:r>
      <w:proofErr w:type="spellEnd"/>
      <w:r w:rsidRPr="004E3374">
        <w:rPr>
          <w:rFonts w:ascii="Times New Roman" w:hAnsi="Times New Roman" w:cs="Times New Roman"/>
          <w:sz w:val="24"/>
          <w:szCs w:val="24"/>
          <w:lang w:val="en-US"/>
        </w:rPr>
        <w:t xml:space="preserve"> Е. А. A history of failed innovation: continuous cooking and the Soviet pulp industry, 1940s-60s // History and Technology. — 2015</w:t>
      </w:r>
    </w:p>
    <w:p w:rsidR="004E3374" w:rsidRPr="004E3374" w:rsidRDefault="004E3374" w:rsidP="00415D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3374">
        <w:rPr>
          <w:rFonts w:ascii="Times New Roman" w:hAnsi="Times New Roman" w:cs="Times New Roman"/>
          <w:sz w:val="24"/>
          <w:szCs w:val="24"/>
          <w:lang w:val="en-US"/>
        </w:rPr>
        <w:t>Ленько</w:t>
      </w:r>
      <w:proofErr w:type="spellEnd"/>
      <w:r w:rsidRPr="004E3374">
        <w:rPr>
          <w:rFonts w:ascii="Times New Roman" w:hAnsi="Times New Roman" w:cs="Times New Roman"/>
          <w:sz w:val="24"/>
          <w:szCs w:val="24"/>
          <w:lang w:val="en-US"/>
        </w:rPr>
        <w:t xml:space="preserve"> Г. Н., </w:t>
      </w:r>
      <w:proofErr w:type="spellStart"/>
      <w:r w:rsidRPr="004E3374">
        <w:rPr>
          <w:rFonts w:ascii="Times New Roman" w:hAnsi="Times New Roman" w:cs="Times New Roman"/>
          <w:sz w:val="24"/>
          <w:szCs w:val="24"/>
          <w:lang w:val="en-US"/>
        </w:rPr>
        <w:t>Ebzeeva</w:t>
      </w:r>
      <w:proofErr w:type="spellEnd"/>
      <w:r w:rsidRPr="004E3374">
        <w:rPr>
          <w:rFonts w:ascii="Times New Roman" w:hAnsi="Times New Roman" w:cs="Times New Roman"/>
          <w:sz w:val="24"/>
          <w:szCs w:val="24"/>
          <w:lang w:val="en-US"/>
        </w:rPr>
        <w:t xml:space="preserve"> Y. N., </w:t>
      </w:r>
      <w:proofErr w:type="spellStart"/>
      <w:r w:rsidRPr="004E3374">
        <w:rPr>
          <w:rFonts w:ascii="Times New Roman" w:hAnsi="Times New Roman" w:cs="Times New Roman"/>
          <w:sz w:val="24"/>
          <w:szCs w:val="24"/>
          <w:lang w:val="en-US"/>
        </w:rPr>
        <w:t>Dubinina</w:t>
      </w:r>
      <w:proofErr w:type="spellEnd"/>
      <w:r w:rsidRPr="004E3374">
        <w:rPr>
          <w:rFonts w:ascii="Times New Roman" w:hAnsi="Times New Roman" w:cs="Times New Roman"/>
          <w:sz w:val="24"/>
          <w:szCs w:val="24"/>
          <w:lang w:val="en-US"/>
        </w:rPr>
        <w:t xml:space="preserve"> N. Graphic realization of phonetic expressive means of </w:t>
      </w:r>
      <w:proofErr w:type="spellStart"/>
      <w:r w:rsidRPr="004E3374">
        <w:rPr>
          <w:rFonts w:ascii="Times New Roman" w:hAnsi="Times New Roman" w:cs="Times New Roman"/>
          <w:sz w:val="24"/>
          <w:szCs w:val="24"/>
          <w:lang w:val="en-US"/>
        </w:rPr>
        <w:t>emotivity</w:t>
      </w:r>
      <w:proofErr w:type="spellEnd"/>
      <w:r w:rsidRPr="004E3374">
        <w:rPr>
          <w:rFonts w:ascii="Times New Roman" w:hAnsi="Times New Roman" w:cs="Times New Roman"/>
          <w:sz w:val="24"/>
          <w:szCs w:val="24"/>
          <w:lang w:val="en-US"/>
        </w:rPr>
        <w:t xml:space="preserve"> (based on the works of fiction of modern French, English and German authors) // Mediterranean Journal of Social Sciences. — 2015 — Vol. 6, No. 6 P. 258-266. </w:t>
      </w:r>
    </w:p>
    <w:p w:rsidR="00555303" w:rsidRPr="00555303" w:rsidRDefault="00997CAD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в книге</w:t>
      </w:r>
      <w:r w:rsidR="00555303" w:rsidRPr="00555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997CAD" w:rsidRDefault="00555303" w:rsidP="00415D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Кабанов Ю.А.,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А.Ю. Региональные "электронные правительства" в России: институциональные и ресурсные ограничения // Государство и граждане в электронной среде: теория и технологии исследований: сборник научных статей. Труды XVIII объединенной конференции «Интернет и современное общество» (IMS-2015), Санкт- Петербург, 23 – 25 июня 2015 г. – СПб: Университет ИТМО, 2015. C. 61 - 72.</w:t>
      </w:r>
    </w:p>
    <w:p w:rsidR="00555303" w:rsidRPr="00555303" w:rsidRDefault="00555303" w:rsidP="00415D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Липатников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В. С. Обеспечение функционирования отечественных оборонных предприятий в условиях введения санкций (на примере судостроительной промышленности) // сб. науч. тр. / под общ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 xml:space="preserve">ед. д-ра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. наук, проф. С. Д.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Бодрунова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; науч. ред. д-р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. наук, проф. Е. М. Рогова и д-р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. наук, проф. Е. А. Ткаченко. - СПб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. ун-та, 2014. С. 69-81.</w:t>
      </w:r>
    </w:p>
    <w:p w:rsidR="00555303" w:rsidRPr="00C55C1C" w:rsidRDefault="00555303" w:rsidP="00415D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Мозговая К. А., Фридман Г. М. Математическое моделирование сверхлимитных продаж в управлении доходами авиакомпаний // Материалы Всероссийской конференции "Вторые чтения памяти профессора Б.Л.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Овсиевича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"Экономико-математические исследования: математические модели и информационные технолог</w:t>
      </w:r>
      <w:r>
        <w:rPr>
          <w:rFonts w:ascii="Times New Roman" w:hAnsi="Times New Roman" w:cs="Times New Roman"/>
          <w:sz w:val="24"/>
          <w:szCs w:val="24"/>
        </w:rPr>
        <w:t>ии": труды конференции.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>Нестор-История, 2015. — С. 163-167.</w:t>
      </w:r>
    </w:p>
    <w:p w:rsidR="00C55C1C" w:rsidRPr="00C55C1C" w:rsidRDefault="00C55C1C" w:rsidP="00415D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C1C">
        <w:rPr>
          <w:rFonts w:ascii="Times New Roman" w:hAnsi="Times New Roman" w:cs="Times New Roman"/>
          <w:sz w:val="24"/>
          <w:szCs w:val="24"/>
        </w:rPr>
        <w:t>Мозговая К. А. Влияние изменения правовой базы, регулирующей отрасль воздушных перевозок в РФ, на экономическую целесообразность сверхлимитных продаж // Сборник докладов XVI Апрельской международной научной конференции по проблемам развития экономики и общества: труды конференции. — М.: [</w:t>
      </w:r>
      <w:proofErr w:type="spellStart"/>
      <w:r w:rsidRPr="00C55C1C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C55C1C">
        <w:rPr>
          <w:rFonts w:ascii="Times New Roman" w:hAnsi="Times New Roman" w:cs="Times New Roman"/>
          <w:sz w:val="24"/>
          <w:szCs w:val="24"/>
        </w:rPr>
        <w:t>.], 2015.</w:t>
      </w:r>
    </w:p>
    <w:p w:rsidR="00CD4BD5" w:rsidRPr="00BF3176" w:rsidRDefault="00CD4BD5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CAD" w:rsidRDefault="00997CAD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AD">
        <w:rPr>
          <w:rFonts w:ascii="Times New Roman" w:hAnsi="Times New Roman" w:cs="Times New Roman"/>
          <w:b/>
          <w:sz w:val="24"/>
          <w:szCs w:val="24"/>
        </w:rPr>
        <w:t xml:space="preserve">Главы в книге </w:t>
      </w:r>
      <w:r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  <w:r w:rsidRPr="00997CAD">
        <w:rPr>
          <w:rFonts w:ascii="Times New Roman" w:hAnsi="Times New Roman" w:cs="Times New Roman"/>
          <w:b/>
          <w:sz w:val="24"/>
          <w:szCs w:val="24"/>
        </w:rPr>
        <w:t>:</w:t>
      </w:r>
    </w:p>
    <w:p w:rsidR="00997CAD" w:rsidRPr="00997CAD" w:rsidRDefault="00997CAD" w:rsidP="0055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AD" w:rsidRPr="00997CAD" w:rsidRDefault="00997CAD" w:rsidP="00415D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CAD">
        <w:rPr>
          <w:rFonts w:ascii="Times New Roman" w:hAnsi="Times New Roman" w:cs="Times New Roman"/>
          <w:sz w:val="24"/>
          <w:szCs w:val="24"/>
        </w:rPr>
        <w:t>Кузютин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Д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97CAD">
        <w:rPr>
          <w:rFonts w:ascii="Times New Roman" w:hAnsi="Times New Roman" w:cs="Times New Roman"/>
          <w:sz w:val="24"/>
          <w:szCs w:val="24"/>
        </w:rPr>
        <w:t>Никитина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М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97CAD">
        <w:rPr>
          <w:rFonts w:ascii="Times New Roman" w:hAnsi="Times New Roman" w:cs="Times New Roman"/>
          <w:sz w:val="24"/>
          <w:szCs w:val="24"/>
        </w:rPr>
        <w:t>Разгуляева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Л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97CAD">
        <w:rPr>
          <w:rFonts w:ascii="Times New Roman" w:hAnsi="Times New Roman" w:cs="Times New Roman"/>
          <w:sz w:val="24"/>
          <w:szCs w:val="24"/>
        </w:rPr>
        <w:t>Смирнова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The vertical differentiation model in the insurance market: costs structure and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analysis, Contributions to game theory and management / Ed. by L. A.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Petrosyan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, N. A.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lastRenderedPageBreak/>
        <w:t>Zenkevich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Issue 8. St. </w:t>
      </w:r>
      <w:proofErr w:type="gramStart"/>
      <w:r w:rsidRPr="00997CAD">
        <w:rPr>
          <w:rFonts w:ascii="Times New Roman" w:hAnsi="Times New Roman" w:cs="Times New Roman"/>
          <w:sz w:val="24"/>
          <w:szCs w:val="24"/>
          <w:lang w:val="en-US"/>
        </w:rPr>
        <w:t>Petersburg :</w:t>
      </w:r>
      <w:proofErr w:type="gram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Graduate School of Management, St. Petersburg University, 2015.: </w:t>
      </w:r>
      <w:r w:rsidRPr="00997CAD">
        <w:rPr>
          <w:rFonts w:ascii="Times New Roman" w:hAnsi="Times New Roman" w:cs="Times New Roman"/>
          <w:sz w:val="24"/>
          <w:szCs w:val="24"/>
        </w:rPr>
        <w:t>Серийное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издание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proofErr w:type="spellStart"/>
      <w:r w:rsidRPr="00997CA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97CA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Л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Петросян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7CAD">
        <w:rPr>
          <w:rFonts w:ascii="Times New Roman" w:hAnsi="Times New Roman" w:cs="Times New Roman"/>
          <w:sz w:val="24"/>
          <w:szCs w:val="24"/>
        </w:rPr>
        <w:t>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Зенкевич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— Issue 8 — </w:t>
      </w:r>
      <w:r w:rsidRPr="00997CAD">
        <w:rPr>
          <w:rFonts w:ascii="Times New Roman" w:hAnsi="Times New Roman" w:cs="Times New Roman"/>
          <w:sz w:val="24"/>
          <w:szCs w:val="24"/>
        </w:rPr>
        <w:t>СПб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97CAD">
        <w:rPr>
          <w:rFonts w:ascii="Times New Roman" w:hAnsi="Times New Roman" w:cs="Times New Roman"/>
          <w:sz w:val="24"/>
          <w:szCs w:val="24"/>
        </w:rPr>
        <w:t>Высшая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школа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менеджмента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СПбГУ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>, 2015. — P. 176-186.</w:t>
      </w:r>
    </w:p>
    <w:p w:rsidR="00997CAD" w:rsidRPr="00997CAD" w:rsidRDefault="00997CAD" w:rsidP="00415D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CAD">
        <w:rPr>
          <w:rFonts w:ascii="Times New Roman" w:hAnsi="Times New Roman" w:cs="Times New Roman"/>
          <w:sz w:val="24"/>
          <w:szCs w:val="24"/>
        </w:rPr>
        <w:t>Кузютин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Д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97CAD">
        <w:rPr>
          <w:rFonts w:ascii="Times New Roman" w:hAnsi="Times New Roman" w:cs="Times New Roman"/>
          <w:sz w:val="24"/>
          <w:szCs w:val="24"/>
        </w:rPr>
        <w:t>Никитина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М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97CAD">
        <w:rPr>
          <w:rFonts w:ascii="Times New Roman" w:hAnsi="Times New Roman" w:cs="Times New Roman"/>
          <w:sz w:val="24"/>
          <w:szCs w:val="24"/>
        </w:rPr>
        <w:t>Марченко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И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CAD">
        <w:rPr>
          <w:rFonts w:ascii="Times New Roman" w:hAnsi="Times New Roman" w:cs="Times New Roman"/>
          <w:sz w:val="24"/>
          <w:szCs w:val="24"/>
        </w:rPr>
        <w:t>В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The vertical differentiation in the insurance market: costs structure and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equilibria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analysis, European Meeting on Game Theory (SING11-GTM2015). Collected abstracts of papers presented on the European Meeting on Game Theory: </w:t>
      </w:r>
      <w:r w:rsidRPr="00997CAD">
        <w:rPr>
          <w:rFonts w:ascii="Times New Roman" w:hAnsi="Times New Roman" w:cs="Times New Roman"/>
          <w:sz w:val="24"/>
          <w:szCs w:val="24"/>
        </w:rPr>
        <w:t>труды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конференции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997CAD">
        <w:rPr>
          <w:rFonts w:ascii="Times New Roman" w:hAnsi="Times New Roman" w:cs="Times New Roman"/>
          <w:sz w:val="24"/>
          <w:szCs w:val="24"/>
        </w:rPr>
        <w:t>СПб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Высшая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школа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менеджмента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CAD">
        <w:rPr>
          <w:rFonts w:ascii="Times New Roman" w:hAnsi="Times New Roman" w:cs="Times New Roman"/>
          <w:sz w:val="24"/>
          <w:szCs w:val="24"/>
        </w:rPr>
        <w:t>СПбГУ</w:t>
      </w:r>
      <w:r w:rsidRPr="00997CAD">
        <w:rPr>
          <w:rFonts w:ascii="Times New Roman" w:hAnsi="Times New Roman" w:cs="Times New Roman"/>
          <w:sz w:val="24"/>
          <w:szCs w:val="24"/>
          <w:lang w:val="en-US"/>
        </w:rPr>
        <w:t>, 2015. — P. 117-118</w:t>
      </w:r>
    </w:p>
    <w:p w:rsidR="00997CAD" w:rsidRPr="00997CAD" w:rsidRDefault="00997CAD" w:rsidP="00415D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Хан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М. Н. Teaching English communicatively using translation, ICT for language learning: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сборник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статей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997CAD">
        <w:rPr>
          <w:rFonts w:ascii="Times New Roman" w:hAnsi="Times New Roman" w:cs="Times New Roman"/>
          <w:sz w:val="24"/>
          <w:szCs w:val="24"/>
          <w:lang w:val="en-US"/>
        </w:rPr>
        <w:t>libreriauniversitaria</w:t>
      </w:r>
      <w:proofErr w:type="spellEnd"/>
      <w:r w:rsidRPr="00997CAD">
        <w:rPr>
          <w:rFonts w:ascii="Times New Roman" w:hAnsi="Times New Roman" w:cs="Times New Roman"/>
          <w:sz w:val="24"/>
          <w:szCs w:val="24"/>
          <w:lang w:val="en-US"/>
        </w:rPr>
        <w:t>, 2015</w:t>
      </w:r>
    </w:p>
    <w:p w:rsidR="00555303" w:rsidRDefault="00407081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Монографии, книги</w:t>
      </w:r>
      <w:r w:rsidR="00997CAD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  <w:r w:rsidR="00555303" w:rsidRPr="00555303">
        <w:rPr>
          <w:rFonts w:ascii="Times New Roman" w:hAnsi="Times New Roman" w:cs="Times New Roman"/>
          <w:b/>
          <w:sz w:val="24"/>
          <w:szCs w:val="24"/>
        </w:rPr>
        <w:t>:</w:t>
      </w:r>
    </w:p>
    <w:p w:rsidR="00CD4BD5" w:rsidRPr="00555303" w:rsidRDefault="00CD4BD5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C55C1C" w:rsidRDefault="00555303" w:rsidP="00415D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03">
        <w:rPr>
          <w:rFonts w:ascii="Times New Roman" w:hAnsi="Times New Roman" w:cs="Times New Roman"/>
          <w:sz w:val="24"/>
          <w:szCs w:val="24"/>
        </w:rPr>
        <w:t>Саблин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303">
        <w:rPr>
          <w:rFonts w:ascii="Times New Roman" w:hAnsi="Times New Roman" w:cs="Times New Roman"/>
          <w:sz w:val="24"/>
          <w:szCs w:val="24"/>
        </w:rPr>
        <w:t>И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sz w:val="24"/>
          <w:szCs w:val="24"/>
        </w:rPr>
        <w:t>В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303">
        <w:rPr>
          <w:rFonts w:ascii="Times New Roman" w:hAnsi="Times New Roman" w:cs="Times New Roman"/>
          <w:i/>
          <w:iCs/>
          <w:sz w:val="24"/>
          <w:szCs w:val="24"/>
          <w:lang w:val="en-US"/>
        </w:rPr>
        <w:t>Governing Post-Imperial Siberia and Mongolia, 1911–1924: Buddhism, Socialism and Nationalism in State and Autonomy Building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5303">
        <w:rPr>
          <w:rFonts w:ascii="Times New Roman" w:hAnsi="Times New Roman" w:cs="Times New Roman"/>
          <w:sz w:val="24"/>
          <w:szCs w:val="24"/>
        </w:rPr>
        <w:t>монография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>. — (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 Studies in the History of Russia and Eastern Europe) — </w:t>
      </w:r>
      <w:r w:rsidRPr="00555303">
        <w:rPr>
          <w:rFonts w:ascii="Times New Roman" w:hAnsi="Times New Roman" w:cs="Times New Roman"/>
          <w:sz w:val="24"/>
          <w:szCs w:val="24"/>
        </w:rPr>
        <w:t>Лондон</w:t>
      </w:r>
      <w:r w:rsidRPr="005553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530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555303">
        <w:rPr>
          <w:rFonts w:ascii="Times New Roman" w:hAnsi="Times New Roman" w:cs="Times New Roman"/>
          <w:sz w:val="24"/>
          <w:szCs w:val="24"/>
          <w:lang w:val="en-US"/>
        </w:rPr>
        <w:t>, 2016. — 256 P.</w:t>
      </w:r>
    </w:p>
    <w:p w:rsidR="00AE57CE" w:rsidRPr="00CD4BD5" w:rsidRDefault="00AE57CE" w:rsidP="00AE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303" w:rsidRDefault="00AE57CE" w:rsidP="005553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Проекты, реализованные при участии резервистов НИУ ВШЭ – Санкт-Петербург в 2015 году:</w:t>
      </w:r>
    </w:p>
    <w:p w:rsidR="00CD4BD5" w:rsidRPr="008106AF" w:rsidRDefault="00CD4BD5" w:rsidP="00CD4B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490"/>
        <w:gridCol w:w="1843"/>
        <w:gridCol w:w="1701"/>
        <w:gridCol w:w="1985"/>
      </w:tblGrid>
      <w:tr w:rsidR="00555303" w:rsidRPr="00555303" w:rsidTr="00407081">
        <w:tc>
          <w:tcPr>
            <w:tcW w:w="587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0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кадрового резерва, роль в проекте</w:t>
            </w:r>
          </w:p>
        </w:tc>
        <w:tc>
          <w:tcPr>
            <w:tcW w:w="1985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555303" w:rsidRPr="00555303" w:rsidTr="00407081">
        <w:tc>
          <w:tcPr>
            <w:tcW w:w="587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Проект РГНФ 13-03-00427</w:t>
            </w:r>
          </w:p>
        </w:tc>
        <w:tc>
          <w:tcPr>
            <w:tcW w:w="1843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1701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Левин Сергей Михайлович</w:t>
            </w:r>
          </w:p>
        </w:tc>
        <w:tc>
          <w:tcPr>
            <w:tcW w:w="1985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01.01.2013 – н/в</w:t>
            </w:r>
          </w:p>
        </w:tc>
      </w:tr>
      <w:tr w:rsidR="00555303" w:rsidRPr="00555303" w:rsidTr="00407081">
        <w:tc>
          <w:tcPr>
            <w:tcW w:w="587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Проект РФФИ 13-06-00902</w:t>
            </w:r>
          </w:p>
        </w:tc>
        <w:tc>
          <w:tcPr>
            <w:tcW w:w="1843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701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Левин Сергей Михайлович</w:t>
            </w:r>
          </w:p>
        </w:tc>
        <w:tc>
          <w:tcPr>
            <w:tcW w:w="1985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01.01.2013 – н/в</w:t>
            </w:r>
          </w:p>
        </w:tc>
      </w:tr>
      <w:tr w:rsidR="00555303" w:rsidRPr="00555303" w:rsidTr="00407081">
        <w:tc>
          <w:tcPr>
            <w:tcW w:w="587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НИР СПбГУ 23.38.299.2014</w:t>
            </w:r>
          </w:p>
        </w:tc>
        <w:tc>
          <w:tcPr>
            <w:tcW w:w="1843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1701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Левин Сергей Михайлович</w:t>
            </w:r>
          </w:p>
        </w:tc>
        <w:tc>
          <w:tcPr>
            <w:tcW w:w="1985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01.01.2014 – н/в</w:t>
            </w:r>
          </w:p>
        </w:tc>
      </w:tr>
      <w:tr w:rsidR="00555303" w:rsidRPr="00555303" w:rsidTr="00407081">
        <w:tc>
          <w:tcPr>
            <w:tcW w:w="587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Проект РГНФ №14-23-18000</w:t>
            </w:r>
          </w:p>
        </w:tc>
        <w:tc>
          <w:tcPr>
            <w:tcW w:w="1843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1701" w:type="dxa"/>
          </w:tcPr>
          <w:p w:rsidR="00555303" w:rsidRPr="00555303" w:rsidRDefault="00555303" w:rsidP="0055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3">
              <w:rPr>
                <w:rFonts w:ascii="Times New Roman" w:hAnsi="Times New Roman" w:cs="Times New Roman"/>
                <w:sz w:val="24"/>
                <w:szCs w:val="24"/>
              </w:rPr>
              <w:t>Левин Сергей Михайлович</w:t>
            </w:r>
          </w:p>
        </w:tc>
        <w:tc>
          <w:tcPr>
            <w:tcW w:w="1985" w:type="dxa"/>
          </w:tcPr>
          <w:p w:rsidR="00555303" w:rsidRPr="008106AF" w:rsidRDefault="00555303" w:rsidP="00415DC0">
            <w:pPr>
              <w:pStyle w:val="a3"/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AF">
              <w:rPr>
                <w:rFonts w:ascii="Times New Roman" w:hAnsi="Times New Roman" w:cs="Times New Roman"/>
                <w:sz w:val="24"/>
                <w:szCs w:val="24"/>
              </w:rPr>
              <w:t>– н/в</w:t>
            </w:r>
          </w:p>
        </w:tc>
      </w:tr>
    </w:tbl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8106AF" w:rsidRDefault="008106AF" w:rsidP="0081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 резервистов в проектах НИУ ВШЭ – Санкт-Петербург в 2015 году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>:</w:t>
      </w:r>
    </w:p>
    <w:p w:rsidR="00AE57CE" w:rsidRPr="00AE57CE" w:rsidRDefault="00AE57CE" w:rsidP="00AE57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Проект Программы фундаментальных исследований, Центра исторических исследований НИУ ВШЭ-СПБ «История технологий и инфраструктур в России и СССР: процессы и практики стандартизации и их участники» (Кочеткова Елена Алексеевна, 01.02.2015 – н/в, Исполнитель,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>ауч.сотрудник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Программы фундаментальных исследований Центра азиатских и африканских исследований "Меньшинство"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"Большинство" в историческом и культурном континууме стран Азии и Африки (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Солощева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Мария Алексеевна, 01.04.2014 – н/</w:t>
      </w:r>
      <w:proofErr w:type="gramStart"/>
      <w:r w:rsidR="00555303" w:rsidRPr="005553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5303" w:rsidRPr="00555303">
        <w:rPr>
          <w:rFonts w:ascii="Times New Roman" w:hAnsi="Times New Roman" w:cs="Times New Roman"/>
          <w:sz w:val="24"/>
          <w:szCs w:val="24"/>
        </w:rPr>
        <w:t>, научный сотрудник, Старикова Екатерина Олеговна, 01.04.2014 – н/в,  менеджер проекта)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исследовательский проект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"Технологические инновации в СССР: попытки внедрения непрерывной варки целлюлозы в СССР в 1940-е - 1960-е гг." (Кочеткова Елена Алексеевна, 01.01.2015 – н/в)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Научно-исследовательский семинар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в Университете Хельсинки в рамках обучения на докторской программе (Кочеткова Елена Алексеевна, 05.02.2015 – н/в, Хельсинки, Финляндия)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Междисциплинарный научный семинар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"Исторические модели и современная экономика" (Организаторы:</w:t>
      </w:r>
      <w:proofErr w:type="gram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Кочеткова Елена Алексеевна,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Иван Дмитриевич, 01.06.2015 - 02.06.2015, Санкт-Петербург). </w:t>
      </w:r>
      <w:proofErr w:type="gramEnd"/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Комитет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Международной летней школы "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Crises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" (Кочеткова Елена Алексеевна, 01.09.2015 - 03.09.2015, Стокгольм, Швеция).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Научно-учебная группа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«Прикладная гуманитарная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>» (Саблин Иван Валерьевич, 01.01.2015 – н/</w:t>
      </w:r>
      <w:proofErr w:type="gramStart"/>
      <w:r w:rsidR="00555303" w:rsidRPr="005553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, руководитель)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научный проект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«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</w:t>
      </w:r>
      <w:r w:rsidR="00555303" w:rsidRPr="00555303">
        <w:rPr>
          <w:rFonts w:ascii="Times New Roman" w:hAnsi="Times New Roman" w:cs="Times New Roman"/>
          <w:sz w:val="24"/>
          <w:szCs w:val="24"/>
          <w:lang w:val="en-US"/>
        </w:rPr>
        <w:t>Nationalism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» (Саблин Иван Валерьевич, 01.01.2015 – 31.12.2016, исполнитель) 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Экспедиционный проект </w:t>
      </w:r>
      <w:r w:rsidR="00555303" w:rsidRPr="00555303">
        <w:rPr>
          <w:rFonts w:ascii="Times New Roman" w:hAnsi="Times New Roman" w:cs="Times New Roman"/>
          <w:sz w:val="24"/>
          <w:szCs w:val="24"/>
        </w:rPr>
        <w:t>"От вьет-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мыонгов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вьетам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мыонгам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: фольклор и язык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мыонгов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555303" w:rsidRPr="00555303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="00555303" w:rsidRPr="00555303">
        <w:rPr>
          <w:rFonts w:ascii="Times New Roman" w:hAnsi="Times New Roman" w:cs="Times New Roman"/>
          <w:sz w:val="24"/>
          <w:szCs w:val="24"/>
        </w:rPr>
        <w:t xml:space="preserve"> (Северный Вьетнам) в сравнительной перспективе", поддержан РГНФ по результатам Международного конкурса РГНФ – Вьетнамская академия общественных наук (ВАОН) 2015 года (Старикова Екатерина Олеговна, 21.08.2015 - 06.09.2015, исполнитель)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НИР "Прогноз долгосрочного социально-экономического развития Калининградской области" (Федюнина Анна Андреевна, 01.09.2015 – н/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>, руководитель)</w:t>
      </w:r>
    </w:p>
    <w:p w:rsidR="00555303" w:rsidRPr="00555303" w:rsidRDefault="008106AF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555303" w:rsidRPr="00555303">
        <w:rPr>
          <w:rFonts w:ascii="Times New Roman" w:hAnsi="Times New Roman" w:cs="Times New Roman"/>
          <w:sz w:val="24"/>
          <w:szCs w:val="24"/>
        </w:rPr>
        <w:t xml:space="preserve"> методологии и реализация проекта "Рейтинг топ-100 крупнейших компаний Санкт-Петербурга" журнала Деловой Петербург (Федюнина Анна Андреевна, 01.08.2015 – 14.09.2015, НИУ ВШЭ Москва)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Вые</w:t>
      </w:r>
      <w:r w:rsidR="008106AF">
        <w:rPr>
          <w:rFonts w:ascii="Times New Roman" w:hAnsi="Times New Roman" w:cs="Times New Roman"/>
          <w:sz w:val="24"/>
          <w:szCs w:val="24"/>
        </w:rPr>
        <w:t>здной семинар</w:t>
      </w:r>
      <w:r w:rsidRPr="00555303">
        <w:rPr>
          <w:rFonts w:ascii="Times New Roman" w:hAnsi="Times New Roman" w:cs="Times New Roman"/>
          <w:sz w:val="24"/>
          <w:szCs w:val="24"/>
        </w:rPr>
        <w:t xml:space="preserve"> Кадрового резерва НИУ ВШЭ по теме: «Развитие университетской инфраструктуры для  исследователей и исследовательских команд», 2-4 октября 2015 г. (Старикова Екатерина Олеговна, Кочеткова Елена Алексеевна,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Майничев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Дмитрий Александрович)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Выез</w:t>
      </w:r>
      <w:r w:rsidR="008106AF">
        <w:rPr>
          <w:rFonts w:ascii="Times New Roman" w:hAnsi="Times New Roman" w:cs="Times New Roman"/>
          <w:sz w:val="24"/>
          <w:szCs w:val="24"/>
        </w:rPr>
        <w:t>дной семинар</w:t>
      </w:r>
      <w:r w:rsidRPr="00555303">
        <w:rPr>
          <w:rFonts w:ascii="Times New Roman" w:hAnsi="Times New Roman" w:cs="Times New Roman"/>
          <w:sz w:val="24"/>
          <w:szCs w:val="24"/>
        </w:rPr>
        <w:t xml:space="preserve"> Кадрового резерва НИУ ВШЭ по теме: «Современные программы высшего образования: организация исследовательской и проектной деятельности студентов, 23-25 октября 2015 г. (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Солощева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Мария Алексеевна,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Иван Дмитриевич, Кабанов Юрий Андреевич). 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8106AF" w:rsidRDefault="00A42943" w:rsidP="00A42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>К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 xml:space="preserve">урсы повышения квалификации, </w:t>
      </w:r>
      <w:r w:rsidRPr="008106AF">
        <w:rPr>
          <w:rFonts w:ascii="Times New Roman" w:hAnsi="Times New Roman" w:cs="Times New Roman"/>
          <w:b/>
          <w:sz w:val="24"/>
          <w:szCs w:val="24"/>
        </w:rPr>
        <w:t>котор</w:t>
      </w:r>
      <w:r w:rsidR="00FA3CE6">
        <w:rPr>
          <w:rFonts w:ascii="Times New Roman" w:hAnsi="Times New Roman" w:cs="Times New Roman"/>
          <w:b/>
          <w:sz w:val="24"/>
          <w:szCs w:val="24"/>
        </w:rPr>
        <w:t>ые посетили член</w:t>
      </w:r>
      <w:r w:rsidRPr="008106AF">
        <w:rPr>
          <w:rFonts w:ascii="Times New Roman" w:hAnsi="Times New Roman" w:cs="Times New Roman"/>
          <w:b/>
          <w:sz w:val="24"/>
          <w:szCs w:val="24"/>
        </w:rPr>
        <w:t>ы кадрового резерва</w:t>
      </w:r>
      <w:r w:rsidR="008106AF">
        <w:rPr>
          <w:rFonts w:ascii="Times New Roman" w:hAnsi="Times New Roman" w:cs="Times New Roman"/>
          <w:b/>
          <w:sz w:val="24"/>
          <w:szCs w:val="24"/>
        </w:rPr>
        <w:t xml:space="preserve"> в 2015 году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>:</w:t>
      </w:r>
    </w:p>
    <w:p w:rsidR="00A42943" w:rsidRPr="00A42943" w:rsidRDefault="00A42943" w:rsidP="00A4294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(coursera.org) (Ленько Галина Николаевна, 01.02.2015 – 01.03.2015, Санкт-Петербург)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(HSE) (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Летюхин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Иван Дмитриевич, 10.10.2015 – н/в, Санкт-Петербург)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Школа по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стохастике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и финансовой математике (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Минабутдинов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Алексей Рафаилович, 06.09.2015 - 11.09.2015, Сочи, Россия)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"Методика преподавания иностранного языка на разных этапах обучения в условиях реализации ФГОС" (Хан Мария Николаевна, 22.06.2015 - 26.06.2015, Санкт-Петербург).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8106AF" w:rsidRDefault="00A42943" w:rsidP="00A42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>Стажировки членов кадрового резерва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 xml:space="preserve"> (академическая мобильность)</w:t>
      </w:r>
      <w:r w:rsidR="008106AF">
        <w:rPr>
          <w:rFonts w:ascii="Times New Roman" w:hAnsi="Times New Roman" w:cs="Times New Roman"/>
          <w:b/>
          <w:sz w:val="24"/>
          <w:szCs w:val="24"/>
        </w:rPr>
        <w:t xml:space="preserve"> в 2015 году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>: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555303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555303">
        <w:rPr>
          <w:rFonts w:ascii="Times New Roman" w:hAnsi="Times New Roman" w:cs="Times New Roman"/>
          <w:sz w:val="24"/>
          <w:szCs w:val="24"/>
        </w:rPr>
        <w:t xml:space="preserve"> сознания" (Левин Сергей Михайлович, 25.04.2015 – 01.06.2015, Копенгаген, Дания) </w:t>
      </w:r>
    </w:p>
    <w:p w:rsidR="00555303" w:rsidRPr="00555303" w:rsidRDefault="00555303" w:rsidP="00415D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3">
        <w:rPr>
          <w:rFonts w:ascii="MS Gothic" w:eastAsia="MS Gothic" w:hAnsi="MS Gothic" w:cs="MS Gothic" w:hint="eastAsia"/>
          <w:sz w:val="24"/>
          <w:szCs w:val="24"/>
        </w:rPr>
        <w:lastRenderedPageBreak/>
        <w:t>厦</w:t>
      </w:r>
      <w:r w:rsidRPr="00555303">
        <w:rPr>
          <w:rFonts w:ascii="MingLiU" w:eastAsia="MingLiU" w:hAnsi="MingLiU" w:cs="MingLiU" w:hint="eastAsia"/>
          <w:sz w:val="24"/>
          <w:szCs w:val="24"/>
        </w:rPr>
        <w:t>门大学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Xiamen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) 2015 - программа повышения квалификации для преподавателей китайского языка (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Солощева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 xml:space="preserve"> Мария Алексеевна, Старикова Екатерина Олеговна, 13.07.2015 - 04.08.2015, КНР, г. </w:t>
      </w:r>
      <w:proofErr w:type="spellStart"/>
      <w:r w:rsidRPr="00555303">
        <w:rPr>
          <w:rFonts w:ascii="Times New Roman" w:hAnsi="Times New Roman" w:cs="Times New Roman"/>
          <w:sz w:val="24"/>
          <w:szCs w:val="24"/>
        </w:rPr>
        <w:t>Сямынь</w:t>
      </w:r>
      <w:proofErr w:type="spellEnd"/>
      <w:r w:rsidRPr="00555303">
        <w:rPr>
          <w:rFonts w:ascii="Times New Roman" w:hAnsi="Times New Roman" w:cs="Times New Roman"/>
          <w:sz w:val="24"/>
          <w:szCs w:val="24"/>
        </w:rPr>
        <w:t>).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8106AF" w:rsidRDefault="00A42943" w:rsidP="00A42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AF"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</w:t>
      </w:r>
      <w:r w:rsidR="00555303" w:rsidRPr="008106AF">
        <w:rPr>
          <w:rFonts w:ascii="Times New Roman" w:hAnsi="Times New Roman" w:cs="Times New Roman"/>
          <w:b/>
          <w:sz w:val="24"/>
          <w:szCs w:val="24"/>
        </w:rPr>
        <w:t>в ра</w:t>
      </w:r>
      <w:r w:rsidRPr="008106AF">
        <w:rPr>
          <w:rFonts w:ascii="Times New Roman" w:hAnsi="Times New Roman" w:cs="Times New Roman"/>
          <w:b/>
          <w:sz w:val="24"/>
          <w:szCs w:val="24"/>
        </w:rPr>
        <w:t>мках работы с кадровым резервом</w:t>
      </w:r>
      <w:r w:rsidR="008106AF" w:rsidRPr="008106AF">
        <w:rPr>
          <w:rFonts w:ascii="Times New Roman" w:hAnsi="Times New Roman" w:cs="Times New Roman"/>
          <w:b/>
          <w:sz w:val="24"/>
          <w:szCs w:val="24"/>
        </w:rPr>
        <w:t xml:space="preserve"> в 2015 году</w:t>
      </w:r>
      <w:r w:rsidRPr="008106AF">
        <w:rPr>
          <w:rFonts w:ascii="Times New Roman" w:hAnsi="Times New Roman" w:cs="Times New Roman"/>
          <w:b/>
          <w:sz w:val="24"/>
          <w:szCs w:val="24"/>
        </w:rPr>
        <w:t>:</w:t>
      </w:r>
    </w:p>
    <w:p w:rsidR="00A42943" w:rsidRPr="00A42943" w:rsidRDefault="00A42943" w:rsidP="00A4294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5303" w:rsidRPr="00555303" w:rsidRDefault="00555303" w:rsidP="00415D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Междисциплинарный научный семинар Кадрового резерва  «Проектная работа: опыт педагогического дизайна», 29.05.2015</w:t>
      </w:r>
    </w:p>
    <w:p w:rsidR="00555303" w:rsidRPr="00555303" w:rsidRDefault="00555303" w:rsidP="00415D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 xml:space="preserve">Междисциплинарный научный семинар Кадрового резерва "Исторические модели и современная экономика", 1.06-2.06.2015 </w:t>
      </w:r>
    </w:p>
    <w:p w:rsidR="00555303" w:rsidRPr="00555303" w:rsidRDefault="00555303" w:rsidP="00415D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Междисциплинарный научный семинар «Формула межкультурного взаимопонимания: лингвистические и нелингвистические аспекты», 17.10.2015</w:t>
      </w:r>
    </w:p>
    <w:p w:rsidR="00555303" w:rsidRPr="00555303" w:rsidRDefault="00555303" w:rsidP="00415D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sz w:val="24"/>
          <w:szCs w:val="24"/>
        </w:rPr>
        <w:t>Междисциплинарный научный семинар Кадрового резерва  «Применение математических моделей к нестандартным задачам в социальных науках», 30.10.2015 (совместно с НИУ ВШЭ Москва)</w:t>
      </w:r>
    </w:p>
    <w:p w:rsidR="00555303" w:rsidRPr="00555303" w:rsidRDefault="00555303" w:rsidP="0055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62" w:rsidRPr="00CD4BD5" w:rsidRDefault="00CD4BD5" w:rsidP="00CD4B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BD5">
        <w:rPr>
          <w:rFonts w:ascii="Times New Roman" w:hAnsi="Times New Roman" w:cs="Times New Roman"/>
          <w:b/>
          <w:sz w:val="24"/>
          <w:szCs w:val="24"/>
        </w:rPr>
        <w:t>Академические надбавки членов кадрового резерва в 2015 году:</w:t>
      </w:r>
    </w:p>
    <w:p w:rsidR="00CD4BD5" w:rsidRDefault="00CD4BD5" w:rsidP="00CD4B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3118"/>
      </w:tblGrid>
      <w:tr w:rsidR="00CD4BD5" w:rsidTr="00FA3CE6">
        <w:tc>
          <w:tcPr>
            <w:tcW w:w="2289" w:type="dxa"/>
          </w:tcPr>
          <w:p w:rsidR="00CD4BD5" w:rsidRPr="00CD4BD5" w:rsidRDefault="00CD4BD5" w:rsidP="00CD4B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CD4BD5" w:rsidRPr="00CD4BD5" w:rsidRDefault="00CD4BD5" w:rsidP="00CD4B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b/>
                <w:sz w:val="24"/>
                <w:szCs w:val="24"/>
              </w:rPr>
              <w:t>Тип надбавки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Ю.А.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С.М.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 Г.Н.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3-й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Минабутдинов</w:t>
            </w:r>
            <w:proofErr w:type="spellEnd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Мозговая К.А.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Пырлик</w:t>
            </w:r>
            <w:proofErr w:type="spellEnd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3-й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Саблин И.В.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3-й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Светлова М.Н.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Солощева</w:t>
            </w:r>
            <w:proofErr w:type="spellEnd"/>
            <w:r w:rsidRPr="00CD4BD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Старикова Е.О.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Турченко  М.С.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Успенский В.С.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Федотова М.С.</w:t>
            </w:r>
          </w:p>
        </w:tc>
        <w:tc>
          <w:tcPr>
            <w:tcW w:w="3118" w:type="dxa"/>
          </w:tcPr>
          <w:p w:rsidR="00CD4BD5" w:rsidRDefault="00CD4BD5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5" w:rsidTr="00FA3CE6">
        <w:tc>
          <w:tcPr>
            <w:tcW w:w="2289" w:type="dxa"/>
          </w:tcPr>
          <w:p w:rsidR="00CD4BD5" w:rsidRDefault="00CD4BD5" w:rsidP="00CD4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5">
              <w:rPr>
                <w:rFonts w:ascii="Times New Roman" w:hAnsi="Times New Roman" w:cs="Times New Roman"/>
                <w:sz w:val="24"/>
                <w:szCs w:val="24"/>
              </w:rPr>
              <w:t>Федюнина А.А.</w:t>
            </w:r>
          </w:p>
        </w:tc>
        <w:tc>
          <w:tcPr>
            <w:tcW w:w="3118" w:type="dxa"/>
          </w:tcPr>
          <w:p w:rsidR="00CD4BD5" w:rsidRDefault="00FA3CE6" w:rsidP="00FA3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6"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</w:tr>
    </w:tbl>
    <w:p w:rsidR="00CD4BD5" w:rsidRDefault="00CD4BD5" w:rsidP="00CD4B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C48" w:rsidRPr="00792AF0" w:rsidRDefault="00904C48" w:rsidP="00DE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5E3" w:rsidRPr="00525DD1" w:rsidRDefault="00DE45E3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D1" w:rsidRPr="00B21CAC" w:rsidRDefault="00525DD1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Анализ  деятельности программы «Кадровый резерв» в НИУ ВШЭ – Санкт-Петербург за 2011-2016 гг.</w:t>
      </w:r>
    </w:p>
    <w:p w:rsid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  <w:r w:rsidRPr="00C02520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Pr="00525DD1">
        <w:rPr>
          <w:rFonts w:ascii="Times New Roman" w:eastAsia="Calibri" w:hAnsi="Times New Roman" w:cs="Times New Roman"/>
          <w:sz w:val="24"/>
          <w:szCs w:val="24"/>
        </w:rPr>
        <w:t xml:space="preserve"> Количественные итоги участия сотрудников НИУ ВШЭ – Санкт-Петербу</w:t>
      </w:r>
      <w:proofErr w:type="gramStart"/>
      <w:r w:rsidRPr="00525DD1">
        <w:rPr>
          <w:rFonts w:ascii="Times New Roman" w:eastAsia="Calibri" w:hAnsi="Times New Roman" w:cs="Times New Roman"/>
          <w:sz w:val="24"/>
          <w:szCs w:val="24"/>
        </w:rPr>
        <w:t>рг в пр</w:t>
      </w:r>
      <w:proofErr w:type="gramEnd"/>
      <w:r w:rsidRPr="00525DD1">
        <w:rPr>
          <w:rFonts w:ascii="Times New Roman" w:eastAsia="Calibri" w:hAnsi="Times New Roman" w:cs="Times New Roman"/>
          <w:sz w:val="24"/>
          <w:szCs w:val="24"/>
        </w:rPr>
        <w:t>ограмме «Кадровый резерв»</w:t>
      </w:r>
    </w:p>
    <w:p w:rsidR="00525DD1" w:rsidRPr="00525DD1" w:rsidRDefault="006B4CA3" w:rsidP="00525D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число</w:t>
      </w:r>
      <w:r w:rsidR="00525DD1">
        <w:rPr>
          <w:rFonts w:ascii="Times New Roman" w:eastAsia="Calibri" w:hAnsi="Times New Roman" w:cs="Times New Roman"/>
          <w:sz w:val="24"/>
          <w:szCs w:val="24"/>
        </w:rPr>
        <w:t xml:space="preserve"> членов кадрового резерва</w:t>
      </w:r>
      <w:r w:rsidR="00F14414" w:rsidRPr="00F14414">
        <w:t xml:space="preserve"> </w:t>
      </w:r>
      <w:r w:rsidR="00F14414" w:rsidRPr="00F14414">
        <w:rPr>
          <w:rFonts w:ascii="Times New Roman" w:eastAsia="Calibri" w:hAnsi="Times New Roman" w:cs="Times New Roman"/>
          <w:sz w:val="24"/>
          <w:szCs w:val="24"/>
        </w:rPr>
        <w:t>НИУ ВШЭ – Санкт-Петербург</w:t>
      </w:r>
      <w:r w:rsidR="00525DD1">
        <w:rPr>
          <w:rFonts w:ascii="Times New Roman" w:eastAsia="Calibri" w:hAnsi="Times New Roman" w:cs="Times New Roman"/>
          <w:sz w:val="24"/>
          <w:szCs w:val="24"/>
        </w:rPr>
        <w:t xml:space="preserve"> в период с </w:t>
      </w:r>
      <w:r w:rsidR="00F14414">
        <w:rPr>
          <w:rFonts w:ascii="Times New Roman" w:eastAsia="Calibri" w:hAnsi="Times New Roman" w:cs="Times New Roman"/>
          <w:sz w:val="24"/>
          <w:szCs w:val="24"/>
        </w:rPr>
        <w:t xml:space="preserve">2011 по 2016 гг.  составило 118 человек. В течение данного периода было отчислено 19 человек </w:t>
      </w:r>
      <w:r w:rsidR="00AA5F3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A5F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формальным условиям </w:t>
      </w:r>
      <w:r w:rsidR="00F14414" w:rsidRPr="00F14414">
        <w:rPr>
          <w:rFonts w:ascii="Times New Roman" w:eastAsia="Calibri" w:hAnsi="Times New Roman" w:cs="Times New Roman"/>
          <w:sz w:val="24"/>
          <w:szCs w:val="24"/>
        </w:rPr>
        <w:t>(в связи с изменением условий трудового договора, расторжением трудового договора с НИУ ВШЭ, длительными стажировками, отпуском по беременности и родам или отпуском по уходу за ребенком</w:t>
      </w:r>
      <w:r w:rsidR="00044AF1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  <w:r w:rsidR="00F14414" w:rsidRPr="00F1441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Таблица 1. Численность кадрового резерва в НИУ ВШЭ – Санкт-Петербург 2011-2016 годы</w:t>
      </w:r>
    </w:p>
    <w:tbl>
      <w:tblPr>
        <w:tblW w:w="7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8"/>
        <w:gridCol w:w="993"/>
        <w:gridCol w:w="993"/>
        <w:gridCol w:w="705"/>
        <w:gridCol w:w="850"/>
        <w:gridCol w:w="709"/>
        <w:gridCol w:w="852"/>
      </w:tblGrid>
      <w:tr w:rsidR="00525DD1" w:rsidRPr="00525DD1" w:rsidTr="00525DD1">
        <w:trPr>
          <w:trHeight w:val="5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B52B3C" w:rsidRDefault="0045125D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число</w:t>
            </w:r>
            <w:r w:rsidR="006B4CA3"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резервистов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B52B3C" w:rsidRDefault="0045125D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  <w:r w:rsidR="006B4CA3"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уволенных резервистов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B52B3C" w:rsidRDefault="0045125D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  <w:r w:rsidR="006B4CA3" w:rsidRPr="00B52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резервистов</w:t>
            </w:r>
            <w:r w:rsidR="0030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перешедших на второй год участия в программе (с предыдущего </w:t>
            </w:r>
            <w:proofErr w:type="gramStart"/>
            <w:r w:rsidR="0030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="0030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следующий)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525DD1" w:rsidRP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</w:p>
    <w:p w:rsidR="00F14414" w:rsidRPr="00F14414" w:rsidRDefault="00F14414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2011-2016 гг. </w:t>
      </w:r>
      <w:r w:rsidRPr="00F14414">
        <w:rPr>
          <w:rFonts w:ascii="Times New Roman" w:eastAsia="Calibri" w:hAnsi="Times New Roman" w:cs="Times New Roman"/>
          <w:sz w:val="24"/>
          <w:szCs w:val="24"/>
        </w:rPr>
        <w:t>в группе кадрового резерва отмечается следующее распределение участников по 4 категориям:</w:t>
      </w: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Таблица 2. Численность кадрового резерва в НИУ ВШЭ – Санкт-Петербург 2011-2016 годы по категориям</w:t>
      </w:r>
    </w:p>
    <w:tbl>
      <w:tblPr>
        <w:tblW w:w="8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1"/>
        <w:gridCol w:w="992"/>
        <w:gridCol w:w="705"/>
        <w:gridCol w:w="816"/>
        <w:gridCol w:w="990"/>
        <w:gridCol w:w="852"/>
      </w:tblGrid>
      <w:tr w:rsidR="00525DD1" w:rsidRPr="00525DD1" w:rsidTr="00525DD1">
        <w:trPr>
          <w:trHeight w:val="5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Будущие профессора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преподаватели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исследователи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25DD1" w:rsidRPr="00525DD1" w:rsidTr="00525DD1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Будущие преподаватели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14414" w:rsidRDefault="00F14414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14" w:rsidRPr="00F14414" w:rsidRDefault="00F14414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414">
        <w:rPr>
          <w:rFonts w:ascii="Times New Roman" w:eastAsia="Calibri" w:hAnsi="Times New Roman" w:cs="Times New Roman"/>
          <w:sz w:val="24"/>
          <w:szCs w:val="24"/>
        </w:rPr>
        <w:t>Преобл</w:t>
      </w:r>
      <w:r w:rsidR="0045125D">
        <w:rPr>
          <w:rFonts w:ascii="Times New Roman" w:eastAsia="Calibri" w:hAnsi="Times New Roman" w:cs="Times New Roman"/>
          <w:sz w:val="24"/>
          <w:szCs w:val="24"/>
        </w:rPr>
        <w:t xml:space="preserve">адающее число участников программы «Кадровый резерв» </w:t>
      </w:r>
      <w:r w:rsidRPr="00F14414">
        <w:rPr>
          <w:rFonts w:ascii="Times New Roman" w:eastAsia="Calibri" w:hAnsi="Times New Roman" w:cs="Times New Roman"/>
          <w:sz w:val="24"/>
          <w:szCs w:val="24"/>
        </w:rPr>
        <w:t>составляют резервисты категории «Новые преподаватели»</w:t>
      </w:r>
      <w:r w:rsidR="00044AF1">
        <w:rPr>
          <w:rFonts w:ascii="Times New Roman" w:eastAsia="Calibri" w:hAnsi="Times New Roman" w:cs="Times New Roman"/>
          <w:sz w:val="24"/>
          <w:szCs w:val="24"/>
        </w:rPr>
        <w:t xml:space="preserve"> (62 человека, 52.5% от общего количества резервистов)</w:t>
      </w:r>
      <w:r w:rsidRPr="00F144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F39">
        <w:rPr>
          <w:rFonts w:ascii="Times New Roman" w:eastAsia="Calibri" w:hAnsi="Times New Roman" w:cs="Times New Roman"/>
          <w:sz w:val="24"/>
          <w:szCs w:val="24"/>
        </w:rPr>
        <w:t xml:space="preserve">В период с 2011 по 2016 год заметно снизилось </w:t>
      </w:r>
      <w:r w:rsidR="00036487">
        <w:rPr>
          <w:rFonts w:ascii="Times New Roman" w:eastAsia="Calibri" w:hAnsi="Times New Roman" w:cs="Times New Roman"/>
          <w:sz w:val="24"/>
          <w:szCs w:val="24"/>
        </w:rPr>
        <w:t>число</w:t>
      </w:r>
      <w:r w:rsidR="00AA5F39">
        <w:rPr>
          <w:rFonts w:ascii="Times New Roman" w:eastAsia="Calibri" w:hAnsi="Times New Roman" w:cs="Times New Roman"/>
          <w:sz w:val="24"/>
          <w:szCs w:val="24"/>
        </w:rPr>
        <w:t xml:space="preserve"> резервистов в категории «Будущие профессора». </w:t>
      </w:r>
      <w:r w:rsidR="00AA5F39" w:rsidRPr="00AA5F39">
        <w:rPr>
          <w:rFonts w:ascii="Times New Roman" w:eastAsia="Calibri" w:hAnsi="Times New Roman" w:cs="Times New Roman"/>
          <w:sz w:val="24"/>
          <w:szCs w:val="24"/>
        </w:rPr>
        <w:t>В 2016 году</w:t>
      </w:r>
      <w:r w:rsidR="00DD3285" w:rsidRPr="00DD3285">
        <w:t xml:space="preserve"> </w:t>
      </w:r>
      <w:r w:rsidR="00DD3285" w:rsidRPr="00DD3285">
        <w:rPr>
          <w:rFonts w:ascii="Times New Roman" w:eastAsia="Calibri" w:hAnsi="Times New Roman" w:cs="Times New Roman"/>
          <w:sz w:val="24"/>
          <w:szCs w:val="24"/>
        </w:rPr>
        <w:t>был прекращен</w:t>
      </w:r>
      <w:r w:rsidR="00AA5F39" w:rsidRPr="00AA5F39">
        <w:rPr>
          <w:rFonts w:ascii="Times New Roman" w:eastAsia="Calibri" w:hAnsi="Times New Roman" w:cs="Times New Roman"/>
          <w:sz w:val="24"/>
          <w:szCs w:val="24"/>
        </w:rPr>
        <w:t xml:space="preserve"> набор в категорию «Будущие преподав</w:t>
      </w:r>
      <w:r w:rsidR="00AA5F39">
        <w:rPr>
          <w:rFonts w:ascii="Times New Roman" w:eastAsia="Calibri" w:hAnsi="Times New Roman" w:cs="Times New Roman"/>
          <w:sz w:val="24"/>
          <w:szCs w:val="24"/>
        </w:rPr>
        <w:t xml:space="preserve">атели». </w:t>
      </w: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Таблица 3. Специализация кадрового резерва в НИУ ВШЭ – Санкт-Петербург 2011-2016 годы по категориям</w:t>
      </w:r>
    </w:p>
    <w:tbl>
      <w:tblPr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705"/>
        <w:gridCol w:w="816"/>
        <w:gridCol w:w="991"/>
        <w:gridCol w:w="852"/>
        <w:gridCol w:w="852"/>
      </w:tblGrid>
      <w:tr w:rsidR="00525DD1" w:rsidRPr="00525DD1" w:rsidTr="00525DD1">
        <w:trPr>
          <w:trHeight w:val="5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Название </w:t>
            </w: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специализации/количество участников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прикладная</w:t>
            </w:r>
            <w:proofErr w:type="gramEnd"/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математики и бизнес-информатики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востоковедение и африканистика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политология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и муниципальное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 и история права и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523" w:rsidRDefault="00C02520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B60523">
        <w:rPr>
          <w:rFonts w:ascii="Times New Roman" w:eastAsia="Calibri" w:hAnsi="Times New Roman" w:cs="Times New Roman"/>
          <w:sz w:val="24"/>
          <w:szCs w:val="24"/>
        </w:rPr>
        <w:t xml:space="preserve"> 2011-2016 гг. наибольшее число резервистов </w:t>
      </w:r>
      <w:r w:rsidR="00992F9D">
        <w:rPr>
          <w:rFonts w:ascii="Times New Roman" w:eastAsia="Calibri" w:hAnsi="Times New Roman" w:cs="Times New Roman"/>
          <w:sz w:val="24"/>
          <w:szCs w:val="24"/>
        </w:rPr>
        <w:t>имеют следующую  специализацию</w:t>
      </w:r>
      <w:r w:rsidR="00B6052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C267E" w:rsidRDefault="002C267E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67E">
        <w:rPr>
          <w:rFonts w:ascii="Times New Roman" w:eastAsia="Calibri" w:hAnsi="Times New Roman" w:cs="Times New Roman"/>
          <w:sz w:val="24"/>
          <w:szCs w:val="24"/>
        </w:rPr>
        <w:t>- социология (17.7% от общего числа участников программы «Кадровый резерв» в НИУ ВШЭ – Санкт-Петербург за 2011-2016 гг.)</w:t>
      </w:r>
    </w:p>
    <w:p w:rsidR="00B60523" w:rsidRDefault="00B60523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прикладная </w:t>
      </w:r>
      <w:r w:rsidR="00792AF0">
        <w:rPr>
          <w:rFonts w:ascii="Times New Roman" w:eastAsia="Calibri" w:hAnsi="Times New Roman" w:cs="Times New Roman"/>
          <w:sz w:val="24"/>
          <w:szCs w:val="24"/>
        </w:rPr>
        <w:t>политология (16.1</w:t>
      </w:r>
      <w:r w:rsidR="006B4CA3">
        <w:rPr>
          <w:rFonts w:ascii="Times New Roman" w:eastAsia="Calibri" w:hAnsi="Times New Roman" w:cs="Times New Roman"/>
          <w:sz w:val="24"/>
          <w:szCs w:val="24"/>
        </w:rPr>
        <w:t>% от общего числа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="00EF0A41" w:rsidRPr="00EF0A41">
        <w:t xml:space="preserve"> </w:t>
      </w:r>
      <w:r w:rsidR="00EF0A41" w:rsidRPr="00EF0A41">
        <w:rPr>
          <w:rFonts w:ascii="Times New Roman" w:eastAsia="Calibri" w:hAnsi="Times New Roman" w:cs="Times New Roman"/>
          <w:sz w:val="24"/>
          <w:szCs w:val="24"/>
        </w:rPr>
        <w:t xml:space="preserve">программы «Кадровый резерв» </w:t>
      </w:r>
      <w:r w:rsidR="00EF0A41" w:rsidRPr="00EF0A41">
        <w:t xml:space="preserve"> </w:t>
      </w:r>
      <w:r w:rsidR="00EF0A41" w:rsidRPr="00EF0A41">
        <w:rPr>
          <w:rFonts w:ascii="Times New Roman" w:eastAsia="Calibri" w:hAnsi="Times New Roman" w:cs="Times New Roman"/>
          <w:sz w:val="24"/>
          <w:szCs w:val="24"/>
        </w:rPr>
        <w:t>в НИУ ВШЭ – Санкт-Петербург за 2011-2016 гг.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72E" w:rsidRDefault="00B60523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экономика (</w:t>
      </w:r>
      <w:r w:rsidR="006B4CA3">
        <w:rPr>
          <w:rFonts w:ascii="Times New Roman" w:eastAsia="Calibri" w:hAnsi="Times New Roman" w:cs="Times New Roman"/>
          <w:sz w:val="24"/>
          <w:szCs w:val="24"/>
        </w:rPr>
        <w:t>15.25% от общего числа</w:t>
      </w:r>
      <w:r w:rsidR="0080472E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="00EF0A41" w:rsidRPr="00EF0A41">
        <w:t xml:space="preserve"> </w:t>
      </w:r>
      <w:r w:rsidR="00EF0A41" w:rsidRPr="00EF0A41">
        <w:rPr>
          <w:rFonts w:ascii="Times New Roman" w:eastAsia="Calibri" w:hAnsi="Times New Roman" w:cs="Times New Roman"/>
          <w:sz w:val="24"/>
          <w:szCs w:val="24"/>
        </w:rPr>
        <w:t>в</w:t>
      </w:r>
      <w:r w:rsidR="00EF0A41" w:rsidRPr="00EF0A41">
        <w:t xml:space="preserve"> </w:t>
      </w:r>
      <w:r w:rsidR="00EF0A41" w:rsidRPr="00C02520">
        <w:rPr>
          <w:rFonts w:ascii="Times New Roman" w:eastAsia="Calibri" w:hAnsi="Times New Roman" w:cs="Times New Roman"/>
          <w:sz w:val="24"/>
          <w:szCs w:val="24"/>
        </w:rPr>
        <w:t>программы «Кадровый резерв»</w:t>
      </w:r>
      <w:r w:rsidR="00EF0A41" w:rsidRPr="00EF0A41">
        <w:rPr>
          <w:rFonts w:ascii="Times New Roman" w:eastAsia="Calibri" w:hAnsi="Times New Roman" w:cs="Times New Roman"/>
          <w:sz w:val="24"/>
          <w:szCs w:val="24"/>
        </w:rPr>
        <w:t xml:space="preserve">  НИУ ВШЭ – Санкт-Петербург за 2011-2016 гг.</w:t>
      </w:r>
      <w:r w:rsidR="008047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  <w:r w:rsidRPr="00C02520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525DD1">
        <w:rPr>
          <w:rFonts w:ascii="Times New Roman" w:eastAsia="Calibri" w:hAnsi="Times New Roman" w:cs="Times New Roman"/>
          <w:sz w:val="24"/>
          <w:szCs w:val="24"/>
        </w:rPr>
        <w:t xml:space="preserve"> Публикационная активность участников программы за 2011-2016 гг.</w:t>
      </w:r>
    </w:p>
    <w:p w:rsidR="0080472E" w:rsidRPr="00525DD1" w:rsidRDefault="0080472E" w:rsidP="00525D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Общее количество работ резервистов</w:t>
      </w:r>
      <w:r w:rsidRPr="0080472E">
        <w:t xml:space="preserve"> </w:t>
      </w:r>
      <w:r w:rsidRPr="0080472E">
        <w:rPr>
          <w:rFonts w:ascii="Times New Roman" w:eastAsia="Calibri" w:hAnsi="Times New Roman" w:cs="Times New Roman"/>
          <w:sz w:val="24"/>
          <w:szCs w:val="24"/>
        </w:rPr>
        <w:t>НИУ ВШЭ – 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2011-2016 гг. составило 301 публикация.  </w:t>
      </w:r>
      <w:r w:rsidR="00C02520">
        <w:rPr>
          <w:rFonts w:ascii="Times New Roman" w:eastAsia="Calibri" w:hAnsi="Times New Roman" w:cs="Times New Roman"/>
          <w:sz w:val="24"/>
          <w:szCs w:val="24"/>
        </w:rPr>
        <w:t>Наибольшую долю публикаций в данный период</w:t>
      </w:r>
      <w:r w:rsidR="00CD190E">
        <w:rPr>
          <w:rFonts w:ascii="Times New Roman" w:eastAsia="Calibri" w:hAnsi="Times New Roman" w:cs="Times New Roman"/>
          <w:sz w:val="24"/>
          <w:szCs w:val="24"/>
        </w:rPr>
        <w:t xml:space="preserve"> составляют стать</w:t>
      </w:r>
      <w:r w:rsidR="00EF0A4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F0A41">
        <w:rPr>
          <w:rFonts w:ascii="Times New Roman" w:eastAsia="Calibri" w:hAnsi="Times New Roman" w:cs="Times New Roman"/>
          <w:sz w:val="24"/>
          <w:szCs w:val="24"/>
        </w:rPr>
        <w:t>45.8% от общего количества п</w:t>
      </w:r>
      <w:r w:rsidR="00CD190E">
        <w:rPr>
          <w:rFonts w:ascii="Times New Roman" w:eastAsia="Calibri" w:hAnsi="Times New Roman" w:cs="Times New Roman"/>
          <w:sz w:val="24"/>
          <w:szCs w:val="24"/>
        </w:rPr>
        <w:t>убликаций резервистов) и главы</w:t>
      </w:r>
      <w:r w:rsidR="00EF0A41">
        <w:rPr>
          <w:rFonts w:ascii="Times New Roman" w:eastAsia="Calibri" w:hAnsi="Times New Roman" w:cs="Times New Roman"/>
          <w:sz w:val="24"/>
          <w:szCs w:val="24"/>
        </w:rPr>
        <w:t xml:space="preserve"> книг (37.5% от общего количества публикаций резервистов). </w:t>
      </w: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Таблица 4. Публикационная активность кадрового резерва в НИУ ВШЭ – Санкт-Петербург 2011-2016 годы по категориям</w:t>
      </w:r>
    </w:p>
    <w:tbl>
      <w:tblPr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7"/>
        <w:gridCol w:w="992"/>
        <w:gridCol w:w="993"/>
        <w:gridCol w:w="705"/>
        <w:gridCol w:w="816"/>
        <w:gridCol w:w="991"/>
        <w:gridCol w:w="1596"/>
      </w:tblGrid>
      <w:tr w:rsidR="00525DD1" w:rsidRPr="00525DD1" w:rsidTr="00525DD1">
        <w:trPr>
          <w:trHeight w:val="5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публикаций участников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25DD1" w:rsidRPr="00525DD1" w:rsidTr="00525DD1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Препринт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</w:p>
    <w:p w:rsidR="00C02520" w:rsidRPr="00C02520" w:rsidRDefault="00AB1CEA" w:rsidP="00C025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публикаций работников</w:t>
      </w:r>
      <w:r w:rsidR="000B46B8" w:rsidRPr="000B46B8">
        <w:t xml:space="preserve"> </w:t>
      </w:r>
      <w:r w:rsidR="000B46B8" w:rsidRPr="000B46B8">
        <w:rPr>
          <w:rFonts w:ascii="Times New Roman" w:eastAsia="Calibri" w:hAnsi="Times New Roman" w:cs="Times New Roman"/>
          <w:sz w:val="24"/>
          <w:szCs w:val="24"/>
        </w:rPr>
        <w:t>НИУ ВШЭ – Санкт-Петербург</w:t>
      </w:r>
      <w:r w:rsidR="000B46B8">
        <w:rPr>
          <w:rFonts w:ascii="Times New Roman" w:eastAsia="Calibri" w:hAnsi="Times New Roman" w:cs="Times New Roman"/>
          <w:sz w:val="24"/>
          <w:szCs w:val="24"/>
        </w:rPr>
        <w:t xml:space="preserve"> в 2011-2016 гг.</w:t>
      </w:r>
      <w:r w:rsidR="000B46B8" w:rsidRPr="000B46B8">
        <w:rPr>
          <w:rFonts w:ascii="Times New Roman" w:eastAsia="Calibri" w:hAnsi="Times New Roman" w:cs="Times New Roman"/>
          <w:sz w:val="24"/>
          <w:szCs w:val="24"/>
        </w:rPr>
        <w:t xml:space="preserve">, индексируемых в </w:t>
      </w:r>
      <w:proofErr w:type="spellStart"/>
      <w:r w:rsidR="000B46B8" w:rsidRPr="000B46B8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="000B46B8" w:rsidRPr="000B4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46B8" w:rsidRPr="000B46B8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0B46B8" w:rsidRPr="000B4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46B8" w:rsidRPr="000B46B8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="000B46B8" w:rsidRPr="000B46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B46B8" w:rsidRPr="000B46B8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="000B46B8">
        <w:rPr>
          <w:rFonts w:ascii="Times New Roman" w:eastAsia="Calibri" w:hAnsi="Times New Roman" w:cs="Times New Roman"/>
          <w:sz w:val="24"/>
          <w:szCs w:val="24"/>
        </w:rPr>
        <w:t xml:space="preserve"> составило 228 работ. </w:t>
      </w:r>
      <w:r w:rsidR="0045125D">
        <w:rPr>
          <w:rFonts w:ascii="Times New Roman" w:eastAsia="Calibri" w:hAnsi="Times New Roman" w:cs="Times New Roman"/>
          <w:sz w:val="24"/>
          <w:szCs w:val="24"/>
        </w:rPr>
        <w:t>В 2015 году возрастает доля уникальных публикаций среди сотрудников</w:t>
      </w:r>
      <w:r w:rsidR="00C062F1">
        <w:rPr>
          <w:rFonts w:ascii="Times New Roman" w:eastAsia="Calibri" w:hAnsi="Times New Roman" w:cs="Times New Roman"/>
          <w:sz w:val="24"/>
          <w:szCs w:val="24"/>
        </w:rPr>
        <w:t xml:space="preserve"> кампуса (90 работ). Также по сравнению с предыдущими годами, в 2015 году значительно возрастает доля уникальных публикаций среди резервистов (15 работ, 16.6% от общего количества публикаций)</w:t>
      </w:r>
      <w:r w:rsidR="006B4C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5DD1" w:rsidRPr="00525DD1" w:rsidRDefault="00525DD1" w:rsidP="00525D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sz w:val="24"/>
          <w:szCs w:val="24"/>
        </w:rPr>
        <w:t xml:space="preserve">Таблица 4.  </w:t>
      </w:r>
      <w:r w:rsidRPr="00525DD1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Публикационная активность кадрового резерва в НИУ ВШЭ – Санкт-Петербург 2011-2016 годы по категориям (публикации в изданиях, индексируемых в </w:t>
      </w:r>
      <w:r w:rsidRPr="00525D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525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D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525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D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525D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25D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="00EF0A4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7"/>
        <w:gridCol w:w="993"/>
        <w:gridCol w:w="1133"/>
        <w:gridCol w:w="1135"/>
        <w:gridCol w:w="1135"/>
        <w:gridCol w:w="1277"/>
      </w:tblGrid>
      <w:tr w:rsidR="00525DD1" w:rsidRPr="00525DD1" w:rsidTr="008F34F9">
        <w:trPr>
          <w:trHeight w:val="51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</w:tr>
      <w:tr w:rsidR="00525DD1" w:rsidRPr="00525DD1" w:rsidTr="008F34F9">
        <w:trPr>
          <w:trHeight w:val="51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количество публикаций работников НИУ ВШЭ – Санкт-Петербург, индексируемых в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Web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Science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Scopus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tabs>
                <w:tab w:val="left" w:pos="426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tabs>
                <w:tab w:val="left" w:pos="426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tabs>
                <w:tab w:val="left" w:pos="426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tabs>
                <w:tab w:val="left" w:pos="426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525DD1" w:rsidP="00525DD1">
            <w:pPr>
              <w:tabs>
                <w:tab w:val="left" w:pos="426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5DD1" w:rsidRPr="00525DD1" w:rsidTr="008F34F9">
        <w:trPr>
          <w:trHeight w:val="51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3A056B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число </w:t>
            </w:r>
            <w:r w:rsidR="00525DD1"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авторов</w:t>
            </w:r>
            <w:r w:rsidR="00992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числа резервистов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25DD1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количество публикаций участников программы, индексируемых в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Web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of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Science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Scopus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D1" w:rsidRPr="00525DD1" w:rsidRDefault="00525DD1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8F34F9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8F34F9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D1" w:rsidRPr="00525DD1" w:rsidRDefault="008F34F9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8F34F9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4F9" w:rsidRPr="00525DD1" w:rsidRDefault="008F34F9" w:rsidP="00992F9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Доля публикаций резервистов</w:t>
            </w: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индексируемых в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Web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Science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Scopus</w:t>
            </w:r>
            <w:proofErr w:type="spellEnd"/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общего количества публикаций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4F9" w:rsidRPr="008F34F9" w:rsidRDefault="008F34F9" w:rsidP="008F34F9">
            <w:pPr>
              <w:pStyle w:val="21"/>
              <w:jc w:val="center"/>
              <w:rPr>
                <w:rFonts w:eastAsia="Calibri"/>
                <w:b/>
              </w:rPr>
            </w:pPr>
            <w:r w:rsidRPr="008F34F9">
              <w:rPr>
                <w:rFonts w:eastAsia="Calibri"/>
                <w:b/>
              </w:rPr>
              <w:t>13,3%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4F9" w:rsidRPr="008F34F9" w:rsidRDefault="008F34F9" w:rsidP="008F34F9">
            <w:pPr>
              <w:pStyle w:val="21"/>
              <w:jc w:val="center"/>
              <w:rPr>
                <w:rFonts w:eastAsia="Calibri"/>
                <w:b/>
              </w:rPr>
            </w:pPr>
            <w:r w:rsidRPr="008F34F9">
              <w:rPr>
                <w:rFonts w:eastAsia="Calibri"/>
                <w:b/>
              </w:rPr>
              <w:t>7,14%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F9" w:rsidRPr="008F34F9" w:rsidRDefault="008F34F9" w:rsidP="008F34F9">
            <w:pPr>
              <w:pStyle w:val="21"/>
              <w:jc w:val="center"/>
              <w:rPr>
                <w:rFonts w:eastAsia="Calibri"/>
                <w:b/>
              </w:rPr>
            </w:pPr>
            <w:r w:rsidRPr="008F34F9">
              <w:rPr>
                <w:rFonts w:eastAsia="Calibri"/>
                <w:b/>
              </w:rPr>
              <w:t>9.09%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F9" w:rsidRPr="008F34F9" w:rsidRDefault="008F34F9" w:rsidP="008F34F9">
            <w:pPr>
              <w:pStyle w:val="21"/>
              <w:jc w:val="center"/>
              <w:rPr>
                <w:rFonts w:eastAsia="Calibri"/>
                <w:b/>
              </w:rPr>
            </w:pPr>
            <w:r w:rsidRPr="008F34F9">
              <w:rPr>
                <w:rFonts w:eastAsia="Calibri"/>
                <w:b/>
              </w:rPr>
              <w:t>4.8%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F9" w:rsidRPr="008F34F9" w:rsidRDefault="008F34F9" w:rsidP="008F34F9">
            <w:pPr>
              <w:pStyle w:val="21"/>
              <w:jc w:val="center"/>
              <w:rPr>
                <w:rFonts w:eastAsia="Calibri"/>
                <w:b/>
              </w:rPr>
            </w:pPr>
            <w:r w:rsidRPr="008F34F9">
              <w:rPr>
                <w:rFonts w:eastAsia="Calibri"/>
                <w:b/>
              </w:rPr>
              <w:t>16.6%</w:t>
            </w:r>
          </w:p>
        </w:tc>
      </w:tr>
      <w:tr w:rsidR="00302B53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2B53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книги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2B53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302B53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Рецензия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2B53" w:rsidRPr="00525DD1" w:rsidTr="008F34F9">
        <w:trPr>
          <w:trHeight w:val="6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Pr="00525DD1" w:rsidRDefault="00302B53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53" w:rsidRDefault="00302B53">
            <w:pPr>
              <w:pStyle w:val="21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</w:p>
    <w:p w:rsidR="00525DD1" w:rsidRDefault="00525DD1" w:rsidP="00525DD1">
      <w:pPr>
        <w:rPr>
          <w:rFonts w:ascii="Times New Roman" w:eastAsia="Calibri" w:hAnsi="Times New Roman" w:cs="Times New Roman"/>
          <w:sz w:val="24"/>
          <w:szCs w:val="24"/>
        </w:rPr>
      </w:pPr>
      <w:r w:rsidRPr="00C02520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Pr="00525DD1">
        <w:rPr>
          <w:rFonts w:ascii="Times New Roman" w:eastAsia="Calibri" w:hAnsi="Times New Roman" w:cs="Times New Roman"/>
          <w:sz w:val="24"/>
          <w:szCs w:val="24"/>
        </w:rPr>
        <w:t xml:space="preserve"> Получатели академических надбавок за 2011-2016 гг.</w:t>
      </w:r>
    </w:p>
    <w:p w:rsidR="00FB69EC" w:rsidRPr="00AD3D80" w:rsidRDefault="006B4CA3" w:rsidP="00525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число</w:t>
      </w:r>
      <w:r w:rsidR="0037286A">
        <w:rPr>
          <w:rFonts w:ascii="Times New Roman" w:eastAsia="Calibri" w:hAnsi="Times New Roman" w:cs="Times New Roman"/>
          <w:sz w:val="24"/>
          <w:szCs w:val="24"/>
        </w:rPr>
        <w:t xml:space="preserve"> получателей академической надбавки различного уровня из числа участников </w:t>
      </w:r>
      <w:r w:rsidR="0037286A" w:rsidRPr="0037286A">
        <w:rPr>
          <w:rFonts w:ascii="Times New Roman" w:eastAsia="Calibri" w:hAnsi="Times New Roman" w:cs="Times New Roman"/>
          <w:sz w:val="24"/>
          <w:szCs w:val="24"/>
        </w:rPr>
        <w:t>программы «Кадровый резерв» в НИУ ВШЭ – Санкт-Петербург</w:t>
      </w:r>
      <w:r w:rsidR="003240D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7286A" w:rsidRPr="00372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3C1">
        <w:rPr>
          <w:rFonts w:ascii="Times New Roman" w:eastAsia="Calibri" w:hAnsi="Times New Roman" w:cs="Times New Roman"/>
          <w:sz w:val="24"/>
          <w:szCs w:val="24"/>
        </w:rPr>
        <w:t>2011-2016 гг.</w:t>
      </w:r>
      <w:r w:rsidR="0037286A">
        <w:rPr>
          <w:rFonts w:ascii="Times New Roman" w:eastAsia="Calibri" w:hAnsi="Times New Roman" w:cs="Times New Roman"/>
          <w:sz w:val="24"/>
          <w:szCs w:val="24"/>
        </w:rPr>
        <w:t xml:space="preserve"> составило 29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(9.6% от общего числа</w:t>
      </w:r>
      <w:r w:rsidR="00044AF1">
        <w:rPr>
          <w:rFonts w:ascii="Times New Roman" w:eastAsia="Calibri" w:hAnsi="Times New Roman" w:cs="Times New Roman"/>
          <w:sz w:val="24"/>
          <w:szCs w:val="24"/>
        </w:rPr>
        <w:t xml:space="preserve"> получателей академической надбавки)</w:t>
      </w:r>
      <w:r w:rsidR="0037286A">
        <w:rPr>
          <w:rFonts w:ascii="Times New Roman" w:eastAsia="Calibri" w:hAnsi="Times New Roman" w:cs="Times New Roman"/>
          <w:sz w:val="24"/>
          <w:szCs w:val="24"/>
        </w:rPr>
        <w:t xml:space="preserve">. Резервистам </w:t>
      </w:r>
      <w:r w:rsidR="009312B7">
        <w:rPr>
          <w:rFonts w:ascii="Times New Roman" w:eastAsia="Calibri" w:hAnsi="Times New Roman" w:cs="Times New Roman"/>
          <w:sz w:val="24"/>
          <w:szCs w:val="24"/>
        </w:rPr>
        <w:t xml:space="preserve"> преимущественно была</w:t>
      </w:r>
      <w:r w:rsidR="00722D2D">
        <w:rPr>
          <w:rFonts w:ascii="Times New Roman" w:eastAsia="Calibri" w:hAnsi="Times New Roman" w:cs="Times New Roman"/>
          <w:sz w:val="24"/>
          <w:szCs w:val="24"/>
        </w:rPr>
        <w:t xml:space="preserve"> установлена на</w:t>
      </w:r>
      <w:r w:rsidR="00044AF1">
        <w:rPr>
          <w:rFonts w:ascii="Times New Roman" w:eastAsia="Calibri" w:hAnsi="Times New Roman" w:cs="Times New Roman"/>
          <w:sz w:val="24"/>
          <w:szCs w:val="24"/>
        </w:rPr>
        <w:t xml:space="preserve">дбавка 1 уровня - </w:t>
      </w:r>
      <w:r w:rsidR="00AD3D80">
        <w:rPr>
          <w:rFonts w:ascii="Times New Roman" w:eastAsia="Calibri" w:hAnsi="Times New Roman" w:cs="Times New Roman"/>
          <w:sz w:val="24"/>
          <w:szCs w:val="24"/>
        </w:rPr>
        <w:t>19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(8.08% от общего числа</w:t>
      </w:r>
      <w:r w:rsidR="00044AF1">
        <w:rPr>
          <w:rFonts w:ascii="Times New Roman" w:eastAsia="Calibri" w:hAnsi="Times New Roman" w:cs="Times New Roman"/>
          <w:sz w:val="24"/>
          <w:szCs w:val="24"/>
        </w:rPr>
        <w:t xml:space="preserve"> получателей надбавки 1 уровня</w:t>
      </w:r>
      <w:r w:rsidR="00AD3D8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25DD1" w:rsidRPr="00525DD1" w:rsidRDefault="00525DD1" w:rsidP="00525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DD1">
        <w:rPr>
          <w:rFonts w:ascii="Times New Roman" w:eastAsia="Calibri" w:hAnsi="Times New Roman" w:cs="Times New Roman"/>
          <w:b/>
          <w:sz w:val="24"/>
          <w:szCs w:val="24"/>
        </w:rPr>
        <w:t>Таблица 6. Получатели академических надбавок среди участников программы «Кадровый резерв» в НИУ ВШЭ –</w:t>
      </w:r>
      <w:r w:rsidR="005C4A75">
        <w:rPr>
          <w:rFonts w:ascii="Times New Roman" w:eastAsia="Calibri" w:hAnsi="Times New Roman" w:cs="Times New Roman"/>
          <w:b/>
          <w:sz w:val="24"/>
          <w:szCs w:val="24"/>
        </w:rPr>
        <w:t xml:space="preserve"> Санкт-Петербург 2011-2016 годы</w:t>
      </w:r>
    </w:p>
    <w:tbl>
      <w:tblPr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6"/>
        <w:gridCol w:w="992"/>
        <w:gridCol w:w="993"/>
        <w:gridCol w:w="705"/>
        <w:gridCol w:w="816"/>
        <w:gridCol w:w="1169"/>
      </w:tblGrid>
      <w:tr w:rsidR="002C267E" w:rsidRPr="00525DD1" w:rsidTr="002C267E">
        <w:trPr>
          <w:trHeight w:val="5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</w:tr>
      <w:tr w:rsidR="002C267E" w:rsidRPr="00525DD1" w:rsidTr="002C267E">
        <w:trPr>
          <w:trHeight w:val="6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Надбавка 1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C267E" w:rsidRPr="00525DD1" w:rsidTr="002C267E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Надбавка 2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267E" w:rsidRPr="00525DD1" w:rsidTr="002C267E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Надбавка 3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C267E" w:rsidRPr="00525DD1" w:rsidTr="002C267E">
        <w:trPr>
          <w:trHeight w:val="4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Надбавка ректора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67E" w:rsidRPr="00525DD1" w:rsidRDefault="002C267E" w:rsidP="00525DD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5D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25DD1" w:rsidRDefault="00525DD1" w:rsidP="00525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D80" w:rsidRDefault="00AD3D80" w:rsidP="00525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7. Соотношение общего количества получателей академической надбавки с р</w:t>
      </w:r>
      <w:r w:rsidR="00AB1CEA">
        <w:rPr>
          <w:rFonts w:ascii="Times New Roman" w:eastAsia="Calibri" w:hAnsi="Times New Roman" w:cs="Times New Roman"/>
          <w:b/>
          <w:sz w:val="24"/>
          <w:szCs w:val="24"/>
        </w:rPr>
        <w:t>езервистами, которым установлена академическая надбавка.</w:t>
      </w:r>
    </w:p>
    <w:p w:rsidR="00AB1CEA" w:rsidRPr="00AD3D80" w:rsidRDefault="00AB1CEA" w:rsidP="00525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60"/>
        <w:gridCol w:w="2449"/>
        <w:gridCol w:w="2904"/>
        <w:gridCol w:w="2358"/>
      </w:tblGrid>
      <w:tr w:rsidR="00AB1CEA" w:rsidRPr="00A76514" w:rsidTr="00AB1CE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Pr="00722D2D" w:rsidRDefault="00AB1CE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Уровень надбавки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Pr="00722D2D" w:rsidRDefault="006B4CA3" w:rsidP="00722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</w:t>
            </w:r>
            <w:r w:rsidR="00AB1CEA" w:rsidRPr="00722D2D">
              <w:rPr>
                <w:rFonts w:ascii="Times New Roman" w:hAnsi="Times New Roman"/>
                <w:sz w:val="24"/>
                <w:szCs w:val="24"/>
              </w:rPr>
              <w:t xml:space="preserve"> получателей академической </w:t>
            </w:r>
            <w:r w:rsidR="00AB1CEA" w:rsidRPr="00722D2D">
              <w:rPr>
                <w:rFonts w:ascii="Times New Roman" w:hAnsi="Times New Roman"/>
                <w:sz w:val="24"/>
                <w:szCs w:val="24"/>
              </w:rPr>
              <w:lastRenderedPageBreak/>
              <w:t>надбавки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Pr="00722D2D" w:rsidRDefault="006B4CA3" w:rsidP="00722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число</w:t>
            </w:r>
            <w:r w:rsidR="00AB1CEA" w:rsidRPr="00722D2D">
              <w:rPr>
                <w:rFonts w:ascii="Times New Roman" w:hAnsi="Times New Roman"/>
                <w:sz w:val="24"/>
                <w:szCs w:val="24"/>
              </w:rPr>
              <w:t xml:space="preserve"> получателей академической надбавки </w:t>
            </w:r>
            <w:r w:rsidR="00AB1CEA" w:rsidRPr="00722D2D">
              <w:rPr>
                <w:rFonts w:ascii="Times New Roman" w:hAnsi="Times New Roman"/>
                <w:sz w:val="24"/>
                <w:szCs w:val="24"/>
              </w:rPr>
              <w:lastRenderedPageBreak/>
              <w:t>(«Кадровый резерв»)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EA" w:rsidRPr="00722D2D" w:rsidRDefault="00AB1CEA" w:rsidP="00AB1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AB1CEA" w:rsidRPr="00A76514" w:rsidTr="00044AF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EA" w:rsidRPr="00722D2D" w:rsidRDefault="00AB1CEA" w:rsidP="00722D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2011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1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9,09%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2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3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044AF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D2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1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2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3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86A" w:rsidRPr="00A76514" w:rsidTr="00792A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F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1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2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3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722D2D" w:rsidTr="00792A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1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2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3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92AF0" w:rsidRDefault="0037286A" w:rsidP="002C2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1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2C267E" w:rsidP="00722D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2C267E" w:rsidRDefault="002C267E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,9%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2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3 уровня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2C267E" w:rsidP="00722D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2C267E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37286A" w:rsidRPr="00A76514" w:rsidTr="00792AF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A" w:rsidRPr="00722D2D" w:rsidRDefault="0037286A" w:rsidP="00722D2D">
            <w:pPr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Надбавка 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6A" w:rsidRPr="00722D2D" w:rsidRDefault="0037286A" w:rsidP="0072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A" w:rsidRPr="00792AF0" w:rsidRDefault="0037286A" w:rsidP="00792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A76514" w:rsidRDefault="00A76514" w:rsidP="00525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B46B8" w:rsidRDefault="000B46B8" w:rsidP="005C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6B8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2C267E">
        <w:rPr>
          <w:rFonts w:ascii="Times New Roman" w:eastAsia="Calibri" w:hAnsi="Times New Roman" w:cs="Times New Roman"/>
          <w:sz w:val="24"/>
          <w:szCs w:val="24"/>
        </w:rPr>
        <w:t>с 2011 по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наибольшее количество академических надбавок различного типа было установлено резервистам, относя</w:t>
      </w:r>
      <w:r w:rsidR="0037286A">
        <w:rPr>
          <w:rFonts w:ascii="Times New Roman" w:eastAsia="Calibri" w:hAnsi="Times New Roman" w:cs="Times New Roman"/>
          <w:sz w:val="24"/>
          <w:szCs w:val="24"/>
        </w:rPr>
        <w:t>щимся к следующим департаментам:</w:t>
      </w:r>
    </w:p>
    <w:p w:rsidR="002C267E" w:rsidRDefault="002C267E" w:rsidP="005C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67E">
        <w:rPr>
          <w:rFonts w:ascii="Times New Roman" w:eastAsia="Calibri" w:hAnsi="Times New Roman" w:cs="Times New Roman"/>
          <w:sz w:val="24"/>
          <w:szCs w:val="24"/>
        </w:rPr>
        <w:t>- экономика (8 человек)</w:t>
      </w:r>
    </w:p>
    <w:p w:rsidR="0037286A" w:rsidRDefault="002C267E" w:rsidP="005C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социология (7</w:t>
      </w:r>
      <w:r w:rsidR="0037286A">
        <w:rPr>
          <w:rFonts w:ascii="Times New Roman" w:eastAsia="Calibri" w:hAnsi="Times New Roman" w:cs="Times New Roman"/>
          <w:sz w:val="24"/>
          <w:szCs w:val="24"/>
        </w:rPr>
        <w:t xml:space="preserve"> человек)</w:t>
      </w:r>
    </w:p>
    <w:p w:rsidR="000B46B8" w:rsidRDefault="000B46B8" w:rsidP="005C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A75" w:rsidRPr="005C4A75" w:rsidRDefault="00AB1CEA" w:rsidP="005C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8</w:t>
      </w:r>
      <w:r w:rsidR="005C4A7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4A75" w:rsidRPr="005C4A75">
        <w:rPr>
          <w:rFonts w:ascii="Times New Roman" w:eastAsia="Calibri" w:hAnsi="Times New Roman" w:cs="Times New Roman"/>
          <w:b/>
          <w:sz w:val="24"/>
          <w:szCs w:val="24"/>
        </w:rPr>
        <w:t>Получатели академических надбавок среди участников программы «Кадровый резерв» в НИУ ВШЭ – С</w:t>
      </w:r>
      <w:r w:rsidR="005C4A75">
        <w:rPr>
          <w:rFonts w:ascii="Times New Roman" w:eastAsia="Calibri" w:hAnsi="Times New Roman" w:cs="Times New Roman"/>
          <w:b/>
          <w:sz w:val="24"/>
          <w:szCs w:val="24"/>
        </w:rPr>
        <w:t>анкт-Петербург 2011-2016 годы (</w:t>
      </w:r>
      <w:r w:rsidR="005C4A75" w:rsidRPr="005C4A75">
        <w:rPr>
          <w:rFonts w:ascii="Times New Roman" w:eastAsia="Calibri" w:hAnsi="Times New Roman" w:cs="Times New Roman"/>
          <w:b/>
          <w:sz w:val="24"/>
          <w:szCs w:val="24"/>
        </w:rPr>
        <w:t>по департаментам)</w:t>
      </w:r>
    </w:p>
    <w:p w:rsidR="005C4A75" w:rsidRPr="00525DD1" w:rsidRDefault="005C4A75" w:rsidP="00525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72"/>
        <w:gridCol w:w="706"/>
        <w:gridCol w:w="707"/>
        <w:gridCol w:w="707"/>
        <w:gridCol w:w="974"/>
        <w:gridCol w:w="707"/>
        <w:gridCol w:w="813"/>
        <w:gridCol w:w="707"/>
        <w:gridCol w:w="707"/>
        <w:gridCol w:w="725"/>
        <w:gridCol w:w="707"/>
        <w:gridCol w:w="729"/>
        <w:gridCol w:w="753"/>
        <w:gridCol w:w="942"/>
      </w:tblGrid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социологии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истории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прикладной политологии</w:t>
            </w:r>
          </w:p>
        </w:tc>
        <w:tc>
          <w:tcPr>
            <w:tcW w:w="974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гос. администрирования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ин</w:t>
            </w:r>
            <w:proofErr w:type="gramStart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</w:p>
        </w:tc>
        <w:tc>
          <w:tcPr>
            <w:tcW w:w="813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востоковедения и африканистики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экономики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</w:t>
            </w:r>
          </w:p>
        </w:tc>
        <w:tc>
          <w:tcPr>
            <w:tcW w:w="725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менеджмента</w:t>
            </w:r>
          </w:p>
        </w:tc>
        <w:tc>
          <w:tcPr>
            <w:tcW w:w="707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Департамент логистики и управления цепями поставок</w:t>
            </w:r>
          </w:p>
        </w:tc>
        <w:tc>
          <w:tcPr>
            <w:tcW w:w="729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прикладной математики </w:t>
            </w:r>
            <w:proofErr w:type="gramStart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бизнес-информатики</w:t>
            </w:r>
            <w:proofErr w:type="gramEnd"/>
          </w:p>
        </w:tc>
        <w:tc>
          <w:tcPr>
            <w:tcW w:w="753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Юридический ф-</w:t>
            </w:r>
            <w:proofErr w:type="spellStart"/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  <w:proofErr w:type="spellEnd"/>
          </w:p>
        </w:tc>
        <w:tc>
          <w:tcPr>
            <w:tcW w:w="94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Кафедра сравнительного литературоведения и лингвистики</w:t>
            </w:r>
          </w:p>
        </w:tc>
      </w:tr>
      <w:tr w:rsidR="005C4A75" w:rsidRPr="005C4A75" w:rsidTr="005C4A75">
        <w:tc>
          <w:tcPr>
            <w:tcW w:w="10456" w:type="dxa"/>
            <w:gridSpan w:val="14"/>
          </w:tcPr>
          <w:p w:rsidR="005C4A75" w:rsidRPr="00722D2D" w:rsidRDefault="005C4A75" w:rsidP="00722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D">
              <w:rPr>
                <w:rFonts w:ascii="Times New Roman" w:hAnsi="Times New Roman" w:cs="Times New Roman"/>
                <w:b/>
                <w:lang w:val="en-US"/>
              </w:rPr>
              <w:t>2011</w:t>
            </w: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2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3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Надбавка ректора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5C4A75">
        <w:tc>
          <w:tcPr>
            <w:tcW w:w="10456" w:type="dxa"/>
            <w:gridSpan w:val="14"/>
          </w:tcPr>
          <w:p w:rsidR="005C4A75" w:rsidRPr="00722D2D" w:rsidRDefault="005C4A75" w:rsidP="00722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D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2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3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Надбавка ректора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75" w:rsidRPr="005C4A75" w:rsidTr="005C4A75">
        <w:tc>
          <w:tcPr>
            <w:tcW w:w="10456" w:type="dxa"/>
            <w:gridSpan w:val="14"/>
          </w:tcPr>
          <w:p w:rsidR="005C4A75" w:rsidRPr="00722D2D" w:rsidRDefault="005C4A75" w:rsidP="00722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D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2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3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Надбавка ректора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5C4A75">
        <w:tc>
          <w:tcPr>
            <w:tcW w:w="10456" w:type="dxa"/>
            <w:gridSpan w:val="14"/>
          </w:tcPr>
          <w:p w:rsidR="005C4A75" w:rsidRPr="00722D2D" w:rsidRDefault="005C4A75" w:rsidP="00722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1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2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3 уровень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  <w:r w:rsidRPr="005C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75" w:rsidRPr="005C4A75" w:rsidTr="002C267E">
        <w:tc>
          <w:tcPr>
            <w:tcW w:w="572" w:type="dxa"/>
          </w:tcPr>
          <w:p w:rsidR="005C4A75" w:rsidRPr="005C4A75" w:rsidRDefault="005C4A75" w:rsidP="00722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A75">
              <w:rPr>
                <w:rFonts w:ascii="Times New Roman" w:hAnsi="Times New Roman" w:cs="Times New Roman"/>
                <w:sz w:val="16"/>
                <w:szCs w:val="16"/>
              </w:rPr>
              <w:t>Надбавка ректора</w:t>
            </w:r>
          </w:p>
        </w:tc>
        <w:tc>
          <w:tcPr>
            <w:tcW w:w="706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5C4A75" w:rsidRPr="005C4A75" w:rsidRDefault="005C4A75" w:rsidP="00722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6514" w:rsidRDefault="00A76514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7E" w:rsidRDefault="00AF667E" w:rsidP="00AF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CF" w:rsidRDefault="00CC4CCF" w:rsidP="00AF6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C4CC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67E" w:rsidRPr="00CC4CCF" w:rsidRDefault="00AF667E" w:rsidP="00CC4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C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Кадровым резервом в 2016 году</w:t>
      </w:r>
    </w:p>
    <w:p w:rsidR="00AF667E" w:rsidRPr="00CC4CCF" w:rsidRDefault="00AF667E" w:rsidP="00CC4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CF" w:rsidRDefault="00CC4CCF" w:rsidP="00415D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CF">
        <w:rPr>
          <w:rFonts w:ascii="Times New Roman" w:hAnsi="Times New Roman" w:cs="Times New Roman"/>
          <w:sz w:val="24"/>
          <w:szCs w:val="24"/>
        </w:rPr>
        <w:t>Проводить междисциплинарные научные семинары Кадрового резерва в соответствии с одобренными заявками.</w:t>
      </w:r>
    </w:p>
    <w:p w:rsidR="00415DC0" w:rsidRPr="00CC4CCF" w:rsidRDefault="00415DC0" w:rsidP="0041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CF" w:rsidRDefault="00CC4CCF" w:rsidP="00415D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CF">
        <w:rPr>
          <w:rFonts w:ascii="Times New Roman" w:hAnsi="Times New Roman" w:cs="Times New Roman"/>
          <w:sz w:val="24"/>
          <w:szCs w:val="24"/>
        </w:rPr>
        <w:t>Обеспечить участия членов Кадрового резерва в выездных семинарах.</w:t>
      </w:r>
    </w:p>
    <w:p w:rsidR="00415DC0" w:rsidRPr="00415DC0" w:rsidRDefault="00415DC0" w:rsidP="00415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CCF" w:rsidRDefault="00CC4CCF" w:rsidP="00415D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CF">
        <w:rPr>
          <w:rFonts w:ascii="Times New Roman" w:hAnsi="Times New Roman" w:cs="Times New Roman"/>
          <w:sz w:val="24"/>
          <w:szCs w:val="24"/>
        </w:rPr>
        <w:t>Проводить встречи руководства кампуса с членами Кадрового резерва два раза в год.</w:t>
      </w:r>
    </w:p>
    <w:p w:rsidR="00415DC0" w:rsidRPr="00CC4CCF" w:rsidRDefault="00415DC0" w:rsidP="0041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FC" w:rsidRDefault="00DA07FC" w:rsidP="00415DC0">
      <w:pPr>
        <w:pStyle w:val="a3"/>
        <w:numPr>
          <w:ilvl w:val="0"/>
          <w:numId w:val="14"/>
        </w:numPr>
        <w:tabs>
          <w:tab w:val="left" w:pos="284"/>
          <w:tab w:val="left" w:pos="909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4CCF" w:rsidRPr="00CC4CCF">
        <w:rPr>
          <w:rFonts w:ascii="Times New Roman" w:hAnsi="Times New Roman" w:cs="Times New Roman"/>
          <w:sz w:val="24"/>
          <w:szCs w:val="24"/>
        </w:rPr>
        <w:t>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B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членам группы </w:t>
      </w:r>
      <w:r w:rsidR="00CC4CCF" w:rsidRPr="00CC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Pr="00DA07FC">
        <w:rPr>
          <w:rFonts w:ascii="Times New Roman" w:hAnsi="Times New Roman" w:cs="Times New Roman"/>
          <w:sz w:val="24"/>
          <w:szCs w:val="24"/>
        </w:rPr>
        <w:t>профессионального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различных формах работы кампуса:</w:t>
      </w:r>
    </w:p>
    <w:p w:rsidR="00DA07FC" w:rsidRPr="00DA07FC" w:rsidRDefault="00DA07FC" w:rsidP="00DA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7FC" w:rsidRDefault="00DA07FC" w:rsidP="00DA07FC">
      <w:pPr>
        <w:pStyle w:val="a3"/>
        <w:tabs>
          <w:tab w:val="left" w:pos="284"/>
          <w:tab w:val="left" w:pos="909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8B7">
        <w:rPr>
          <w:rFonts w:ascii="Times New Roman" w:hAnsi="Times New Roman" w:cs="Times New Roman"/>
          <w:sz w:val="24"/>
          <w:szCs w:val="24"/>
        </w:rPr>
        <w:t>в организации научных мероприятий;</w:t>
      </w:r>
    </w:p>
    <w:p w:rsidR="00D068B7" w:rsidRDefault="00D068B7" w:rsidP="00DA07FC">
      <w:pPr>
        <w:pStyle w:val="a3"/>
        <w:tabs>
          <w:tab w:val="left" w:pos="284"/>
          <w:tab w:val="left" w:pos="909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работе комиссий </w:t>
      </w:r>
      <w:r w:rsidRPr="00CC4CCF">
        <w:rPr>
          <w:rFonts w:ascii="Times New Roman" w:hAnsi="Times New Roman" w:cs="Times New Roman"/>
          <w:sz w:val="24"/>
          <w:szCs w:val="24"/>
        </w:rPr>
        <w:t>НИУ ВШЭ – 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8B7">
        <w:rPr>
          <w:rFonts w:ascii="Times New Roman" w:hAnsi="Times New Roman" w:cs="Times New Roman"/>
          <w:sz w:val="24"/>
          <w:szCs w:val="24"/>
        </w:rPr>
        <w:t xml:space="preserve"> </w:t>
      </w:r>
      <w:r w:rsidRPr="00CC4CC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CC4CC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CC4CCF">
        <w:rPr>
          <w:rFonts w:ascii="Times New Roman" w:hAnsi="Times New Roman" w:cs="Times New Roman"/>
          <w:sz w:val="24"/>
          <w:szCs w:val="24"/>
        </w:rPr>
        <w:t xml:space="preserve"> </w:t>
      </w:r>
      <w:r w:rsidRPr="00CC4CCF">
        <w:rPr>
          <w:rFonts w:ascii="Times New Roman" w:hAnsi="Times New Roman" w:cs="Times New Roman"/>
          <w:sz w:val="24"/>
          <w:szCs w:val="24"/>
          <w:lang w:val="en-US"/>
        </w:rPr>
        <w:t>Steering</w:t>
      </w:r>
      <w:r w:rsidRPr="00CC4CCF">
        <w:rPr>
          <w:rFonts w:ascii="Times New Roman" w:hAnsi="Times New Roman" w:cs="Times New Roman"/>
          <w:sz w:val="24"/>
          <w:szCs w:val="24"/>
        </w:rPr>
        <w:t xml:space="preserve"> </w:t>
      </w:r>
      <w:r w:rsidRPr="00CC4CCF"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CCF">
        <w:rPr>
          <w:rFonts w:ascii="Times New Roman" w:hAnsi="Times New Roman" w:cs="Times New Roman"/>
          <w:sz w:val="24"/>
          <w:szCs w:val="24"/>
        </w:rPr>
        <w:t xml:space="preserve">В связи с этим необходимо </w:t>
      </w:r>
      <w:proofErr w:type="gramStart"/>
      <w:r w:rsidRPr="00CC4CCF">
        <w:rPr>
          <w:rFonts w:ascii="Times New Roman" w:hAnsi="Times New Roman" w:cs="Times New Roman"/>
          <w:sz w:val="24"/>
          <w:szCs w:val="24"/>
        </w:rPr>
        <w:t>поручить председателям комиссий согласовать</w:t>
      </w:r>
      <w:proofErr w:type="gramEnd"/>
      <w:r w:rsidRPr="00CC4CCF">
        <w:rPr>
          <w:rFonts w:ascii="Times New Roman" w:hAnsi="Times New Roman" w:cs="Times New Roman"/>
          <w:sz w:val="24"/>
          <w:szCs w:val="24"/>
        </w:rPr>
        <w:t xml:space="preserve"> между собой распределение действующих членов Кадрового резерва по коми</w:t>
      </w:r>
      <w:r>
        <w:rPr>
          <w:rFonts w:ascii="Times New Roman" w:hAnsi="Times New Roman" w:cs="Times New Roman"/>
          <w:sz w:val="24"/>
          <w:szCs w:val="24"/>
        </w:rPr>
        <w:t>ссиям НИУ ВШЭ – Санкт-Петербург;</w:t>
      </w:r>
    </w:p>
    <w:p w:rsidR="00D068B7" w:rsidRPr="00D068B7" w:rsidRDefault="00D068B7" w:rsidP="00DA07FC">
      <w:pPr>
        <w:pStyle w:val="a3"/>
        <w:tabs>
          <w:tab w:val="left" w:pos="284"/>
          <w:tab w:val="left" w:pos="909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B7">
        <w:rPr>
          <w:rFonts w:ascii="Times New Roman" w:hAnsi="Times New Roman" w:cs="Times New Roman"/>
          <w:sz w:val="24"/>
          <w:szCs w:val="24"/>
        </w:rPr>
        <w:t xml:space="preserve">- в реализации задач, стоящих перед Факультетом </w:t>
      </w:r>
      <w:proofErr w:type="spellStart"/>
      <w:r w:rsidRPr="00D068B7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D068B7">
        <w:rPr>
          <w:rFonts w:ascii="Times New Roman" w:hAnsi="Times New Roman" w:cs="Times New Roman"/>
          <w:sz w:val="24"/>
          <w:szCs w:val="24"/>
        </w:rPr>
        <w:t xml:space="preserve"> образования, таких как: развитие отношений НИУ ВШЭ – Санкт-Петербург со средними школами по соответствующим направлениям; обеспечение высокого качества учебной работы; разработка и подготовка к изданию учебно-методической литературы для системы </w:t>
      </w:r>
      <w:proofErr w:type="spellStart"/>
      <w:r w:rsidRPr="00D068B7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D068B7">
        <w:rPr>
          <w:rFonts w:ascii="Times New Roman" w:hAnsi="Times New Roman" w:cs="Times New Roman"/>
          <w:sz w:val="24"/>
          <w:szCs w:val="24"/>
        </w:rPr>
        <w:t xml:space="preserve"> образования по направлениям деятельности НИУ ВШЭ - Санкт-Петербург; а также проведение олимпиад для школьников, студентов и выпускников вузов. </w:t>
      </w:r>
      <w:proofErr w:type="gramEnd"/>
    </w:p>
    <w:p w:rsidR="00DA07FC" w:rsidRPr="00DA07FC" w:rsidRDefault="00DA07FC" w:rsidP="00DA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DC0" w:rsidRPr="00415DC0" w:rsidRDefault="00415DC0" w:rsidP="00415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67E" w:rsidRDefault="00AF667E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7E" w:rsidRDefault="00AF667E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7E" w:rsidRPr="00AF667E" w:rsidRDefault="00AF667E" w:rsidP="00DE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67E" w:rsidRPr="00A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FC" w:rsidRDefault="00DA07FC" w:rsidP="003A13C1">
      <w:pPr>
        <w:spacing w:after="0" w:line="240" w:lineRule="auto"/>
      </w:pPr>
      <w:r>
        <w:separator/>
      </w:r>
    </w:p>
  </w:endnote>
  <w:endnote w:type="continuationSeparator" w:id="0">
    <w:p w:rsidR="00DA07FC" w:rsidRDefault="00DA07FC" w:rsidP="003A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83587"/>
      <w:docPartObj>
        <w:docPartGallery w:val="Page Numbers (Bottom of Page)"/>
        <w:docPartUnique/>
      </w:docPartObj>
    </w:sdtPr>
    <w:sdtEndPr/>
    <w:sdtContent>
      <w:p w:rsidR="00DA07FC" w:rsidRDefault="00DA07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97">
          <w:rPr>
            <w:noProof/>
          </w:rPr>
          <w:t>1</w:t>
        </w:r>
        <w:r>
          <w:fldChar w:fldCharType="end"/>
        </w:r>
      </w:p>
    </w:sdtContent>
  </w:sdt>
  <w:p w:rsidR="00DA07FC" w:rsidRDefault="00DA0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FC" w:rsidRDefault="00DA07FC" w:rsidP="003A13C1">
      <w:pPr>
        <w:spacing w:after="0" w:line="240" w:lineRule="auto"/>
      </w:pPr>
      <w:r>
        <w:separator/>
      </w:r>
    </w:p>
  </w:footnote>
  <w:footnote w:type="continuationSeparator" w:id="0">
    <w:p w:rsidR="00DA07FC" w:rsidRDefault="00DA07FC" w:rsidP="003A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2CB"/>
    <w:multiLevelType w:val="multilevel"/>
    <w:tmpl w:val="8F90F25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E0822"/>
    <w:multiLevelType w:val="hybridMultilevel"/>
    <w:tmpl w:val="B2DC47F2"/>
    <w:lvl w:ilvl="0" w:tplc="93280E6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BE6"/>
    <w:multiLevelType w:val="hybridMultilevel"/>
    <w:tmpl w:val="637625BE"/>
    <w:lvl w:ilvl="0" w:tplc="A2345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7EE"/>
    <w:multiLevelType w:val="hybridMultilevel"/>
    <w:tmpl w:val="C662416C"/>
    <w:lvl w:ilvl="0" w:tplc="6DE20922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F48"/>
    <w:multiLevelType w:val="hybridMultilevel"/>
    <w:tmpl w:val="F1EC9BDC"/>
    <w:lvl w:ilvl="0" w:tplc="1FFEB9E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EB8"/>
    <w:multiLevelType w:val="hybridMultilevel"/>
    <w:tmpl w:val="ED5443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05B52F5"/>
    <w:multiLevelType w:val="hybridMultilevel"/>
    <w:tmpl w:val="882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2BFD"/>
    <w:multiLevelType w:val="hybridMultilevel"/>
    <w:tmpl w:val="DA7EB574"/>
    <w:lvl w:ilvl="0" w:tplc="FCC6D3BE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A28C2"/>
    <w:multiLevelType w:val="hybridMultilevel"/>
    <w:tmpl w:val="4718B216"/>
    <w:lvl w:ilvl="0" w:tplc="9FEEEE16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7AAB"/>
    <w:multiLevelType w:val="hybridMultilevel"/>
    <w:tmpl w:val="53F0811A"/>
    <w:lvl w:ilvl="0" w:tplc="2324A638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6929C7"/>
    <w:multiLevelType w:val="hybridMultilevel"/>
    <w:tmpl w:val="DEAE6E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0D84F84"/>
    <w:multiLevelType w:val="hybridMultilevel"/>
    <w:tmpl w:val="320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B6C3F"/>
    <w:multiLevelType w:val="hybridMultilevel"/>
    <w:tmpl w:val="320E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0C85"/>
    <w:multiLevelType w:val="hybridMultilevel"/>
    <w:tmpl w:val="17520B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5C3052E"/>
    <w:multiLevelType w:val="hybridMultilevel"/>
    <w:tmpl w:val="738C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A"/>
    <w:rsid w:val="00036487"/>
    <w:rsid w:val="00044AF1"/>
    <w:rsid w:val="00080C65"/>
    <w:rsid w:val="000B46B8"/>
    <w:rsid w:val="0013346E"/>
    <w:rsid w:val="00140962"/>
    <w:rsid w:val="002C267E"/>
    <w:rsid w:val="00302B53"/>
    <w:rsid w:val="003240D5"/>
    <w:rsid w:val="00345A33"/>
    <w:rsid w:val="0037286A"/>
    <w:rsid w:val="003A056B"/>
    <w:rsid w:val="003A13C1"/>
    <w:rsid w:val="003A4655"/>
    <w:rsid w:val="003C744B"/>
    <w:rsid w:val="003E3FA7"/>
    <w:rsid w:val="00407081"/>
    <w:rsid w:val="00415DC0"/>
    <w:rsid w:val="0044113E"/>
    <w:rsid w:val="0045125D"/>
    <w:rsid w:val="00467454"/>
    <w:rsid w:val="004E3374"/>
    <w:rsid w:val="00525B0A"/>
    <w:rsid w:val="00525DD1"/>
    <w:rsid w:val="00555303"/>
    <w:rsid w:val="005C4A75"/>
    <w:rsid w:val="006B4CA3"/>
    <w:rsid w:val="00722D2D"/>
    <w:rsid w:val="0075490B"/>
    <w:rsid w:val="0077380B"/>
    <w:rsid w:val="00792AF0"/>
    <w:rsid w:val="0080472E"/>
    <w:rsid w:val="008106AF"/>
    <w:rsid w:val="00880AF9"/>
    <w:rsid w:val="008F34F9"/>
    <w:rsid w:val="00904C48"/>
    <w:rsid w:val="009312B7"/>
    <w:rsid w:val="00992F9D"/>
    <w:rsid w:val="00997CAD"/>
    <w:rsid w:val="00A15597"/>
    <w:rsid w:val="00A3110A"/>
    <w:rsid w:val="00A42943"/>
    <w:rsid w:val="00A76514"/>
    <w:rsid w:val="00AA5F39"/>
    <w:rsid w:val="00AB1CEA"/>
    <w:rsid w:val="00AD3D80"/>
    <w:rsid w:val="00AE57CE"/>
    <w:rsid w:val="00AF667E"/>
    <w:rsid w:val="00B21CAC"/>
    <w:rsid w:val="00B52B3C"/>
    <w:rsid w:val="00B60523"/>
    <w:rsid w:val="00BB222F"/>
    <w:rsid w:val="00BF3176"/>
    <w:rsid w:val="00C02520"/>
    <w:rsid w:val="00C062F1"/>
    <w:rsid w:val="00C55C1C"/>
    <w:rsid w:val="00CC4CCF"/>
    <w:rsid w:val="00CD190E"/>
    <w:rsid w:val="00CD4BD5"/>
    <w:rsid w:val="00CE6617"/>
    <w:rsid w:val="00D068B7"/>
    <w:rsid w:val="00DA07FC"/>
    <w:rsid w:val="00DD3285"/>
    <w:rsid w:val="00DE45E3"/>
    <w:rsid w:val="00E30A38"/>
    <w:rsid w:val="00E47A6F"/>
    <w:rsid w:val="00EE3BB0"/>
    <w:rsid w:val="00EF0A41"/>
    <w:rsid w:val="00F14414"/>
    <w:rsid w:val="00FA3CE6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0A"/>
    <w:pPr>
      <w:ind w:left="720"/>
      <w:contextualSpacing/>
    </w:pPr>
  </w:style>
  <w:style w:type="table" w:styleId="a4">
    <w:name w:val="Table Grid"/>
    <w:basedOn w:val="a1"/>
    <w:uiPriority w:val="59"/>
    <w:rsid w:val="00C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25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765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qFormat/>
    <w:rsid w:val="008F3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A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3C1"/>
  </w:style>
  <w:style w:type="paragraph" w:styleId="a7">
    <w:name w:val="footer"/>
    <w:basedOn w:val="a"/>
    <w:link w:val="a8"/>
    <w:uiPriority w:val="99"/>
    <w:unhideWhenUsed/>
    <w:rsid w:val="003A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3C1"/>
  </w:style>
  <w:style w:type="character" w:styleId="a9">
    <w:name w:val="annotation reference"/>
    <w:uiPriority w:val="99"/>
    <w:semiHidden/>
    <w:unhideWhenUsed/>
    <w:rsid w:val="00AF66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6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0A"/>
    <w:pPr>
      <w:ind w:left="720"/>
      <w:contextualSpacing/>
    </w:pPr>
  </w:style>
  <w:style w:type="table" w:styleId="a4">
    <w:name w:val="Table Grid"/>
    <w:basedOn w:val="a1"/>
    <w:uiPriority w:val="59"/>
    <w:rsid w:val="00C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25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765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qFormat/>
    <w:rsid w:val="008F3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A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3C1"/>
  </w:style>
  <w:style w:type="paragraph" w:styleId="a7">
    <w:name w:val="footer"/>
    <w:basedOn w:val="a"/>
    <w:link w:val="a8"/>
    <w:uiPriority w:val="99"/>
    <w:unhideWhenUsed/>
    <w:rsid w:val="003A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3C1"/>
  </w:style>
  <w:style w:type="character" w:styleId="a9">
    <w:name w:val="annotation reference"/>
    <w:uiPriority w:val="99"/>
    <w:semiHidden/>
    <w:unhideWhenUsed/>
    <w:rsid w:val="00AF66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6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844E-1864-4606-9571-FFDD128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17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Мальгина Вероника Леонидовна</dc:creator>
  <cp:keywords/>
  <dc:description/>
  <cp:lastModifiedBy>jvasilevskaya</cp:lastModifiedBy>
  <cp:revision>36</cp:revision>
  <dcterms:created xsi:type="dcterms:W3CDTF">2016-03-28T09:33:00Z</dcterms:created>
  <dcterms:modified xsi:type="dcterms:W3CDTF">2016-04-20T13:59:00Z</dcterms:modified>
</cp:coreProperties>
</file>