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A77" w:rsidRDefault="00F852D0">
      <w:pPr>
        <w:pStyle w:val="1"/>
      </w:pPr>
      <w:r>
        <w:t>Dynamic Macroeconomic</w:t>
      </w:r>
      <w:r w:rsidR="00CB77BD">
        <w:t xml:space="preserve"> Models</w:t>
      </w:r>
    </w:p>
    <w:p w:rsidR="00F852D0" w:rsidRDefault="00CB77BD">
      <w:pPr>
        <w:rPr>
          <w:sz w:val="24"/>
          <w:szCs w:val="24"/>
        </w:rPr>
      </w:pPr>
      <w:r>
        <w:rPr>
          <w:sz w:val="24"/>
          <w:szCs w:val="24"/>
        </w:rPr>
        <w:t>4</w:t>
      </w:r>
      <w:r w:rsidRPr="00CB77BD">
        <w:rPr>
          <w:sz w:val="24"/>
          <w:szCs w:val="24"/>
          <w:vertAlign w:val="superscript"/>
        </w:rPr>
        <w:t>th</w:t>
      </w:r>
      <w:r>
        <w:rPr>
          <w:sz w:val="24"/>
          <w:szCs w:val="24"/>
        </w:rPr>
        <w:t xml:space="preserve"> module 2015/16</w:t>
      </w:r>
    </w:p>
    <w:p w:rsidR="00DA2A77" w:rsidRDefault="00DA2A77">
      <w:pPr>
        <w:rPr>
          <w:sz w:val="24"/>
          <w:szCs w:val="24"/>
        </w:rPr>
      </w:pPr>
      <w:r>
        <w:rPr>
          <w:sz w:val="24"/>
          <w:szCs w:val="24"/>
        </w:rPr>
        <w:t xml:space="preserve">Sergey </w:t>
      </w:r>
      <w:proofErr w:type="spellStart"/>
      <w:r>
        <w:rPr>
          <w:sz w:val="24"/>
          <w:szCs w:val="24"/>
        </w:rPr>
        <w:t>Slobodyan</w:t>
      </w:r>
      <w:proofErr w:type="spellEnd"/>
      <w:r w:rsidR="00CB77BD">
        <w:rPr>
          <w:sz w:val="24"/>
          <w:szCs w:val="24"/>
        </w:rPr>
        <w:t>, PhD</w:t>
      </w:r>
      <w:bookmarkStart w:id="0" w:name="_GoBack"/>
      <w:bookmarkEnd w:id="0"/>
    </w:p>
    <w:p w:rsidR="0022242C" w:rsidRDefault="00F852D0">
      <w:pPr>
        <w:rPr>
          <w:sz w:val="24"/>
          <w:szCs w:val="24"/>
        </w:rPr>
      </w:pPr>
      <w:r>
        <w:rPr>
          <w:sz w:val="24"/>
          <w:szCs w:val="24"/>
        </w:rPr>
        <w:t>HSE St Petersburg</w:t>
      </w:r>
      <w:r w:rsidR="00CB77BD">
        <w:rPr>
          <w:sz w:val="24"/>
          <w:szCs w:val="24"/>
        </w:rPr>
        <w:t>, MA Program “Applied Economics and Mathematical Methods”</w:t>
      </w:r>
    </w:p>
    <w:p w:rsidR="00F852D0" w:rsidRDefault="00F852D0">
      <w:pPr>
        <w:rPr>
          <w:sz w:val="24"/>
          <w:szCs w:val="24"/>
        </w:rPr>
      </w:pPr>
    </w:p>
    <w:p w:rsidR="00DA2A77" w:rsidRPr="00DA2A77" w:rsidRDefault="00DA2A77" w:rsidP="00DA2A77">
      <w:pPr>
        <w:pStyle w:val="1"/>
        <w:rPr>
          <w:b/>
          <w:bCs/>
          <w:sz w:val="28"/>
          <w:szCs w:val="28"/>
        </w:rPr>
      </w:pPr>
      <w:r>
        <w:tab/>
      </w:r>
      <w:r w:rsidRPr="00DA2A77">
        <w:rPr>
          <w:b/>
          <w:bCs/>
          <w:sz w:val="28"/>
          <w:szCs w:val="28"/>
        </w:rPr>
        <w:t>Course Information</w:t>
      </w:r>
    </w:p>
    <w:p w:rsidR="00DA2A77" w:rsidRDefault="00DA2A77"/>
    <w:p w:rsidR="00F852D0" w:rsidRDefault="00F852D0">
      <w:r>
        <w:tab/>
        <w:t>The goal of this course is to equip the students with the basic tools necessary to understand the papers written in the modern</w:t>
      </w:r>
      <w:r w:rsidR="00DA2A77">
        <w:t xml:space="preserve"> macroeconomic</w:t>
      </w:r>
      <w:r>
        <w:t xml:space="preserve"> tradition, namely, the dynamic programming as applied to macroeconomics.</w:t>
      </w:r>
      <w:r w:rsidR="00DA2A77">
        <w:t xml:space="preserve"> </w:t>
      </w:r>
      <w:r>
        <w:t>We will study both particular dynamic programming problems which allow for a closed form solution and the general way of approximately solving any macroeconomic problem that could be represented as a dynamic programming problem under rational expectations.</w:t>
      </w:r>
      <w:r w:rsidR="00DA2A77">
        <w:t xml:space="preserve"> The study of specific models will take a back se</w:t>
      </w:r>
      <w:r w:rsidR="0036750F">
        <w:t>at to mastering the techniques.</w:t>
      </w:r>
    </w:p>
    <w:p w:rsidR="00F852D0" w:rsidRDefault="00F852D0"/>
    <w:p w:rsidR="00F852D0" w:rsidRDefault="00F852D0">
      <w:r>
        <w:t>More specific description of the course topics</w:t>
      </w:r>
      <w:r w:rsidR="000547B6">
        <w:t xml:space="preserve"> follow below.</w:t>
      </w:r>
    </w:p>
    <w:p w:rsidR="00F852D0" w:rsidRDefault="00F852D0"/>
    <w:p w:rsidR="00F852D0" w:rsidRDefault="00F852D0" w:rsidP="00F852D0">
      <w:pPr>
        <w:numPr>
          <w:ilvl w:val="0"/>
          <w:numId w:val="11"/>
        </w:numPr>
      </w:pPr>
      <w:r>
        <w:t>This overview is intended for individual reading. The aim of this topic is to give the students a brief introduction into the evolution of macroeconomics as a science in the 2</w:t>
      </w:r>
      <w:r w:rsidRPr="00F852D0">
        <w:rPr>
          <w:vertAlign w:val="superscript"/>
        </w:rPr>
        <w:t>nd</w:t>
      </w:r>
      <w:r>
        <w:t xml:space="preserve"> half of 20</w:t>
      </w:r>
      <w:r w:rsidRPr="00F852D0">
        <w:rPr>
          <w:vertAlign w:val="superscript"/>
        </w:rPr>
        <w:t>th</w:t>
      </w:r>
      <w:r>
        <w:t xml:space="preserve"> century, as well as to introduce the common core and the areas of disagreement present in the model macroeconomic modeling.</w:t>
      </w:r>
    </w:p>
    <w:p w:rsidR="00F852D0" w:rsidRDefault="00F852D0" w:rsidP="00F852D0"/>
    <w:p w:rsidR="00F852D0" w:rsidRDefault="008B1D36" w:rsidP="00F852D0">
      <w:pPr>
        <w:numPr>
          <w:ilvl w:val="0"/>
          <w:numId w:val="11"/>
        </w:numPr>
      </w:pPr>
      <w:r>
        <w:t>This topic introduces the dynamic programming theory, first in a (generically) finite horizon version usually employed in engineering applications, and an infinite horizon formulation that is preferred in the economic literature. We will attempt to generate an intuition for the backward induction step of the dynamic programming algorithm, and see how translation to the infinite horizon leads naturally to the celebrated Bellman equation. The topic will close by discussing first order conditions a solution to the infinite horizon dynamic programming problem should satisfy.</w:t>
      </w:r>
    </w:p>
    <w:p w:rsidR="008B1D36" w:rsidRDefault="008B1D36" w:rsidP="008B1D36">
      <w:pPr>
        <w:pStyle w:val="a7"/>
      </w:pPr>
    </w:p>
    <w:p w:rsidR="008B1D36" w:rsidRDefault="008B1D36" w:rsidP="00F852D0">
      <w:pPr>
        <w:numPr>
          <w:ilvl w:val="0"/>
          <w:numId w:val="11"/>
        </w:numPr>
      </w:pPr>
      <w:r>
        <w:t>This is the major topic which discusses methods of analytical and numerical solutions for dynamic programming problems that typically arise in macroeconomic applications. First, we will discuss the generally applicable to any dynamic programming problem solution method – the value function iteration, both as a numeric and an analytic algorithm. After demonstrating the power and generality of this approach, we will discuss its shortcomings, namely, the curse of dimensionality. Then we proceed to the policy iterations method, which is typically faster than the value function iterations but requires more stringent conditions on the problem for convergence to be assured.</w:t>
      </w:r>
    </w:p>
    <w:p w:rsidR="008B1D36" w:rsidRDefault="008B1D36" w:rsidP="008B1D36">
      <w:pPr>
        <w:pStyle w:val="a7"/>
      </w:pPr>
    </w:p>
    <w:p w:rsidR="008B1D36" w:rsidRDefault="008B1D36" w:rsidP="008B1D36">
      <w:pPr>
        <w:ind w:left="720"/>
      </w:pPr>
      <w:r>
        <w:t xml:space="preserve">Later, we move on to the special cases of the </w:t>
      </w:r>
      <w:r w:rsidR="000000AF">
        <w:t xml:space="preserve">general dynamic programming problem. Log-linearization is a general method of transforming nonlinear first-order conditions and the laws of motion of a particular macroeconomic dynamic programming problem into a system of linear </w:t>
      </w:r>
      <w:proofErr w:type="spellStart"/>
      <w:r w:rsidR="000000AF">
        <w:t>expectational</w:t>
      </w:r>
      <w:proofErr w:type="spellEnd"/>
      <w:r w:rsidR="000000AF">
        <w:t xml:space="preserve"> difference equations. We then discuss two particular methods of solving such equations: the method of undetermined coefficients, generally applicable to the systems of low dimensionality, and the general Blanchard-Kahn method that is widely used to solve the systems of linear </w:t>
      </w:r>
      <w:proofErr w:type="spellStart"/>
      <w:r w:rsidR="000000AF">
        <w:t>expectational</w:t>
      </w:r>
      <w:proofErr w:type="spellEnd"/>
      <w:r w:rsidR="000000AF">
        <w:t xml:space="preserve"> difference equations under rational expectations for any dimensionality. We discuss both the advantages (no restrictions on the dimensionality) and shortcomings (only local solution available) of the Blanchard-Kahn method.</w:t>
      </w:r>
    </w:p>
    <w:p w:rsidR="000000AF" w:rsidRDefault="000000AF" w:rsidP="008B1D36">
      <w:pPr>
        <w:ind w:left="720"/>
      </w:pPr>
    </w:p>
    <w:p w:rsidR="000000AF" w:rsidRDefault="000000AF" w:rsidP="008B1D36">
      <w:pPr>
        <w:ind w:left="720"/>
      </w:pPr>
      <w:r>
        <w:t xml:space="preserve">Finally, we discuss a specific form of linear-quadratic dynamic programming problem that is widely </w:t>
      </w:r>
      <w:r w:rsidR="00214EFD">
        <w:t>used in a particular subset of macroeconomics – monetary economics – that has received a lot of attention in the recent decades. The advantage of the linear-quadratic approach is in its ability to generate policy functions as closed form (even linear) solutions. We discuss the applicability of the certainty equivalence principle that is naturally illustrated using linear-quadratic problems.</w:t>
      </w:r>
    </w:p>
    <w:p w:rsidR="00DA2A77" w:rsidRDefault="00F852D0">
      <w:r>
        <w:t xml:space="preserve"> </w:t>
      </w:r>
    </w:p>
    <w:p w:rsidR="00DA2A77" w:rsidRDefault="00DA2A77">
      <w:pPr>
        <w:pStyle w:val="1"/>
        <w:rPr>
          <w:b/>
          <w:bCs/>
          <w:sz w:val="28"/>
          <w:szCs w:val="28"/>
        </w:rPr>
      </w:pPr>
      <w:r>
        <w:rPr>
          <w:b/>
          <w:bCs/>
          <w:sz w:val="28"/>
          <w:szCs w:val="28"/>
        </w:rPr>
        <w:tab/>
        <w:t>Course Outline and Reading List</w:t>
      </w:r>
    </w:p>
    <w:p w:rsidR="00DA2A77" w:rsidRDefault="00DA2A77"/>
    <w:p w:rsidR="00DA2A77" w:rsidRPr="00D73D97" w:rsidRDefault="0036750F">
      <w:pPr>
        <w:pStyle w:val="1"/>
        <w:rPr>
          <w:b/>
        </w:rPr>
      </w:pPr>
      <w:r w:rsidRPr="00D73D97">
        <w:rPr>
          <w:b/>
        </w:rPr>
        <w:t>Major Textb</w:t>
      </w:r>
      <w:r w:rsidR="00DA2A77" w:rsidRPr="00D73D97">
        <w:rPr>
          <w:b/>
        </w:rPr>
        <w:t xml:space="preserve">ooks </w:t>
      </w:r>
    </w:p>
    <w:p w:rsidR="000D4A3A" w:rsidRPr="000D4A3A" w:rsidRDefault="000D4A3A" w:rsidP="000D4A3A">
      <w:pPr>
        <w:rPr>
          <w:sz w:val="24"/>
          <w:szCs w:val="24"/>
        </w:rPr>
      </w:pPr>
      <w:r w:rsidRPr="000D4A3A">
        <w:rPr>
          <w:sz w:val="24"/>
          <w:szCs w:val="24"/>
        </w:rPr>
        <w:t>B</w:t>
      </w:r>
      <w:r>
        <w:rPr>
          <w:sz w:val="24"/>
          <w:szCs w:val="24"/>
        </w:rPr>
        <w:tab/>
        <w:t xml:space="preserve">D. </w:t>
      </w:r>
      <w:proofErr w:type="spellStart"/>
      <w:r>
        <w:rPr>
          <w:sz w:val="24"/>
          <w:szCs w:val="24"/>
        </w:rPr>
        <w:t>Bertsekas</w:t>
      </w:r>
      <w:proofErr w:type="spellEnd"/>
      <w:r>
        <w:rPr>
          <w:sz w:val="24"/>
          <w:szCs w:val="24"/>
        </w:rPr>
        <w:t xml:space="preserve">: </w:t>
      </w:r>
      <w:r>
        <w:rPr>
          <w:i/>
          <w:iCs/>
          <w:sz w:val="24"/>
          <w:szCs w:val="24"/>
        </w:rPr>
        <w:t>Dynamic Programming and Optimal Control</w:t>
      </w:r>
      <w:r>
        <w:rPr>
          <w:sz w:val="24"/>
          <w:szCs w:val="24"/>
        </w:rPr>
        <w:t xml:space="preserve">, </w:t>
      </w:r>
      <w:r w:rsidRPr="000D4A3A">
        <w:rPr>
          <w:color w:val="000000"/>
          <w:sz w:val="24"/>
          <w:szCs w:val="24"/>
        </w:rPr>
        <w:t>Athena Scientific, 2005</w:t>
      </w:r>
      <w:r>
        <w:rPr>
          <w:color w:val="000000"/>
          <w:sz w:val="24"/>
          <w:szCs w:val="24"/>
        </w:rPr>
        <w:t>.</w:t>
      </w:r>
      <w:r w:rsidRPr="000D4A3A">
        <w:rPr>
          <w:sz w:val="24"/>
          <w:szCs w:val="24"/>
        </w:rPr>
        <w:tab/>
      </w:r>
    </w:p>
    <w:p w:rsidR="0036750F" w:rsidRDefault="0036750F">
      <w:pPr>
        <w:rPr>
          <w:sz w:val="24"/>
          <w:szCs w:val="24"/>
        </w:rPr>
      </w:pPr>
    </w:p>
    <w:p w:rsidR="00DA2A77" w:rsidRDefault="00DA2A77">
      <w:pPr>
        <w:pStyle w:val="23"/>
      </w:pPr>
      <w:r>
        <w:t>LS</w:t>
      </w:r>
      <w:r>
        <w:tab/>
      </w:r>
      <w:proofErr w:type="spellStart"/>
      <w:r>
        <w:t>Ljungquist</w:t>
      </w:r>
      <w:proofErr w:type="spellEnd"/>
      <w:r>
        <w:t xml:space="preserve">, Lars, and Thomas J. Sargent: </w:t>
      </w:r>
      <w:r w:rsidRPr="0036750F">
        <w:rPr>
          <w:i/>
          <w:iCs/>
        </w:rPr>
        <w:t>Recursive Macroeconomic Theory</w:t>
      </w:r>
      <w:r w:rsidR="00035CFD">
        <w:rPr>
          <w:i/>
          <w:iCs/>
        </w:rPr>
        <w:t>, 2</w:t>
      </w:r>
      <w:r w:rsidR="00035CFD" w:rsidRPr="00035CFD">
        <w:rPr>
          <w:i/>
          <w:iCs/>
          <w:vertAlign w:val="superscript"/>
        </w:rPr>
        <w:t>nd</w:t>
      </w:r>
      <w:r w:rsidR="00035CFD">
        <w:rPr>
          <w:i/>
          <w:iCs/>
        </w:rPr>
        <w:t xml:space="preserve"> ed.</w:t>
      </w:r>
      <w:r w:rsidR="00035CFD">
        <w:t>, Cambridge: MIT Press, 2004</w:t>
      </w:r>
      <w:r>
        <w:t>.</w:t>
      </w:r>
    </w:p>
    <w:p w:rsidR="00951ED2" w:rsidRDefault="00951ED2">
      <w:pPr>
        <w:pStyle w:val="23"/>
      </w:pPr>
    </w:p>
    <w:p w:rsidR="00951ED2" w:rsidRPr="00951ED2" w:rsidRDefault="00951ED2">
      <w:pPr>
        <w:pStyle w:val="23"/>
      </w:pPr>
      <w:r>
        <w:t>M</w:t>
      </w:r>
      <w:r>
        <w:tab/>
        <w:t xml:space="preserve">George </w:t>
      </w:r>
      <w:proofErr w:type="spellStart"/>
      <w:r>
        <w:t>McCandles</w:t>
      </w:r>
      <w:proofErr w:type="spellEnd"/>
      <w:r>
        <w:t xml:space="preserve">: </w:t>
      </w:r>
      <w:r>
        <w:rPr>
          <w:i/>
          <w:iCs/>
        </w:rPr>
        <w:t>The ABCs of RBCs: An Introduction to Dynamic Macroeconomic Models.</w:t>
      </w:r>
      <w:r>
        <w:t xml:space="preserve"> Cambridge: Harvard University Press, 2008.</w:t>
      </w:r>
    </w:p>
    <w:p w:rsidR="0036750F" w:rsidRDefault="0036750F">
      <w:pPr>
        <w:pStyle w:val="23"/>
      </w:pPr>
    </w:p>
    <w:p w:rsidR="00D73D97" w:rsidRPr="00D73D97" w:rsidRDefault="00D73D97">
      <w:pPr>
        <w:pStyle w:val="23"/>
        <w:rPr>
          <w:b/>
        </w:rPr>
      </w:pPr>
      <w:r w:rsidRPr="00D73D97">
        <w:rPr>
          <w:b/>
        </w:rPr>
        <w:t xml:space="preserve">Additional Textbooks </w:t>
      </w:r>
      <w:r w:rsidR="0022242C">
        <w:rPr>
          <w:b/>
        </w:rPr>
        <w:t>and Reading</w:t>
      </w:r>
    </w:p>
    <w:p w:rsidR="001B2B6D" w:rsidRDefault="001B2B6D" w:rsidP="001B2B6D">
      <w:pPr>
        <w:rPr>
          <w:sz w:val="24"/>
          <w:szCs w:val="24"/>
        </w:rPr>
      </w:pPr>
      <w:proofErr w:type="gramStart"/>
      <w:r>
        <w:rPr>
          <w:sz w:val="24"/>
          <w:szCs w:val="24"/>
        </w:rPr>
        <w:t>AC</w:t>
      </w:r>
      <w:r>
        <w:rPr>
          <w:sz w:val="24"/>
          <w:szCs w:val="24"/>
        </w:rPr>
        <w:tab/>
        <w:t>Ada, Jerome and Russell Cooper.</w:t>
      </w:r>
      <w:proofErr w:type="gramEnd"/>
      <w:r>
        <w:rPr>
          <w:sz w:val="24"/>
          <w:szCs w:val="24"/>
        </w:rPr>
        <w:t xml:space="preserve"> </w:t>
      </w:r>
      <w:proofErr w:type="gramStart"/>
      <w:r>
        <w:rPr>
          <w:sz w:val="24"/>
          <w:szCs w:val="24"/>
        </w:rPr>
        <w:t>Dynamic Economics.</w:t>
      </w:r>
      <w:proofErr w:type="gramEnd"/>
      <w:r>
        <w:rPr>
          <w:sz w:val="24"/>
          <w:szCs w:val="24"/>
        </w:rPr>
        <w:t xml:space="preserve"> </w:t>
      </w:r>
      <w:proofErr w:type="gramStart"/>
      <w:r>
        <w:rPr>
          <w:sz w:val="24"/>
          <w:szCs w:val="24"/>
        </w:rPr>
        <w:t>MIT Press, 2003.</w:t>
      </w:r>
      <w:proofErr w:type="gramEnd"/>
    </w:p>
    <w:p w:rsidR="001B2B6D" w:rsidRDefault="001B2B6D" w:rsidP="001B2B6D">
      <w:pPr>
        <w:rPr>
          <w:sz w:val="24"/>
          <w:szCs w:val="24"/>
        </w:rPr>
      </w:pPr>
    </w:p>
    <w:p w:rsidR="00D73D97" w:rsidRDefault="00D73D97" w:rsidP="00D73D97">
      <w:pPr>
        <w:rPr>
          <w:sz w:val="24"/>
          <w:szCs w:val="24"/>
        </w:rPr>
      </w:pPr>
      <w:r>
        <w:rPr>
          <w:sz w:val="24"/>
          <w:szCs w:val="24"/>
        </w:rPr>
        <w:t>BF</w:t>
      </w:r>
      <w:r>
        <w:rPr>
          <w:sz w:val="24"/>
          <w:szCs w:val="24"/>
        </w:rPr>
        <w:tab/>
        <w:t xml:space="preserve">Blanchard, O. and S. Fisher: </w:t>
      </w:r>
      <w:r w:rsidRPr="0036750F">
        <w:rPr>
          <w:i/>
          <w:iCs/>
          <w:sz w:val="24"/>
          <w:szCs w:val="24"/>
        </w:rPr>
        <w:t>Lectures on Macroeconomics</w:t>
      </w:r>
      <w:r>
        <w:rPr>
          <w:sz w:val="24"/>
          <w:szCs w:val="24"/>
        </w:rPr>
        <w:t xml:space="preserve">. </w:t>
      </w:r>
      <w:proofErr w:type="gramStart"/>
      <w:r>
        <w:rPr>
          <w:sz w:val="24"/>
          <w:szCs w:val="24"/>
        </w:rPr>
        <w:t>MIT Press, 1989.</w:t>
      </w:r>
      <w:proofErr w:type="gramEnd"/>
    </w:p>
    <w:p w:rsidR="00D73D97" w:rsidRDefault="00D73D97">
      <w:pPr>
        <w:pStyle w:val="23"/>
      </w:pPr>
    </w:p>
    <w:p w:rsidR="00DA2A77" w:rsidRDefault="00DA2A77">
      <w:pPr>
        <w:pStyle w:val="23"/>
      </w:pPr>
      <w:r>
        <w:t>SL</w:t>
      </w:r>
      <w:r>
        <w:tab/>
      </w:r>
      <w:proofErr w:type="spellStart"/>
      <w:r>
        <w:t>Stokey</w:t>
      </w:r>
      <w:proofErr w:type="spellEnd"/>
      <w:r>
        <w:t xml:space="preserve">, Nancy L., Robert E. Lucas, Jr., and Edward C. Prescott: </w:t>
      </w:r>
      <w:r w:rsidRPr="0036750F">
        <w:rPr>
          <w:i/>
          <w:iCs/>
        </w:rPr>
        <w:t>Recursive Methods in Economic Dynamics</w:t>
      </w:r>
      <w:r>
        <w:t xml:space="preserve">. Cambridge: Harvard University Press, 1989. </w:t>
      </w:r>
    </w:p>
    <w:p w:rsidR="0036750F" w:rsidRDefault="0036750F" w:rsidP="0069036B">
      <w:pPr>
        <w:pStyle w:val="23"/>
        <w:ind w:left="0" w:firstLine="0"/>
      </w:pPr>
    </w:p>
    <w:p w:rsidR="00DA2A77" w:rsidRDefault="00DA2A77">
      <w:pPr>
        <w:pStyle w:val="23"/>
      </w:pPr>
    </w:p>
    <w:p w:rsidR="006F7107" w:rsidRDefault="00DA2A77" w:rsidP="006F7107">
      <w:pPr>
        <w:pStyle w:val="23"/>
        <w:numPr>
          <w:ilvl w:val="0"/>
          <w:numId w:val="7"/>
        </w:numPr>
      </w:pPr>
      <w:r>
        <w:t>Overview of the Macroeconomics</w:t>
      </w:r>
      <w:r w:rsidR="00F852D0">
        <w:t xml:space="preserve"> (for general</w:t>
      </w:r>
      <w:r w:rsidR="0069036B">
        <w:t xml:space="preserve"> reading)</w:t>
      </w:r>
      <w:r>
        <w:t>.</w:t>
      </w:r>
    </w:p>
    <w:p w:rsidR="00DA2A77" w:rsidRDefault="00DA2A77" w:rsidP="00827CCF">
      <w:pPr>
        <w:numPr>
          <w:ilvl w:val="0"/>
          <w:numId w:val="8"/>
        </w:numPr>
        <w:tabs>
          <w:tab w:val="clear" w:pos="360"/>
          <w:tab w:val="num" w:pos="1440"/>
        </w:tabs>
        <w:ind w:left="1440"/>
      </w:pPr>
      <w:r>
        <w:t xml:space="preserve">Blanchard, O., "What Do We Know About Macroeconomics that Fisher and Wicksell Did Not?" QJE, November 2000, 115:4, 1375-1410. </w:t>
      </w:r>
    </w:p>
    <w:p w:rsidR="006F7107" w:rsidRDefault="006F7107" w:rsidP="00827CCF">
      <w:pPr>
        <w:numPr>
          <w:ilvl w:val="0"/>
          <w:numId w:val="8"/>
        </w:numPr>
        <w:tabs>
          <w:tab w:val="clear" w:pos="360"/>
          <w:tab w:val="num" w:pos="1440"/>
        </w:tabs>
        <w:ind w:left="1440"/>
      </w:pPr>
      <w:r>
        <w:t>Blanchard, O., “The State of Macro”, NBER WP 14259.</w:t>
      </w:r>
    </w:p>
    <w:p w:rsidR="00DA2A77" w:rsidRDefault="00DA2A77" w:rsidP="00827CCF">
      <w:pPr>
        <w:numPr>
          <w:ilvl w:val="0"/>
          <w:numId w:val="9"/>
        </w:numPr>
        <w:tabs>
          <w:tab w:val="num" w:pos="1440"/>
        </w:tabs>
        <w:ind w:left="1440"/>
      </w:pPr>
      <w:r>
        <w:t>Woodford, M., "Revolution and Evolution in Twe</w:t>
      </w:r>
      <w:r w:rsidR="00DB2F14">
        <w:t xml:space="preserve">ntieth-Century Macroeconomics," </w:t>
      </w:r>
      <w:r>
        <w:t xml:space="preserve">Available at </w:t>
      </w:r>
      <w:hyperlink r:id="rId5" w:history="1">
        <w:r w:rsidR="0069036B" w:rsidRPr="00935C7F">
          <w:rPr>
            <w:rStyle w:val="a3"/>
          </w:rPr>
          <w:t>http://www.columbia.edu/~mw2230/macro20C.pdf</w:t>
        </w:r>
      </w:hyperlink>
      <w:r w:rsidR="00DB2F14">
        <w:t>.</w:t>
      </w:r>
    </w:p>
    <w:p w:rsidR="0069036B" w:rsidRDefault="0069036B" w:rsidP="0069036B">
      <w:pPr>
        <w:tabs>
          <w:tab w:val="num" w:pos="1440"/>
        </w:tabs>
        <w:ind w:left="1080"/>
      </w:pPr>
    </w:p>
    <w:p w:rsidR="00DA2A77" w:rsidRDefault="00DA2A77"/>
    <w:p w:rsidR="00DA2A77" w:rsidRPr="00BC5D2D" w:rsidRDefault="0004642A">
      <w:pPr>
        <w:numPr>
          <w:ilvl w:val="0"/>
          <w:numId w:val="1"/>
        </w:numPr>
        <w:tabs>
          <w:tab w:val="clear" w:pos="1440"/>
          <w:tab w:val="num" w:pos="720"/>
        </w:tabs>
        <w:ind w:left="720"/>
        <w:rPr>
          <w:sz w:val="24"/>
          <w:szCs w:val="24"/>
        </w:rPr>
      </w:pPr>
      <w:r w:rsidRPr="00BC5D2D">
        <w:rPr>
          <w:sz w:val="24"/>
          <w:szCs w:val="24"/>
        </w:rPr>
        <w:t>Discrete Time Dynamic Programming</w:t>
      </w:r>
      <w:r w:rsidR="00BC5D2D">
        <w:rPr>
          <w:sz w:val="24"/>
          <w:szCs w:val="24"/>
        </w:rPr>
        <w:t>: Finite and Infinite Horizon</w:t>
      </w:r>
    </w:p>
    <w:p w:rsidR="00CE4F7B" w:rsidRPr="00CE4F7B" w:rsidRDefault="00CE4F7B" w:rsidP="00827CCF">
      <w:pPr>
        <w:numPr>
          <w:ilvl w:val="0"/>
          <w:numId w:val="9"/>
        </w:numPr>
        <w:tabs>
          <w:tab w:val="clear" w:pos="720"/>
          <w:tab w:val="num" w:pos="1800"/>
        </w:tabs>
        <w:ind w:left="1800"/>
      </w:pPr>
      <w:r w:rsidRPr="00CE4F7B">
        <w:t>B  Volume 1, Chapter 1.</w:t>
      </w:r>
    </w:p>
    <w:p w:rsidR="00DA2A77" w:rsidRDefault="00035CFD" w:rsidP="00827CCF">
      <w:pPr>
        <w:numPr>
          <w:ilvl w:val="0"/>
          <w:numId w:val="2"/>
        </w:numPr>
        <w:tabs>
          <w:tab w:val="clear" w:pos="360"/>
          <w:tab w:val="num" w:pos="1800"/>
        </w:tabs>
        <w:ind w:left="1800"/>
      </w:pPr>
      <w:r>
        <w:t>SL Chapters 1-4, LS Chapter</w:t>
      </w:r>
      <w:r w:rsidR="00BC5D2D">
        <w:t>s</w:t>
      </w:r>
      <w:r>
        <w:t xml:space="preserve"> 3</w:t>
      </w:r>
      <w:r w:rsidR="00BC5D2D">
        <w:t>-4</w:t>
      </w:r>
      <w:r w:rsidR="00DA2A77">
        <w:t>.</w:t>
      </w:r>
    </w:p>
    <w:p w:rsidR="00DB2F14" w:rsidRDefault="00DB2F14" w:rsidP="00DB2F14">
      <w:pPr>
        <w:tabs>
          <w:tab w:val="num" w:pos="1800"/>
        </w:tabs>
      </w:pPr>
    </w:p>
    <w:p w:rsidR="00035CFD" w:rsidRPr="00035CFD" w:rsidRDefault="00CE4F7B" w:rsidP="00035CFD">
      <w:pPr>
        <w:pStyle w:val="5"/>
      </w:pPr>
      <w:r>
        <w:t>Numerical Solution Methods</w:t>
      </w:r>
    </w:p>
    <w:p w:rsidR="005769AC" w:rsidRDefault="005769AC" w:rsidP="005769AC">
      <w:pPr>
        <w:ind w:firstLine="720"/>
        <w:rPr>
          <w:sz w:val="24"/>
          <w:szCs w:val="24"/>
        </w:rPr>
      </w:pPr>
      <w:proofErr w:type="spellStart"/>
      <w:proofErr w:type="gramStart"/>
      <w:r>
        <w:rPr>
          <w:sz w:val="24"/>
          <w:szCs w:val="24"/>
        </w:rPr>
        <w:t>IIa</w:t>
      </w:r>
      <w:proofErr w:type="spellEnd"/>
      <w:r>
        <w:rPr>
          <w:sz w:val="24"/>
          <w:szCs w:val="24"/>
        </w:rPr>
        <w:t>.</w:t>
      </w:r>
      <w:proofErr w:type="gramEnd"/>
      <w:r>
        <w:rPr>
          <w:sz w:val="24"/>
          <w:szCs w:val="24"/>
        </w:rPr>
        <w:t xml:space="preserve"> Value Function Iteration</w:t>
      </w:r>
    </w:p>
    <w:p w:rsidR="005769AC" w:rsidRDefault="00035CFD" w:rsidP="00827CCF">
      <w:pPr>
        <w:numPr>
          <w:ilvl w:val="0"/>
          <w:numId w:val="6"/>
        </w:numPr>
        <w:tabs>
          <w:tab w:val="num" w:pos="1800"/>
        </w:tabs>
        <w:ind w:left="1800"/>
      </w:pPr>
      <w:r>
        <w:t>LS Chapter 4</w:t>
      </w:r>
      <w:r w:rsidR="00DB2F14">
        <w:t>.</w:t>
      </w:r>
    </w:p>
    <w:p w:rsidR="00BC5D2D" w:rsidRPr="00BC5D2D" w:rsidRDefault="00BC5D2D" w:rsidP="00BC5D2D">
      <w:pPr>
        <w:ind w:left="720"/>
        <w:rPr>
          <w:sz w:val="24"/>
          <w:szCs w:val="24"/>
        </w:rPr>
      </w:pPr>
      <w:r w:rsidRPr="00BC5D2D">
        <w:rPr>
          <w:sz w:val="24"/>
          <w:szCs w:val="24"/>
        </w:rPr>
        <w:t xml:space="preserve">Applications: </w:t>
      </w:r>
    </w:p>
    <w:p w:rsidR="00BC5D2D" w:rsidRDefault="00BC5D2D" w:rsidP="00BC5D2D">
      <w:pPr>
        <w:ind w:left="720"/>
        <w:rPr>
          <w:sz w:val="24"/>
          <w:szCs w:val="24"/>
        </w:rPr>
      </w:pPr>
      <w:proofErr w:type="gramStart"/>
      <w:r w:rsidRPr="00BC5D2D">
        <w:t>Consumption and Savings – discrete time.</w:t>
      </w:r>
      <w:proofErr w:type="gramEnd"/>
    </w:p>
    <w:p w:rsidR="00BC5D2D" w:rsidRDefault="00BC5D2D" w:rsidP="00BC5D2D">
      <w:pPr>
        <w:numPr>
          <w:ilvl w:val="0"/>
          <w:numId w:val="4"/>
        </w:numPr>
        <w:tabs>
          <w:tab w:val="clear" w:pos="360"/>
          <w:tab w:val="num" w:pos="1800"/>
        </w:tabs>
        <w:ind w:left="1800"/>
      </w:pPr>
      <w:r>
        <w:t>M Chapter 3.</w:t>
      </w:r>
    </w:p>
    <w:p w:rsidR="00BC5D2D" w:rsidRPr="00BC5D2D" w:rsidRDefault="00BC5D2D" w:rsidP="00BC5D2D">
      <w:pPr>
        <w:ind w:left="720"/>
      </w:pPr>
      <w:r w:rsidRPr="00BC5D2D">
        <w:t>One-Sector Model of Economic Growth</w:t>
      </w:r>
    </w:p>
    <w:p w:rsidR="00BC5D2D" w:rsidRDefault="00BC5D2D" w:rsidP="00BC5D2D">
      <w:pPr>
        <w:numPr>
          <w:ilvl w:val="0"/>
          <w:numId w:val="5"/>
        </w:numPr>
        <w:tabs>
          <w:tab w:val="clear" w:pos="360"/>
          <w:tab w:val="num" w:pos="1800"/>
        </w:tabs>
        <w:ind w:left="1800"/>
      </w:pPr>
      <w:r w:rsidRPr="00BC5D2D">
        <w:t>SL Chapter 5.1, 5.4, 5.7, LS Chapter 11.</w:t>
      </w:r>
    </w:p>
    <w:p w:rsidR="00BC5D2D" w:rsidRPr="005769AC" w:rsidRDefault="00BC5D2D" w:rsidP="00BC5D2D">
      <w:pPr>
        <w:ind w:left="720"/>
      </w:pPr>
    </w:p>
    <w:p w:rsidR="005769AC" w:rsidRDefault="00D73D97" w:rsidP="005769AC">
      <w:pPr>
        <w:ind w:firstLine="720"/>
        <w:rPr>
          <w:sz w:val="24"/>
          <w:szCs w:val="24"/>
        </w:rPr>
      </w:pPr>
      <w:proofErr w:type="spellStart"/>
      <w:proofErr w:type="gramStart"/>
      <w:r>
        <w:rPr>
          <w:sz w:val="24"/>
          <w:szCs w:val="24"/>
        </w:rPr>
        <w:t>I</w:t>
      </w:r>
      <w:r w:rsidR="00CE4F7B">
        <w:rPr>
          <w:sz w:val="24"/>
          <w:szCs w:val="24"/>
        </w:rPr>
        <w:t>Ib</w:t>
      </w:r>
      <w:proofErr w:type="spellEnd"/>
      <w:r w:rsidR="00CE4F7B">
        <w:rPr>
          <w:sz w:val="24"/>
          <w:szCs w:val="24"/>
        </w:rPr>
        <w:t>.</w:t>
      </w:r>
      <w:proofErr w:type="gramEnd"/>
      <w:r w:rsidR="00CE4F7B">
        <w:rPr>
          <w:sz w:val="24"/>
          <w:szCs w:val="24"/>
        </w:rPr>
        <w:t xml:space="preserve"> Policy Function Iteration</w:t>
      </w:r>
    </w:p>
    <w:p w:rsidR="005769AC" w:rsidRDefault="00035CFD" w:rsidP="00827CCF">
      <w:pPr>
        <w:numPr>
          <w:ilvl w:val="0"/>
          <w:numId w:val="6"/>
        </w:numPr>
        <w:tabs>
          <w:tab w:val="num" w:pos="1800"/>
        </w:tabs>
        <w:ind w:left="1800"/>
      </w:pPr>
      <w:r>
        <w:t>LS Chapter 4</w:t>
      </w:r>
      <w:r w:rsidR="00DB2F14">
        <w:t>.</w:t>
      </w:r>
    </w:p>
    <w:p w:rsidR="00BC5D2D" w:rsidRPr="00BC5D2D" w:rsidRDefault="00BC5D2D" w:rsidP="00BC5D2D">
      <w:pPr>
        <w:ind w:left="720"/>
        <w:rPr>
          <w:sz w:val="24"/>
          <w:szCs w:val="24"/>
        </w:rPr>
      </w:pPr>
      <w:r w:rsidRPr="00BC5D2D">
        <w:rPr>
          <w:sz w:val="24"/>
          <w:szCs w:val="24"/>
        </w:rPr>
        <w:t>Application:</w:t>
      </w:r>
    </w:p>
    <w:p w:rsidR="00BC5D2D" w:rsidRDefault="00BC5D2D" w:rsidP="00324128">
      <w:pPr>
        <w:ind w:left="720" w:firstLine="720"/>
      </w:pPr>
      <w:r>
        <w:t>Search Model.</w:t>
      </w:r>
    </w:p>
    <w:p w:rsidR="00BC5D2D" w:rsidRDefault="00BC5D2D" w:rsidP="00BC5D2D">
      <w:pPr>
        <w:numPr>
          <w:ilvl w:val="0"/>
          <w:numId w:val="6"/>
        </w:numPr>
        <w:ind w:left="1800"/>
      </w:pPr>
      <w:r>
        <w:t>LS Chapter 6.3.</w:t>
      </w:r>
    </w:p>
    <w:p w:rsidR="00BC5D2D" w:rsidRDefault="00BC5D2D" w:rsidP="00BC5D2D"/>
    <w:p w:rsidR="00BC5D2D" w:rsidRDefault="00BC5D2D" w:rsidP="00BC5D2D">
      <w:pPr>
        <w:ind w:left="720"/>
        <w:rPr>
          <w:sz w:val="24"/>
          <w:szCs w:val="24"/>
        </w:rPr>
      </w:pPr>
      <w:proofErr w:type="spellStart"/>
      <w:r>
        <w:rPr>
          <w:sz w:val="24"/>
          <w:szCs w:val="24"/>
        </w:rPr>
        <w:t>IIc</w:t>
      </w:r>
      <w:proofErr w:type="spellEnd"/>
      <w:r w:rsidRPr="00CE4F7B">
        <w:rPr>
          <w:sz w:val="24"/>
          <w:szCs w:val="24"/>
        </w:rPr>
        <w:t>.</w:t>
      </w:r>
      <w:r>
        <w:rPr>
          <w:sz w:val="24"/>
          <w:szCs w:val="24"/>
        </w:rPr>
        <w:t xml:space="preserve"> Log-Linearization</w:t>
      </w:r>
      <w:r w:rsidR="004F004F">
        <w:rPr>
          <w:sz w:val="24"/>
          <w:szCs w:val="24"/>
        </w:rPr>
        <w:t>, Method of Undetermined Coefficients, Blanchard-Kahn</w:t>
      </w:r>
    </w:p>
    <w:p w:rsidR="00BC5D2D" w:rsidRDefault="00BC5D2D" w:rsidP="00BC5D2D">
      <w:pPr>
        <w:ind w:left="720"/>
        <w:rPr>
          <w:sz w:val="24"/>
          <w:szCs w:val="24"/>
        </w:rPr>
      </w:pPr>
      <w:r>
        <w:rPr>
          <w:sz w:val="24"/>
          <w:szCs w:val="24"/>
        </w:rPr>
        <w:t xml:space="preserve">Application: </w:t>
      </w:r>
    </w:p>
    <w:p w:rsidR="00BC5D2D" w:rsidRPr="00BC5D2D" w:rsidRDefault="00BC5D2D" w:rsidP="00BC5D2D">
      <w:pPr>
        <w:ind w:left="720"/>
      </w:pPr>
      <w:r w:rsidRPr="00BC5D2D">
        <w:t>RBC Model</w:t>
      </w:r>
    </w:p>
    <w:p w:rsidR="00BC5D2D" w:rsidRDefault="00BC5D2D" w:rsidP="00BC5D2D">
      <w:pPr>
        <w:numPr>
          <w:ilvl w:val="0"/>
          <w:numId w:val="6"/>
        </w:numPr>
        <w:tabs>
          <w:tab w:val="num" w:pos="1800"/>
        </w:tabs>
        <w:ind w:left="1800"/>
      </w:pPr>
      <w:r w:rsidRPr="00AF13E3">
        <w:t>M Chapters 1, 6</w:t>
      </w:r>
      <w:r>
        <w:t>.</w:t>
      </w:r>
    </w:p>
    <w:p w:rsidR="00BC5D2D" w:rsidRPr="005769AC" w:rsidRDefault="00BC5D2D" w:rsidP="00BC5D2D"/>
    <w:p w:rsidR="005769AC" w:rsidRDefault="00D73D97" w:rsidP="005769AC">
      <w:pPr>
        <w:tabs>
          <w:tab w:val="num" w:pos="1800"/>
        </w:tabs>
        <w:ind w:firstLine="720"/>
        <w:rPr>
          <w:sz w:val="24"/>
          <w:szCs w:val="24"/>
        </w:rPr>
      </w:pPr>
      <w:proofErr w:type="spellStart"/>
      <w:r>
        <w:rPr>
          <w:sz w:val="24"/>
          <w:szCs w:val="24"/>
        </w:rPr>
        <w:t>I</w:t>
      </w:r>
      <w:r w:rsidR="00BC5D2D">
        <w:rPr>
          <w:sz w:val="24"/>
          <w:szCs w:val="24"/>
        </w:rPr>
        <w:t>Id</w:t>
      </w:r>
      <w:proofErr w:type="spellEnd"/>
      <w:r w:rsidR="00DA2A77">
        <w:rPr>
          <w:sz w:val="24"/>
          <w:szCs w:val="24"/>
        </w:rPr>
        <w:t>. L</w:t>
      </w:r>
      <w:r w:rsidR="00BC5D2D">
        <w:rPr>
          <w:sz w:val="24"/>
          <w:szCs w:val="24"/>
        </w:rPr>
        <w:t xml:space="preserve">inear-Quadratic </w:t>
      </w:r>
      <w:r w:rsidR="00DA2A77">
        <w:rPr>
          <w:sz w:val="24"/>
          <w:szCs w:val="24"/>
        </w:rPr>
        <w:t>Problem</w:t>
      </w:r>
    </w:p>
    <w:p w:rsidR="005769AC" w:rsidRDefault="00035CFD" w:rsidP="00827CCF">
      <w:pPr>
        <w:numPr>
          <w:ilvl w:val="0"/>
          <w:numId w:val="6"/>
        </w:numPr>
        <w:tabs>
          <w:tab w:val="num" w:pos="1800"/>
        </w:tabs>
        <w:ind w:left="1800"/>
      </w:pPr>
      <w:r>
        <w:t>LS Chapter 5</w:t>
      </w:r>
      <w:r w:rsidR="00951ED2">
        <w:t xml:space="preserve">, M </w:t>
      </w:r>
      <w:r w:rsidR="00AF13E3">
        <w:t xml:space="preserve">Chapter </w:t>
      </w:r>
      <w:r w:rsidR="00951ED2">
        <w:t>7</w:t>
      </w:r>
    </w:p>
    <w:p w:rsidR="00D73D97" w:rsidRDefault="00D73D97" w:rsidP="00D73D97">
      <w:pPr>
        <w:ind w:left="720"/>
      </w:pPr>
      <w:r>
        <w:t xml:space="preserve">Application: </w:t>
      </w:r>
    </w:p>
    <w:p w:rsidR="00D73D97" w:rsidRDefault="00D73D97" w:rsidP="00D73D97">
      <w:pPr>
        <w:numPr>
          <w:ilvl w:val="0"/>
          <w:numId w:val="6"/>
        </w:numPr>
        <w:ind w:left="1800"/>
      </w:pPr>
      <w:r>
        <w:t>Monetary Policy</w:t>
      </w:r>
    </w:p>
    <w:p w:rsidR="00035CFD" w:rsidRDefault="00035CFD" w:rsidP="00035CFD">
      <w:pPr>
        <w:tabs>
          <w:tab w:val="num" w:pos="1800"/>
        </w:tabs>
      </w:pPr>
    </w:p>
    <w:p w:rsidR="00CB77BD" w:rsidRPr="00CB77BD" w:rsidRDefault="00CB77BD" w:rsidP="00CB77BD">
      <w:pPr>
        <w:pStyle w:val="Default"/>
        <w:spacing w:line="360" w:lineRule="auto"/>
        <w:ind w:left="720"/>
        <w:rPr>
          <w:b/>
          <w:sz w:val="28"/>
          <w:szCs w:val="28"/>
          <w:lang w:val="en-US"/>
        </w:rPr>
      </w:pPr>
      <w:r w:rsidRPr="00CB77BD">
        <w:rPr>
          <w:b/>
          <w:sz w:val="28"/>
          <w:szCs w:val="28"/>
          <w:lang w:val="en-US"/>
        </w:rPr>
        <w:t>Evaluation</w:t>
      </w:r>
    </w:p>
    <w:p w:rsidR="00CB77BD" w:rsidRPr="00CB77BD" w:rsidRDefault="00CB77BD" w:rsidP="00CB77BD">
      <w:pPr>
        <w:pStyle w:val="Default"/>
        <w:spacing w:line="360" w:lineRule="auto"/>
        <w:ind w:left="720"/>
        <w:rPr>
          <w:lang w:val="en-US"/>
        </w:rPr>
      </w:pPr>
      <w:proofErr w:type="gramStart"/>
      <w:r w:rsidRPr="00CB77BD">
        <w:rPr>
          <w:lang w:val="en-US"/>
        </w:rPr>
        <w:t>60% - final exam, 20% - midterm exam, 20% - homework and class participation.</w:t>
      </w:r>
      <w:proofErr w:type="gramEnd"/>
    </w:p>
    <w:sectPr w:rsidR="00CB77BD" w:rsidRPr="00CB77BD" w:rsidSect="00597A68">
      <w:pgSz w:w="12240" w:h="15840"/>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F4744"/>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
    <w:nsid w:val="16C52A2D"/>
    <w:multiLevelType w:val="singleLevel"/>
    <w:tmpl w:val="6D6EADEC"/>
    <w:lvl w:ilvl="0">
      <w:numFmt w:val="decimal"/>
      <w:lvlText w:val="%1."/>
      <w:lvlJc w:val="left"/>
      <w:pPr>
        <w:tabs>
          <w:tab w:val="num" w:pos="720"/>
        </w:tabs>
        <w:ind w:left="720" w:hanging="720"/>
      </w:pPr>
      <w:rPr>
        <w:rFonts w:cs="Times New Roman" w:hint="default"/>
      </w:rPr>
    </w:lvl>
  </w:abstractNum>
  <w:abstractNum w:abstractNumId="2">
    <w:nsid w:val="1F2E700B"/>
    <w:multiLevelType w:val="hybridMultilevel"/>
    <w:tmpl w:val="6FF0AB30"/>
    <w:lvl w:ilvl="0" w:tplc="04090013">
      <w:start w:val="1"/>
      <w:numFmt w:val="upperRoman"/>
      <w:lvlText w:val="%1."/>
      <w:lvlJc w:val="right"/>
      <w:pPr>
        <w:tabs>
          <w:tab w:val="num" w:pos="180"/>
        </w:tabs>
        <w:ind w:left="180" w:hanging="180"/>
      </w:pPr>
      <w:rPr>
        <w:rFonts w:cs="Times New Roman"/>
      </w:rPr>
    </w:lvl>
    <w:lvl w:ilvl="1" w:tplc="04090019">
      <w:start w:val="1"/>
      <w:numFmt w:val="lowerLetter"/>
      <w:lvlText w:val="%2."/>
      <w:lvlJc w:val="left"/>
      <w:pPr>
        <w:tabs>
          <w:tab w:val="num" w:pos="900"/>
        </w:tabs>
        <w:ind w:left="900" w:hanging="360"/>
      </w:pPr>
      <w:rPr>
        <w:rFonts w:cs="Times New Roman"/>
      </w:rPr>
    </w:lvl>
    <w:lvl w:ilvl="2" w:tplc="0409001B">
      <w:start w:val="1"/>
      <w:numFmt w:val="lowerRoman"/>
      <w:lvlText w:val="%3."/>
      <w:lvlJc w:val="right"/>
      <w:pPr>
        <w:tabs>
          <w:tab w:val="num" w:pos="1620"/>
        </w:tabs>
        <w:ind w:left="1620" w:hanging="180"/>
      </w:pPr>
      <w:rPr>
        <w:rFonts w:cs="Times New Roman"/>
      </w:rPr>
    </w:lvl>
    <w:lvl w:ilvl="3" w:tplc="0409000F">
      <w:start w:val="1"/>
      <w:numFmt w:val="decimal"/>
      <w:lvlText w:val="%4."/>
      <w:lvlJc w:val="left"/>
      <w:pPr>
        <w:tabs>
          <w:tab w:val="num" w:pos="2340"/>
        </w:tabs>
        <w:ind w:left="2340" w:hanging="360"/>
      </w:pPr>
      <w:rPr>
        <w:rFonts w:cs="Times New Roman"/>
      </w:rPr>
    </w:lvl>
    <w:lvl w:ilvl="4" w:tplc="04090019">
      <w:start w:val="1"/>
      <w:numFmt w:val="lowerLetter"/>
      <w:lvlText w:val="%5."/>
      <w:lvlJc w:val="left"/>
      <w:pPr>
        <w:tabs>
          <w:tab w:val="num" w:pos="3060"/>
        </w:tabs>
        <w:ind w:left="3060" w:hanging="360"/>
      </w:pPr>
      <w:rPr>
        <w:rFonts w:cs="Times New Roman"/>
      </w:rPr>
    </w:lvl>
    <w:lvl w:ilvl="5" w:tplc="0409001B">
      <w:start w:val="1"/>
      <w:numFmt w:val="lowerRoman"/>
      <w:lvlText w:val="%6."/>
      <w:lvlJc w:val="right"/>
      <w:pPr>
        <w:tabs>
          <w:tab w:val="num" w:pos="3780"/>
        </w:tabs>
        <w:ind w:left="3780" w:hanging="180"/>
      </w:pPr>
      <w:rPr>
        <w:rFonts w:cs="Times New Roman"/>
      </w:rPr>
    </w:lvl>
    <w:lvl w:ilvl="6" w:tplc="0409000F">
      <w:start w:val="1"/>
      <w:numFmt w:val="decimal"/>
      <w:lvlText w:val="%7."/>
      <w:lvlJc w:val="left"/>
      <w:pPr>
        <w:tabs>
          <w:tab w:val="num" w:pos="4500"/>
        </w:tabs>
        <w:ind w:left="4500" w:hanging="360"/>
      </w:pPr>
      <w:rPr>
        <w:rFonts w:cs="Times New Roman"/>
      </w:rPr>
    </w:lvl>
    <w:lvl w:ilvl="7" w:tplc="04090019">
      <w:start w:val="1"/>
      <w:numFmt w:val="lowerLetter"/>
      <w:lvlText w:val="%8."/>
      <w:lvlJc w:val="left"/>
      <w:pPr>
        <w:tabs>
          <w:tab w:val="num" w:pos="5220"/>
        </w:tabs>
        <w:ind w:left="5220" w:hanging="360"/>
      </w:pPr>
      <w:rPr>
        <w:rFonts w:cs="Times New Roman"/>
      </w:rPr>
    </w:lvl>
    <w:lvl w:ilvl="8" w:tplc="0409001B">
      <w:start w:val="1"/>
      <w:numFmt w:val="lowerRoman"/>
      <w:lvlText w:val="%9."/>
      <w:lvlJc w:val="right"/>
      <w:pPr>
        <w:tabs>
          <w:tab w:val="num" w:pos="5940"/>
        </w:tabs>
        <w:ind w:left="5940" w:hanging="180"/>
      </w:pPr>
      <w:rPr>
        <w:rFonts w:cs="Times New Roman"/>
      </w:rPr>
    </w:lvl>
  </w:abstractNum>
  <w:abstractNum w:abstractNumId="3">
    <w:nsid w:val="33020D84"/>
    <w:multiLevelType w:val="hybridMultilevel"/>
    <w:tmpl w:val="913638D4"/>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6C35AE"/>
    <w:multiLevelType w:val="singleLevel"/>
    <w:tmpl w:val="04090009"/>
    <w:lvl w:ilvl="0">
      <w:start w:val="1"/>
      <w:numFmt w:val="bullet"/>
      <w:lvlText w:val=""/>
      <w:lvlJc w:val="left"/>
      <w:pPr>
        <w:ind w:left="720" w:hanging="360"/>
      </w:pPr>
      <w:rPr>
        <w:rFonts w:ascii="Wingdings" w:hAnsi="Wingdings" w:hint="default"/>
      </w:rPr>
    </w:lvl>
  </w:abstractNum>
  <w:abstractNum w:abstractNumId="5">
    <w:nsid w:val="464C028A"/>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6">
    <w:nsid w:val="53536988"/>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7">
    <w:nsid w:val="64E56E80"/>
    <w:multiLevelType w:val="singleLevel"/>
    <w:tmpl w:val="04090009"/>
    <w:lvl w:ilvl="0">
      <w:start w:val="1"/>
      <w:numFmt w:val="bullet"/>
      <w:lvlText w:val=""/>
      <w:lvlJc w:val="left"/>
      <w:pPr>
        <w:tabs>
          <w:tab w:val="num" w:pos="720"/>
        </w:tabs>
        <w:ind w:left="720" w:hanging="360"/>
      </w:pPr>
      <w:rPr>
        <w:rFonts w:ascii="Wingdings" w:hAnsi="Wingdings" w:hint="default"/>
      </w:rPr>
    </w:lvl>
  </w:abstractNum>
  <w:abstractNum w:abstractNumId="8">
    <w:nsid w:val="6A2563A7"/>
    <w:multiLevelType w:val="singleLevel"/>
    <w:tmpl w:val="04090009"/>
    <w:lvl w:ilvl="0">
      <w:start w:val="1"/>
      <w:numFmt w:val="bullet"/>
      <w:lvlText w:val=""/>
      <w:lvlJc w:val="left"/>
      <w:pPr>
        <w:tabs>
          <w:tab w:val="num" w:pos="720"/>
        </w:tabs>
        <w:ind w:left="720" w:hanging="360"/>
      </w:pPr>
      <w:rPr>
        <w:rFonts w:ascii="Wingdings" w:hAnsi="Wingdings" w:hint="default"/>
      </w:rPr>
    </w:lvl>
  </w:abstractNum>
  <w:abstractNum w:abstractNumId="9">
    <w:nsid w:val="71617177"/>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0">
    <w:nsid w:val="7D4D53C6"/>
    <w:multiLevelType w:val="singleLevel"/>
    <w:tmpl w:val="770C806E"/>
    <w:lvl w:ilvl="0">
      <w:start w:val="1"/>
      <w:numFmt w:val="upperRoman"/>
      <w:pStyle w:val="5"/>
      <w:lvlText w:val="%1."/>
      <w:lvlJc w:val="left"/>
      <w:pPr>
        <w:tabs>
          <w:tab w:val="num" w:pos="1440"/>
        </w:tabs>
        <w:ind w:left="1440" w:hanging="720"/>
      </w:pPr>
      <w:rPr>
        <w:rFonts w:cs="Times New Roman" w:hint="default"/>
      </w:rPr>
    </w:lvl>
  </w:abstractNum>
  <w:num w:numId="1">
    <w:abstractNumId w:val="10"/>
  </w:num>
  <w:num w:numId="2">
    <w:abstractNumId w:val="9"/>
  </w:num>
  <w:num w:numId="3">
    <w:abstractNumId w:val="8"/>
  </w:num>
  <w:num w:numId="4">
    <w:abstractNumId w:val="5"/>
  </w:num>
  <w:num w:numId="5">
    <w:abstractNumId w:val="0"/>
  </w:num>
  <w:num w:numId="6">
    <w:abstractNumId w:val="4"/>
  </w:num>
  <w:num w:numId="7">
    <w:abstractNumId w:val="1"/>
  </w:num>
  <w:num w:numId="8">
    <w:abstractNumId w:val="6"/>
  </w:num>
  <w:num w:numId="9">
    <w:abstractNumId w:val="7"/>
  </w:num>
  <w:num w:numId="10">
    <w:abstractNumId w:val="2"/>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rsids>
    <w:rsidRoot w:val="008F26F2"/>
    <w:rsid w:val="000000AF"/>
    <w:rsid w:val="00035CFD"/>
    <w:rsid w:val="0004642A"/>
    <w:rsid w:val="000547B6"/>
    <w:rsid w:val="000D4A3A"/>
    <w:rsid w:val="00103B47"/>
    <w:rsid w:val="00165648"/>
    <w:rsid w:val="001B2B6D"/>
    <w:rsid w:val="00214EFD"/>
    <w:rsid w:val="0022242C"/>
    <w:rsid w:val="002949C5"/>
    <w:rsid w:val="00324128"/>
    <w:rsid w:val="00347165"/>
    <w:rsid w:val="0036750F"/>
    <w:rsid w:val="00417013"/>
    <w:rsid w:val="004E4C3E"/>
    <w:rsid w:val="004F004F"/>
    <w:rsid w:val="005769AC"/>
    <w:rsid w:val="00597A68"/>
    <w:rsid w:val="0069036B"/>
    <w:rsid w:val="006F119E"/>
    <w:rsid w:val="006F7107"/>
    <w:rsid w:val="007756DC"/>
    <w:rsid w:val="008221A6"/>
    <w:rsid w:val="00827CCF"/>
    <w:rsid w:val="008A797F"/>
    <w:rsid w:val="008B1D36"/>
    <w:rsid w:val="008D2791"/>
    <w:rsid w:val="008F26F2"/>
    <w:rsid w:val="00931B95"/>
    <w:rsid w:val="00951ED2"/>
    <w:rsid w:val="00954722"/>
    <w:rsid w:val="009E7CEA"/>
    <w:rsid w:val="00AD5D93"/>
    <w:rsid w:val="00AF13E3"/>
    <w:rsid w:val="00BB101A"/>
    <w:rsid w:val="00BC5D2D"/>
    <w:rsid w:val="00CB77BD"/>
    <w:rsid w:val="00CD6EE3"/>
    <w:rsid w:val="00CE4F7B"/>
    <w:rsid w:val="00D044DD"/>
    <w:rsid w:val="00D73D97"/>
    <w:rsid w:val="00D82429"/>
    <w:rsid w:val="00DA2A77"/>
    <w:rsid w:val="00DA6734"/>
    <w:rsid w:val="00DB2F14"/>
    <w:rsid w:val="00E80A0B"/>
    <w:rsid w:val="00F852D0"/>
    <w:rsid w:val="00FA5F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A68"/>
    <w:pPr>
      <w:autoSpaceDE w:val="0"/>
      <w:autoSpaceDN w:val="0"/>
    </w:pPr>
  </w:style>
  <w:style w:type="paragraph" w:styleId="1">
    <w:name w:val="heading 1"/>
    <w:basedOn w:val="a"/>
    <w:next w:val="a"/>
    <w:link w:val="10"/>
    <w:uiPriority w:val="99"/>
    <w:qFormat/>
    <w:rsid w:val="00597A68"/>
    <w:pPr>
      <w:keepNext/>
      <w:outlineLvl w:val="0"/>
    </w:pPr>
    <w:rPr>
      <w:sz w:val="24"/>
      <w:szCs w:val="24"/>
    </w:rPr>
  </w:style>
  <w:style w:type="paragraph" w:styleId="2">
    <w:name w:val="heading 2"/>
    <w:basedOn w:val="a"/>
    <w:next w:val="a"/>
    <w:link w:val="20"/>
    <w:uiPriority w:val="99"/>
    <w:qFormat/>
    <w:rsid w:val="00597A68"/>
    <w:pPr>
      <w:keepNext/>
      <w:spacing w:before="240" w:after="60"/>
      <w:outlineLvl w:val="1"/>
    </w:pPr>
    <w:rPr>
      <w:rFonts w:ascii="Arial" w:hAnsi="Arial" w:cs="Arial"/>
      <w:b/>
      <w:bCs/>
      <w:i/>
      <w:iCs/>
      <w:sz w:val="24"/>
      <w:szCs w:val="24"/>
    </w:rPr>
  </w:style>
  <w:style w:type="paragraph" w:styleId="3">
    <w:name w:val="heading 3"/>
    <w:basedOn w:val="a"/>
    <w:next w:val="a"/>
    <w:link w:val="30"/>
    <w:uiPriority w:val="99"/>
    <w:qFormat/>
    <w:rsid w:val="00597A68"/>
    <w:pPr>
      <w:keepNext/>
      <w:ind w:left="1440"/>
      <w:outlineLvl w:val="2"/>
    </w:pPr>
    <w:rPr>
      <w:sz w:val="24"/>
      <w:szCs w:val="24"/>
    </w:rPr>
  </w:style>
  <w:style w:type="paragraph" w:styleId="4">
    <w:name w:val="heading 4"/>
    <w:basedOn w:val="a"/>
    <w:next w:val="a"/>
    <w:link w:val="40"/>
    <w:uiPriority w:val="99"/>
    <w:qFormat/>
    <w:rsid w:val="00597A68"/>
    <w:pPr>
      <w:keepNext/>
      <w:ind w:left="720"/>
      <w:outlineLvl w:val="3"/>
    </w:pPr>
    <w:rPr>
      <w:sz w:val="24"/>
      <w:szCs w:val="24"/>
    </w:rPr>
  </w:style>
  <w:style w:type="paragraph" w:styleId="5">
    <w:name w:val="heading 5"/>
    <w:basedOn w:val="a"/>
    <w:next w:val="a"/>
    <w:link w:val="50"/>
    <w:uiPriority w:val="99"/>
    <w:qFormat/>
    <w:rsid w:val="00597A68"/>
    <w:pPr>
      <w:keepNext/>
      <w:numPr>
        <w:numId w:val="1"/>
      </w:numPr>
      <w:tabs>
        <w:tab w:val="num" w:pos="720"/>
      </w:tabs>
      <w:ind w:left="720"/>
      <w:outlineLvl w:val="4"/>
    </w:pPr>
    <w:rPr>
      <w:sz w:val="24"/>
      <w:szCs w:val="24"/>
    </w:rPr>
  </w:style>
  <w:style w:type="paragraph" w:styleId="6">
    <w:name w:val="heading 6"/>
    <w:basedOn w:val="a"/>
    <w:next w:val="a"/>
    <w:link w:val="60"/>
    <w:uiPriority w:val="99"/>
    <w:qFormat/>
    <w:rsid w:val="00597A68"/>
    <w:pPr>
      <w:keepNext/>
      <w:outlineLvl w:val="5"/>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597A68"/>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locked/>
    <w:rsid w:val="00597A68"/>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locked/>
    <w:rsid w:val="00597A68"/>
    <w:rPr>
      <w:rFonts w:ascii="Cambria" w:eastAsia="Times New Roman" w:hAnsi="Cambria" w:cs="Times New Roman"/>
      <w:b/>
      <w:bCs/>
      <w:sz w:val="26"/>
      <w:szCs w:val="26"/>
    </w:rPr>
  </w:style>
  <w:style w:type="character" w:customStyle="1" w:styleId="40">
    <w:name w:val="Заголовок 4 Знак"/>
    <w:basedOn w:val="a0"/>
    <w:link w:val="4"/>
    <w:uiPriority w:val="9"/>
    <w:semiHidden/>
    <w:locked/>
    <w:rsid w:val="00597A68"/>
    <w:rPr>
      <w:rFonts w:ascii="Calibri" w:eastAsia="Times New Roman" w:hAnsi="Calibri" w:cs="Times New Roman"/>
      <w:b/>
      <w:bCs/>
      <w:sz w:val="28"/>
      <w:szCs w:val="28"/>
    </w:rPr>
  </w:style>
  <w:style w:type="character" w:customStyle="1" w:styleId="50">
    <w:name w:val="Заголовок 5 Знак"/>
    <w:basedOn w:val="a0"/>
    <w:link w:val="5"/>
    <w:uiPriority w:val="9"/>
    <w:semiHidden/>
    <w:locked/>
    <w:rsid w:val="00597A68"/>
    <w:rPr>
      <w:rFonts w:ascii="Calibri" w:eastAsia="Times New Roman" w:hAnsi="Calibri" w:cs="Times New Roman"/>
      <w:b/>
      <w:bCs/>
      <w:i/>
      <w:iCs/>
      <w:sz w:val="26"/>
      <w:szCs w:val="26"/>
    </w:rPr>
  </w:style>
  <w:style w:type="character" w:customStyle="1" w:styleId="60">
    <w:name w:val="Заголовок 6 Знак"/>
    <w:basedOn w:val="a0"/>
    <w:link w:val="6"/>
    <w:uiPriority w:val="9"/>
    <w:semiHidden/>
    <w:locked/>
    <w:rsid w:val="00597A68"/>
    <w:rPr>
      <w:rFonts w:ascii="Calibri" w:eastAsia="Times New Roman" w:hAnsi="Calibri" w:cs="Times New Roman"/>
      <w:b/>
      <w:bCs/>
    </w:rPr>
  </w:style>
  <w:style w:type="character" w:styleId="a3">
    <w:name w:val="Hyperlink"/>
    <w:basedOn w:val="a0"/>
    <w:uiPriority w:val="99"/>
    <w:rsid w:val="00597A68"/>
    <w:rPr>
      <w:rFonts w:cs="Times New Roman"/>
      <w:color w:val="0000FF"/>
      <w:u w:val="single"/>
    </w:rPr>
  </w:style>
  <w:style w:type="paragraph" w:styleId="21">
    <w:name w:val="Body Text 2"/>
    <w:basedOn w:val="a"/>
    <w:link w:val="22"/>
    <w:uiPriority w:val="99"/>
    <w:rsid w:val="00597A68"/>
    <w:pPr>
      <w:ind w:left="1440" w:firstLine="360"/>
    </w:pPr>
  </w:style>
  <w:style w:type="character" w:customStyle="1" w:styleId="22">
    <w:name w:val="Основной текст 2 Знак"/>
    <w:basedOn w:val="a0"/>
    <w:link w:val="21"/>
    <w:uiPriority w:val="99"/>
    <w:semiHidden/>
    <w:locked/>
    <w:rsid w:val="00597A68"/>
    <w:rPr>
      <w:rFonts w:cs="Times New Roman"/>
      <w:sz w:val="20"/>
      <w:szCs w:val="20"/>
    </w:rPr>
  </w:style>
  <w:style w:type="paragraph" w:styleId="23">
    <w:name w:val="Body Text Indent 2"/>
    <w:basedOn w:val="a"/>
    <w:link w:val="24"/>
    <w:uiPriority w:val="99"/>
    <w:rsid w:val="00597A68"/>
    <w:pPr>
      <w:ind w:left="720" w:hanging="720"/>
    </w:pPr>
    <w:rPr>
      <w:sz w:val="24"/>
      <w:szCs w:val="24"/>
    </w:rPr>
  </w:style>
  <w:style w:type="character" w:customStyle="1" w:styleId="24">
    <w:name w:val="Основной текст с отступом 2 Знак"/>
    <w:basedOn w:val="a0"/>
    <w:link w:val="23"/>
    <w:uiPriority w:val="99"/>
    <w:semiHidden/>
    <w:locked/>
    <w:rsid w:val="00597A68"/>
    <w:rPr>
      <w:rFonts w:cs="Times New Roman"/>
      <w:sz w:val="20"/>
      <w:szCs w:val="20"/>
    </w:rPr>
  </w:style>
  <w:style w:type="paragraph" w:styleId="a4">
    <w:name w:val="Document Map"/>
    <w:basedOn w:val="a"/>
    <w:link w:val="a5"/>
    <w:uiPriority w:val="99"/>
    <w:semiHidden/>
    <w:unhideWhenUsed/>
    <w:rsid w:val="00D82429"/>
    <w:rPr>
      <w:rFonts w:ascii="Tahoma" w:hAnsi="Tahoma" w:cs="Tahoma"/>
      <w:sz w:val="16"/>
      <w:szCs w:val="16"/>
    </w:rPr>
  </w:style>
  <w:style w:type="character" w:customStyle="1" w:styleId="a5">
    <w:name w:val="Схема документа Знак"/>
    <w:basedOn w:val="a0"/>
    <w:link w:val="a4"/>
    <w:uiPriority w:val="99"/>
    <w:semiHidden/>
    <w:rsid w:val="00D82429"/>
    <w:rPr>
      <w:rFonts w:ascii="Tahoma" w:hAnsi="Tahoma" w:cs="Tahoma"/>
      <w:sz w:val="16"/>
      <w:szCs w:val="16"/>
    </w:rPr>
  </w:style>
  <w:style w:type="character" w:customStyle="1" w:styleId="apple-converted-space">
    <w:name w:val="apple-converted-space"/>
    <w:basedOn w:val="a0"/>
    <w:rsid w:val="0022242C"/>
  </w:style>
  <w:style w:type="character" w:styleId="a6">
    <w:name w:val="Emphasis"/>
    <w:basedOn w:val="a0"/>
    <w:uiPriority w:val="20"/>
    <w:qFormat/>
    <w:rsid w:val="0022242C"/>
    <w:rPr>
      <w:i/>
      <w:iCs/>
    </w:rPr>
  </w:style>
  <w:style w:type="paragraph" w:styleId="a7">
    <w:name w:val="List Paragraph"/>
    <w:basedOn w:val="a"/>
    <w:uiPriority w:val="34"/>
    <w:qFormat/>
    <w:rsid w:val="008B1D36"/>
    <w:pPr>
      <w:ind w:left="720"/>
    </w:pPr>
  </w:style>
  <w:style w:type="paragraph" w:customStyle="1" w:styleId="Default">
    <w:name w:val="Default"/>
    <w:rsid w:val="00CB77BD"/>
    <w:pPr>
      <w:autoSpaceDE w:val="0"/>
      <w:autoSpaceDN w:val="0"/>
      <w:adjustRightInd w:val="0"/>
    </w:pPr>
    <w:rPr>
      <w:rFonts w:eastAsia="Calibri"/>
      <w:color w:val="000000"/>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A68"/>
    <w:pPr>
      <w:autoSpaceDE w:val="0"/>
      <w:autoSpaceDN w:val="0"/>
    </w:pPr>
  </w:style>
  <w:style w:type="paragraph" w:styleId="Heading1">
    <w:name w:val="heading 1"/>
    <w:basedOn w:val="Normal"/>
    <w:next w:val="Normal"/>
    <w:link w:val="Heading1Char"/>
    <w:uiPriority w:val="99"/>
    <w:qFormat/>
    <w:rsid w:val="00597A68"/>
    <w:pPr>
      <w:keepNext/>
      <w:outlineLvl w:val="0"/>
    </w:pPr>
    <w:rPr>
      <w:sz w:val="24"/>
      <w:szCs w:val="24"/>
    </w:rPr>
  </w:style>
  <w:style w:type="paragraph" w:styleId="Heading2">
    <w:name w:val="heading 2"/>
    <w:basedOn w:val="Normal"/>
    <w:next w:val="Normal"/>
    <w:link w:val="Heading2Char"/>
    <w:uiPriority w:val="99"/>
    <w:qFormat/>
    <w:rsid w:val="00597A68"/>
    <w:pPr>
      <w:keepNext/>
      <w:spacing w:before="240" w:after="60"/>
      <w:outlineLvl w:val="1"/>
    </w:pPr>
    <w:rPr>
      <w:rFonts w:ascii="Arial" w:hAnsi="Arial" w:cs="Arial"/>
      <w:b/>
      <w:bCs/>
      <w:i/>
      <w:iCs/>
      <w:sz w:val="24"/>
      <w:szCs w:val="24"/>
    </w:rPr>
  </w:style>
  <w:style w:type="paragraph" w:styleId="Heading3">
    <w:name w:val="heading 3"/>
    <w:basedOn w:val="Normal"/>
    <w:next w:val="Normal"/>
    <w:link w:val="Heading3Char"/>
    <w:uiPriority w:val="99"/>
    <w:qFormat/>
    <w:rsid w:val="00597A68"/>
    <w:pPr>
      <w:keepNext/>
      <w:ind w:left="1440"/>
      <w:outlineLvl w:val="2"/>
    </w:pPr>
    <w:rPr>
      <w:sz w:val="24"/>
      <w:szCs w:val="24"/>
    </w:rPr>
  </w:style>
  <w:style w:type="paragraph" w:styleId="Heading4">
    <w:name w:val="heading 4"/>
    <w:basedOn w:val="Normal"/>
    <w:next w:val="Normal"/>
    <w:link w:val="Heading4Char"/>
    <w:uiPriority w:val="99"/>
    <w:qFormat/>
    <w:rsid w:val="00597A68"/>
    <w:pPr>
      <w:keepNext/>
      <w:ind w:left="720"/>
      <w:outlineLvl w:val="3"/>
    </w:pPr>
    <w:rPr>
      <w:sz w:val="24"/>
      <w:szCs w:val="24"/>
    </w:rPr>
  </w:style>
  <w:style w:type="paragraph" w:styleId="Heading5">
    <w:name w:val="heading 5"/>
    <w:basedOn w:val="Normal"/>
    <w:next w:val="Normal"/>
    <w:link w:val="Heading5Char"/>
    <w:uiPriority w:val="99"/>
    <w:qFormat/>
    <w:rsid w:val="00597A68"/>
    <w:pPr>
      <w:keepNext/>
      <w:numPr>
        <w:numId w:val="1"/>
      </w:numPr>
      <w:tabs>
        <w:tab w:val="num" w:pos="720"/>
      </w:tabs>
      <w:ind w:left="720"/>
      <w:outlineLvl w:val="4"/>
    </w:pPr>
    <w:rPr>
      <w:sz w:val="24"/>
      <w:szCs w:val="24"/>
    </w:rPr>
  </w:style>
  <w:style w:type="paragraph" w:styleId="Heading6">
    <w:name w:val="heading 6"/>
    <w:basedOn w:val="Normal"/>
    <w:next w:val="Normal"/>
    <w:link w:val="Heading6Char"/>
    <w:uiPriority w:val="99"/>
    <w:qFormat/>
    <w:rsid w:val="00597A68"/>
    <w:pPr>
      <w:keepNext/>
      <w:outlineLvl w:val="5"/>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97A6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locked/>
    <w:rsid w:val="00597A68"/>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locked/>
    <w:rsid w:val="00597A68"/>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locked/>
    <w:rsid w:val="00597A68"/>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locked/>
    <w:rsid w:val="00597A68"/>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locked/>
    <w:rsid w:val="00597A68"/>
    <w:rPr>
      <w:rFonts w:ascii="Calibri" w:eastAsia="Times New Roman" w:hAnsi="Calibri" w:cs="Times New Roman"/>
      <w:b/>
      <w:bCs/>
    </w:rPr>
  </w:style>
  <w:style w:type="character" w:styleId="Hyperlink">
    <w:name w:val="Hyperlink"/>
    <w:basedOn w:val="DefaultParagraphFont"/>
    <w:uiPriority w:val="99"/>
    <w:rsid w:val="00597A68"/>
    <w:rPr>
      <w:rFonts w:cs="Times New Roman"/>
      <w:color w:val="0000FF"/>
      <w:u w:val="single"/>
    </w:rPr>
  </w:style>
  <w:style w:type="paragraph" w:styleId="BodyText2">
    <w:name w:val="Body Text 2"/>
    <w:basedOn w:val="Normal"/>
    <w:link w:val="BodyText2Char"/>
    <w:uiPriority w:val="99"/>
    <w:rsid w:val="00597A68"/>
    <w:pPr>
      <w:ind w:left="1440" w:firstLine="360"/>
    </w:pPr>
  </w:style>
  <w:style w:type="character" w:customStyle="1" w:styleId="BodyText2Char">
    <w:name w:val="Body Text 2 Char"/>
    <w:basedOn w:val="DefaultParagraphFont"/>
    <w:link w:val="BodyText2"/>
    <w:uiPriority w:val="99"/>
    <w:semiHidden/>
    <w:locked/>
    <w:rsid w:val="00597A68"/>
    <w:rPr>
      <w:rFonts w:cs="Times New Roman"/>
      <w:sz w:val="20"/>
      <w:szCs w:val="20"/>
    </w:rPr>
  </w:style>
  <w:style w:type="paragraph" w:styleId="BodyTextIndent2">
    <w:name w:val="Body Text Indent 2"/>
    <w:basedOn w:val="Normal"/>
    <w:link w:val="BodyTextIndent2Char"/>
    <w:uiPriority w:val="99"/>
    <w:rsid w:val="00597A68"/>
    <w:pPr>
      <w:ind w:left="720" w:hanging="720"/>
    </w:pPr>
    <w:rPr>
      <w:sz w:val="24"/>
      <w:szCs w:val="24"/>
    </w:rPr>
  </w:style>
  <w:style w:type="character" w:customStyle="1" w:styleId="BodyTextIndent2Char">
    <w:name w:val="Body Text Indent 2 Char"/>
    <w:basedOn w:val="DefaultParagraphFont"/>
    <w:link w:val="BodyTextIndent2"/>
    <w:uiPriority w:val="99"/>
    <w:semiHidden/>
    <w:locked/>
    <w:rsid w:val="00597A68"/>
    <w:rPr>
      <w:rFonts w:cs="Times New Roman"/>
      <w:sz w:val="20"/>
      <w:szCs w:val="20"/>
    </w:rPr>
  </w:style>
  <w:style w:type="paragraph" w:styleId="DocumentMap">
    <w:name w:val="Document Map"/>
    <w:basedOn w:val="Normal"/>
    <w:link w:val="DocumentMapChar"/>
    <w:uiPriority w:val="99"/>
    <w:semiHidden/>
    <w:unhideWhenUsed/>
    <w:rsid w:val="00D82429"/>
    <w:rPr>
      <w:rFonts w:ascii="Tahoma" w:hAnsi="Tahoma" w:cs="Tahoma"/>
      <w:sz w:val="16"/>
      <w:szCs w:val="16"/>
    </w:rPr>
  </w:style>
  <w:style w:type="character" w:customStyle="1" w:styleId="DocumentMapChar">
    <w:name w:val="Document Map Char"/>
    <w:basedOn w:val="DefaultParagraphFont"/>
    <w:link w:val="DocumentMap"/>
    <w:uiPriority w:val="99"/>
    <w:semiHidden/>
    <w:rsid w:val="00D82429"/>
    <w:rPr>
      <w:rFonts w:ascii="Tahoma" w:hAnsi="Tahoma" w:cs="Tahoma"/>
      <w:sz w:val="16"/>
      <w:szCs w:val="16"/>
    </w:rPr>
  </w:style>
  <w:style w:type="character" w:customStyle="1" w:styleId="apple-converted-space">
    <w:name w:val="apple-converted-space"/>
    <w:basedOn w:val="DefaultParagraphFont"/>
    <w:rsid w:val="0022242C"/>
  </w:style>
  <w:style w:type="character" w:styleId="Emphasis">
    <w:name w:val="Emphasis"/>
    <w:basedOn w:val="DefaultParagraphFont"/>
    <w:uiPriority w:val="20"/>
    <w:qFormat/>
    <w:rsid w:val="0022242C"/>
    <w:rPr>
      <w:i/>
      <w:iCs/>
    </w:rPr>
  </w:style>
  <w:style w:type="paragraph" w:styleId="ListParagraph">
    <w:name w:val="List Paragraph"/>
    <w:basedOn w:val="Normal"/>
    <w:uiPriority w:val="34"/>
    <w:qFormat/>
    <w:rsid w:val="008B1D36"/>
    <w:pPr>
      <w:ind w:left="720"/>
    </w:pPr>
  </w:style>
  <w:style w:type="paragraph" w:customStyle="1" w:styleId="Default">
    <w:name w:val="Default"/>
    <w:rsid w:val="00CB77BD"/>
    <w:pPr>
      <w:autoSpaceDE w:val="0"/>
      <w:autoSpaceDN w:val="0"/>
      <w:adjustRightInd w:val="0"/>
    </w:pPr>
    <w:rPr>
      <w:rFonts w:eastAsia="Calibri"/>
      <w:color w:val="000000"/>
      <w:sz w:val="24"/>
      <w:szCs w:val="24"/>
      <w:lang w:val="ru-RU"/>
    </w:rPr>
  </w:style>
</w:styles>
</file>

<file path=word/webSettings.xml><?xml version="1.0" encoding="utf-8"?>
<w:webSettings xmlns:r="http://schemas.openxmlformats.org/officeDocument/2006/relationships" xmlns:w="http://schemas.openxmlformats.org/wordprocessingml/2006/main">
  <w:divs>
    <w:div w:id="1447115147">
      <w:bodyDiv w:val="1"/>
      <w:marLeft w:val="0"/>
      <w:marRight w:val="0"/>
      <w:marTop w:val="0"/>
      <w:marBottom w:val="0"/>
      <w:divBdr>
        <w:top w:val="none" w:sz="0" w:space="0" w:color="auto"/>
        <w:left w:val="none" w:sz="0" w:space="0" w:color="auto"/>
        <w:bottom w:val="none" w:sz="0" w:space="0" w:color="auto"/>
        <w:right w:val="none" w:sz="0" w:space="0" w:color="auto"/>
      </w:divBdr>
    </w:div>
    <w:div w:id="19110354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lumbia.edu/~mw2230/macro20C.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824</Words>
  <Characters>4699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Macroeconomics II</vt:lpstr>
    </vt:vector>
  </TitlesOfParts>
  <Company>cerge</Company>
  <LinksUpToDate>false</LinksUpToDate>
  <CharactersWithSpaces>5512</CharactersWithSpaces>
  <SharedDoc>false</SharedDoc>
  <HLinks>
    <vt:vector size="12" baseType="variant">
      <vt:variant>
        <vt:i4>5374025</vt:i4>
      </vt:variant>
      <vt:variant>
        <vt:i4>3</vt:i4>
      </vt:variant>
      <vt:variant>
        <vt:i4>0</vt:i4>
      </vt:variant>
      <vt:variant>
        <vt:i4>5</vt:i4>
      </vt:variant>
      <vt:variant>
        <vt:lpwstr>http://www.columbia.edu/~mw2230/macro20C.pdf</vt:lpwstr>
      </vt:variant>
      <vt:variant>
        <vt:lpwstr/>
      </vt:variant>
      <vt:variant>
        <vt:i4>4587626</vt:i4>
      </vt:variant>
      <vt:variant>
        <vt:i4>0</vt:i4>
      </vt:variant>
      <vt:variant>
        <vt:i4>0</vt:i4>
      </vt:variant>
      <vt:variant>
        <vt:i4>5</vt:i4>
      </vt:variant>
      <vt:variant>
        <vt:lpwstr>mailto:Sergey.Slobodyan@cerge-ei.cz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Macroeconomics II</dc:title>
  <dc:creator>Sergey Slobodyan</dc:creator>
  <cp:lastModifiedBy>eavdonina</cp:lastModifiedBy>
  <cp:revision>2</cp:revision>
  <dcterms:created xsi:type="dcterms:W3CDTF">2016-04-01T14:08:00Z</dcterms:created>
  <dcterms:modified xsi:type="dcterms:W3CDTF">2016-04-01T14:08:00Z</dcterms:modified>
</cp:coreProperties>
</file>