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264" w:rsidRDefault="00A03539" w:rsidP="004C50D1">
      <w:pPr>
        <w:pStyle w:val="1"/>
        <w:numPr>
          <w:ilvl w:val="0"/>
          <w:numId w:val="18"/>
        </w:numPr>
        <w:tabs>
          <w:tab w:val="clear" w:pos="432"/>
        </w:tabs>
        <w:ind w:left="-426" w:right="424" w:firstLine="0"/>
        <w:rPr>
          <w:lang w:val="en-GB"/>
        </w:rPr>
      </w:pPr>
      <w:r w:rsidRPr="00A03539">
        <w:rPr>
          <w:b w:val="0"/>
          <w:bCs w:val="0"/>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65pt;height:739.7pt">
            <v:imagedata r:id="rId7" o:title=""/>
          </v:shape>
        </w:pict>
      </w:r>
      <w:r w:rsidR="00237264" w:rsidRPr="00483D1B">
        <w:rPr>
          <w:sz w:val="24"/>
          <w:szCs w:val="24"/>
          <w:lang w:val="en-GB"/>
        </w:rPr>
        <w:br w:type="page"/>
      </w:r>
      <w:r w:rsidR="00237264" w:rsidRPr="008A731F">
        <w:rPr>
          <w:lang w:val="en-GB"/>
        </w:rPr>
        <w:lastRenderedPageBreak/>
        <w:t>Course design</w:t>
      </w:r>
    </w:p>
    <w:p w:rsidR="00237264" w:rsidRDefault="00237264" w:rsidP="007760E8">
      <w:pPr>
        <w:rPr>
          <w:lang w:val="en-GB"/>
        </w:rPr>
      </w:pPr>
    </w:p>
    <w:p w:rsidR="00237264" w:rsidRPr="008A731F" w:rsidRDefault="00237264" w:rsidP="009D0B0E">
      <w:pPr>
        <w:pStyle w:val="2"/>
        <w:numPr>
          <w:ilvl w:val="0"/>
          <w:numId w:val="0"/>
        </w:numPr>
        <w:ind w:left="576" w:hanging="576"/>
        <w:rPr>
          <w:lang w:val="en-GB"/>
        </w:rPr>
      </w:pPr>
      <w:r>
        <w:rPr>
          <w:lang w:val="en-GB"/>
        </w:rPr>
        <w:t>C</w:t>
      </w:r>
      <w:r w:rsidRPr="008A731F">
        <w:rPr>
          <w:lang w:val="en-GB"/>
        </w:rPr>
        <w:t>ourse description</w:t>
      </w:r>
    </w:p>
    <w:p w:rsidR="00237264" w:rsidRDefault="00237264" w:rsidP="00F31A7B">
      <w:pPr>
        <w:spacing w:after="0"/>
      </w:pPr>
      <w:r w:rsidRPr="00F31A7B">
        <w:t>Institutional Economics is an obligatory discipline. The one-semester course is taught in English in the 3st and 4nd modules to the third-year graduate students. The course consists of introduction and the two parts</w:t>
      </w:r>
      <w:r>
        <w:t xml:space="preserve"> dedicated to origins of institutions and their performance. The distinctive feature of this course is its focus on origin of institutions and institutional dynamics. The respective part includes topics related to asymptotically stable and stochastically stable states where the latter interpreted as institutional norms. The second part is dedicated to issues that are more conventional for the new institutional economics. They include the theory of state, the theory of property rights, and basic models of the economics of contracts. The course suggests that the students are familiar with basics of calculus, linear algebra, probability theory and game theory.</w:t>
      </w:r>
    </w:p>
    <w:p w:rsidR="00237264" w:rsidRPr="008A731F" w:rsidRDefault="00237264" w:rsidP="00F31A7B">
      <w:pPr>
        <w:spacing w:after="0"/>
      </w:pPr>
    </w:p>
    <w:p w:rsidR="00237264" w:rsidRPr="008A731F" w:rsidRDefault="00237264" w:rsidP="009D0B0E">
      <w:pPr>
        <w:pStyle w:val="2"/>
        <w:numPr>
          <w:ilvl w:val="0"/>
          <w:numId w:val="0"/>
        </w:numPr>
        <w:ind w:left="576" w:hanging="576"/>
        <w:rPr>
          <w:lang w:val="en-GB"/>
        </w:rPr>
      </w:pPr>
      <w:r w:rsidRPr="008A731F">
        <w:rPr>
          <w:lang w:val="en-GB"/>
        </w:rPr>
        <w:t>Scope of application and reference to regulatory documents</w:t>
      </w:r>
    </w:p>
    <w:p w:rsidR="00237264" w:rsidRPr="008A731F" w:rsidRDefault="00237264" w:rsidP="00B86BE7">
      <w:pPr>
        <w:rPr>
          <w:rStyle w:val="hps"/>
        </w:rPr>
      </w:pPr>
      <w:r w:rsidRPr="008A731F">
        <w:rPr>
          <w:rStyle w:val="hps"/>
        </w:rPr>
        <w:t>This document establishes the minimum requirements for knowledge, skills and competences of the student, determines the coverage and content of the course, indicates teaching methods and forms of learning activities as well as assessment criteria and grade determination.</w:t>
      </w:r>
    </w:p>
    <w:p w:rsidR="00237264" w:rsidRPr="00641524" w:rsidRDefault="00237264" w:rsidP="00B86BE7">
      <w:pPr>
        <w:rPr>
          <w:rStyle w:val="hps"/>
          <w:lang w:val="en-GB"/>
        </w:rPr>
      </w:pPr>
      <w:r w:rsidRPr="008A731F">
        <w:rPr>
          <w:rStyle w:val="hps"/>
        </w:rPr>
        <w:t xml:space="preserve">The course syllabus is designed for </w:t>
      </w:r>
      <w:r>
        <w:rPr>
          <w:rStyle w:val="hps"/>
        </w:rPr>
        <w:t>the instructors</w:t>
      </w:r>
      <w:r w:rsidRPr="008A731F">
        <w:rPr>
          <w:rStyle w:val="hps"/>
        </w:rPr>
        <w:t xml:space="preserve">, teaching assistants and students of the Education </w:t>
      </w:r>
      <w:r w:rsidRPr="00641524">
        <w:rPr>
          <w:rStyle w:val="hps"/>
          <w:lang w:val="en-GB"/>
        </w:rPr>
        <w:t>Program</w:t>
      </w:r>
      <w:r w:rsidRPr="008A731F">
        <w:rPr>
          <w:rStyle w:val="hps"/>
        </w:rPr>
        <w:t xml:space="preserve"> 080100.6</w:t>
      </w:r>
      <w:r>
        <w:rPr>
          <w:rStyle w:val="hps"/>
        </w:rPr>
        <w:t>2</w:t>
      </w:r>
      <w:r w:rsidRPr="008A731F">
        <w:rPr>
          <w:rStyle w:val="hps"/>
        </w:rPr>
        <w:t xml:space="preserve"> ‘Economics’.</w:t>
      </w:r>
    </w:p>
    <w:p w:rsidR="00237264" w:rsidRPr="008A731F" w:rsidRDefault="00237264" w:rsidP="00B86BE7">
      <w:pPr>
        <w:rPr>
          <w:rStyle w:val="hps"/>
        </w:rPr>
      </w:pPr>
      <w:r w:rsidRPr="008A731F">
        <w:rPr>
          <w:rStyle w:val="hps"/>
        </w:rPr>
        <w:t>This syllabus has been developed in accordance with:</w:t>
      </w:r>
    </w:p>
    <w:p w:rsidR="00237264" w:rsidRPr="008A731F" w:rsidRDefault="00237264" w:rsidP="00D11BA1">
      <w:pPr>
        <w:pStyle w:val="aff8"/>
        <w:numPr>
          <w:ilvl w:val="0"/>
          <w:numId w:val="34"/>
        </w:numPr>
        <w:rPr>
          <w:rFonts w:ascii="Times New Roman" w:hAnsi="Times New Roman" w:cs="Times New Roman"/>
          <w:sz w:val="24"/>
          <w:szCs w:val="24"/>
        </w:rPr>
      </w:pPr>
      <w:r w:rsidRPr="008A731F">
        <w:rPr>
          <w:rFonts w:ascii="Times New Roman" w:hAnsi="Times New Roman" w:cs="Times New Roman"/>
          <w:sz w:val="24"/>
          <w:szCs w:val="24"/>
        </w:rPr>
        <w:t>National curriculum standard  FGROS-3</w:t>
      </w:r>
    </w:p>
    <w:p w:rsidR="00237264" w:rsidRPr="008A731F" w:rsidRDefault="00237264" w:rsidP="00D11BA1">
      <w:pPr>
        <w:pStyle w:val="aff8"/>
        <w:numPr>
          <w:ilvl w:val="0"/>
          <w:numId w:val="34"/>
        </w:numPr>
        <w:rPr>
          <w:rFonts w:ascii="Times New Roman" w:hAnsi="Times New Roman" w:cs="Times New Roman"/>
          <w:sz w:val="24"/>
          <w:szCs w:val="24"/>
        </w:rPr>
      </w:pPr>
      <w:r w:rsidRPr="008A731F">
        <w:rPr>
          <w:rFonts w:ascii="Times New Roman" w:hAnsi="Times New Roman" w:cs="Times New Roman"/>
          <w:sz w:val="24"/>
          <w:szCs w:val="24"/>
        </w:rPr>
        <w:t>Education Program 0801</w:t>
      </w:r>
      <w:r>
        <w:rPr>
          <w:rFonts w:ascii="Times New Roman" w:hAnsi="Times New Roman" w:cs="Times New Roman"/>
          <w:sz w:val="24"/>
          <w:szCs w:val="24"/>
        </w:rPr>
        <w:t>00.62</w:t>
      </w:r>
    </w:p>
    <w:p w:rsidR="00237264" w:rsidRPr="008A731F" w:rsidRDefault="00237264" w:rsidP="00D11BA1">
      <w:pPr>
        <w:pStyle w:val="aff8"/>
        <w:numPr>
          <w:ilvl w:val="0"/>
          <w:numId w:val="34"/>
        </w:numPr>
        <w:rPr>
          <w:rFonts w:ascii="Times New Roman" w:hAnsi="Times New Roman" w:cs="Times New Roman"/>
          <w:sz w:val="24"/>
          <w:szCs w:val="24"/>
        </w:rPr>
      </w:pPr>
      <w:r w:rsidRPr="008A731F">
        <w:rPr>
          <w:rFonts w:ascii="Times New Roman" w:hAnsi="Times New Roman" w:cs="Times New Roman"/>
          <w:sz w:val="24"/>
          <w:szCs w:val="24"/>
        </w:rPr>
        <w:t>University Academic Plan of</w:t>
      </w:r>
      <w:r>
        <w:rPr>
          <w:rFonts w:ascii="Times New Roman" w:hAnsi="Times New Roman" w:cs="Times New Roman"/>
          <w:sz w:val="24"/>
          <w:szCs w:val="24"/>
        </w:rPr>
        <w:t xml:space="preserve"> the Education Program 080200.62</w:t>
      </w:r>
      <w:r w:rsidRPr="008A731F">
        <w:rPr>
          <w:rFonts w:ascii="Times New Roman" w:hAnsi="Times New Roman" w:cs="Times New Roman"/>
          <w:sz w:val="24"/>
          <w:szCs w:val="24"/>
        </w:rPr>
        <w:t>.</w:t>
      </w:r>
    </w:p>
    <w:p w:rsidR="00237264" w:rsidRPr="00C1275B" w:rsidRDefault="00237264" w:rsidP="00B86BE7">
      <w:pPr>
        <w:rPr>
          <w:lang w:val="en-GB"/>
        </w:rPr>
      </w:pPr>
    </w:p>
    <w:p w:rsidR="00237264" w:rsidRPr="008A731F" w:rsidRDefault="00237264" w:rsidP="00FD5187">
      <w:pPr>
        <w:pStyle w:val="2"/>
        <w:numPr>
          <w:ilvl w:val="0"/>
          <w:numId w:val="0"/>
        </w:numPr>
        <w:ind w:left="576" w:hanging="576"/>
        <w:rPr>
          <w:lang w:val="en-GB"/>
        </w:rPr>
      </w:pPr>
      <w:r w:rsidRPr="008A731F">
        <w:rPr>
          <w:lang w:val="en-GB"/>
        </w:rPr>
        <w:t>Course objectives</w:t>
      </w:r>
    </w:p>
    <w:p w:rsidR="00237264" w:rsidRDefault="00237264" w:rsidP="00071585">
      <w:pPr>
        <w:rPr>
          <w:lang w:val="en-GB"/>
        </w:rPr>
      </w:pPr>
      <w:r w:rsidRPr="008A731F">
        <w:rPr>
          <w:lang w:val="en-GB"/>
        </w:rPr>
        <w:t>The course aims to:</w:t>
      </w:r>
    </w:p>
    <w:p w:rsidR="00237264" w:rsidRDefault="00237264" w:rsidP="000A49B2">
      <w:pPr>
        <w:pStyle w:val="aff8"/>
        <w:numPr>
          <w:ilvl w:val="0"/>
          <w:numId w:val="41"/>
        </w:numPr>
        <w:rPr>
          <w:rFonts w:ascii="Times New Roman" w:hAnsi="Times New Roman" w:cs="Times New Roman"/>
          <w:sz w:val="24"/>
          <w:szCs w:val="24"/>
        </w:rPr>
      </w:pPr>
      <w:r>
        <w:rPr>
          <w:rFonts w:ascii="Times New Roman" w:hAnsi="Times New Roman" w:cs="Times New Roman"/>
          <w:sz w:val="24"/>
          <w:szCs w:val="24"/>
        </w:rPr>
        <w:t>make the students familiar with the established models and analytical tools in the new institutional economics and evolutionary theory,</w:t>
      </w:r>
    </w:p>
    <w:p w:rsidR="00237264" w:rsidRDefault="00237264" w:rsidP="000A49B2">
      <w:pPr>
        <w:pStyle w:val="aff8"/>
        <w:numPr>
          <w:ilvl w:val="0"/>
          <w:numId w:val="41"/>
        </w:numPr>
        <w:rPr>
          <w:rFonts w:ascii="Times New Roman" w:hAnsi="Times New Roman" w:cs="Times New Roman"/>
          <w:sz w:val="24"/>
          <w:szCs w:val="24"/>
        </w:rPr>
      </w:pPr>
      <w:r>
        <w:rPr>
          <w:rFonts w:ascii="Times New Roman" w:hAnsi="Times New Roman" w:cs="Times New Roman"/>
          <w:sz w:val="24"/>
          <w:szCs w:val="24"/>
        </w:rPr>
        <w:t>develop the students’ skills to apply the institutional and evolutionary methods to study of the modern societies and their historical evolutions</w:t>
      </w:r>
    </w:p>
    <w:p w:rsidR="00237264" w:rsidRDefault="00237264" w:rsidP="000A49B2">
      <w:pPr>
        <w:pStyle w:val="aff8"/>
        <w:numPr>
          <w:ilvl w:val="0"/>
          <w:numId w:val="41"/>
        </w:numPr>
        <w:rPr>
          <w:rFonts w:ascii="Times New Roman" w:hAnsi="Times New Roman" w:cs="Times New Roman"/>
          <w:sz w:val="24"/>
          <w:szCs w:val="24"/>
        </w:rPr>
      </w:pPr>
      <w:r>
        <w:rPr>
          <w:rFonts w:ascii="Times New Roman" w:hAnsi="Times New Roman" w:cs="Times New Roman"/>
          <w:sz w:val="24"/>
          <w:szCs w:val="24"/>
        </w:rPr>
        <w:t>help the students to address the problems as to actual dynamics and performance of institutions in their native regions and/or countries</w:t>
      </w:r>
    </w:p>
    <w:p w:rsidR="00237264" w:rsidRDefault="00237264" w:rsidP="000A49B2">
      <w:pPr>
        <w:pStyle w:val="aff8"/>
        <w:numPr>
          <w:ilvl w:val="0"/>
          <w:numId w:val="41"/>
        </w:numPr>
        <w:rPr>
          <w:rFonts w:ascii="Times New Roman" w:hAnsi="Times New Roman" w:cs="Times New Roman"/>
          <w:sz w:val="24"/>
          <w:szCs w:val="24"/>
        </w:rPr>
      </w:pPr>
      <w:r>
        <w:rPr>
          <w:rFonts w:ascii="Times New Roman" w:hAnsi="Times New Roman" w:cs="Times New Roman"/>
          <w:sz w:val="24"/>
          <w:szCs w:val="24"/>
        </w:rPr>
        <w:t>encourage the students to use the methods and models of the institutional analysis in their research activities</w:t>
      </w:r>
    </w:p>
    <w:p w:rsidR="00237264" w:rsidRPr="000A49B2" w:rsidRDefault="00237264" w:rsidP="000A49B2">
      <w:pPr>
        <w:pStyle w:val="aff8"/>
        <w:numPr>
          <w:ilvl w:val="0"/>
          <w:numId w:val="41"/>
        </w:numPr>
        <w:rPr>
          <w:rFonts w:ascii="Times New Roman" w:hAnsi="Times New Roman" w:cs="Times New Roman"/>
          <w:sz w:val="24"/>
          <w:szCs w:val="24"/>
        </w:rPr>
      </w:pPr>
      <w:r>
        <w:rPr>
          <w:rFonts w:ascii="Times New Roman" w:hAnsi="Times New Roman" w:cs="Times New Roman"/>
          <w:sz w:val="24"/>
          <w:szCs w:val="24"/>
        </w:rPr>
        <w:t>enable the students to analyze the real cases and make the effective decisions in the position of a manager</w:t>
      </w:r>
    </w:p>
    <w:p w:rsidR="00237264" w:rsidRPr="008A731F" w:rsidRDefault="00237264" w:rsidP="007B6546">
      <w:pPr>
        <w:pStyle w:val="2"/>
        <w:numPr>
          <w:ilvl w:val="0"/>
          <w:numId w:val="0"/>
        </w:numPr>
        <w:ind w:left="576" w:hanging="576"/>
        <w:rPr>
          <w:lang w:val="en-GB"/>
        </w:rPr>
      </w:pPr>
      <w:r w:rsidRPr="008A731F">
        <w:rPr>
          <w:lang w:val="en-GB"/>
        </w:rPr>
        <w:br w:type="page"/>
      </w:r>
      <w:r w:rsidRPr="008A731F">
        <w:rPr>
          <w:lang w:val="en-GB"/>
        </w:rPr>
        <w:lastRenderedPageBreak/>
        <w:t>Intended learning outcomes</w:t>
      </w:r>
    </w:p>
    <w:p w:rsidR="00237264" w:rsidRPr="008A731F" w:rsidRDefault="00237264" w:rsidP="003A3B8C">
      <w:r w:rsidRPr="008A731F">
        <w:t>On completion of the course student will be able to:</w:t>
      </w:r>
    </w:p>
    <w:p w:rsidR="00237264" w:rsidRPr="009535C9" w:rsidRDefault="00237264" w:rsidP="000A49B2">
      <w:pPr>
        <w:pStyle w:val="aff8"/>
        <w:numPr>
          <w:ilvl w:val="0"/>
          <w:numId w:val="40"/>
        </w:numPr>
        <w:tabs>
          <w:tab w:val="left" w:pos="802"/>
        </w:tabs>
        <w:rPr>
          <w:rFonts w:ascii="Times New Roman" w:hAnsi="Times New Roman" w:cs="Times New Roman"/>
          <w:sz w:val="24"/>
          <w:szCs w:val="24"/>
        </w:rPr>
      </w:pPr>
      <w:r w:rsidRPr="009535C9">
        <w:rPr>
          <w:rFonts w:ascii="Times New Roman" w:hAnsi="Times New Roman" w:cs="Times New Roman"/>
          <w:sz w:val="24"/>
          <w:szCs w:val="24"/>
        </w:rPr>
        <w:t>formulate basic theories and models of institutional economics,</w:t>
      </w:r>
    </w:p>
    <w:p w:rsidR="00237264" w:rsidRPr="009535C9" w:rsidRDefault="00237264" w:rsidP="000A49B2">
      <w:pPr>
        <w:pStyle w:val="aff8"/>
        <w:numPr>
          <w:ilvl w:val="0"/>
          <w:numId w:val="40"/>
        </w:numPr>
        <w:tabs>
          <w:tab w:val="left" w:pos="802"/>
        </w:tabs>
        <w:rPr>
          <w:rFonts w:ascii="Times New Roman" w:hAnsi="Times New Roman" w:cs="Times New Roman"/>
          <w:sz w:val="24"/>
          <w:szCs w:val="24"/>
        </w:rPr>
      </w:pPr>
      <w:r w:rsidRPr="009535C9">
        <w:rPr>
          <w:rFonts w:ascii="Times New Roman" w:hAnsi="Times New Roman" w:cs="Times New Roman"/>
          <w:sz w:val="24"/>
          <w:szCs w:val="24"/>
        </w:rPr>
        <w:t>use the notions and models of the discipline for solving the problems</w:t>
      </w:r>
    </w:p>
    <w:p w:rsidR="00237264" w:rsidRPr="009535C9" w:rsidRDefault="00237264" w:rsidP="000A49B2">
      <w:pPr>
        <w:pStyle w:val="aff8"/>
        <w:numPr>
          <w:ilvl w:val="0"/>
          <w:numId w:val="40"/>
        </w:numPr>
        <w:tabs>
          <w:tab w:val="left" w:pos="802"/>
        </w:tabs>
        <w:rPr>
          <w:rFonts w:ascii="Times New Roman" w:hAnsi="Times New Roman" w:cs="Times New Roman"/>
          <w:sz w:val="24"/>
          <w:szCs w:val="24"/>
        </w:rPr>
      </w:pPr>
      <w:r w:rsidRPr="009535C9">
        <w:rPr>
          <w:rFonts w:ascii="Times New Roman" w:hAnsi="Times New Roman" w:cs="Times New Roman"/>
          <w:sz w:val="24"/>
          <w:szCs w:val="24"/>
        </w:rPr>
        <w:t>explain dynamics of specific institutions and their performance using the models of evolutionary game theory and institutional economics</w:t>
      </w:r>
    </w:p>
    <w:p w:rsidR="00237264" w:rsidRPr="009535C9" w:rsidRDefault="00237264" w:rsidP="000A49B2">
      <w:pPr>
        <w:pStyle w:val="aff8"/>
        <w:numPr>
          <w:ilvl w:val="0"/>
          <w:numId w:val="40"/>
        </w:numPr>
        <w:tabs>
          <w:tab w:val="left" w:pos="802"/>
        </w:tabs>
        <w:rPr>
          <w:rFonts w:ascii="Times New Roman" w:hAnsi="Times New Roman" w:cs="Times New Roman"/>
          <w:sz w:val="24"/>
          <w:szCs w:val="24"/>
        </w:rPr>
      </w:pPr>
      <w:r w:rsidRPr="009535C9">
        <w:rPr>
          <w:rFonts w:ascii="Times New Roman" w:hAnsi="Times New Roman" w:cs="Times New Roman"/>
          <w:sz w:val="24"/>
          <w:szCs w:val="24"/>
        </w:rPr>
        <w:t>compare various countries and communities in terms of the new institutional theory of the state</w:t>
      </w:r>
    </w:p>
    <w:p w:rsidR="00237264" w:rsidRPr="009535C9" w:rsidRDefault="00237264" w:rsidP="000A49B2">
      <w:pPr>
        <w:pStyle w:val="aff8"/>
        <w:numPr>
          <w:ilvl w:val="0"/>
          <w:numId w:val="40"/>
        </w:numPr>
        <w:tabs>
          <w:tab w:val="left" w:pos="802"/>
        </w:tabs>
        <w:rPr>
          <w:rFonts w:ascii="Times New Roman" w:hAnsi="Times New Roman" w:cs="Times New Roman"/>
          <w:sz w:val="24"/>
          <w:szCs w:val="24"/>
        </w:rPr>
      </w:pPr>
      <w:r w:rsidRPr="009535C9">
        <w:rPr>
          <w:rFonts w:ascii="Times New Roman" w:hAnsi="Times New Roman" w:cs="Times New Roman"/>
          <w:sz w:val="24"/>
          <w:szCs w:val="24"/>
        </w:rPr>
        <w:t>analyze conflict situations and coordination problems with reference to the results of the evolutionary game theory</w:t>
      </w:r>
    </w:p>
    <w:p w:rsidR="00237264" w:rsidRPr="009535C9" w:rsidRDefault="00237264" w:rsidP="000A49B2">
      <w:pPr>
        <w:pStyle w:val="aff8"/>
        <w:numPr>
          <w:ilvl w:val="0"/>
          <w:numId w:val="40"/>
        </w:numPr>
        <w:tabs>
          <w:tab w:val="left" w:pos="802"/>
        </w:tabs>
        <w:rPr>
          <w:rFonts w:ascii="Times New Roman" w:hAnsi="Times New Roman" w:cs="Times New Roman"/>
          <w:sz w:val="24"/>
          <w:szCs w:val="24"/>
        </w:rPr>
      </w:pPr>
      <w:r w:rsidRPr="009535C9">
        <w:rPr>
          <w:rFonts w:ascii="Times New Roman" w:hAnsi="Times New Roman" w:cs="Times New Roman"/>
          <w:sz w:val="24"/>
          <w:szCs w:val="24"/>
        </w:rPr>
        <w:t>make the effective decisions in the standard situations of adverse selection and moral hazard</w:t>
      </w:r>
    </w:p>
    <w:p w:rsidR="00237264" w:rsidRPr="009535C9" w:rsidRDefault="00237264" w:rsidP="000A49B2">
      <w:pPr>
        <w:pStyle w:val="aff8"/>
        <w:numPr>
          <w:ilvl w:val="0"/>
          <w:numId w:val="40"/>
        </w:numPr>
        <w:tabs>
          <w:tab w:val="left" w:pos="802"/>
        </w:tabs>
        <w:rPr>
          <w:rFonts w:ascii="Times New Roman" w:hAnsi="Times New Roman" w:cs="Times New Roman"/>
          <w:sz w:val="24"/>
          <w:szCs w:val="24"/>
        </w:rPr>
      </w:pPr>
      <w:r w:rsidRPr="009535C9">
        <w:rPr>
          <w:rFonts w:ascii="Times New Roman" w:hAnsi="Times New Roman" w:cs="Times New Roman"/>
          <w:sz w:val="24"/>
          <w:szCs w:val="24"/>
        </w:rPr>
        <w:t>choose the proper organizational arrangement in case of the uncertainty and incomplete contracts</w:t>
      </w:r>
    </w:p>
    <w:p w:rsidR="00237264" w:rsidRDefault="00237264" w:rsidP="009D5A69">
      <w:pPr>
        <w:pStyle w:val="2"/>
        <w:numPr>
          <w:ilvl w:val="0"/>
          <w:numId w:val="0"/>
        </w:numPr>
        <w:ind w:left="576"/>
        <w:rPr>
          <w:lang w:val="en-GB"/>
        </w:rPr>
      </w:pPr>
    </w:p>
    <w:p w:rsidR="00237264" w:rsidRPr="008A731F" w:rsidRDefault="00237264" w:rsidP="009D5A69">
      <w:pPr>
        <w:pStyle w:val="2"/>
        <w:numPr>
          <w:ilvl w:val="0"/>
          <w:numId w:val="0"/>
        </w:numPr>
        <w:ind w:left="576" w:hanging="576"/>
        <w:rPr>
          <w:lang w:val="en-GB"/>
        </w:rPr>
      </w:pPr>
      <w:r w:rsidRPr="008A731F">
        <w:rPr>
          <w:lang w:val="en-GB"/>
        </w:rPr>
        <w:t>Student’s competences after the course</w:t>
      </w:r>
    </w:p>
    <w:p w:rsidR="00237264" w:rsidRPr="008A731F" w:rsidRDefault="00237264" w:rsidP="00AC24E1">
      <w:pPr>
        <w:rPr>
          <w:lang w:val="en-GB"/>
        </w:rPr>
      </w:pPr>
      <w:r w:rsidRPr="008A731F">
        <w:rPr>
          <w:lang w:val="en-GB"/>
        </w:rPr>
        <w:t xml:space="preserve">The following abbreviations (NC/NRU-HSE Codes as per Educational Standard of the National Research University Higher School of Economics) are used in the Table 1: </w:t>
      </w:r>
    </w:p>
    <w:p w:rsidR="00237264" w:rsidRPr="008A731F" w:rsidRDefault="00237264" w:rsidP="00AC24E1">
      <w:pPr>
        <w:rPr>
          <w:lang w:val="en-GB"/>
        </w:rPr>
      </w:pPr>
      <w:r w:rsidRPr="008A731F">
        <w:rPr>
          <w:lang w:val="en-GB"/>
        </w:rPr>
        <w:t>GSC – general scientific competence, IC – instrumental competence, SPC – social, personal and cultural competence, PC – professional competence</w:t>
      </w:r>
    </w:p>
    <w:p w:rsidR="00237264" w:rsidRPr="008A731F" w:rsidRDefault="00237264" w:rsidP="00FF62DD">
      <w:pPr>
        <w:shd w:val="clear" w:color="auto" w:fill="FFFFFF"/>
        <w:spacing w:line="218" w:lineRule="atLeast"/>
        <w:ind w:right="-1"/>
        <w:rPr>
          <w:lang w:val="en-GB"/>
        </w:rPr>
      </w:pPr>
      <w:r>
        <w:rPr>
          <w:lang w:val="en-GB"/>
        </w:rPr>
        <w:t>Table 1</w:t>
      </w:r>
      <w:r w:rsidRPr="008A731F">
        <w:rPr>
          <w:lang w:val="en-GB"/>
        </w:rPr>
        <w:t xml:space="preserve"> </w:t>
      </w:r>
      <w:r>
        <w:rPr>
          <w:lang w:val="en-GB"/>
        </w:rPr>
        <w:t xml:space="preserve">below </w:t>
      </w:r>
      <w:r w:rsidRPr="008A731F">
        <w:rPr>
          <w:lang w:val="en-GB"/>
        </w:rPr>
        <w:t>provides the logical links between student’s competencies developed in the course, measurable intended learning outcomes and corresponding education methods</w:t>
      </w:r>
      <w:r>
        <w:rPr>
          <w:lang w:val="en-GB"/>
        </w:rPr>
        <w:t>.</w:t>
      </w:r>
    </w:p>
    <w:p w:rsidR="00237264" w:rsidRDefault="00237264" w:rsidP="00734C52">
      <w:pPr>
        <w:pStyle w:val="2"/>
        <w:numPr>
          <w:ilvl w:val="0"/>
          <w:numId w:val="0"/>
        </w:numPr>
        <w:ind w:left="576" w:hanging="576"/>
        <w:rPr>
          <w:shd w:val="clear" w:color="auto" w:fill="FFFFFF"/>
          <w:lang w:val="en-GB"/>
        </w:rPr>
      </w:pPr>
    </w:p>
    <w:p w:rsidR="00237264" w:rsidRDefault="00237264" w:rsidP="00734C52">
      <w:pPr>
        <w:pStyle w:val="2"/>
        <w:numPr>
          <w:ilvl w:val="0"/>
          <w:numId w:val="0"/>
        </w:numPr>
        <w:ind w:left="576" w:hanging="576"/>
        <w:rPr>
          <w:shd w:val="clear" w:color="auto" w:fill="FFFFFF"/>
          <w:lang w:val="en-GB"/>
        </w:rPr>
      </w:pPr>
      <w:r w:rsidRPr="008A731F">
        <w:rPr>
          <w:shd w:val="clear" w:color="auto" w:fill="FFFFFF"/>
          <w:lang w:val="en-GB"/>
        </w:rPr>
        <w:t>Place of the course in the structure of the educational program</w:t>
      </w:r>
    </w:p>
    <w:p w:rsidR="00237264" w:rsidRPr="008A731F" w:rsidRDefault="00237264" w:rsidP="00B16081">
      <w:pPr>
        <w:rPr>
          <w:color w:val="000080"/>
        </w:rPr>
      </w:pPr>
      <w:r>
        <w:rPr>
          <w:lang w:val="en-GB"/>
        </w:rPr>
        <w:t>The course is one of the basic disciplines of economic theory along with Microeconomics and Macroeconomics. The main feature of this discipline is that the theory of rational choice is used for analysis of much wider class of problems of social and economic life compared with the standard coursed of economics. The prerequisites of the course are, on the one hand, completed courses in basic economics, in particular, in microeconomics, on the other hand, basic skills in mathematical disciplines such as calculus, linear algebra, game theory, and probability theory. At the same time, an important prerequisite of the course is knowledge in humanities, in particular in history. This all-round prior training should ensure the students to acquire both the technical skills and abilities to interpret and to make proper general conclusions.</w:t>
      </w:r>
    </w:p>
    <w:p w:rsidR="00237264" w:rsidRPr="008A731F" w:rsidRDefault="00237264" w:rsidP="009F5C38">
      <w:pPr>
        <w:shd w:val="clear" w:color="auto" w:fill="FFFFFF"/>
        <w:spacing w:line="218" w:lineRule="atLeast"/>
        <w:ind w:right="240"/>
        <w:rPr>
          <w:color w:val="000080"/>
        </w:rPr>
        <w:sectPr w:rsidR="00237264" w:rsidRPr="008A731F" w:rsidSect="00FF62DD">
          <w:headerReference w:type="default" r:id="rId8"/>
          <w:footerReference w:type="default" r:id="rId9"/>
          <w:pgSz w:w="11906" w:h="16838"/>
          <w:pgMar w:top="1134" w:right="1133" w:bottom="1134" w:left="1560" w:header="708" w:footer="586" w:gutter="0"/>
          <w:cols w:space="708"/>
          <w:titlePg/>
          <w:docGrid w:linePitch="360"/>
        </w:sectPr>
      </w:pPr>
    </w:p>
    <w:p w:rsidR="00237264" w:rsidRPr="008A731F" w:rsidRDefault="00237264" w:rsidP="00A0248A">
      <w:pPr>
        <w:tabs>
          <w:tab w:val="left" w:pos="1923"/>
          <w:tab w:val="left" w:pos="4929"/>
          <w:tab w:val="left" w:pos="6206"/>
          <w:tab w:val="left" w:pos="9331"/>
          <w:tab w:val="left" w:pos="12025"/>
        </w:tabs>
        <w:spacing w:line="218" w:lineRule="atLeast"/>
        <w:ind w:left="-459" w:right="240"/>
        <w:rPr>
          <w:b/>
          <w:bCs/>
        </w:rPr>
      </w:pPr>
      <w:proofErr w:type="gramStart"/>
      <w:r w:rsidRPr="008A731F">
        <w:rPr>
          <w:b/>
          <w:bCs/>
        </w:rPr>
        <w:lastRenderedPageBreak/>
        <w:t>Table 1.</w:t>
      </w:r>
      <w:proofErr w:type="gramEnd"/>
      <w:r w:rsidRPr="008A731F">
        <w:rPr>
          <w:b/>
          <w:bCs/>
        </w:rPr>
        <w:t xml:space="preserve"> Design of the course to develop student’s competencies</w:t>
      </w:r>
    </w:p>
    <w:tbl>
      <w:tblPr>
        <w:tblW w:w="535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82"/>
        <w:gridCol w:w="3006"/>
        <w:gridCol w:w="1277"/>
        <w:gridCol w:w="1414"/>
        <w:gridCol w:w="1711"/>
        <w:gridCol w:w="2694"/>
        <w:gridCol w:w="2685"/>
      </w:tblGrid>
      <w:tr w:rsidR="00237264" w:rsidRPr="008A731F">
        <w:trPr>
          <w:trHeight w:val="365"/>
        </w:trPr>
        <w:tc>
          <w:tcPr>
            <w:tcW w:w="785" w:type="pct"/>
            <w:vMerge w:val="restart"/>
            <w:shd w:val="clear" w:color="auto" w:fill="FFFFFF"/>
            <w:vAlign w:val="center"/>
          </w:tcPr>
          <w:p w:rsidR="00237264" w:rsidRPr="00564E87" w:rsidRDefault="00237264" w:rsidP="00AB0923">
            <w:pPr>
              <w:tabs>
                <w:tab w:val="left" w:pos="311"/>
              </w:tabs>
              <w:spacing w:line="218" w:lineRule="atLeast"/>
              <w:ind w:right="22"/>
              <w:jc w:val="center"/>
              <w:rPr>
                <w:sz w:val="20"/>
                <w:szCs w:val="20"/>
              </w:rPr>
            </w:pPr>
            <w:r w:rsidRPr="00564E87">
              <w:rPr>
                <w:b/>
                <w:bCs/>
                <w:sz w:val="20"/>
                <w:szCs w:val="20"/>
              </w:rPr>
              <w:t>Aims</w:t>
            </w:r>
          </w:p>
          <w:p w:rsidR="00237264" w:rsidRPr="00564E87" w:rsidRDefault="00237264" w:rsidP="00AB0923">
            <w:pPr>
              <w:tabs>
                <w:tab w:val="left" w:pos="311"/>
              </w:tabs>
              <w:spacing w:line="218" w:lineRule="atLeast"/>
              <w:ind w:right="22"/>
              <w:jc w:val="center"/>
              <w:rPr>
                <w:b/>
                <w:bCs/>
                <w:sz w:val="20"/>
                <w:szCs w:val="20"/>
              </w:rPr>
            </w:pPr>
            <w:r w:rsidRPr="00564E87">
              <w:rPr>
                <w:sz w:val="20"/>
                <w:szCs w:val="20"/>
              </w:rPr>
              <w:t>The course aims to:</w:t>
            </w:r>
          </w:p>
        </w:tc>
        <w:tc>
          <w:tcPr>
            <w:tcW w:w="991" w:type="pct"/>
            <w:vMerge w:val="restart"/>
            <w:shd w:val="clear" w:color="auto" w:fill="FFFFFF"/>
            <w:vAlign w:val="center"/>
          </w:tcPr>
          <w:p w:rsidR="00237264" w:rsidRPr="00564E87" w:rsidRDefault="00237264" w:rsidP="00A0248A">
            <w:pPr>
              <w:spacing w:line="218" w:lineRule="atLeast"/>
              <w:ind w:right="240"/>
              <w:jc w:val="center"/>
              <w:rPr>
                <w:b/>
                <w:bCs/>
                <w:sz w:val="20"/>
                <w:szCs w:val="20"/>
              </w:rPr>
            </w:pPr>
            <w:r w:rsidRPr="00564E87">
              <w:rPr>
                <w:b/>
                <w:bCs/>
                <w:sz w:val="20"/>
                <w:szCs w:val="20"/>
              </w:rPr>
              <w:t>Measurable ILOs</w:t>
            </w:r>
          </w:p>
        </w:tc>
        <w:tc>
          <w:tcPr>
            <w:tcW w:w="421" w:type="pct"/>
            <w:vMerge w:val="restart"/>
            <w:shd w:val="clear" w:color="auto" w:fill="FFFFFF"/>
            <w:vAlign w:val="center"/>
          </w:tcPr>
          <w:p w:rsidR="00237264" w:rsidRPr="00564E87" w:rsidRDefault="00237264" w:rsidP="004F0CE4">
            <w:pPr>
              <w:spacing w:line="218" w:lineRule="atLeast"/>
              <w:ind w:left="-107" w:right="-108"/>
              <w:jc w:val="center"/>
              <w:rPr>
                <w:b/>
                <w:bCs/>
                <w:sz w:val="20"/>
                <w:szCs w:val="20"/>
              </w:rPr>
            </w:pPr>
            <w:r w:rsidRPr="00564E87">
              <w:rPr>
                <w:b/>
                <w:bCs/>
                <w:sz w:val="20"/>
                <w:szCs w:val="20"/>
              </w:rPr>
              <w:t>NC/NRU-HSE Code</w:t>
            </w:r>
          </w:p>
        </w:tc>
        <w:tc>
          <w:tcPr>
            <w:tcW w:w="1030" w:type="pct"/>
            <w:gridSpan w:val="2"/>
            <w:shd w:val="clear" w:color="auto" w:fill="FFFFFF"/>
            <w:vAlign w:val="center"/>
          </w:tcPr>
          <w:p w:rsidR="00237264" w:rsidRPr="00564E87" w:rsidRDefault="00237264" w:rsidP="004F0CE4">
            <w:pPr>
              <w:spacing w:line="218" w:lineRule="atLeast"/>
              <w:ind w:right="240"/>
              <w:jc w:val="center"/>
              <w:rPr>
                <w:b/>
                <w:bCs/>
                <w:sz w:val="20"/>
                <w:szCs w:val="20"/>
              </w:rPr>
            </w:pPr>
            <w:r w:rsidRPr="00564E87">
              <w:rPr>
                <w:b/>
                <w:bCs/>
                <w:sz w:val="20"/>
                <w:szCs w:val="20"/>
              </w:rPr>
              <w:t>Assessment for Learning</w:t>
            </w:r>
          </w:p>
        </w:tc>
        <w:tc>
          <w:tcPr>
            <w:tcW w:w="888" w:type="pct"/>
            <w:vMerge w:val="restart"/>
            <w:shd w:val="clear" w:color="auto" w:fill="FFFFFF"/>
            <w:vAlign w:val="center"/>
          </w:tcPr>
          <w:p w:rsidR="00237264" w:rsidRPr="00564E87" w:rsidRDefault="00237264" w:rsidP="004F0CE4">
            <w:pPr>
              <w:spacing w:line="218" w:lineRule="atLeast"/>
              <w:ind w:right="240"/>
              <w:jc w:val="center"/>
              <w:rPr>
                <w:b/>
                <w:bCs/>
                <w:sz w:val="20"/>
                <w:szCs w:val="20"/>
              </w:rPr>
            </w:pPr>
            <w:r w:rsidRPr="00564E87">
              <w:rPr>
                <w:b/>
                <w:bCs/>
                <w:sz w:val="20"/>
                <w:szCs w:val="20"/>
              </w:rPr>
              <w:t>Teaching Strategy</w:t>
            </w:r>
          </w:p>
        </w:tc>
        <w:tc>
          <w:tcPr>
            <w:tcW w:w="885" w:type="pct"/>
            <w:vMerge w:val="restart"/>
            <w:shd w:val="clear" w:color="auto" w:fill="FFFFFF"/>
            <w:vAlign w:val="center"/>
          </w:tcPr>
          <w:p w:rsidR="00237264" w:rsidRPr="00564E87" w:rsidRDefault="00237264" w:rsidP="004F0CE4">
            <w:pPr>
              <w:spacing w:line="218" w:lineRule="atLeast"/>
              <w:ind w:right="240"/>
              <w:jc w:val="center"/>
              <w:rPr>
                <w:b/>
                <w:bCs/>
                <w:sz w:val="20"/>
                <w:szCs w:val="20"/>
              </w:rPr>
            </w:pPr>
            <w:r w:rsidRPr="00564E87">
              <w:rPr>
                <w:b/>
                <w:bCs/>
                <w:sz w:val="20"/>
                <w:szCs w:val="20"/>
              </w:rPr>
              <w:t>Learning Activity</w:t>
            </w:r>
          </w:p>
        </w:tc>
      </w:tr>
      <w:tr w:rsidR="00237264" w:rsidRPr="008A731F">
        <w:trPr>
          <w:trHeight w:val="130"/>
        </w:trPr>
        <w:tc>
          <w:tcPr>
            <w:tcW w:w="785" w:type="pct"/>
            <w:vMerge/>
            <w:shd w:val="clear" w:color="auto" w:fill="E6E6E6"/>
          </w:tcPr>
          <w:p w:rsidR="00237264" w:rsidRPr="008A731F" w:rsidRDefault="00237264" w:rsidP="004F0CE4">
            <w:pPr>
              <w:tabs>
                <w:tab w:val="left" w:pos="311"/>
              </w:tabs>
              <w:spacing w:line="218" w:lineRule="atLeast"/>
              <w:ind w:right="22"/>
              <w:jc w:val="center"/>
              <w:rPr>
                <w:rFonts w:ascii="Arial Narrow" w:hAnsi="Arial Narrow" w:cs="Arial Narrow"/>
                <w:b/>
                <w:bCs/>
                <w:sz w:val="20"/>
                <w:szCs w:val="20"/>
              </w:rPr>
            </w:pPr>
          </w:p>
        </w:tc>
        <w:tc>
          <w:tcPr>
            <w:tcW w:w="991" w:type="pct"/>
            <w:vMerge/>
            <w:shd w:val="clear" w:color="auto" w:fill="E6E6E6"/>
          </w:tcPr>
          <w:p w:rsidR="00237264" w:rsidRPr="008A731F" w:rsidRDefault="00237264" w:rsidP="004F0CE4">
            <w:pPr>
              <w:spacing w:line="218" w:lineRule="atLeast"/>
              <w:ind w:right="240"/>
              <w:jc w:val="center"/>
              <w:rPr>
                <w:rFonts w:ascii="Arial Narrow" w:hAnsi="Arial Narrow" w:cs="Arial Narrow"/>
                <w:b/>
                <w:bCs/>
                <w:sz w:val="20"/>
                <w:szCs w:val="20"/>
              </w:rPr>
            </w:pPr>
          </w:p>
        </w:tc>
        <w:tc>
          <w:tcPr>
            <w:tcW w:w="421" w:type="pct"/>
            <w:vMerge/>
            <w:shd w:val="clear" w:color="auto" w:fill="E6E6E6"/>
          </w:tcPr>
          <w:p w:rsidR="00237264" w:rsidRPr="008A731F" w:rsidRDefault="00237264" w:rsidP="004F0CE4">
            <w:pPr>
              <w:spacing w:line="218" w:lineRule="atLeast"/>
              <w:ind w:left="-107" w:right="-108"/>
              <w:jc w:val="center"/>
              <w:rPr>
                <w:rFonts w:ascii="Arial Narrow" w:hAnsi="Arial Narrow" w:cs="Arial Narrow"/>
                <w:b/>
                <w:bCs/>
                <w:sz w:val="20"/>
                <w:szCs w:val="20"/>
              </w:rPr>
            </w:pPr>
          </w:p>
        </w:tc>
        <w:tc>
          <w:tcPr>
            <w:tcW w:w="466" w:type="pct"/>
            <w:shd w:val="clear" w:color="auto" w:fill="FFFFFF"/>
          </w:tcPr>
          <w:p w:rsidR="00237264" w:rsidRPr="00564E87" w:rsidRDefault="00237264" w:rsidP="004F0CE4">
            <w:pPr>
              <w:spacing w:line="218" w:lineRule="atLeast"/>
              <w:ind w:right="240"/>
              <w:jc w:val="center"/>
              <w:rPr>
                <w:b/>
                <w:bCs/>
                <w:sz w:val="20"/>
                <w:szCs w:val="20"/>
              </w:rPr>
            </w:pPr>
            <w:r w:rsidRPr="00564E87">
              <w:rPr>
                <w:b/>
                <w:bCs/>
                <w:sz w:val="20"/>
                <w:szCs w:val="20"/>
              </w:rPr>
              <w:t>Formative</w:t>
            </w:r>
          </w:p>
        </w:tc>
        <w:tc>
          <w:tcPr>
            <w:tcW w:w="564" w:type="pct"/>
            <w:shd w:val="clear" w:color="auto" w:fill="FFFFFF"/>
          </w:tcPr>
          <w:p w:rsidR="00237264" w:rsidRPr="00564E87" w:rsidRDefault="00237264" w:rsidP="004F0CE4">
            <w:pPr>
              <w:spacing w:line="218" w:lineRule="atLeast"/>
              <w:ind w:right="240"/>
              <w:jc w:val="center"/>
              <w:rPr>
                <w:b/>
                <w:bCs/>
                <w:sz w:val="20"/>
                <w:szCs w:val="20"/>
              </w:rPr>
            </w:pPr>
            <w:r w:rsidRPr="00564E87">
              <w:rPr>
                <w:b/>
                <w:bCs/>
                <w:sz w:val="20"/>
                <w:szCs w:val="20"/>
              </w:rPr>
              <w:t>Summative</w:t>
            </w:r>
          </w:p>
        </w:tc>
        <w:tc>
          <w:tcPr>
            <w:tcW w:w="888" w:type="pct"/>
            <w:vMerge/>
            <w:shd w:val="clear" w:color="auto" w:fill="E6E6E6"/>
          </w:tcPr>
          <w:p w:rsidR="00237264" w:rsidRPr="008A731F" w:rsidRDefault="00237264" w:rsidP="004F0CE4">
            <w:pPr>
              <w:spacing w:line="218" w:lineRule="atLeast"/>
              <w:ind w:right="240"/>
              <w:jc w:val="center"/>
              <w:rPr>
                <w:rFonts w:ascii="Arial Narrow" w:hAnsi="Arial Narrow" w:cs="Arial Narrow"/>
                <w:b/>
                <w:bCs/>
                <w:sz w:val="20"/>
                <w:szCs w:val="20"/>
              </w:rPr>
            </w:pPr>
          </w:p>
        </w:tc>
        <w:tc>
          <w:tcPr>
            <w:tcW w:w="885" w:type="pct"/>
            <w:vMerge/>
            <w:shd w:val="clear" w:color="auto" w:fill="E6E6E6"/>
          </w:tcPr>
          <w:p w:rsidR="00237264" w:rsidRPr="008A731F" w:rsidRDefault="00237264" w:rsidP="004F0CE4">
            <w:pPr>
              <w:spacing w:line="218" w:lineRule="atLeast"/>
              <w:ind w:right="240"/>
              <w:jc w:val="center"/>
              <w:rPr>
                <w:rFonts w:ascii="Arial Narrow" w:hAnsi="Arial Narrow" w:cs="Arial Narrow"/>
                <w:b/>
                <w:bCs/>
                <w:sz w:val="20"/>
                <w:szCs w:val="20"/>
              </w:rPr>
            </w:pPr>
          </w:p>
        </w:tc>
      </w:tr>
      <w:tr w:rsidR="00237264" w:rsidRPr="008A731F">
        <w:trPr>
          <w:trHeight w:val="243"/>
        </w:trPr>
        <w:tc>
          <w:tcPr>
            <w:tcW w:w="785" w:type="pct"/>
            <w:vMerge w:val="restart"/>
          </w:tcPr>
          <w:p w:rsidR="00237264" w:rsidRPr="00C8613C" w:rsidRDefault="00237264" w:rsidP="0011547E">
            <w:pPr>
              <w:spacing w:after="0"/>
              <w:rPr>
                <w:sz w:val="20"/>
                <w:szCs w:val="20"/>
              </w:rPr>
            </w:pPr>
            <w:r w:rsidRPr="0011547E">
              <w:rPr>
                <w:sz w:val="20"/>
                <w:szCs w:val="20"/>
              </w:rPr>
              <w:t>make the students familiar with the established models and analytical tools in the new institutional economics and evolutionary theory</w:t>
            </w:r>
          </w:p>
        </w:tc>
        <w:tc>
          <w:tcPr>
            <w:tcW w:w="991" w:type="pct"/>
            <w:vMerge w:val="restart"/>
          </w:tcPr>
          <w:p w:rsidR="00237264" w:rsidRPr="006C2651" w:rsidRDefault="00237264" w:rsidP="0098176A">
            <w:pPr>
              <w:pStyle w:val="aff8"/>
              <w:ind w:left="0"/>
              <w:rPr>
                <w:rFonts w:ascii="Arial Narrow" w:hAnsi="Arial Narrow" w:cs="Arial Narrow"/>
                <w:sz w:val="20"/>
                <w:szCs w:val="20"/>
              </w:rPr>
            </w:pPr>
            <w:r w:rsidRPr="006C2651">
              <w:rPr>
                <w:rFonts w:ascii="Times New Roman" w:hAnsi="Times New Roman" w:cs="Times New Roman"/>
                <w:sz w:val="20"/>
                <w:szCs w:val="20"/>
              </w:rPr>
              <w:t>formulate basic theories and models of institutional economics</w:t>
            </w:r>
          </w:p>
        </w:tc>
        <w:tc>
          <w:tcPr>
            <w:tcW w:w="421" w:type="pct"/>
            <w:vMerge w:val="restart"/>
          </w:tcPr>
          <w:p w:rsidR="00237264" w:rsidRPr="00F36B61" w:rsidRDefault="00237264" w:rsidP="004F0CE4">
            <w:pPr>
              <w:spacing w:line="218" w:lineRule="atLeast"/>
              <w:ind w:left="-107" w:right="-108"/>
              <w:jc w:val="center"/>
              <w:rPr>
                <w:sz w:val="20"/>
                <w:szCs w:val="20"/>
              </w:rPr>
            </w:pPr>
            <w:r w:rsidRPr="00F36B61">
              <w:rPr>
                <w:sz w:val="20"/>
                <w:szCs w:val="20"/>
              </w:rPr>
              <w:t>GSC-1, SPC-14</w:t>
            </w:r>
          </w:p>
        </w:tc>
        <w:tc>
          <w:tcPr>
            <w:tcW w:w="466" w:type="pct"/>
          </w:tcPr>
          <w:p w:rsidR="00237264" w:rsidRPr="00F36B61" w:rsidRDefault="00237264" w:rsidP="00656CE5">
            <w:pPr>
              <w:spacing w:after="0" w:line="218" w:lineRule="atLeast"/>
              <w:ind w:right="240"/>
              <w:rPr>
                <w:sz w:val="20"/>
                <w:szCs w:val="20"/>
              </w:rPr>
            </w:pPr>
            <w:r w:rsidRPr="00F36B61">
              <w:rPr>
                <w:sz w:val="20"/>
                <w:szCs w:val="20"/>
              </w:rPr>
              <w:t xml:space="preserve">Q&amp;A </w:t>
            </w:r>
          </w:p>
        </w:tc>
        <w:tc>
          <w:tcPr>
            <w:tcW w:w="564" w:type="pct"/>
          </w:tcPr>
          <w:p w:rsidR="00237264" w:rsidRPr="00F36B61" w:rsidRDefault="00237264" w:rsidP="00656CE5">
            <w:pPr>
              <w:spacing w:after="0" w:line="218" w:lineRule="atLeast"/>
              <w:ind w:right="240"/>
              <w:rPr>
                <w:sz w:val="20"/>
                <w:szCs w:val="20"/>
              </w:rPr>
            </w:pPr>
          </w:p>
        </w:tc>
        <w:tc>
          <w:tcPr>
            <w:tcW w:w="888" w:type="pct"/>
            <w:vMerge w:val="restart"/>
          </w:tcPr>
          <w:p w:rsidR="00237264" w:rsidRPr="00F36B61" w:rsidRDefault="00237264" w:rsidP="00E66B2D">
            <w:pPr>
              <w:spacing w:after="0" w:line="218" w:lineRule="atLeast"/>
              <w:ind w:right="240"/>
              <w:rPr>
                <w:sz w:val="20"/>
                <w:szCs w:val="20"/>
              </w:rPr>
            </w:pPr>
            <w:r w:rsidRPr="00F36B61">
              <w:rPr>
                <w:sz w:val="20"/>
                <w:szCs w:val="20"/>
              </w:rPr>
              <w:t>Lecture</w:t>
            </w:r>
          </w:p>
        </w:tc>
        <w:tc>
          <w:tcPr>
            <w:tcW w:w="885" w:type="pct"/>
            <w:vMerge w:val="restart"/>
          </w:tcPr>
          <w:p w:rsidR="00237264" w:rsidRPr="00F36B61" w:rsidRDefault="00237264" w:rsidP="00656CE5">
            <w:pPr>
              <w:spacing w:after="0" w:line="218" w:lineRule="atLeast"/>
              <w:ind w:right="240"/>
              <w:rPr>
                <w:sz w:val="20"/>
                <w:szCs w:val="20"/>
              </w:rPr>
            </w:pPr>
            <w:r w:rsidRPr="00F36B61">
              <w:rPr>
                <w:sz w:val="20"/>
                <w:szCs w:val="20"/>
              </w:rPr>
              <w:t>Attending, memorizing</w:t>
            </w:r>
          </w:p>
        </w:tc>
      </w:tr>
      <w:tr w:rsidR="00237264" w:rsidRPr="008A731F">
        <w:trPr>
          <w:trHeight w:val="230"/>
        </w:trPr>
        <w:tc>
          <w:tcPr>
            <w:tcW w:w="785" w:type="pct"/>
            <w:vMerge/>
          </w:tcPr>
          <w:p w:rsidR="00237264" w:rsidRPr="008A731F" w:rsidRDefault="00237264" w:rsidP="003A110F">
            <w:pPr>
              <w:pStyle w:val="aff8"/>
              <w:numPr>
                <w:ilvl w:val="1"/>
                <w:numId w:val="10"/>
              </w:numPr>
              <w:tabs>
                <w:tab w:val="left" w:pos="311"/>
              </w:tabs>
              <w:ind w:left="0" w:right="22" w:firstLine="0"/>
              <w:rPr>
                <w:rFonts w:ascii="Arial Narrow" w:hAnsi="Arial Narrow" w:cs="Arial Narrow"/>
                <w:sz w:val="20"/>
                <w:szCs w:val="20"/>
              </w:rPr>
            </w:pPr>
          </w:p>
        </w:tc>
        <w:tc>
          <w:tcPr>
            <w:tcW w:w="991" w:type="pct"/>
            <w:vMerge/>
          </w:tcPr>
          <w:p w:rsidR="00237264" w:rsidRPr="006C2651" w:rsidRDefault="00237264" w:rsidP="003A110F">
            <w:pPr>
              <w:pStyle w:val="aff8"/>
              <w:numPr>
                <w:ilvl w:val="0"/>
                <w:numId w:val="11"/>
              </w:numPr>
              <w:ind w:left="0" w:firstLine="0"/>
              <w:rPr>
                <w:rFonts w:ascii="Arial Narrow" w:hAnsi="Arial Narrow" w:cs="Arial Narrow"/>
                <w:sz w:val="20"/>
                <w:szCs w:val="20"/>
              </w:rPr>
            </w:pPr>
          </w:p>
        </w:tc>
        <w:tc>
          <w:tcPr>
            <w:tcW w:w="421" w:type="pct"/>
            <w:vMerge/>
          </w:tcPr>
          <w:p w:rsidR="00237264" w:rsidRPr="00F36B61" w:rsidRDefault="00237264" w:rsidP="004F0CE4">
            <w:pPr>
              <w:spacing w:line="218" w:lineRule="atLeast"/>
              <w:ind w:left="-107" w:right="-108"/>
              <w:jc w:val="center"/>
              <w:rPr>
                <w:sz w:val="20"/>
                <w:szCs w:val="20"/>
              </w:rPr>
            </w:pPr>
          </w:p>
        </w:tc>
        <w:tc>
          <w:tcPr>
            <w:tcW w:w="466" w:type="pct"/>
            <w:vMerge w:val="restart"/>
          </w:tcPr>
          <w:p w:rsidR="00237264" w:rsidRPr="00F36B61" w:rsidRDefault="00237264" w:rsidP="00656CE5">
            <w:pPr>
              <w:spacing w:after="0" w:line="218" w:lineRule="atLeast"/>
              <w:ind w:right="240"/>
              <w:rPr>
                <w:sz w:val="20"/>
                <w:szCs w:val="20"/>
              </w:rPr>
            </w:pPr>
            <w:r w:rsidRPr="00F36B61">
              <w:rPr>
                <w:sz w:val="20"/>
                <w:szCs w:val="20"/>
              </w:rPr>
              <w:t>Quiz (peer-marked)</w:t>
            </w:r>
          </w:p>
        </w:tc>
        <w:tc>
          <w:tcPr>
            <w:tcW w:w="564" w:type="pct"/>
            <w:vMerge w:val="restart"/>
          </w:tcPr>
          <w:p w:rsidR="00237264" w:rsidRPr="00F36B61" w:rsidRDefault="00237264" w:rsidP="00656CE5">
            <w:pPr>
              <w:spacing w:after="0" w:line="218" w:lineRule="atLeast"/>
              <w:ind w:right="240"/>
              <w:rPr>
                <w:sz w:val="20"/>
                <w:szCs w:val="20"/>
              </w:rPr>
            </w:pPr>
            <w:r w:rsidRPr="00F36B61">
              <w:rPr>
                <w:sz w:val="20"/>
                <w:szCs w:val="20"/>
              </w:rPr>
              <w:t>Quiz</w:t>
            </w:r>
          </w:p>
        </w:tc>
        <w:tc>
          <w:tcPr>
            <w:tcW w:w="888" w:type="pct"/>
            <w:vMerge/>
          </w:tcPr>
          <w:p w:rsidR="00237264" w:rsidRPr="00F36B61" w:rsidRDefault="00237264" w:rsidP="00656CE5">
            <w:pPr>
              <w:spacing w:after="0" w:line="218" w:lineRule="atLeast"/>
              <w:ind w:right="240"/>
              <w:rPr>
                <w:sz w:val="20"/>
                <w:szCs w:val="20"/>
              </w:rPr>
            </w:pPr>
          </w:p>
        </w:tc>
        <w:tc>
          <w:tcPr>
            <w:tcW w:w="885" w:type="pct"/>
            <w:vMerge/>
          </w:tcPr>
          <w:p w:rsidR="00237264" w:rsidRPr="00F36B61" w:rsidRDefault="00237264" w:rsidP="00656CE5">
            <w:pPr>
              <w:spacing w:after="0" w:line="218" w:lineRule="atLeast"/>
              <w:ind w:right="240"/>
              <w:rPr>
                <w:sz w:val="20"/>
                <w:szCs w:val="20"/>
              </w:rPr>
            </w:pPr>
          </w:p>
        </w:tc>
      </w:tr>
      <w:tr w:rsidR="00237264" w:rsidRPr="008A731F">
        <w:trPr>
          <w:trHeight w:val="496"/>
        </w:trPr>
        <w:tc>
          <w:tcPr>
            <w:tcW w:w="785" w:type="pct"/>
            <w:vMerge/>
          </w:tcPr>
          <w:p w:rsidR="00237264" w:rsidRPr="008A731F" w:rsidRDefault="00237264" w:rsidP="003A110F">
            <w:pPr>
              <w:pStyle w:val="aff8"/>
              <w:numPr>
                <w:ilvl w:val="1"/>
                <w:numId w:val="10"/>
              </w:numPr>
              <w:tabs>
                <w:tab w:val="left" w:pos="311"/>
              </w:tabs>
              <w:ind w:left="0" w:right="22" w:firstLine="0"/>
              <w:rPr>
                <w:rFonts w:ascii="Arial Narrow" w:hAnsi="Arial Narrow" w:cs="Arial Narrow"/>
                <w:sz w:val="20"/>
                <w:szCs w:val="20"/>
              </w:rPr>
            </w:pPr>
          </w:p>
        </w:tc>
        <w:tc>
          <w:tcPr>
            <w:tcW w:w="991" w:type="pct"/>
            <w:vMerge/>
          </w:tcPr>
          <w:p w:rsidR="00237264" w:rsidRPr="006C2651" w:rsidRDefault="00237264" w:rsidP="003A110F">
            <w:pPr>
              <w:pStyle w:val="aff8"/>
              <w:numPr>
                <w:ilvl w:val="0"/>
                <w:numId w:val="11"/>
              </w:numPr>
              <w:ind w:left="0" w:firstLine="0"/>
              <w:rPr>
                <w:rFonts w:ascii="Arial Narrow" w:hAnsi="Arial Narrow" w:cs="Arial Narrow"/>
                <w:sz w:val="20"/>
                <w:szCs w:val="20"/>
              </w:rPr>
            </w:pPr>
          </w:p>
        </w:tc>
        <w:tc>
          <w:tcPr>
            <w:tcW w:w="421" w:type="pct"/>
            <w:vMerge/>
          </w:tcPr>
          <w:p w:rsidR="00237264" w:rsidRPr="00F36B61" w:rsidRDefault="00237264" w:rsidP="004F0CE4">
            <w:pPr>
              <w:spacing w:line="218" w:lineRule="atLeast"/>
              <w:ind w:left="-107" w:right="-108"/>
              <w:jc w:val="center"/>
              <w:rPr>
                <w:sz w:val="20"/>
                <w:szCs w:val="20"/>
              </w:rPr>
            </w:pPr>
          </w:p>
        </w:tc>
        <w:tc>
          <w:tcPr>
            <w:tcW w:w="466" w:type="pct"/>
            <w:vMerge/>
          </w:tcPr>
          <w:p w:rsidR="00237264" w:rsidRPr="00F36B61" w:rsidRDefault="00237264" w:rsidP="00656CE5">
            <w:pPr>
              <w:spacing w:after="0" w:line="218" w:lineRule="atLeast"/>
              <w:ind w:right="240"/>
              <w:rPr>
                <w:sz w:val="20"/>
                <w:szCs w:val="20"/>
              </w:rPr>
            </w:pPr>
          </w:p>
        </w:tc>
        <w:tc>
          <w:tcPr>
            <w:tcW w:w="564" w:type="pct"/>
            <w:vMerge/>
          </w:tcPr>
          <w:p w:rsidR="00237264" w:rsidRPr="00F36B61" w:rsidRDefault="00237264" w:rsidP="00656CE5">
            <w:pPr>
              <w:spacing w:after="0" w:line="218" w:lineRule="atLeast"/>
              <w:ind w:right="240"/>
              <w:rPr>
                <w:sz w:val="20"/>
                <w:szCs w:val="20"/>
              </w:rPr>
            </w:pPr>
          </w:p>
        </w:tc>
        <w:tc>
          <w:tcPr>
            <w:tcW w:w="888" w:type="pct"/>
          </w:tcPr>
          <w:p w:rsidR="00237264" w:rsidRPr="00F36B61" w:rsidRDefault="00237264" w:rsidP="00656CE5">
            <w:pPr>
              <w:spacing w:after="0" w:line="218" w:lineRule="atLeast"/>
              <w:ind w:right="240"/>
              <w:rPr>
                <w:sz w:val="20"/>
                <w:szCs w:val="20"/>
              </w:rPr>
            </w:pPr>
            <w:r w:rsidRPr="00F36B61">
              <w:rPr>
                <w:sz w:val="20"/>
                <w:szCs w:val="20"/>
              </w:rPr>
              <w:t>Seminars (clarification)</w:t>
            </w:r>
          </w:p>
          <w:p w:rsidR="00237264" w:rsidRPr="00F36B61" w:rsidRDefault="00237264" w:rsidP="00E66B2D">
            <w:pPr>
              <w:spacing w:after="0" w:line="218" w:lineRule="atLeast"/>
              <w:ind w:right="240"/>
              <w:rPr>
                <w:sz w:val="20"/>
                <w:szCs w:val="20"/>
              </w:rPr>
            </w:pPr>
            <w:r w:rsidRPr="00F36B61">
              <w:rPr>
                <w:sz w:val="20"/>
                <w:szCs w:val="20"/>
              </w:rPr>
              <w:t xml:space="preserve">Guidance for reading  </w:t>
            </w:r>
          </w:p>
        </w:tc>
        <w:tc>
          <w:tcPr>
            <w:tcW w:w="885" w:type="pct"/>
          </w:tcPr>
          <w:p w:rsidR="00237264" w:rsidRPr="00F36B61" w:rsidRDefault="00237264" w:rsidP="00656CE5">
            <w:pPr>
              <w:spacing w:after="0" w:line="218" w:lineRule="atLeast"/>
              <w:ind w:right="240"/>
              <w:rPr>
                <w:sz w:val="20"/>
                <w:szCs w:val="20"/>
              </w:rPr>
            </w:pPr>
            <w:r w:rsidRPr="00F36B61">
              <w:rPr>
                <w:sz w:val="20"/>
                <w:szCs w:val="20"/>
              </w:rPr>
              <w:t xml:space="preserve">Apprehending, reproducing </w:t>
            </w:r>
          </w:p>
          <w:p w:rsidR="00237264" w:rsidRPr="00F36B61" w:rsidRDefault="00237264" w:rsidP="00656CE5">
            <w:pPr>
              <w:spacing w:after="0" w:line="218" w:lineRule="atLeast"/>
              <w:ind w:right="240"/>
              <w:rPr>
                <w:sz w:val="20"/>
                <w:szCs w:val="20"/>
              </w:rPr>
            </w:pPr>
            <w:r w:rsidRPr="00F36B61">
              <w:rPr>
                <w:sz w:val="20"/>
                <w:szCs w:val="20"/>
              </w:rPr>
              <w:t>linking to theory</w:t>
            </w:r>
          </w:p>
        </w:tc>
      </w:tr>
      <w:tr w:rsidR="00237264" w:rsidRPr="008A731F">
        <w:trPr>
          <w:trHeight w:val="215"/>
        </w:trPr>
        <w:tc>
          <w:tcPr>
            <w:tcW w:w="785" w:type="pct"/>
            <w:vMerge w:val="restart"/>
          </w:tcPr>
          <w:p w:rsidR="00237264" w:rsidRPr="0011547E" w:rsidRDefault="00237264" w:rsidP="0011547E">
            <w:pPr>
              <w:spacing w:after="0"/>
              <w:rPr>
                <w:sz w:val="20"/>
                <w:szCs w:val="20"/>
              </w:rPr>
            </w:pPr>
            <w:r w:rsidRPr="0011547E">
              <w:rPr>
                <w:sz w:val="20"/>
                <w:szCs w:val="20"/>
              </w:rPr>
              <w:t>develop the students’ skills to apply the institutional and evolutionary methods to study of the modern societies and their historical evolutions</w:t>
            </w:r>
          </w:p>
        </w:tc>
        <w:tc>
          <w:tcPr>
            <w:tcW w:w="991" w:type="pct"/>
            <w:vMerge w:val="restart"/>
          </w:tcPr>
          <w:p w:rsidR="00237264" w:rsidRPr="006C2651" w:rsidRDefault="00237264" w:rsidP="0098176A">
            <w:pPr>
              <w:tabs>
                <w:tab w:val="left" w:pos="802"/>
              </w:tabs>
              <w:rPr>
                <w:sz w:val="20"/>
                <w:szCs w:val="20"/>
              </w:rPr>
            </w:pPr>
            <w:r w:rsidRPr="006C2651">
              <w:rPr>
                <w:sz w:val="20"/>
                <w:szCs w:val="20"/>
              </w:rPr>
              <w:t>use the notions and models of the discipline for solving the problems</w:t>
            </w:r>
          </w:p>
        </w:tc>
        <w:tc>
          <w:tcPr>
            <w:tcW w:w="421" w:type="pct"/>
            <w:vMerge w:val="restart"/>
          </w:tcPr>
          <w:p w:rsidR="00237264" w:rsidRPr="00F36B61" w:rsidRDefault="00237264" w:rsidP="004F0CE4">
            <w:pPr>
              <w:spacing w:line="218" w:lineRule="atLeast"/>
              <w:ind w:left="-107" w:right="-108"/>
              <w:jc w:val="center"/>
              <w:rPr>
                <w:sz w:val="20"/>
                <w:szCs w:val="20"/>
              </w:rPr>
            </w:pPr>
            <w:r w:rsidRPr="00F36B61">
              <w:rPr>
                <w:sz w:val="20"/>
                <w:szCs w:val="20"/>
              </w:rPr>
              <w:t>GSC-1, SPC-1, SPC-14</w:t>
            </w:r>
          </w:p>
        </w:tc>
        <w:tc>
          <w:tcPr>
            <w:tcW w:w="466" w:type="pct"/>
            <w:vMerge w:val="restart"/>
          </w:tcPr>
          <w:p w:rsidR="00237264" w:rsidRPr="00F36B61" w:rsidRDefault="00237264" w:rsidP="00067628">
            <w:pPr>
              <w:spacing w:after="0" w:line="218" w:lineRule="atLeast"/>
              <w:ind w:right="240"/>
              <w:rPr>
                <w:sz w:val="20"/>
                <w:szCs w:val="20"/>
              </w:rPr>
            </w:pPr>
            <w:r w:rsidRPr="00F36B61">
              <w:rPr>
                <w:sz w:val="20"/>
                <w:szCs w:val="20"/>
              </w:rPr>
              <w:t>Q&amp;A (written answers)</w:t>
            </w:r>
          </w:p>
        </w:tc>
        <w:tc>
          <w:tcPr>
            <w:tcW w:w="564" w:type="pct"/>
          </w:tcPr>
          <w:p w:rsidR="00237264" w:rsidRPr="00F36B61" w:rsidRDefault="00237264" w:rsidP="00656CE5">
            <w:pPr>
              <w:spacing w:after="0" w:line="218" w:lineRule="atLeast"/>
              <w:ind w:right="240"/>
              <w:rPr>
                <w:sz w:val="20"/>
                <w:szCs w:val="20"/>
              </w:rPr>
            </w:pPr>
            <w:r>
              <w:rPr>
                <w:sz w:val="20"/>
                <w:szCs w:val="20"/>
              </w:rPr>
              <w:t>Test</w:t>
            </w:r>
          </w:p>
        </w:tc>
        <w:tc>
          <w:tcPr>
            <w:tcW w:w="888" w:type="pct"/>
            <w:vMerge w:val="restart"/>
          </w:tcPr>
          <w:p w:rsidR="00237264" w:rsidRDefault="00237264" w:rsidP="00656CE5">
            <w:pPr>
              <w:spacing w:after="0" w:line="218" w:lineRule="atLeast"/>
              <w:ind w:right="240"/>
              <w:rPr>
                <w:sz w:val="20"/>
                <w:szCs w:val="20"/>
              </w:rPr>
            </w:pPr>
            <w:r w:rsidRPr="00F36B61">
              <w:rPr>
                <w:sz w:val="20"/>
                <w:szCs w:val="20"/>
              </w:rPr>
              <w:t>Lecture</w:t>
            </w:r>
          </w:p>
          <w:p w:rsidR="00237264" w:rsidRPr="00F36B61" w:rsidRDefault="00237264" w:rsidP="00656CE5">
            <w:pPr>
              <w:spacing w:after="0" w:line="218" w:lineRule="atLeast"/>
              <w:ind w:right="240"/>
              <w:rPr>
                <w:sz w:val="20"/>
                <w:szCs w:val="20"/>
              </w:rPr>
            </w:pPr>
            <w:r w:rsidRPr="00F36B61">
              <w:rPr>
                <w:sz w:val="20"/>
                <w:szCs w:val="20"/>
              </w:rPr>
              <w:t xml:space="preserve">Seminars (problem solving) </w:t>
            </w:r>
          </w:p>
        </w:tc>
        <w:tc>
          <w:tcPr>
            <w:tcW w:w="885" w:type="pct"/>
            <w:vMerge w:val="restart"/>
          </w:tcPr>
          <w:p w:rsidR="00237264" w:rsidRPr="00F36B61" w:rsidRDefault="00237264" w:rsidP="00656CE5">
            <w:pPr>
              <w:spacing w:after="0" w:line="218" w:lineRule="atLeast"/>
              <w:ind w:right="240"/>
              <w:rPr>
                <w:sz w:val="20"/>
                <w:szCs w:val="20"/>
              </w:rPr>
            </w:pPr>
            <w:r w:rsidRPr="00F36B61">
              <w:rPr>
                <w:sz w:val="20"/>
                <w:szCs w:val="20"/>
              </w:rPr>
              <w:t>Transforming knowledge</w:t>
            </w:r>
          </w:p>
        </w:tc>
      </w:tr>
      <w:tr w:rsidR="00237264" w:rsidRPr="008A731F">
        <w:trPr>
          <w:trHeight w:val="477"/>
        </w:trPr>
        <w:tc>
          <w:tcPr>
            <w:tcW w:w="785" w:type="pct"/>
            <w:vMerge/>
          </w:tcPr>
          <w:p w:rsidR="00237264" w:rsidRPr="008A731F" w:rsidRDefault="00237264" w:rsidP="003A110F">
            <w:pPr>
              <w:pStyle w:val="aff8"/>
              <w:numPr>
                <w:ilvl w:val="1"/>
                <w:numId w:val="10"/>
              </w:numPr>
              <w:tabs>
                <w:tab w:val="left" w:pos="311"/>
              </w:tabs>
              <w:ind w:left="0" w:right="22" w:firstLine="0"/>
              <w:rPr>
                <w:rFonts w:ascii="Arial Narrow" w:hAnsi="Arial Narrow" w:cs="Arial Narrow"/>
                <w:sz w:val="20"/>
                <w:szCs w:val="20"/>
              </w:rPr>
            </w:pPr>
          </w:p>
        </w:tc>
        <w:tc>
          <w:tcPr>
            <w:tcW w:w="991" w:type="pct"/>
            <w:vMerge/>
          </w:tcPr>
          <w:p w:rsidR="00237264" w:rsidRPr="006C2651" w:rsidRDefault="00237264" w:rsidP="003A110F">
            <w:pPr>
              <w:pStyle w:val="aff8"/>
              <w:numPr>
                <w:ilvl w:val="0"/>
                <w:numId w:val="11"/>
              </w:numPr>
              <w:ind w:left="0" w:firstLine="0"/>
              <w:rPr>
                <w:rFonts w:ascii="Arial Narrow" w:hAnsi="Arial Narrow" w:cs="Arial Narrow"/>
                <w:sz w:val="20"/>
                <w:szCs w:val="20"/>
              </w:rPr>
            </w:pPr>
          </w:p>
        </w:tc>
        <w:tc>
          <w:tcPr>
            <w:tcW w:w="421" w:type="pct"/>
            <w:vMerge/>
          </w:tcPr>
          <w:p w:rsidR="00237264" w:rsidRPr="00F36B61" w:rsidRDefault="00237264" w:rsidP="004F0CE4">
            <w:pPr>
              <w:spacing w:line="218" w:lineRule="atLeast"/>
              <w:ind w:left="-107" w:right="-108"/>
              <w:jc w:val="center"/>
              <w:rPr>
                <w:sz w:val="20"/>
                <w:szCs w:val="20"/>
              </w:rPr>
            </w:pPr>
          </w:p>
        </w:tc>
        <w:tc>
          <w:tcPr>
            <w:tcW w:w="466" w:type="pct"/>
            <w:vMerge/>
          </w:tcPr>
          <w:p w:rsidR="00237264" w:rsidRPr="00F36B61" w:rsidRDefault="00237264" w:rsidP="00656CE5">
            <w:pPr>
              <w:spacing w:after="0" w:line="218" w:lineRule="atLeast"/>
              <w:ind w:right="240"/>
              <w:rPr>
                <w:sz w:val="20"/>
                <w:szCs w:val="20"/>
              </w:rPr>
            </w:pPr>
          </w:p>
        </w:tc>
        <w:tc>
          <w:tcPr>
            <w:tcW w:w="564" w:type="pct"/>
          </w:tcPr>
          <w:p w:rsidR="00237264" w:rsidRPr="00F36B61" w:rsidRDefault="00237264" w:rsidP="00067628">
            <w:pPr>
              <w:spacing w:after="0" w:line="218" w:lineRule="atLeast"/>
              <w:ind w:right="240"/>
              <w:rPr>
                <w:sz w:val="20"/>
                <w:szCs w:val="20"/>
              </w:rPr>
            </w:pPr>
            <w:r w:rsidRPr="00F36B61">
              <w:rPr>
                <w:sz w:val="20"/>
                <w:szCs w:val="20"/>
              </w:rPr>
              <w:t>F</w:t>
            </w:r>
            <w:r>
              <w:rPr>
                <w:sz w:val="20"/>
                <w:szCs w:val="20"/>
              </w:rPr>
              <w:t>inal exam</w:t>
            </w:r>
          </w:p>
        </w:tc>
        <w:tc>
          <w:tcPr>
            <w:tcW w:w="888" w:type="pct"/>
            <w:vMerge/>
          </w:tcPr>
          <w:p w:rsidR="00237264" w:rsidRPr="00F36B61" w:rsidRDefault="00237264" w:rsidP="00656CE5">
            <w:pPr>
              <w:spacing w:after="0" w:line="218" w:lineRule="atLeast"/>
              <w:ind w:right="240"/>
              <w:rPr>
                <w:sz w:val="20"/>
                <w:szCs w:val="20"/>
              </w:rPr>
            </w:pPr>
          </w:p>
        </w:tc>
        <w:tc>
          <w:tcPr>
            <w:tcW w:w="885" w:type="pct"/>
            <w:vMerge/>
          </w:tcPr>
          <w:p w:rsidR="00237264" w:rsidRPr="00F36B61" w:rsidRDefault="00237264" w:rsidP="00656CE5">
            <w:pPr>
              <w:spacing w:after="0" w:line="218" w:lineRule="atLeast"/>
              <w:ind w:right="240"/>
              <w:rPr>
                <w:sz w:val="20"/>
                <w:szCs w:val="20"/>
              </w:rPr>
            </w:pPr>
          </w:p>
        </w:tc>
      </w:tr>
      <w:tr w:rsidR="00237264" w:rsidRPr="008A731F">
        <w:trPr>
          <w:trHeight w:val="234"/>
        </w:trPr>
        <w:tc>
          <w:tcPr>
            <w:tcW w:w="785" w:type="pct"/>
            <w:vMerge/>
          </w:tcPr>
          <w:p w:rsidR="00237264" w:rsidRPr="008A731F" w:rsidRDefault="00237264" w:rsidP="004F0CE4">
            <w:pPr>
              <w:pStyle w:val="aff8"/>
              <w:tabs>
                <w:tab w:val="left" w:pos="311"/>
              </w:tabs>
              <w:ind w:left="0" w:right="22"/>
              <w:rPr>
                <w:rFonts w:ascii="Arial Narrow" w:hAnsi="Arial Narrow" w:cs="Arial Narrow"/>
                <w:sz w:val="20"/>
                <w:szCs w:val="20"/>
              </w:rPr>
            </w:pPr>
          </w:p>
        </w:tc>
        <w:tc>
          <w:tcPr>
            <w:tcW w:w="991" w:type="pct"/>
            <w:vMerge w:val="restart"/>
          </w:tcPr>
          <w:p w:rsidR="00237264" w:rsidRPr="006C2651" w:rsidRDefault="00237264" w:rsidP="006C2651">
            <w:pPr>
              <w:tabs>
                <w:tab w:val="left" w:pos="802"/>
              </w:tabs>
              <w:rPr>
                <w:sz w:val="20"/>
                <w:szCs w:val="20"/>
              </w:rPr>
            </w:pPr>
            <w:r w:rsidRPr="006C2651">
              <w:rPr>
                <w:sz w:val="20"/>
                <w:szCs w:val="20"/>
              </w:rPr>
              <w:t>explain dynamics of specific institutions and their performance using the models of evolutionary game theory and institutional economics</w:t>
            </w:r>
          </w:p>
        </w:tc>
        <w:tc>
          <w:tcPr>
            <w:tcW w:w="421" w:type="pct"/>
            <w:vMerge w:val="restart"/>
          </w:tcPr>
          <w:p w:rsidR="00237264" w:rsidRPr="00F36B61" w:rsidRDefault="00237264" w:rsidP="007E2123">
            <w:pPr>
              <w:spacing w:line="218" w:lineRule="atLeast"/>
              <w:ind w:left="-107" w:right="-108"/>
              <w:jc w:val="center"/>
              <w:rPr>
                <w:sz w:val="20"/>
                <w:szCs w:val="20"/>
              </w:rPr>
            </w:pPr>
            <w:r w:rsidRPr="00F36B61">
              <w:rPr>
                <w:sz w:val="20"/>
                <w:szCs w:val="20"/>
              </w:rPr>
              <w:t>SPC-4, SPC-14, PC-4, PC-10</w:t>
            </w:r>
          </w:p>
        </w:tc>
        <w:tc>
          <w:tcPr>
            <w:tcW w:w="466" w:type="pct"/>
            <w:vMerge w:val="restart"/>
          </w:tcPr>
          <w:p w:rsidR="00237264" w:rsidRPr="00F36B61" w:rsidRDefault="00237264" w:rsidP="00656CE5">
            <w:pPr>
              <w:spacing w:after="0" w:line="218" w:lineRule="atLeast"/>
              <w:ind w:right="240"/>
              <w:rPr>
                <w:sz w:val="20"/>
                <w:szCs w:val="20"/>
              </w:rPr>
            </w:pPr>
            <w:r w:rsidRPr="00F36B61">
              <w:rPr>
                <w:sz w:val="20"/>
                <w:szCs w:val="20"/>
              </w:rPr>
              <w:t>Q&amp;A</w:t>
            </w:r>
          </w:p>
        </w:tc>
        <w:tc>
          <w:tcPr>
            <w:tcW w:w="564" w:type="pct"/>
            <w:vMerge w:val="restart"/>
          </w:tcPr>
          <w:p w:rsidR="00237264" w:rsidRPr="00F36B61" w:rsidRDefault="00237264" w:rsidP="00656CE5">
            <w:pPr>
              <w:spacing w:line="218" w:lineRule="atLeast"/>
              <w:ind w:right="240"/>
              <w:rPr>
                <w:sz w:val="20"/>
                <w:szCs w:val="20"/>
              </w:rPr>
            </w:pPr>
            <w:r w:rsidRPr="00F36B61">
              <w:rPr>
                <w:sz w:val="20"/>
                <w:szCs w:val="20"/>
              </w:rPr>
              <w:t>F</w:t>
            </w:r>
            <w:r>
              <w:rPr>
                <w:sz w:val="20"/>
                <w:szCs w:val="20"/>
              </w:rPr>
              <w:t>inal exam</w:t>
            </w:r>
          </w:p>
        </w:tc>
        <w:tc>
          <w:tcPr>
            <w:tcW w:w="888" w:type="pct"/>
          </w:tcPr>
          <w:p w:rsidR="00237264" w:rsidRPr="00F36B61" w:rsidRDefault="00237264" w:rsidP="00656CE5">
            <w:pPr>
              <w:spacing w:after="0" w:line="218" w:lineRule="atLeast"/>
              <w:ind w:right="240"/>
              <w:rPr>
                <w:sz w:val="20"/>
                <w:szCs w:val="20"/>
              </w:rPr>
            </w:pPr>
            <w:r>
              <w:rPr>
                <w:sz w:val="20"/>
                <w:szCs w:val="20"/>
              </w:rPr>
              <w:t>Lecture</w:t>
            </w:r>
          </w:p>
        </w:tc>
        <w:tc>
          <w:tcPr>
            <w:tcW w:w="885" w:type="pct"/>
          </w:tcPr>
          <w:p w:rsidR="00237264" w:rsidRPr="00F36B61" w:rsidRDefault="00237264" w:rsidP="00656CE5">
            <w:pPr>
              <w:spacing w:after="0" w:line="218" w:lineRule="atLeast"/>
              <w:ind w:right="240"/>
              <w:rPr>
                <w:sz w:val="20"/>
                <w:szCs w:val="20"/>
              </w:rPr>
            </w:pPr>
            <w:r w:rsidRPr="00F36B61">
              <w:rPr>
                <w:sz w:val="20"/>
                <w:szCs w:val="20"/>
              </w:rPr>
              <w:t>Transforming knowledge</w:t>
            </w:r>
          </w:p>
        </w:tc>
      </w:tr>
      <w:tr w:rsidR="00237264" w:rsidRPr="008A731F" w:rsidTr="004C50D1">
        <w:trPr>
          <w:trHeight w:val="827"/>
        </w:trPr>
        <w:tc>
          <w:tcPr>
            <w:tcW w:w="785" w:type="pct"/>
            <w:vMerge/>
          </w:tcPr>
          <w:p w:rsidR="00237264" w:rsidRPr="008A731F" w:rsidRDefault="00237264" w:rsidP="004F0CE4">
            <w:pPr>
              <w:pStyle w:val="aff8"/>
              <w:tabs>
                <w:tab w:val="left" w:pos="311"/>
              </w:tabs>
              <w:ind w:left="0" w:right="22"/>
              <w:rPr>
                <w:rFonts w:ascii="Arial Narrow" w:hAnsi="Arial Narrow" w:cs="Arial Narrow"/>
                <w:sz w:val="20"/>
                <w:szCs w:val="20"/>
              </w:rPr>
            </w:pPr>
          </w:p>
        </w:tc>
        <w:tc>
          <w:tcPr>
            <w:tcW w:w="991" w:type="pct"/>
            <w:vMerge/>
          </w:tcPr>
          <w:p w:rsidR="00237264" w:rsidRPr="006C2651" w:rsidRDefault="00237264" w:rsidP="003A110F">
            <w:pPr>
              <w:pStyle w:val="aff8"/>
              <w:numPr>
                <w:ilvl w:val="0"/>
                <w:numId w:val="11"/>
              </w:numPr>
              <w:ind w:left="0" w:firstLine="0"/>
              <w:rPr>
                <w:rFonts w:ascii="Arial Narrow" w:hAnsi="Arial Narrow" w:cs="Arial Narrow"/>
                <w:sz w:val="20"/>
                <w:szCs w:val="20"/>
              </w:rPr>
            </w:pPr>
          </w:p>
        </w:tc>
        <w:tc>
          <w:tcPr>
            <w:tcW w:w="421" w:type="pct"/>
            <w:vMerge/>
          </w:tcPr>
          <w:p w:rsidR="00237264" w:rsidRPr="00F36B61" w:rsidRDefault="00237264" w:rsidP="004F0CE4">
            <w:pPr>
              <w:spacing w:line="218" w:lineRule="atLeast"/>
              <w:ind w:left="-107" w:right="-108"/>
              <w:jc w:val="center"/>
              <w:rPr>
                <w:sz w:val="20"/>
                <w:szCs w:val="20"/>
              </w:rPr>
            </w:pPr>
          </w:p>
        </w:tc>
        <w:tc>
          <w:tcPr>
            <w:tcW w:w="466" w:type="pct"/>
            <w:vMerge/>
          </w:tcPr>
          <w:p w:rsidR="00237264" w:rsidRPr="00F36B61" w:rsidRDefault="00237264" w:rsidP="00384EB7">
            <w:pPr>
              <w:spacing w:after="0" w:line="218" w:lineRule="atLeast"/>
              <w:ind w:right="240"/>
              <w:rPr>
                <w:sz w:val="20"/>
                <w:szCs w:val="20"/>
              </w:rPr>
            </w:pPr>
          </w:p>
        </w:tc>
        <w:tc>
          <w:tcPr>
            <w:tcW w:w="564" w:type="pct"/>
            <w:vMerge/>
          </w:tcPr>
          <w:p w:rsidR="00237264" w:rsidRPr="00F36B61" w:rsidRDefault="00237264" w:rsidP="00656CE5">
            <w:pPr>
              <w:spacing w:after="0" w:line="218" w:lineRule="atLeast"/>
              <w:ind w:right="240"/>
              <w:rPr>
                <w:sz w:val="20"/>
                <w:szCs w:val="20"/>
              </w:rPr>
            </w:pPr>
          </w:p>
        </w:tc>
        <w:tc>
          <w:tcPr>
            <w:tcW w:w="888" w:type="pct"/>
          </w:tcPr>
          <w:p w:rsidR="00237264" w:rsidRPr="00F36B61" w:rsidRDefault="00237264" w:rsidP="00E66B2D">
            <w:pPr>
              <w:spacing w:after="0" w:line="218" w:lineRule="atLeast"/>
              <w:ind w:right="240"/>
              <w:rPr>
                <w:sz w:val="20"/>
                <w:szCs w:val="20"/>
              </w:rPr>
            </w:pPr>
            <w:r w:rsidRPr="00F36B61">
              <w:rPr>
                <w:sz w:val="20"/>
                <w:szCs w:val="20"/>
              </w:rPr>
              <w:t>Seminars (problem solving)</w:t>
            </w:r>
          </w:p>
        </w:tc>
        <w:tc>
          <w:tcPr>
            <w:tcW w:w="885" w:type="pct"/>
          </w:tcPr>
          <w:p w:rsidR="00237264" w:rsidRPr="00F36B61" w:rsidRDefault="00237264" w:rsidP="00DE36E6">
            <w:pPr>
              <w:spacing w:after="0" w:line="218" w:lineRule="atLeast"/>
              <w:ind w:right="240"/>
              <w:rPr>
                <w:sz w:val="20"/>
                <w:szCs w:val="20"/>
              </w:rPr>
            </w:pPr>
            <w:r w:rsidRPr="00F36B61">
              <w:rPr>
                <w:sz w:val="20"/>
                <w:szCs w:val="20"/>
              </w:rPr>
              <w:t>Challenging conceptions</w:t>
            </w:r>
          </w:p>
        </w:tc>
      </w:tr>
      <w:tr w:rsidR="00237264" w:rsidRPr="008A731F">
        <w:trPr>
          <w:trHeight w:val="1390"/>
        </w:trPr>
        <w:tc>
          <w:tcPr>
            <w:tcW w:w="785" w:type="pct"/>
          </w:tcPr>
          <w:p w:rsidR="00237264" w:rsidRPr="0011547E" w:rsidRDefault="00237264" w:rsidP="0011547E">
            <w:pPr>
              <w:spacing w:after="0"/>
              <w:rPr>
                <w:sz w:val="20"/>
                <w:szCs w:val="20"/>
              </w:rPr>
            </w:pPr>
            <w:r w:rsidRPr="0011547E">
              <w:rPr>
                <w:sz w:val="20"/>
                <w:szCs w:val="20"/>
              </w:rPr>
              <w:t>help the students to address the problems as to actual dynamics and performance of institutions in their native regions and/or countries</w:t>
            </w:r>
          </w:p>
        </w:tc>
        <w:tc>
          <w:tcPr>
            <w:tcW w:w="991" w:type="pct"/>
          </w:tcPr>
          <w:p w:rsidR="00237264" w:rsidRPr="006C2651" w:rsidRDefault="00237264" w:rsidP="006C2651">
            <w:pPr>
              <w:tabs>
                <w:tab w:val="left" w:pos="802"/>
              </w:tabs>
              <w:rPr>
                <w:sz w:val="20"/>
                <w:szCs w:val="20"/>
              </w:rPr>
            </w:pPr>
            <w:r w:rsidRPr="006C2651">
              <w:rPr>
                <w:sz w:val="20"/>
                <w:szCs w:val="20"/>
              </w:rPr>
              <w:t>compare various countries and communities in terms of the new institutional theory of the state</w:t>
            </w:r>
          </w:p>
        </w:tc>
        <w:tc>
          <w:tcPr>
            <w:tcW w:w="421" w:type="pct"/>
          </w:tcPr>
          <w:p w:rsidR="00237264" w:rsidRPr="00F36B61" w:rsidRDefault="00237264" w:rsidP="007E2123">
            <w:pPr>
              <w:spacing w:line="218" w:lineRule="atLeast"/>
              <w:ind w:left="-107" w:right="-108"/>
              <w:jc w:val="center"/>
              <w:rPr>
                <w:sz w:val="20"/>
                <w:szCs w:val="20"/>
              </w:rPr>
            </w:pPr>
            <w:r w:rsidRPr="00F36B61">
              <w:rPr>
                <w:sz w:val="20"/>
                <w:szCs w:val="20"/>
              </w:rPr>
              <w:t>SPC-14, PC-1, PC8-10</w:t>
            </w:r>
          </w:p>
        </w:tc>
        <w:tc>
          <w:tcPr>
            <w:tcW w:w="466" w:type="pct"/>
          </w:tcPr>
          <w:p w:rsidR="00237264" w:rsidRPr="00F36B61" w:rsidRDefault="00237264" w:rsidP="00D9437E">
            <w:pPr>
              <w:spacing w:after="0" w:line="218" w:lineRule="atLeast"/>
              <w:ind w:right="240"/>
              <w:rPr>
                <w:sz w:val="20"/>
                <w:szCs w:val="20"/>
                <w:lang w:val="it-IT"/>
              </w:rPr>
            </w:pPr>
            <w:r w:rsidRPr="00F36B61">
              <w:rPr>
                <w:sz w:val="20"/>
                <w:szCs w:val="20"/>
                <w:lang w:val="it-IT"/>
              </w:rPr>
              <w:t>Q&amp;A</w:t>
            </w:r>
          </w:p>
        </w:tc>
        <w:tc>
          <w:tcPr>
            <w:tcW w:w="564" w:type="pct"/>
          </w:tcPr>
          <w:p w:rsidR="00237264" w:rsidRPr="00F36B61" w:rsidRDefault="00237264" w:rsidP="00656CE5">
            <w:pPr>
              <w:spacing w:line="218" w:lineRule="atLeast"/>
              <w:ind w:right="240"/>
              <w:rPr>
                <w:sz w:val="20"/>
                <w:szCs w:val="20"/>
              </w:rPr>
            </w:pPr>
            <w:r>
              <w:rPr>
                <w:sz w:val="20"/>
                <w:szCs w:val="20"/>
              </w:rPr>
              <w:t>Final exam</w:t>
            </w:r>
          </w:p>
        </w:tc>
        <w:tc>
          <w:tcPr>
            <w:tcW w:w="888" w:type="pct"/>
          </w:tcPr>
          <w:p w:rsidR="00237264" w:rsidRPr="00F36B61" w:rsidRDefault="00237264" w:rsidP="00656CE5">
            <w:pPr>
              <w:spacing w:after="0" w:line="218" w:lineRule="atLeast"/>
              <w:ind w:right="240"/>
              <w:rPr>
                <w:sz w:val="20"/>
                <w:szCs w:val="20"/>
              </w:rPr>
            </w:pPr>
            <w:r>
              <w:rPr>
                <w:sz w:val="20"/>
                <w:szCs w:val="20"/>
              </w:rPr>
              <w:t>Lecture</w:t>
            </w:r>
          </w:p>
          <w:p w:rsidR="00237264" w:rsidRPr="00F36B61" w:rsidRDefault="00237264" w:rsidP="00656CE5">
            <w:pPr>
              <w:spacing w:after="0" w:line="218" w:lineRule="atLeast"/>
              <w:ind w:right="240"/>
              <w:rPr>
                <w:sz w:val="20"/>
                <w:szCs w:val="20"/>
              </w:rPr>
            </w:pPr>
            <w:r w:rsidRPr="00F36B61">
              <w:rPr>
                <w:sz w:val="20"/>
                <w:szCs w:val="20"/>
              </w:rPr>
              <w:t>Seminars (discussion/debates)</w:t>
            </w:r>
          </w:p>
        </w:tc>
        <w:tc>
          <w:tcPr>
            <w:tcW w:w="885" w:type="pct"/>
          </w:tcPr>
          <w:p w:rsidR="00237264" w:rsidRPr="00F36B61" w:rsidRDefault="00237264" w:rsidP="00656CE5">
            <w:pPr>
              <w:spacing w:after="0" w:line="218" w:lineRule="atLeast"/>
              <w:ind w:right="240"/>
              <w:rPr>
                <w:sz w:val="20"/>
                <w:szCs w:val="20"/>
              </w:rPr>
            </w:pPr>
            <w:r w:rsidRPr="00F36B61">
              <w:rPr>
                <w:sz w:val="20"/>
                <w:szCs w:val="20"/>
              </w:rPr>
              <w:t>Relating experience to theory and theory to practice</w:t>
            </w:r>
            <w:r>
              <w:rPr>
                <w:sz w:val="20"/>
                <w:szCs w:val="20"/>
              </w:rPr>
              <w:t>, solving problems</w:t>
            </w:r>
          </w:p>
          <w:p w:rsidR="00237264" w:rsidRPr="00F36B61" w:rsidRDefault="00237264" w:rsidP="00656CE5">
            <w:pPr>
              <w:spacing w:after="0" w:line="218" w:lineRule="atLeast"/>
              <w:ind w:right="240"/>
              <w:rPr>
                <w:sz w:val="20"/>
                <w:szCs w:val="20"/>
              </w:rPr>
            </w:pPr>
          </w:p>
        </w:tc>
      </w:tr>
      <w:tr w:rsidR="00237264" w:rsidRPr="008A731F">
        <w:trPr>
          <w:trHeight w:val="169"/>
        </w:trPr>
        <w:tc>
          <w:tcPr>
            <w:tcW w:w="785" w:type="pct"/>
            <w:vMerge w:val="restart"/>
          </w:tcPr>
          <w:p w:rsidR="00237264" w:rsidRDefault="00237264" w:rsidP="007F275F">
            <w:pPr>
              <w:tabs>
                <w:tab w:val="left" w:pos="311"/>
              </w:tabs>
              <w:ind w:right="22"/>
              <w:rPr>
                <w:sz w:val="20"/>
                <w:szCs w:val="20"/>
              </w:rPr>
            </w:pPr>
            <w:r w:rsidRPr="00C8613C">
              <w:rPr>
                <w:sz w:val="20"/>
                <w:szCs w:val="20"/>
              </w:rPr>
              <w:t>encourage the students to use the methods and models of the institutional analysis in their research activities</w:t>
            </w:r>
          </w:p>
          <w:p w:rsidR="00237264" w:rsidRPr="007F275F" w:rsidRDefault="00237264" w:rsidP="0096597C">
            <w:pPr>
              <w:rPr>
                <w:rFonts w:ascii="Arial Narrow" w:hAnsi="Arial Narrow" w:cs="Arial Narrow"/>
                <w:sz w:val="20"/>
                <w:szCs w:val="20"/>
                <w:lang w:val="en-GB"/>
              </w:rPr>
            </w:pPr>
            <w:r w:rsidRPr="007F275F">
              <w:rPr>
                <w:sz w:val="20"/>
                <w:szCs w:val="20"/>
              </w:rPr>
              <w:t>enable the students to analyze the real cases and make the effective decisions in the position of a manager</w:t>
            </w:r>
          </w:p>
        </w:tc>
        <w:tc>
          <w:tcPr>
            <w:tcW w:w="991" w:type="pct"/>
            <w:vMerge w:val="restart"/>
          </w:tcPr>
          <w:p w:rsidR="00237264" w:rsidRPr="006C2651" w:rsidRDefault="00237264" w:rsidP="006C2651">
            <w:pPr>
              <w:tabs>
                <w:tab w:val="left" w:pos="802"/>
              </w:tabs>
              <w:rPr>
                <w:sz w:val="20"/>
                <w:szCs w:val="20"/>
              </w:rPr>
            </w:pPr>
            <w:r w:rsidRPr="006C2651">
              <w:rPr>
                <w:sz w:val="20"/>
                <w:szCs w:val="20"/>
              </w:rPr>
              <w:t>analyze conflict situations and coordination problems with reference to the results of the evolutionary game theory</w:t>
            </w:r>
          </w:p>
        </w:tc>
        <w:tc>
          <w:tcPr>
            <w:tcW w:w="421" w:type="pct"/>
            <w:vMerge w:val="restart"/>
          </w:tcPr>
          <w:p w:rsidR="00237264" w:rsidRPr="00F36B61" w:rsidRDefault="00237264" w:rsidP="007E2123">
            <w:pPr>
              <w:pStyle w:val="aff8"/>
              <w:ind w:left="-107" w:right="-108"/>
              <w:jc w:val="center"/>
              <w:rPr>
                <w:rFonts w:ascii="Times New Roman" w:hAnsi="Times New Roman" w:cs="Times New Roman"/>
                <w:sz w:val="20"/>
                <w:szCs w:val="20"/>
              </w:rPr>
            </w:pPr>
            <w:r w:rsidRPr="00F36B61">
              <w:rPr>
                <w:rFonts w:ascii="Times New Roman" w:hAnsi="Times New Roman" w:cs="Times New Roman"/>
                <w:sz w:val="20"/>
                <w:szCs w:val="20"/>
              </w:rPr>
              <w:t>SPC-14, PC-1, PC-11 PC-12</w:t>
            </w:r>
          </w:p>
        </w:tc>
        <w:tc>
          <w:tcPr>
            <w:tcW w:w="466" w:type="pct"/>
            <w:vMerge w:val="restart"/>
          </w:tcPr>
          <w:p w:rsidR="00237264" w:rsidRPr="00F36B61" w:rsidRDefault="00237264" w:rsidP="00656CE5">
            <w:pPr>
              <w:spacing w:after="0" w:line="218" w:lineRule="atLeast"/>
              <w:ind w:right="240"/>
              <w:rPr>
                <w:sz w:val="20"/>
                <w:szCs w:val="20"/>
              </w:rPr>
            </w:pPr>
            <w:r w:rsidRPr="00F36B61">
              <w:rPr>
                <w:sz w:val="20"/>
                <w:szCs w:val="20"/>
              </w:rPr>
              <w:t>Q&amp;A</w:t>
            </w:r>
          </w:p>
          <w:p w:rsidR="00237264" w:rsidRPr="00F36B61" w:rsidRDefault="00237264" w:rsidP="00656CE5">
            <w:pPr>
              <w:tabs>
                <w:tab w:val="left" w:pos="207"/>
              </w:tabs>
              <w:spacing w:line="218" w:lineRule="atLeast"/>
              <w:ind w:right="240"/>
              <w:rPr>
                <w:sz w:val="20"/>
                <w:szCs w:val="20"/>
              </w:rPr>
            </w:pPr>
            <w:r w:rsidRPr="00F36B61">
              <w:rPr>
                <w:sz w:val="20"/>
                <w:szCs w:val="20"/>
              </w:rPr>
              <w:t>(written answers</w:t>
            </w:r>
            <w:r>
              <w:rPr>
                <w:sz w:val="20"/>
                <w:szCs w:val="20"/>
              </w:rPr>
              <w:t>)</w:t>
            </w:r>
          </w:p>
        </w:tc>
        <w:tc>
          <w:tcPr>
            <w:tcW w:w="564" w:type="pct"/>
          </w:tcPr>
          <w:p w:rsidR="00237264" w:rsidRPr="00F36B61" w:rsidRDefault="00237264" w:rsidP="00656CE5">
            <w:pPr>
              <w:spacing w:after="0" w:line="218" w:lineRule="atLeast"/>
              <w:ind w:right="240"/>
              <w:rPr>
                <w:sz w:val="20"/>
                <w:szCs w:val="20"/>
              </w:rPr>
            </w:pPr>
            <w:r>
              <w:rPr>
                <w:sz w:val="20"/>
                <w:szCs w:val="20"/>
              </w:rPr>
              <w:t>Test</w:t>
            </w:r>
          </w:p>
        </w:tc>
        <w:tc>
          <w:tcPr>
            <w:tcW w:w="888" w:type="pct"/>
            <w:vMerge w:val="restart"/>
          </w:tcPr>
          <w:p w:rsidR="00237264" w:rsidRPr="00F36B61" w:rsidRDefault="00237264" w:rsidP="00656CE5">
            <w:pPr>
              <w:spacing w:after="0" w:line="218" w:lineRule="atLeast"/>
              <w:ind w:right="240"/>
              <w:rPr>
                <w:sz w:val="20"/>
                <w:szCs w:val="20"/>
              </w:rPr>
            </w:pPr>
            <w:r>
              <w:rPr>
                <w:sz w:val="20"/>
                <w:szCs w:val="20"/>
              </w:rPr>
              <w:t xml:space="preserve">Preparing the cases for </w:t>
            </w:r>
            <w:r w:rsidRPr="00F36B61">
              <w:rPr>
                <w:sz w:val="20"/>
                <w:szCs w:val="20"/>
              </w:rPr>
              <w:t>discussions (problem solving</w:t>
            </w:r>
            <w:r>
              <w:rPr>
                <w:sz w:val="20"/>
                <w:szCs w:val="20"/>
              </w:rPr>
              <w:t>)</w:t>
            </w:r>
          </w:p>
          <w:p w:rsidR="00237264" w:rsidRPr="00F36B61" w:rsidRDefault="00237264" w:rsidP="00656CE5">
            <w:pPr>
              <w:spacing w:after="0" w:line="218" w:lineRule="atLeast"/>
              <w:ind w:right="240"/>
              <w:rPr>
                <w:sz w:val="20"/>
                <w:szCs w:val="20"/>
              </w:rPr>
            </w:pPr>
          </w:p>
        </w:tc>
        <w:tc>
          <w:tcPr>
            <w:tcW w:w="885" w:type="pct"/>
            <w:vMerge w:val="restart"/>
          </w:tcPr>
          <w:p w:rsidR="00237264" w:rsidRPr="00F36B61" w:rsidRDefault="00237264" w:rsidP="00656CE5">
            <w:pPr>
              <w:spacing w:after="0" w:line="218" w:lineRule="atLeast"/>
              <w:ind w:right="240"/>
              <w:rPr>
                <w:sz w:val="20"/>
                <w:szCs w:val="20"/>
              </w:rPr>
            </w:pPr>
            <w:r w:rsidRPr="00F36B61">
              <w:rPr>
                <w:sz w:val="20"/>
                <w:szCs w:val="20"/>
              </w:rPr>
              <w:t>Relating theory to practice</w:t>
            </w:r>
          </w:p>
        </w:tc>
      </w:tr>
      <w:tr w:rsidR="00237264" w:rsidRPr="008A731F">
        <w:trPr>
          <w:trHeight w:val="748"/>
        </w:trPr>
        <w:tc>
          <w:tcPr>
            <w:tcW w:w="785" w:type="pct"/>
            <w:vMerge/>
          </w:tcPr>
          <w:p w:rsidR="00237264" w:rsidRPr="008A731F" w:rsidRDefault="00237264" w:rsidP="003A110F">
            <w:pPr>
              <w:pStyle w:val="aff8"/>
              <w:numPr>
                <w:ilvl w:val="1"/>
                <w:numId w:val="10"/>
              </w:numPr>
              <w:tabs>
                <w:tab w:val="left" w:pos="311"/>
              </w:tabs>
              <w:ind w:left="0" w:right="22" w:firstLine="0"/>
              <w:rPr>
                <w:rFonts w:ascii="Arial Narrow" w:hAnsi="Arial Narrow" w:cs="Arial Narrow"/>
                <w:sz w:val="20"/>
                <w:szCs w:val="20"/>
              </w:rPr>
            </w:pPr>
          </w:p>
        </w:tc>
        <w:tc>
          <w:tcPr>
            <w:tcW w:w="991" w:type="pct"/>
            <w:vMerge/>
          </w:tcPr>
          <w:p w:rsidR="00237264" w:rsidRPr="006C2651" w:rsidRDefault="00237264" w:rsidP="003A110F">
            <w:pPr>
              <w:pStyle w:val="aff8"/>
              <w:numPr>
                <w:ilvl w:val="0"/>
                <w:numId w:val="11"/>
              </w:numPr>
              <w:ind w:left="0" w:firstLine="0"/>
              <w:rPr>
                <w:rFonts w:ascii="Arial Narrow" w:hAnsi="Arial Narrow" w:cs="Arial Narrow"/>
                <w:sz w:val="20"/>
                <w:szCs w:val="20"/>
              </w:rPr>
            </w:pPr>
          </w:p>
        </w:tc>
        <w:tc>
          <w:tcPr>
            <w:tcW w:w="421" w:type="pct"/>
            <w:vMerge/>
          </w:tcPr>
          <w:p w:rsidR="00237264" w:rsidRPr="00F36B61" w:rsidRDefault="00237264" w:rsidP="004F0CE4">
            <w:pPr>
              <w:pStyle w:val="aff8"/>
              <w:ind w:left="-107" w:right="-108"/>
              <w:jc w:val="center"/>
              <w:rPr>
                <w:rFonts w:ascii="Times New Roman" w:hAnsi="Times New Roman" w:cs="Times New Roman"/>
                <w:sz w:val="20"/>
                <w:szCs w:val="20"/>
              </w:rPr>
            </w:pPr>
          </w:p>
        </w:tc>
        <w:tc>
          <w:tcPr>
            <w:tcW w:w="466" w:type="pct"/>
            <w:vMerge/>
          </w:tcPr>
          <w:p w:rsidR="00237264" w:rsidRPr="00F36B61" w:rsidRDefault="00237264" w:rsidP="00656CE5">
            <w:pPr>
              <w:tabs>
                <w:tab w:val="left" w:pos="207"/>
              </w:tabs>
              <w:spacing w:line="218" w:lineRule="atLeast"/>
              <w:ind w:right="240"/>
              <w:rPr>
                <w:sz w:val="20"/>
                <w:szCs w:val="20"/>
              </w:rPr>
            </w:pPr>
          </w:p>
        </w:tc>
        <w:tc>
          <w:tcPr>
            <w:tcW w:w="564" w:type="pct"/>
            <w:vMerge w:val="restart"/>
          </w:tcPr>
          <w:p w:rsidR="00237264" w:rsidRPr="00F36B61" w:rsidRDefault="00237264" w:rsidP="004631BA">
            <w:pPr>
              <w:spacing w:after="0" w:line="218" w:lineRule="atLeast"/>
              <w:ind w:right="240"/>
              <w:rPr>
                <w:sz w:val="20"/>
                <w:szCs w:val="20"/>
              </w:rPr>
            </w:pPr>
            <w:r>
              <w:rPr>
                <w:sz w:val="20"/>
                <w:szCs w:val="20"/>
              </w:rPr>
              <w:t>Final exam</w:t>
            </w:r>
          </w:p>
        </w:tc>
        <w:tc>
          <w:tcPr>
            <w:tcW w:w="888" w:type="pct"/>
            <w:vMerge/>
          </w:tcPr>
          <w:p w:rsidR="00237264" w:rsidRPr="00F36B61" w:rsidRDefault="00237264" w:rsidP="00656CE5">
            <w:pPr>
              <w:spacing w:after="0" w:line="218" w:lineRule="atLeast"/>
              <w:ind w:right="240"/>
              <w:rPr>
                <w:sz w:val="20"/>
                <w:szCs w:val="20"/>
              </w:rPr>
            </w:pPr>
          </w:p>
        </w:tc>
        <w:tc>
          <w:tcPr>
            <w:tcW w:w="885" w:type="pct"/>
            <w:vMerge/>
          </w:tcPr>
          <w:p w:rsidR="00237264" w:rsidRPr="00F36B61" w:rsidRDefault="00237264" w:rsidP="00656CE5">
            <w:pPr>
              <w:spacing w:after="0" w:line="218" w:lineRule="atLeast"/>
              <w:ind w:right="240"/>
              <w:rPr>
                <w:sz w:val="20"/>
                <w:szCs w:val="20"/>
              </w:rPr>
            </w:pPr>
          </w:p>
        </w:tc>
      </w:tr>
      <w:tr w:rsidR="00237264" w:rsidRPr="008A731F">
        <w:trPr>
          <w:trHeight w:val="496"/>
        </w:trPr>
        <w:tc>
          <w:tcPr>
            <w:tcW w:w="785" w:type="pct"/>
            <w:vMerge/>
          </w:tcPr>
          <w:p w:rsidR="00237264" w:rsidRPr="008A731F" w:rsidRDefault="00237264" w:rsidP="003A110F">
            <w:pPr>
              <w:pStyle w:val="aff8"/>
              <w:numPr>
                <w:ilvl w:val="1"/>
                <w:numId w:val="10"/>
              </w:numPr>
              <w:tabs>
                <w:tab w:val="left" w:pos="311"/>
              </w:tabs>
              <w:ind w:left="0" w:right="22" w:firstLine="0"/>
              <w:rPr>
                <w:rFonts w:ascii="Arial Narrow" w:hAnsi="Arial Narrow" w:cs="Arial Narrow"/>
                <w:sz w:val="20"/>
                <w:szCs w:val="20"/>
              </w:rPr>
            </w:pPr>
          </w:p>
        </w:tc>
        <w:tc>
          <w:tcPr>
            <w:tcW w:w="991" w:type="pct"/>
            <w:vMerge/>
          </w:tcPr>
          <w:p w:rsidR="00237264" w:rsidRPr="006C2651" w:rsidRDefault="00237264" w:rsidP="003A110F">
            <w:pPr>
              <w:pStyle w:val="aff8"/>
              <w:numPr>
                <w:ilvl w:val="0"/>
                <w:numId w:val="11"/>
              </w:numPr>
              <w:ind w:left="0" w:firstLine="0"/>
              <w:rPr>
                <w:rFonts w:ascii="Arial Narrow" w:hAnsi="Arial Narrow" w:cs="Arial Narrow"/>
                <w:sz w:val="20"/>
                <w:szCs w:val="20"/>
              </w:rPr>
            </w:pPr>
          </w:p>
        </w:tc>
        <w:tc>
          <w:tcPr>
            <w:tcW w:w="421" w:type="pct"/>
            <w:vMerge/>
          </w:tcPr>
          <w:p w:rsidR="00237264" w:rsidRPr="00F36B61" w:rsidRDefault="00237264" w:rsidP="004F0CE4">
            <w:pPr>
              <w:pStyle w:val="aff8"/>
              <w:ind w:left="-107" w:right="-108"/>
              <w:jc w:val="center"/>
              <w:rPr>
                <w:rFonts w:ascii="Times New Roman" w:hAnsi="Times New Roman" w:cs="Times New Roman"/>
                <w:sz w:val="20"/>
                <w:szCs w:val="20"/>
              </w:rPr>
            </w:pPr>
          </w:p>
        </w:tc>
        <w:tc>
          <w:tcPr>
            <w:tcW w:w="466" w:type="pct"/>
            <w:vMerge/>
          </w:tcPr>
          <w:p w:rsidR="00237264" w:rsidRPr="00F36B61" w:rsidRDefault="00237264" w:rsidP="00656CE5">
            <w:pPr>
              <w:tabs>
                <w:tab w:val="left" w:pos="207"/>
              </w:tabs>
              <w:spacing w:after="0" w:line="218" w:lineRule="atLeast"/>
              <w:ind w:right="240"/>
              <w:rPr>
                <w:sz w:val="20"/>
                <w:szCs w:val="20"/>
              </w:rPr>
            </w:pPr>
          </w:p>
        </w:tc>
        <w:tc>
          <w:tcPr>
            <w:tcW w:w="564" w:type="pct"/>
            <w:vMerge/>
          </w:tcPr>
          <w:p w:rsidR="00237264" w:rsidRPr="00F36B61" w:rsidRDefault="00237264" w:rsidP="00656CE5">
            <w:pPr>
              <w:spacing w:after="0" w:line="218" w:lineRule="atLeast"/>
              <w:ind w:right="240"/>
              <w:rPr>
                <w:sz w:val="20"/>
                <w:szCs w:val="20"/>
              </w:rPr>
            </w:pPr>
          </w:p>
        </w:tc>
        <w:tc>
          <w:tcPr>
            <w:tcW w:w="888" w:type="pct"/>
          </w:tcPr>
          <w:p w:rsidR="00237264" w:rsidRPr="00F36B61" w:rsidRDefault="00237264" w:rsidP="00656CE5">
            <w:pPr>
              <w:spacing w:after="0" w:line="218" w:lineRule="atLeast"/>
              <w:ind w:right="240"/>
              <w:rPr>
                <w:sz w:val="20"/>
                <w:szCs w:val="20"/>
              </w:rPr>
            </w:pPr>
            <w:r w:rsidRPr="00F36B61">
              <w:rPr>
                <w:sz w:val="20"/>
                <w:szCs w:val="20"/>
              </w:rPr>
              <w:t>Office hours (goal-action-feedback cycle)</w:t>
            </w:r>
          </w:p>
        </w:tc>
        <w:tc>
          <w:tcPr>
            <w:tcW w:w="885" w:type="pct"/>
          </w:tcPr>
          <w:p w:rsidR="00237264" w:rsidRPr="00F36B61" w:rsidRDefault="00237264" w:rsidP="00656CE5">
            <w:pPr>
              <w:spacing w:after="0" w:line="218" w:lineRule="atLeast"/>
              <w:ind w:right="240"/>
              <w:rPr>
                <w:sz w:val="20"/>
                <w:szCs w:val="20"/>
              </w:rPr>
            </w:pPr>
            <w:r w:rsidRPr="00F36B61">
              <w:rPr>
                <w:sz w:val="20"/>
                <w:szCs w:val="20"/>
              </w:rPr>
              <w:t>Sel</w:t>
            </w:r>
            <w:r>
              <w:rPr>
                <w:sz w:val="20"/>
                <w:szCs w:val="20"/>
              </w:rPr>
              <w:t>f-directed learning, solving problems</w:t>
            </w:r>
          </w:p>
        </w:tc>
      </w:tr>
      <w:tr w:rsidR="00237264" w:rsidRPr="008A731F">
        <w:trPr>
          <w:trHeight w:val="836"/>
        </w:trPr>
        <w:tc>
          <w:tcPr>
            <w:tcW w:w="785" w:type="pct"/>
            <w:vMerge/>
          </w:tcPr>
          <w:p w:rsidR="00237264" w:rsidRPr="008A731F" w:rsidRDefault="00237264" w:rsidP="003A110F">
            <w:pPr>
              <w:pStyle w:val="aff8"/>
              <w:numPr>
                <w:ilvl w:val="1"/>
                <w:numId w:val="10"/>
              </w:numPr>
              <w:tabs>
                <w:tab w:val="left" w:pos="311"/>
              </w:tabs>
              <w:ind w:left="0" w:right="22" w:firstLine="0"/>
              <w:rPr>
                <w:rFonts w:ascii="Arial Narrow" w:hAnsi="Arial Narrow" w:cs="Arial Narrow"/>
                <w:sz w:val="20"/>
                <w:szCs w:val="20"/>
              </w:rPr>
            </w:pPr>
          </w:p>
        </w:tc>
        <w:tc>
          <w:tcPr>
            <w:tcW w:w="991" w:type="pct"/>
            <w:vMerge w:val="restart"/>
          </w:tcPr>
          <w:p w:rsidR="00237264" w:rsidRPr="004C50D1" w:rsidRDefault="00237264" w:rsidP="006C2651">
            <w:pPr>
              <w:tabs>
                <w:tab w:val="left" w:pos="802"/>
              </w:tabs>
              <w:rPr>
                <w:sz w:val="19"/>
                <w:szCs w:val="19"/>
              </w:rPr>
            </w:pPr>
            <w:r w:rsidRPr="004C50D1">
              <w:rPr>
                <w:sz w:val="19"/>
                <w:szCs w:val="19"/>
              </w:rPr>
              <w:t>make the effective decisions in the standard situations of adverse selection and moral hazard</w:t>
            </w:r>
          </w:p>
          <w:p w:rsidR="00237264" w:rsidRPr="006C2651" w:rsidRDefault="00237264" w:rsidP="006C2651">
            <w:pPr>
              <w:tabs>
                <w:tab w:val="left" w:pos="802"/>
              </w:tabs>
              <w:rPr>
                <w:sz w:val="20"/>
                <w:szCs w:val="20"/>
                <w:lang w:val="en-GB"/>
              </w:rPr>
            </w:pPr>
            <w:r w:rsidRPr="004C50D1">
              <w:rPr>
                <w:sz w:val="19"/>
                <w:szCs w:val="19"/>
              </w:rPr>
              <w:t>choose the proper organizational arrangement in case of the uncertainty and incomplete contracts</w:t>
            </w:r>
          </w:p>
        </w:tc>
        <w:tc>
          <w:tcPr>
            <w:tcW w:w="421" w:type="pct"/>
            <w:vMerge w:val="restart"/>
          </w:tcPr>
          <w:p w:rsidR="00237264" w:rsidRPr="00F36B61" w:rsidRDefault="00237264" w:rsidP="007E2123">
            <w:pPr>
              <w:spacing w:line="218" w:lineRule="atLeast"/>
              <w:ind w:left="-107" w:right="-108"/>
              <w:jc w:val="center"/>
              <w:rPr>
                <w:sz w:val="20"/>
                <w:szCs w:val="20"/>
              </w:rPr>
            </w:pPr>
            <w:r w:rsidRPr="00F36B61">
              <w:rPr>
                <w:sz w:val="20"/>
                <w:szCs w:val="20"/>
              </w:rPr>
              <w:t>IC-3, SPC-14, PC-11, PC-12</w:t>
            </w:r>
          </w:p>
        </w:tc>
        <w:tc>
          <w:tcPr>
            <w:tcW w:w="466" w:type="pct"/>
            <w:vMerge w:val="restart"/>
          </w:tcPr>
          <w:p w:rsidR="00237264" w:rsidRPr="00F36B61" w:rsidRDefault="00237264" w:rsidP="00ED1802">
            <w:pPr>
              <w:spacing w:after="0" w:line="218" w:lineRule="atLeast"/>
              <w:ind w:right="240"/>
              <w:rPr>
                <w:sz w:val="20"/>
                <w:szCs w:val="20"/>
              </w:rPr>
            </w:pPr>
            <w:r w:rsidRPr="00F36B61">
              <w:rPr>
                <w:sz w:val="20"/>
                <w:szCs w:val="20"/>
              </w:rPr>
              <w:t>Q&amp;A</w:t>
            </w:r>
          </w:p>
          <w:p w:rsidR="00237264" w:rsidRPr="00F36B61" w:rsidRDefault="00237264" w:rsidP="00ED1802">
            <w:pPr>
              <w:tabs>
                <w:tab w:val="left" w:pos="207"/>
              </w:tabs>
              <w:spacing w:line="218" w:lineRule="atLeast"/>
              <w:ind w:right="240"/>
              <w:rPr>
                <w:sz w:val="20"/>
                <w:szCs w:val="20"/>
              </w:rPr>
            </w:pPr>
            <w:r w:rsidRPr="00F36B61">
              <w:rPr>
                <w:sz w:val="20"/>
                <w:szCs w:val="20"/>
              </w:rPr>
              <w:t>(written answers</w:t>
            </w:r>
            <w:r>
              <w:rPr>
                <w:sz w:val="20"/>
                <w:szCs w:val="20"/>
              </w:rPr>
              <w:t>)</w:t>
            </w:r>
          </w:p>
        </w:tc>
        <w:tc>
          <w:tcPr>
            <w:tcW w:w="564" w:type="pct"/>
          </w:tcPr>
          <w:p w:rsidR="00237264" w:rsidRPr="00F36B61" w:rsidRDefault="00237264" w:rsidP="00ED1802">
            <w:pPr>
              <w:spacing w:after="0" w:line="218" w:lineRule="atLeast"/>
              <w:ind w:right="240"/>
              <w:rPr>
                <w:sz w:val="20"/>
                <w:szCs w:val="20"/>
              </w:rPr>
            </w:pPr>
            <w:r>
              <w:rPr>
                <w:sz w:val="20"/>
                <w:szCs w:val="20"/>
              </w:rPr>
              <w:t>Test</w:t>
            </w:r>
          </w:p>
        </w:tc>
        <w:tc>
          <w:tcPr>
            <w:tcW w:w="888" w:type="pct"/>
            <w:vMerge w:val="restart"/>
          </w:tcPr>
          <w:p w:rsidR="00237264" w:rsidRPr="00F36B61" w:rsidRDefault="00237264" w:rsidP="00656CE5">
            <w:pPr>
              <w:spacing w:after="0" w:line="218" w:lineRule="atLeast"/>
              <w:ind w:right="240"/>
              <w:rPr>
                <w:sz w:val="20"/>
                <w:szCs w:val="20"/>
              </w:rPr>
            </w:pPr>
            <w:r w:rsidRPr="00F36B61">
              <w:rPr>
                <w:sz w:val="20"/>
                <w:szCs w:val="20"/>
              </w:rPr>
              <w:t xml:space="preserve">Moderating debates and interactive </w:t>
            </w:r>
            <w:r>
              <w:rPr>
                <w:sz w:val="20"/>
                <w:szCs w:val="20"/>
              </w:rPr>
              <w:t>teaching</w:t>
            </w:r>
          </w:p>
        </w:tc>
        <w:tc>
          <w:tcPr>
            <w:tcW w:w="885" w:type="pct"/>
            <w:vMerge w:val="restart"/>
          </w:tcPr>
          <w:p w:rsidR="00237264" w:rsidRPr="00F36B61" w:rsidRDefault="00237264" w:rsidP="00656CE5">
            <w:pPr>
              <w:spacing w:after="0" w:line="218" w:lineRule="atLeast"/>
              <w:ind w:right="240"/>
              <w:rPr>
                <w:sz w:val="20"/>
                <w:szCs w:val="20"/>
              </w:rPr>
            </w:pPr>
            <w:r>
              <w:rPr>
                <w:sz w:val="20"/>
                <w:szCs w:val="20"/>
              </w:rPr>
              <w:t>Solving problems</w:t>
            </w:r>
          </w:p>
        </w:tc>
      </w:tr>
      <w:tr w:rsidR="00237264" w:rsidRPr="008A731F">
        <w:trPr>
          <w:trHeight w:val="835"/>
        </w:trPr>
        <w:tc>
          <w:tcPr>
            <w:tcW w:w="785" w:type="pct"/>
            <w:vMerge/>
          </w:tcPr>
          <w:p w:rsidR="00237264" w:rsidRPr="008A731F" w:rsidRDefault="00237264" w:rsidP="003A110F">
            <w:pPr>
              <w:pStyle w:val="aff8"/>
              <w:numPr>
                <w:ilvl w:val="1"/>
                <w:numId w:val="10"/>
              </w:numPr>
              <w:tabs>
                <w:tab w:val="left" w:pos="311"/>
              </w:tabs>
              <w:ind w:left="0" w:right="22" w:firstLine="0"/>
              <w:rPr>
                <w:rFonts w:ascii="Arial Narrow" w:hAnsi="Arial Narrow" w:cs="Arial Narrow"/>
                <w:sz w:val="20"/>
                <w:szCs w:val="20"/>
              </w:rPr>
            </w:pPr>
          </w:p>
        </w:tc>
        <w:tc>
          <w:tcPr>
            <w:tcW w:w="991" w:type="pct"/>
            <w:vMerge/>
          </w:tcPr>
          <w:p w:rsidR="00237264" w:rsidRPr="006C2651" w:rsidRDefault="00237264" w:rsidP="006C2651">
            <w:pPr>
              <w:tabs>
                <w:tab w:val="left" w:pos="802"/>
              </w:tabs>
              <w:rPr>
                <w:sz w:val="20"/>
                <w:szCs w:val="20"/>
              </w:rPr>
            </w:pPr>
          </w:p>
        </w:tc>
        <w:tc>
          <w:tcPr>
            <w:tcW w:w="421" w:type="pct"/>
            <w:vMerge/>
          </w:tcPr>
          <w:p w:rsidR="00237264" w:rsidRPr="00F36B61" w:rsidRDefault="00237264" w:rsidP="004F0CE4">
            <w:pPr>
              <w:spacing w:line="218" w:lineRule="atLeast"/>
              <w:ind w:left="-107" w:right="-108"/>
              <w:jc w:val="center"/>
              <w:rPr>
                <w:sz w:val="20"/>
                <w:szCs w:val="20"/>
              </w:rPr>
            </w:pPr>
          </w:p>
        </w:tc>
        <w:tc>
          <w:tcPr>
            <w:tcW w:w="466" w:type="pct"/>
            <w:vMerge/>
          </w:tcPr>
          <w:p w:rsidR="00237264" w:rsidRPr="00F36B61" w:rsidRDefault="00237264" w:rsidP="00656CE5">
            <w:pPr>
              <w:spacing w:after="0" w:line="218" w:lineRule="atLeast"/>
              <w:ind w:right="240"/>
              <w:rPr>
                <w:sz w:val="20"/>
                <w:szCs w:val="20"/>
              </w:rPr>
            </w:pPr>
          </w:p>
        </w:tc>
        <w:tc>
          <w:tcPr>
            <w:tcW w:w="564" w:type="pct"/>
          </w:tcPr>
          <w:p w:rsidR="00237264" w:rsidRPr="00F36B61" w:rsidRDefault="00237264" w:rsidP="00656CE5">
            <w:pPr>
              <w:spacing w:after="0" w:line="218" w:lineRule="atLeast"/>
              <w:ind w:right="240"/>
              <w:rPr>
                <w:sz w:val="20"/>
                <w:szCs w:val="20"/>
              </w:rPr>
            </w:pPr>
            <w:r>
              <w:rPr>
                <w:sz w:val="20"/>
                <w:szCs w:val="20"/>
              </w:rPr>
              <w:t>Final exam</w:t>
            </w:r>
          </w:p>
        </w:tc>
        <w:tc>
          <w:tcPr>
            <w:tcW w:w="888" w:type="pct"/>
            <w:vMerge/>
          </w:tcPr>
          <w:p w:rsidR="00237264" w:rsidRPr="00F36B61" w:rsidRDefault="00237264" w:rsidP="00656CE5">
            <w:pPr>
              <w:spacing w:after="0" w:line="218" w:lineRule="atLeast"/>
              <w:ind w:right="240"/>
              <w:rPr>
                <w:sz w:val="20"/>
                <w:szCs w:val="20"/>
              </w:rPr>
            </w:pPr>
          </w:p>
        </w:tc>
        <w:tc>
          <w:tcPr>
            <w:tcW w:w="885" w:type="pct"/>
            <w:vMerge/>
          </w:tcPr>
          <w:p w:rsidR="00237264" w:rsidRPr="00F36B61" w:rsidRDefault="00237264" w:rsidP="00656CE5">
            <w:pPr>
              <w:spacing w:after="0" w:line="218" w:lineRule="atLeast"/>
              <w:ind w:right="240"/>
              <w:rPr>
                <w:sz w:val="20"/>
                <w:szCs w:val="20"/>
              </w:rPr>
            </w:pPr>
          </w:p>
        </w:tc>
      </w:tr>
    </w:tbl>
    <w:p w:rsidR="00237264" w:rsidRPr="008A731F" w:rsidRDefault="00237264" w:rsidP="00A0248A">
      <w:pPr>
        <w:shd w:val="clear" w:color="auto" w:fill="FFFFFF"/>
        <w:spacing w:line="218" w:lineRule="atLeast"/>
        <w:ind w:right="240" w:firstLine="709"/>
        <w:sectPr w:rsidR="00237264" w:rsidRPr="008A731F" w:rsidSect="004F0CE4">
          <w:pgSz w:w="16838" w:h="11906" w:orient="landscape"/>
          <w:pgMar w:top="709" w:right="1440" w:bottom="707" w:left="1440" w:header="708" w:footer="349" w:gutter="0"/>
          <w:cols w:space="708"/>
          <w:docGrid w:linePitch="360"/>
        </w:sectPr>
      </w:pPr>
    </w:p>
    <w:p w:rsidR="00237264" w:rsidRPr="008A731F" w:rsidRDefault="00237264" w:rsidP="000000A4">
      <w:pPr>
        <w:pStyle w:val="1"/>
        <w:numPr>
          <w:ilvl w:val="0"/>
          <w:numId w:val="18"/>
        </w:numPr>
        <w:rPr>
          <w:lang w:val="en-GB"/>
        </w:rPr>
      </w:pPr>
      <w:r w:rsidRPr="008A731F">
        <w:rPr>
          <w:bdr w:val="none" w:sz="0" w:space="0" w:color="auto" w:frame="1"/>
          <w:lang w:val="en-GB"/>
        </w:rPr>
        <w:lastRenderedPageBreak/>
        <w:t>Course schedule</w:t>
      </w:r>
    </w:p>
    <w:p w:rsidR="00237264" w:rsidRDefault="00237264" w:rsidP="00DE22B6">
      <w:pPr>
        <w:pStyle w:val="aff"/>
      </w:pPr>
      <w:r>
        <w:rPr>
          <w:snapToGrid w:val="0"/>
        </w:rPr>
        <w:t>The course consists of the two big parts. These parts are preceded by an introduction to the course which gives the subject-matter and key assumptions and results of the evolutionary theory and the new institutional economics. The first one introduces the topics of the evolutionary theory related to the analysis of institutional change and extensively uses analytical tools of game theory. The part includes topics 2 through 10. The second part covers the core of the new institutional economics and includes topics 11 through 15.</w:t>
      </w:r>
      <w:r w:rsidRPr="008A731F">
        <w:t xml:space="preserve"> </w:t>
      </w:r>
    </w:p>
    <w:p w:rsidR="00237264" w:rsidRPr="008A731F" w:rsidRDefault="00237264" w:rsidP="00EC519A">
      <w:pPr>
        <w:pStyle w:val="aff"/>
      </w:pPr>
    </w:p>
    <w:p w:rsidR="00237264" w:rsidRDefault="00237264" w:rsidP="00071585">
      <w:pPr>
        <w:rPr>
          <w:b/>
          <w:bCs/>
          <w:lang w:val="en-GB"/>
        </w:rPr>
      </w:pPr>
      <w:proofErr w:type="gramStart"/>
      <w:r w:rsidRPr="0087717C">
        <w:rPr>
          <w:b/>
          <w:bCs/>
          <w:lang w:val="en-GB"/>
        </w:rPr>
        <w:t>Table 2.</w:t>
      </w:r>
      <w:proofErr w:type="gramEnd"/>
      <w:r w:rsidRPr="0087717C">
        <w:rPr>
          <w:b/>
          <w:bCs/>
          <w:lang w:val="en-GB"/>
        </w:rPr>
        <w:t xml:space="preserve"> Workload distribution</w:t>
      </w:r>
      <w:r>
        <w:rPr>
          <w:b/>
          <w:bCs/>
          <w:lang w:val="en-GB"/>
        </w:rPr>
        <w:t xml:space="preserve"> between classroom hours and self-study</w:t>
      </w:r>
    </w:p>
    <w:tbl>
      <w:tblPr>
        <w:tblW w:w="51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5670"/>
        <w:gridCol w:w="851"/>
        <w:gridCol w:w="935"/>
        <w:gridCol w:w="57"/>
        <w:gridCol w:w="851"/>
        <w:gridCol w:w="708"/>
      </w:tblGrid>
      <w:tr w:rsidR="00237264" w:rsidRPr="00C01216">
        <w:trPr>
          <w:trHeight w:val="300"/>
        </w:trPr>
        <w:tc>
          <w:tcPr>
            <w:tcW w:w="363" w:type="pct"/>
            <w:vMerge w:val="restart"/>
            <w:vAlign w:val="center"/>
          </w:tcPr>
          <w:p w:rsidR="00237264" w:rsidRPr="00E67F6D" w:rsidRDefault="00237264" w:rsidP="009F161A">
            <w:pPr>
              <w:spacing w:after="0"/>
              <w:jc w:val="center"/>
              <w:rPr>
                <w:b/>
                <w:bCs/>
                <w:sz w:val="20"/>
                <w:szCs w:val="20"/>
              </w:rPr>
            </w:pPr>
            <w:r w:rsidRPr="00E67F6D">
              <w:rPr>
                <w:b/>
                <w:bCs/>
                <w:sz w:val="20"/>
                <w:szCs w:val="20"/>
              </w:rPr>
              <w:t>Week</w:t>
            </w:r>
          </w:p>
        </w:tc>
        <w:tc>
          <w:tcPr>
            <w:tcW w:w="2898" w:type="pct"/>
            <w:vMerge w:val="restart"/>
            <w:vAlign w:val="center"/>
          </w:tcPr>
          <w:p w:rsidR="00237264" w:rsidRPr="00E67F6D" w:rsidRDefault="00237264" w:rsidP="009F161A">
            <w:pPr>
              <w:spacing w:after="0"/>
              <w:jc w:val="center"/>
              <w:rPr>
                <w:b/>
                <w:bCs/>
                <w:sz w:val="20"/>
                <w:szCs w:val="20"/>
              </w:rPr>
            </w:pPr>
            <w:r w:rsidRPr="00E67F6D">
              <w:rPr>
                <w:b/>
                <w:bCs/>
                <w:sz w:val="20"/>
                <w:szCs w:val="20"/>
              </w:rPr>
              <w:t>Topic</w:t>
            </w:r>
          </w:p>
        </w:tc>
        <w:tc>
          <w:tcPr>
            <w:tcW w:w="435" w:type="pct"/>
            <w:vMerge w:val="restart"/>
            <w:vAlign w:val="center"/>
          </w:tcPr>
          <w:p w:rsidR="00237264" w:rsidRPr="00E67F6D" w:rsidRDefault="00237264" w:rsidP="00C01216">
            <w:pPr>
              <w:spacing w:after="0"/>
              <w:jc w:val="center"/>
              <w:rPr>
                <w:b/>
                <w:bCs/>
                <w:sz w:val="20"/>
                <w:szCs w:val="20"/>
              </w:rPr>
            </w:pPr>
            <w:r w:rsidRPr="00E67F6D">
              <w:rPr>
                <w:b/>
                <w:bCs/>
                <w:sz w:val="20"/>
                <w:szCs w:val="20"/>
              </w:rPr>
              <w:t>Total</w:t>
            </w:r>
          </w:p>
        </w:tc>
        <w:tc>
          <w:tcPr>
            <w:tcW w:w="942" w:type="pct"/>
            <w:gridSpan w:val="3"/>
            <w:vAlign w:val="center"/>
          </w:tcPr>
          <w:p w:rsidR="00237264" w:rsidRPr="00E67F6D" w:rsidRDefault="00237264" w:rsidP="00C01216">
            <w:pPr>
              <w:spacing w:after="0"/>
              <w:jc w:val="center"/>
              <w:rPr>
                <w:b/>
                <w:bCs/>
                <w:sz w:val="20"/>
                <w:szCs w:val="20"/>
              </w:rPr>
            </w:pPr>
            <w:r w:rsidRPr="00E67F6D">
              <w:rPr>
                <w:b/>
                <w:bCs/>
                <w:sz w:val="20"/>
                <w:szCs w:val="20"/>
              </w:rPr>
              <w:t>Classroom activities</w:t>
            </w:r>
          </w:p>
        </w:tc>
        <w:tc>
          <w:tcPr>
            <w:tcW w:w="362" w:type="pct"/>
            <w:vMerge w:val="restart"/>
            <w:vAlign w:val="center"/>
          </w:tcPr>
          <w:p w:rsidR="00237264" w:rsidRPr="00E67F6D" w:rsidRDefault="00237264" w:rsidP="00C01216">
            <w:pPr>
              <w:spacing w:after="0"/>
              <w:jc w:val="center"/>
              <w:rPr>
                <w:b/>
                <w:bCs/>
                <w:sz w:val="20"/>
                <w:szCs w:val="20"/>
              </w:rPr>
            </w:pPr>
            <w:r w:rsidRPr="00E67F6D">
              <w:rPr>
                <w:b/>
                <w:bCs/>
                <w:sz w:val="20"/>
                <w:szCs w:val="20"/>
              </w:rPr>
              <w:t>Self-study</w:t>
            </w:r>
          </w:p>
        </w:tc>
      </w:tr>
      <w:tr w:rsidR="00237264" w:rsidRPr="00C01216">
        <w:trPr>
          <w:trHeight w:val="300"/>
        </w:trPr>
        <w:tc>
          <w:tcPr>
            <w:tcW w:w="363" w:type="pct"/>
            <w:vMerge/>
            <w:vAlign w:val="center"/>
          </w:tcPr>
          <w:p w:rsidR="00237264" w:rsidRPr="00E67F6D" w:rsidRDefault="00237264" w:rsidP="009F161A">
            <w:pPr>
              <w:spacing w:after="0"/>
              <w:rPr>
                <w:sz w:val="20"/>
                <w:szCs w:val="20"/>
              </w:rPr>
            </w:pPr>
          </w:p>
        </w:tc>
        <w:tc>
          <w:tcPr>
            <w:tcW w:w="2898" w:type="pct"/>
            <w:vMerge/>
            <w:vAlign w:val="center"/>
          </w:tcPr>
          <w:p w:rsidR="00237264" w:rsidRPr="00E67F6D" w:rsidRDefault="00237264" w:rsidP="009F161A">
            <w:pPr>
              <w:spacing w:after="0"/>
              <w:rPr>
                <w:sz w:val="20"/>
                <w:szCs w:val="20"/>
              </w:rPr>
            </w:pPr>
          </w:p>
        </w:tc>
        <w:tc>
          <w:tcPr>
            <w:tcW w:w="435" w:type="pct"/>
            <w:vMerge/>
            <w:vAlign w:val="center"/>
          </w:tcPr>
          <w:p w:rsidR="00237264" w:rsidRPr="00E67F6D" w:rsidRDefault="00237264" w:rsidP="00C01216">
            <w:pPr>
              <w:spacing w:after="0"/>
              <w:jc w:val="center"/>
              <w:rPr>
                <w:sz w:val="20"/>
                <w:szCs w:val="20"/>
              </w:rPr>
            </w:pPr>
          </w:p>
        </w:tc>
        <w:tc>
          <w:tcPr>
            <w:tcW w:w="507" w:type="pct"/>
            <w:gridSpan w:val="2"/>
            <w:vAlign w:val="center"/>
          </w:tcPr>
          <w:p w:rsidR="00237264" w:rsidRPr="00E67F6D" w:rsidRDefault="00237264" w:rsidP="00C01216">
            <w:pPr>
              <w:spacing w:after="0"/>
              <w:jc w:val="center"/>
              <w:rPr>
                <w:sz w:val="20"/>
                <w:szCs w:val="20"/>
              </w:rPr>
            </w:pPr>
            <w:r w:rsidRPr="00E67F6D">
              <w:rPr>
                <w:sz w:val="20"/>
                <w:szCs w:val="20"/>
              </w:rPr>
              <w:t>Lectures</w:t>
            </w:r>
          </w:p>
        </w:tc>
        <w:tc>
          <w:tcPr>
            <w:tcW w:w="435" w:type="pct"/>
            <w:vAlign w:val="center"/>
          </w:tcPr>
          <w:p w:rsidR="00237264" w:rsidRPr="00E67F6D" w:rsidRDefault="00237264" w:rsidP="00C01216">
            <w:pPr>
              <w:spacing w:after="0"/>
              <w:jc w:val="center"/>
              <w:rPr>
                <w:sz w:val="20"/>
                <w:szCs w:val="20"/>
              </w:rPr>
            </w:pPr>
            <w:r w:rsidRPr="00E67F6D">
              <w:rPr>
                <w:sz w:val="20"/>
                <w:szCs w:val="20"/>
              </w:rPr>
              <w:t>Classes</w:t>
            </w:r>
          </w:p>
        </w:tc>
        <w:tc>
          <w:tcPr>
            <w:tcW w:w="362" w:type="pct"/>
            <w:vMerge/>
            <w:vAlign w:val="center"/>
          </w:tcPr>
          <w:p w:rsidR="00237264" w:rsidRPr="00E67F6D" w:rsidRDefault="00237264" w:rsidP="00C01216">
            <w:pPr>
              <w:spacing w:after="0"/>
              <w:jc w:val="center"/>
              <w:rPr>
                <w:sz w:val="20"/>
                <w:szCs w:val="20"/>
              </w:rPr>
            </w:pPr>
          </w:p>
        </w:tc>
      </w:tr>
      <w:tr w:rsidR="00237264" w:rsidRPr="00C01216">
        <w:trPr>
          <w:trHeight w:val="190"/>
        </w:trPr>
        <w:tc>
          <w:tcPr>
            <w:tcW w:w="363" w:type="pct"/>
            <w:vAlign w:val="center"/>
          </w:tcPr>
          <w:p w:rsidR="00237264" w:rsidRPr="00E67F6D" w:rsidRDefault="00237264" w:rsidP="009F161A">
            <w:pPr>
              <w:spacing w:after="0"/>
              <w:rPr>
                <w:sz w:val="20"/>
                <w:szCs w:val="20"/>
              </w:rPr>
            </w:pPr>
            <w:r w:rsidRPr="00E67F6D">
              <w:rPr>
                <w:sz w:val="20"/>
                <w:szCs w:val="20"/>
              </w:rPr>
              <w:t>1.</w:t>
            </w:r>
          </w:p>
        </w:tc>
        <w:tc>
          <w:tcPr>
            <w:tcW w:w="2898" w:type="pct"/>
            <w:noWrap/>
            <w:vAlign w:val="center"/>
          </w:tcPr>
          <w:p w:rsidR="00237264" w:rsidRPr="00E67F6D" w:rsidRDefault="00237264" w:rsidP="009F161A">
            <w:pPr>
              <w:spacing w:after="0"/>
              <w:rPr>
                <w:sz w:val="20"/>
                <w:szCs w:val="20"/>
              </w:rPr>
            </w:pPr>
            <w:r w:rsidRPr="00E67F6D">
              <w:rPr>
                <w:sz w:val="20"/>
                <w:szCs w:val="20"/>
              </w:rPr>
              <w:t>Introduction to the institutional economics</w:t>
            </w:r>
          </w:p>
        </w:tc>
        <w:tc>
          <w:tcPr>
            <w:tcW w:w="435" w:type="pct"/>
            <w:vAlign w:val="center"/>
          </w:tcPr>
          <w:p w:rsidR="00237264" w:rsidRPr="008D0B26" w:rsidRDefault="00237264" w:rsidP="00B61410">
            <w:pPr>
              <w:jc w:val="center"/>
              <w:rPr>
                <w:color w:val="000000"/>
                <w:sz w:val="20"/>
                <w:szCs w:val="20"/>
              </w:rPr>
            </w:pPr>
            <w:r w:rsidRPr="008D0B26">
              <w:rPr>
                <w:color w:val="000000"/>
                <w:sz w:val="20"/>
                <w:szCs w:val="20"/>
              </w:rPr>
              <w:t>6</w:t>
            </w:r>
          </w:p>
        </w:tc>
        <w:tc>
          <w:tcPr>
            <w:tcW w:w="507" w:type="pct"/>
            <w:gridSpan w:val="2"/>
            <w:vAlign w:val="center"/>
          </w:tcPr>
          <w:p w:rsidR="00237264" w:rsidRPr="008D0B26" w:rsidRDefault="00237264" w:rsidP="00B61410">
            <w:pPr>
              <w:jc w:val="center"/>
              <w:rPr>
                <w:color w:val="000000"/>
                <w:sz w:val="20"/>
                <w:szCs w:val="20"/>
              </w:rPr>
            </w:pPr>
            <w:r w:rsidRPr="008D0B26">
              <w:rPr>
                <w:color w:val="000000"/>
                <w:sz w:val="20"/>
                <w:szCs w:val="20"/>
              </w:rPr>
              <w:t>2</w:t>
            </w:r>
          </w:p>
        </w:tc>
        <w:tc>
          <w:tcPr>
            <w:tcW w:w="435" w:type="pct"/>
            <w:vAlign w:val="center"/>
          </w:tcPr>
          <w:p w:rsidR="00237264" w:rsidRPr="008D0B26" w:rsidRDefault="00237264" w:rsidP="00B61410">
            <w:pPr>
              <w:jc w:val="center"/>
              <w:rPr>
                <w:color w:val="000000"/>
                <w:sz w:val="20"/>
                <w:szCs w:val="20"/>
              </w:rPr>
            </w:pPr>
            <w:r w:rsidRPr="008D0B26">
              <w:rPr>
                <w:color w:val="000000"/>
                <w:sz w:val="20"/>
                <w:szCs w:val="20"/>
              </w:rPr>
              <w:t>1</w:t>
            </w:r>
          </w:p>
        </w:tc>
        <w:tc>
          <w:tcPr>
            <w:tcW w:w="362" w:type="pct"/>
            <w:vAlign w:val="center"/>
          </w:tcPr>
          <w:p w:rsidR="00237264" w:rsidRPr="008D0B26" w:rsidRDefault="00237264" w:rsidP="00B61410">
            <w:pPr>
              <w:jc w:val="center"/>
              <w:rPr>
                <w:color w:val="000000"/>
                <w:sz w:val="20"/>
                <w:szCs w:val="20"/>
              </w:rPr>
            </w:pPr>
            <w:r w:rsidRPr="008D0B26">
              <w:rPr>
                <w:color w:val="000000"/>
                <w:sz w:val="20"/>
                <w:szCs w:val="20"/>
              </w:rPr>
              <w:t>3</w:t>
            </w:r>
          </w:p>
        </w:tc>
      </w:tr>
      <w:tr w:rsidR="00237264" w:rsidRPr="00C01216">
        <w:trPr>
          <w:trHeight w:val="300"/>
        </w:trPr>
        <w:tc>
          <w:tcPr>
            <w:tcW w:w="5000" w:type="pct"/>
            <w:gridSpan w:val="7"/>
            <w:vAlign w:val="center"/>
          </w:tcPr>
          <w:p w:rsidR="00237264" w:rsidRPr="008D0B26" w:rsidRDefault="00237264" w:rsidP="008D0B26">
            <w:pPr>
              <w:spacing w:after="0"/>
              <w:jc w:val="center"/>
              <w:rPr>
                <w:b/>
                <w:bCs/>
                <w:sz w:val="20"/>
                <w:szCs w:val="20"/>
              </w:rPr>
            </w:pPr>
            <w:r w:rsidRPr="008D0B26">
              <w:rPr>
                <w:b/>
                <w:bCs/>
                <w:sz w:val="20"/>
                <w:szCs w:val="20"/>
              </w:rPr>
              <w:t>Part I. Origin and evolution of institutions</w:t>
            </w:r>
          </w:p>
        </w:tc>
      </w:tr>
      <w:tr w:rsidR="00237264" w:rsidRPr="00C01216">
        <w:trPr>
          <w:trHeight w:val="300"/>
        </w:trPr>
        <w:tc>
          <w:tcPr>
            <w:tcW w:w="363" w:type="pct"/>
            <w:vAlign w:val="center"/>
          </w:tcPr>
          <w:p w:rsidR="00237264" w:rsidRPr="00E67F6D" w:rsidRDefault="00237264" w:rsidP="009F161A">
            <w:pPr>
              <w:spacing w:after="0"/>
              <w:rPr>
                <w:sz w:val="20"/>
                <w:szCs w:val="20"/>
              </w:rPr>
            </w:pPr>
            <w:r w:rsidRPr="00E67F6D">
              <w:rPr>
                <w:sz w:val="20"/>
                <w:szCs w:val="20"/>
              </w:rPr>
              <w:t>2.</w:t>
            </w:r>
          </w:p>
        </w:tc>
        <w:tc>
          <w:tcPr>
            <w:tcW w:w="2898" w:type="pct"/>
            <w:noWrap/>
            <w:vAlign w:val="center"/>
          </w:tcPr>
          <w:p w:rsidR="00237264" w:rsidRPr="00E67F6D" w:rsidRDefault="00237264" w:rsidP="009F161A">
            <w:pPr>
              <w:spacing w:after="0"/>
              <w:rPr>
                <w:sz w:val="20"/>
                <w:szCs w:val="20"/>
              </w:rPr>
            </w:pPr>
            <w:r w:rsidRPr="00E67F6D">
              <w:rPr>
                <w:sz w:val="20"/>
                <w:szCs w:val="20"/>
              </w:rPr>
              <w:t>Institutions and their analysis within the framework of game theory</w:t>
            </w:r>
          </w:p>
        </w:tc>
        <w:tc>
          <w:tcPr>
            <w:tcW w:w="435" w:type="pct"/>
            <w:vAlign w:val="center"/>
          </w:tcPr>
          <w:p w:rsidR="00237264" w:rsidRPr="008D0B26" w:rsidRDefault="00237264" w:rsidP="00B61410">
            <w:pPr>
              <w:jc w:val="center"/>
              <w:rPr>
                <w:sz w:val="20"/>
                <w:szCs w:val="20"/>
              </w:rPr>
            </w:pPr>
            <w:r w:rsidRPr="008D0B26">
              <w:rPr>
                <w:sz w:val="20"/>
                <w:szCs w:val="20"/>
              </w:rPr>
              <w:t>8</w:t>
            </w:r>
          </w:p>
        </w:tc>
        <w:tc>
          <w:tcPr>
            <w:tcW w:w="478" w:type="pct"/>
            <w:vAlign w:val="center"/>
          </w:tcPr>
          <w:p w:rsidR="00237264" w:rsidRPr="008D0B26" w:rsidRDefault="00237264" w:rsidP="00B61410">
            <w:pPr>
              <w:jc w:val="center"/>
              <w:rPr>
                <w:sz w:val="20"/>
                <w:szCs w:val="20"/>
              </w:rPr>
            </w:pPr>
            <w:r w:rsidRPr="008D0B26">
              <w:rPr>
                <w:sz w:val="20"/>
                <w:szCs w:val="20"/>
              </w:rPr>
              <w:t>2</w:t>
            </w:r>
          </w:p>
        </w:tc>
        <w:tc>
          <w:tcPr>
            <w:tcW w:w="464" w:type="pct"/>
            <w:gridSpan w:val="2"/>
            <w:vAlign w:val="center"/>
          </w:tcPr>
          <w:p w:rsidR="00237264" w:rsidRPr="008D0B26" w:rsidRDefault="00237264" w:rsidP="00B61410">
            <w:pPr>
              <w:jc w:val="center"/>
              <w:rPr>
                <w:sz w:val="20"/>
                <w:szCs w:val="20"/>
              </w:rPr>
            </w:pPr>
            <w:r w:rsidRPr="008D0B26">
              <w:rPr>
                <w:sz w:val="20"/>
                <w:szCs w:val="20"/>
              </w:rPr>
              <w:t>2</w:t>
            </w:r>
          </w:p>
        </w:tc>
        <w:tc>
          <w:tcPr>
            <w:tcW w:w="362" w:type="pct"/>
            <w:vAlign w:val="center"/>
          </w:tcPr>
          <w:p w:rsidR="00237264" w:rsidRPr="008D0B26" w:rsidRDefault="00237264" w:rsidP="00B61410">
            <w:pPr>
              <w:jc w:val="center"/>
              <w:rPr>
                <w:sz w:val="20"/>
                <w:szCs w:val="20"/>
              </w:rPr>
            </w:pPr>
            <w:r w:rsidRPr="008D0B26">
              <w:rPr>
                <w:sz w:val="20"/>
                <w:szCs w:val="20"/>
              </w:rPr>
              <w:t>4</w:t>
            </w:r>
          </w:p>
        </w:tc>
      </w:tr>
      <w:tr w:rsidR="00237264" w:rsidRPr="00C01216">
        <w:trPr>
          <w:trHeight w:val="300"/>
        </w:trPr>
        <w:tc>
          <w:tcPr>
            <w:tcW w:w="363" w:type="pct"/>
            <w:vAlign w:val="center"/>
          </w:tcPr>
          <w:p w:rsidR="00237264" w:rsidRPr="00E67F6D" w:rsidRDefault="00237264" w:rsidP="009F161A">
            <w:pPr>
              <w:spacing w:after="0"/>
              <w:rPr>
                <w:sz w:val="20"/>
                <w:szCs w:val="20"/>
              </w:rPr>
            </w:pPr>
            <w:r w:rsidRPr="00E67F6D">
              <w:rPr>
                <w:sz w:val="20"/>
                <w:szCs w:val="20"/>
              </w:rPr>
              <w:t>3.</w:t>
            </w:r>
          </w:p>
        </w:tc>
        <w:tc>
          <w:tcPr>
            <w:tcW w:w="2898" w:type="pct"/>
            <w:noWrap/>
            <w:vAlign w:val="center"/>
          </w:tcPr>
          <w:p w:rsidR="00237264" w:rsidRPr="00E67F6D" w:rsidRDefault="00237264" w:rsidP="009F161A">
            <w:pPr>
              <w:spacing w:after="0"/>
              <w:rPr>
                <w:sz w:val="20"/>
                <w:szCs w:val="20"/>
              </w:rPr>
            </w:pPr>
            <w:r w:rsidRPr="00E67F6D">
              <w:rPr>
                <w:sz w:val="20"/>
                <w:szCs w:val="20"/>
              </w:rPr>
              <w:t>Adaptive mechanism</w:t>
            </w:r>
          </w:p>
        </w:tc>
        <w:tc>
          <w:tcPr>
            <w:tcW w:w="435" w:type="pct"/>
            <w:vAlign w:val="center"/>
          </w:tcPr>
          <w:p w:rsidR="00237264" w:rsidRPr="008D0B26" w:rsidRDefault="00237264" w:rsidP="00B61410">
            <w:pPr>
              <w:jc w:val="center"/>
              <w:rPr>
                <w:sz w:val="20"/>
                <w:szCs w:val="20"/>
              </w:rPr>
            </w:pPr>
            <w:r w:rsidRPr="008D0B26">
              <w:rPr>
                <w:sz w:val="20"/>
                <w:szCs w:val="20"/>
              </w:rPr>
              <w:t>4</w:t>
            </w:r>
          </w:p>
        </w:tc>
        <w:tc>
          <w:tcPr>
            <w:tcW w:w="478" w:type="pct"/>
            <w:vAlign w:val="center"/>
          </w:tcPr>
          <w:p w:rsidR="00237264" w:rsidRPr="008D0B26" w:rsidRDefault="00237264" w:rsidP="00B61410">
            <w:pPr>
              <w:jc w:val="center"/>
              <w:rPr>
                <w:sz w:val="20"/>
                <w:szCs w:val="20"/>
              </w:rPr>
            </w:pPr>
            <w:r w:rsidRPr="008D0B26">
              <w:rPr>
                <w:sz w:val="20"/>
                <w:szCs w:val="20"/>
              </w:rPr>
              <w:t>1</w:t>
            </w:r>
          </w:p>
        </w:tc>
        <w:tc>
          <w:tcPr>
            <w:tcW w:w="464" w:type="pct"/>
            <w:gridSpan w:val="2"/>
            <w:vAlign w:val="center"/>
          </w:tcPr>
          <w:p w:rsidR="00237264" w:rsidRPr="008D0B26" w:rsidRDefault="00237264" w:rsidP="00B61410">
            <w:pPr>
              <w:jc w:val="center"/>
              <w:rPr>
                <w:sz w:val="20"/>
                <w:szCs w:val="20"/>
              </w:rPr>
            </w:pPr>
            <w:r w:rsidRPr="008D0B26">
              <w:rPr>
                <w:sz w:val="20"/>
                <w:szCs w:val="20"/>
              </w:rPr>
              <w:t>1</w:t>
            </w:r>
          </w:p>
        </w:tc>
        <w:tc>
          <w:tcPr>
            <w:tcW w:w="362" w:type="pct"/>
            <w:vAlign w:val="center"/>
          </w:tcPr>
          <w:p w:rsidR="00237264" w:rsidRPr="008D0B26" w:rsidRDefault="00237264" w:rsidP="00B61410">
            <w:pPr>
              <w:jc w:val="center"/>
              <w:rPr>
                <w:sz w:val="20"/>
                <w:szCs w:val="20"/>
              </w:rPr>
            </w:pPr>
            <w:r w:rsidRPr="008D0B26">
              <w:rPr>
                <w:sz w:val="20"/>
                <w:szCs w:val="20"/>
              </w:rPr>
              <w:t>2</w:t>
            </w:r>
          </w:p>
        </w:tc>
      </w:tr>
      <w:tr w:rsidR="00237264" w:rsidRPr="00C01216">
        <w:trPr>
          <w:trHeight w:val="300"/>
        </w:trPr>
        <w:tc>
          <w:tcPr>
            <w:tcW w:w="363" w:type="pct"/>
            <w:vAlign w:val="center"/>
          </w:tcPr>
          <w:p w:rsidR="00237264" w:rsidRPr="00E67F6D" w:rsidRDefault="00237264" w:rsidP="009F161A">
            <w:pPr>
              <w:spacing w:after="0"/>
              <w:rPr>
                <w:sz w:val="20"/>
                <w:szCs w:val="20"/>
              </w:rPr>
            </w:pPr>
            <w:r w:rsidRPr="00E67F6D">
              <w:rPr>
                <w:sz w:val="20"/>
                <w:szCs w:val="20"/>
              </w:rPr>
              <w:t>4.</w:t>
            </w:r>
          </w:p>
        </w:tc>
        <w:tc>
          <w:tcPr>
            <w:tcW w:w="2898" w:type="pct"/>
            <w:noWrap/>
            <w:vAlign w:val="center"/>
          </w:tcPr>
          <w:p w:rsidR="00237264" w:rsidRPr="00E67F6D" w:rsidRDefault="00237264" w:rsidP="005651E8">
            <w:pPr>
              <w:spacing w:after="0"/>
              <w:rPr>
                <w:sz w:val="20"/>
                <w:szCs w:val="20"/>
              </w:rPr>
            </w:pPr>
            <w:r w:rsidRPr="00E67F6D">
              <w:rPr>
                <w:sz w:val="20"/>
                <w:szCs w:val="20"/>
              </w:rPr>
              <w:t>Fictitious play</w:t>
            </w:r>
          </w:p>
        </w:tc>
        <w:tc>
          <w:tcPr>
            <w:tcW w:w="435" w:type="pct"/>
            <w:vAlign w:val="center"/>
          </w:tcPr>
          <w:p w:rsidR="00237264" w:rsidRPr="008D0B26" w:rsidRDefault="00237264" w:rsidP="00B61410">
            <w:pPr>
              <w:jc w:val="center"/>
              <w:rPr>
                <w:sz w:val="20"/>
                <w:szCs w:val="20"/>
              </w:rPr>
            </w:pPr>
            <w:r w:rsidRPr="008D0B26">
              <w:rPr>
                <w:sz w:val="20"/>
                <w:szCs w:val="20"/>
              </w:rPr>
              <w:t>4</w:t>
            </w:r>
          </w:p>
        </w:tc>
        <w:tc>
          <w:tcPr>
            <w:tcW w:w="478" w:type="pct"/>
            <w:vAlign w:val="center"/>
          </w:tcPr>
          <w:p w:rsidR="00237264" w:rsidRPr="008D0B26" w:rsidRDefault="00237264" w:rsidP="00B61410">
            <w:pPr>
              <w:jc w:val="center"/>
              <w:rPr>
                <w:sz w:val="20"/>
                <w:szCs w:val="20"/>
              </w:rPr>
            </w:pPr>
            <w:r w:rsidRPr="008D0B26">
              <w:rPr>
                <w:sz w:val="20"/>
                <w:szCs w:val="20"/>
              </w:rPr>
              <w:t>1</w:t>
            </w:r>
          </w:p>
        </w:tc>
        <w:tc>
          <w:tcPr>
            <w:tcW w:w="464" w:type="pct"/>
            <w:gridSpan w:val="2"/>
            <w:vAlign w:val="center"/>
          </w:tcPr>
          <w:p w:rsidR="00237264" w:rsidRPr="008D0B26" w:rsidRDefault="00237264" w:rsidP="00B61410">
            <w:pPr>
              <w:jc w:val="center"/>
              <w:rPr>
                <w:sz w:val="20"/>
                <w:szCs w:val="20"/>
              </w:rPr>
            </w:pPr>
            <w:r w:rsidRPr="008D0B26">
              <w:rPr>
                <w:sz w:val="20"/>
                <w:szCs w:val="20"/>
              </w:rPr>
              <w:t>1</w:t>
            </w:r>
          </w:p>
        </w:tc>
        <w:tc>
          <w:tcPr>
            <w:tcW w:w="362" w:type="pct"/>
            <w:vAlign w:val="center"/>
          </w:tcPr>
          <w:p w:rsidR="00237264" w:rsidRPr="008D0B26" w:rsidRDefault="00237264" w:rsidP="00B61410">
            <w:pPr>
              <w:jc w:val="center"/>
              <w:rPr>
                <w:sz w:val="20"/>
                <w:szCs w:val="20"/>
              </w:rPr>
            </w:pPr>
            <w:r w:rsidRPr="008D0B26">
              <w:rPr>
                <w:sz w:val="20"/>
                <w:szCs w:val="20"/>
              </w:rPr>
              <w:t>2</w:t>
            </w:r>
          </w:p>
        </w:tc>
      </w:tr>
      <w:tr w:rsidR="00237264" w:rsidRPr="00C01216">
        <w:trPr>
          <w:trHeight w:val="300"/>
        </w:trPr>
        <w:tc>
          <w:tcPr>
            <w:tcW w:w="363" w:type="pct"/>
            <w:vAlign w:val="center"/>
          </w:tcPr>
          <w:p w:rsidR="00237264" w:rsidRPr="00E67F6D" w:rsidRDefault="00237264" w:rsidP="009F161A">
            <w:pPr>
              <w:spacing w:after="0"/>
              <w:rPr>
                <w:sz w:val="20"/>
                <w:szCs w:val="20"/>
              </w:rPr>
            </w:pPr>
            <w:r w:rsidRPr="00E67F6D">
              <w:rPr>
                <w:sz w:val="20"/>
                <w:szCs w:val="20"/>
              </w:rPr>
              <w:t>5.</w:t>
            </w:r>
          </w:p>
        </w:tc>
        <w:tc>
          <w:tcPr>
            <w:tcW w:w="2898" w:type="pct"/>
            <w:noWrap/>
            <w:vAlign w:val="center"/>
          </w:tcPr>
          <w:p w:rsidR="00237264" w:rsidRPr="00E67F6D" w:rsidRDefault="00237264" w:rsidP="00E67F6D">
            <w:pPr>
              <w:spacing w:after="0"/>
              <w:rPr>
                <w:sz w:val="20"/>
                <w:szCs w:val="20"/>
              </w:rPr>
            </w:pPr>
            <w:r w:rsidRPr="00E67F6D">
              <w:rPr>
                <w:sz w:val="20"/>
                <w:szCs w:val="20"/>
              </w:rPr>
              <w:t>Games with the fictitious play property</w:t>
            </w:r>
          </w:p>
          <w:p w:rsidR="00237264" w:rsidRPr="00E67F6D" w:rsidRDefault="00237264" w:rsidP="009F161A">
            <w:pPr>
              <w:spacing w:after="0"/>
              <w:rPr>
                <w:sz w:val="20"/>
                <w:szCs w:val="20"/>
              </w:rPr>
            </w:pPr>
          </w:p>
        </w:tc>
        <w:tc>
          <w:tcPr>
            <w:tcW w:w="435" w:type="pct"/>
            <w:vAlign w:val="center"/>
          </w:tcPr>
          <w:p w:rsidR="00237264" w:rsidRPr="008D0B26" w:rsidRDefault="00237264" w:rsidP="00B61410">
            <w:pPr>
              <w:jc w:val="center"/>
              <w:rPr>
                <w:sz w:val="20"/>
                <w:szCs w:val="20"/>
              </w:rPr>
            </w:pPr>
            <w:r w:rsidRPr="008D0B26">
              <w:rPr>
                <w:sz w:val="20"/>
                <w:szCs w:val="20"/>
              </w:rPr>
              <w:t>8</w:t>
            </w:r>
          </w:p>
        </w:tc>
        <w:tc>
          <w:tcPr>
            <w:tcW w:w="478" w:type="pct"/>
            <w:vAlign w:val="center"/>
          </w:tcPr>
          <w:p w:rsidR="00237264" w:rsidRPr="008D0B26" w:rsidRDefault="00237264" w:rsidP="00B61410">
            <w:pPr>
              <w:jc w:val="center"/>
              <w:rPr>
                <w:sz w:val="20"/>
                <w:szCs w:val="20"/>
              </w:rPr>
            </w:pPr>
            <w:r w:rsidRPr="008D0B26">
              <w:rPr>
                <w:sz w:val="20"/>
                <w:szCs w:val="20"/>
              </w:rPr>
              <w:t>2</w:t>
            </w:r>
          </w:p>
        </w:tc>
        <w:tc>
          <w:tcPr>
            <w:tcW w:w="464" w:type="pct"/>
            <w:gridSpan w:val="2"/>
            <w:vAlign w:val="center"/>
          </w:tcPr>
          <w:p w:rsidR="00237264" w:rsidRPr="008D0B26" w:rsidRDefault="00237264" w:rsidP="00B61410">
            <w:pPr>
              <w:jc w:val="center"/>
              <w:rPr>
                <w:sz w:val="20"/>
                <w:szCs w:val="20"/>
              </w:rPr>
            </w:pPr>
            <w:r w:rsidRPr="008D0B26">
              <w:rPr>
                <w:sz w:val="20"/>
                <w:szCs w:val="20"/>
              </w:rPr>
              <w:t>2</w:t>
            </w:r>
          </w:p>
        </w:tc>
        <w:tc>
          <w:tcPr>
            <w:tcW w:w="362" w:type="pct"/>
            <w:vAlign w:val="center"/>
          </w:tcPr>
          <w:p w:rsidR="00237264" w:rsidRPr="008D0B26" w:rsidRDefault="00237264" w:rsidP="00B61410">
            <w:pPr>
              <w:jc w:val="center"/>
              <w:rPr>
                <w:sz w:val="20"/>
                <w:szCs w:val="20"/>
              </w:rPr>
            </w:pPr>
            <w:r w:rsidRPr="008D0B26">
              <w:rPr>
                <w:sz w:val="20"/>
                <w:szCs w:val="20"/>
              </w:rPr>
              <w:t>4</w:t>
            </w:r>
          </w:p>
        </w:tc>
      </w:tr>
      <w:tr w:rsidR="00237264" w:rsidRPr="00C01216">
        <w:trPr>
          <w:trHeight w:val="300"/>
        </w:trPr>
        <w:tc>
          <w:tcPr>
            <w:tcW w:w="363" w:type="pct"/>
            <w:vAlign w:val="center"/>
          </w:tcPr>
          <w:p w:rsidR="00237264" w:rsidRPr="00E67F6D" w:rsidRDefault="00237264" w:rsidP="009F161A">
            <w:pPr>
              <w:spacing w:after="0"/>
              <w:rPr>
                <w:sz w:val="20"/>
                <w:szCs w:val="20"/>
                <w:lang w:val="ru-RU"/>
              </w:rPr>
            </w:pPr>
            <w:r w:rsidRPr="00E67F6D">
              <w:rPr>
                <w:sz w:val="20"/>
                <w:szCs w:val="20"/>
              </w:rPr>
              <w:t>6</w:t>
            </w:r>
            <w:r w:rsidRPr="00E67F6D">
              <w:rPr>
                <w:sz w:val="20"/>
                <w:szCs w:val="20"/>
                <w:lang w:val="ru-RU"/>
              </w:rPr>
              <w:t>.</w:t>
            </w:r>
          </w:p>
        </w:tc>
        <w:tc>
          <w:tcPr>
            <w:tcW w:w="2898" w:type="pct"/>
            <w:noWrap/>
            <w:vAlign w:val="center"/>
          </w:tcPr>
          <w:p w:rsidR="00237264" w:rsidRPr="00E67F6D" w:rsidRDefault="00237264" w:rsidP="009F161A">
            <w:pPr>
              <w:spacing w:after="0"/>
              <w:rPr>
                <w:sz w:val="20"/>
                <w:szCs w:val="20"/>
              </w:rPr>
            </w:pPr>
            <w:r w:rsidRPr="00E67F6D">
              <w:rPr>
                <w:sz w:val="20"/>
                <w:szCs w:val="20"/>
              </w:rPr>
              <w:t>Games without the fictitious play property</w:t>
            </w:r>
          </w:p>
        </w:tc>
        <w:tc>
          <w:tcPr>
            <w:tcW w:w="435" w:type="pct"/>
            <w:vAlign w:val="center"/>
          </w:tcPr>
          <w:p w:rsidR="00237264" w:rsidRPr="008D0B26" w:rsidRDefault="00237264" w:rsidP="00B61410">
            <w:pPr>
              <w:jc w:val="center"/>
              <w:rPr>
                <w:sz w:val="20"/>
                <w:szCs w:val="20"/>
              </w:rPr>
            </w:pPr>
            <w:r w:rsidRPr="008D0B26">
              <w:rPr>
                <w:sz w:val="20"/>
                <w:szCs w:val="20"/>
              </w:rPr>
              <w:t>4</w:t>
            </w:r>
          </w:p>
        </w:tc>
        <w:tc>
          <w:tcPr>
            <w:tcW w:w="478" w:type="pct"/>
            <w:vAlign w:val="center"/>
          </w:tcPr>
          <w:p w:rsidR="00237264" w:rsidRPr="008D0B26" w:rsidRDefault="00237264" w:rsidP="00B61410">
            <w:pPr>
              <w:jc w:val="center"/>
              <w:rPr>
                <w:sz w:val="20"/>
                <w:szCs w:val="20"/>
              </w:rPr>
            </w:pPr>
            <w:r w:rsidRPr="008D0B26">
              <w:rPr>
                <w:sz w:val="20"/>
                <w:szCs w:val="20"/>
              </w:rPr>
              <w:t>1</w:t>
            </w:r>
          </w:p>
        </w:tc>
        <w:tc>
          <w:tcPr>
            <w:tcW w:w="464" w:type="pct"/>
            <w:gridSpan w:val="2"/>
            <w:vAlign w:val="center"/>
          </w:tcPr>
          <w:p w:rsidR="00237264" w:rsidRPr="008D0B26" w:rsidRDefault="00237264" w:rsidP="00B61410">
            <w:pPr>
              <w:jc w:val="center"/>
              <w:rPr>
                <w:sz w:val="20"/>
                <w:szCs w:val="20"/>
              </w:rPr>
            </w:pPr>
            <w:r w:rsidRPr="008D0B26">
              <w:rPr>
                <w:sz w:val="20"/>
                <w:szCs w:val="20"/>
              </w:rPr>
              <w:t>1</w:t>
            </w:r>
          </w:p>
        </w:tc>
        <w:tc>
          <w:tcPr>
            <w:tcW w:w="362" w:type="pct"/>
            <w:vAlign w:val="center"/>
          </w:tcPr>
          <w:p w:rsidR="00237264" w:rsidRPr="008D0B26" w:rsidRDefault="00237264" w:rsidP="00B61410">
            <w:pPr>
              <w:jc w:val="center"/>
              <w:rPr>
                <w:sz w:val="20"/>
                <w:szCs w:val="20"/>
              </w:rPr>
            </w:pPr>
            <w:r w:rsidRPr="008D0B26">
              <w:rPr>
                <w:sz w:val="20"/>
                <w:szCs w:val="20"/>
              </w:rPr>
              <w:t>2</w:t>
            </w:r>
          </w:p>
        </w:tc>
      </w:tr>
      <w:tr w:rsidR="00237264" w:rsidRPr="00C01216">
        <w:trPr>
          <w:trHeight w:val="300"/>
        </w:trPr>
        <w:tc>
          <w:tcPr>
            <w:tcW w:w="363" w:type="pct"/>
            <w:vAlign w:val="center"/>
          </w:tcPr>
          <w:p w:rsidR="00237264" w:rsidRPr="00E67F6D" w:rsidRDefault="00237264" w:rsidP="009F161A">
            <w:pPr>
              <w:spacing w:after="0"/>
              <w:rPr>
                <w:sz w:val="20"/>
                <w:szCs w:val="20"/>
                <w:lang w:val="ru-RU"/>
              </w:rPr>
            </w:pPr>
            <w:r w:rsidRPr="00E67F6D">
              <w:rPr>
                <w:sz w:val="20"/>
                <w:szCs w:val="20"/>
              </w:rPr>
              <w:t>7</w:t>
            </w:r>
            <w:r w:rsidRPr="00E67F6D">
              <w:rPr>
                <w:sz w:val="20"/>
                <w:szCs w:val="20"/>
                <w:lang w:val="ru-RU"/>
              </w:rPr>
              <w:t>.</w:t>
            </w:r>
          </w:p>
        </w:tc>
        <w:tc>
          <w:tcPr>
            <w:tcW w:w="2898" w:type="pct"/>
            <w:noWrap/>
            <w:vAlign w:val="center"/>
          </w:tcPr>
          <w:p w:rsidR="00237264" w:rsidRPr="00E67F6D" w:rsidRDefault="00237264" w:rsidP="009F161A">
            <w:pPr>
              <w:spacing w:after="0"/>
              <w:rPr>
                <w:sz w:val="20"/>
                <w:szCs w:val="20"/>
              </w:rPr>
            </w:pPr>
            <w:r w:rsidRPr="00E67F6D">
              <w:rPr>
                <w:sz w:val="20"/>
                <w:szCs w:val="20"/>
              </w:rPr>
              <w:t>Analysis of dynamics</w:t>
            </w:r>
          </w:p>
        </w:tc>
        <w:tc>
          <w:tcPr>
            <w:tcW w:w="435" w:type="pct"/>
            <w:vAlign w:val="center"/>
          </w:tcPr>
          <w:p w:rsidR="00237264" w:rsidRPr="008D0B26" w:rsidRDefault="00237264" w:rsidP="00B61410">
            <w:pPr>
              <w:jc w:val="center"/>
              <w:rPr>
                <w:sz w:val="20"/>
                <w:szCs w:val="20"/>
              </w:rPr>
            </w:pPr>
            <w:r w:rsidRPr="008D0B26">
              <w:rPr>
                <w:sz w:val="20"/>
                <w:szCs w:val="20"/>
              </w:rPr>
              <w:t>8</w:t>
            </w:r>
          </w:p>
        </w:tc>
        <w:tc>
          <w:tcPr>
            <w:tcW w:w="478" w:type="pct"/>
            <w:vAlign w:val="center"/>
          </w:tcPr>
          <w:p w:rsidR="00237264" w:rsidRPr="008D0B26" w:rsidRDefault="00237264" w:rsidP="00B61410">
            <w:pPr>
              <w:jc w:val="center"/>
              <w:rPr>
                <w:sz w:val="20"/>
                <w:szCs w:val="20"/>
              </w:rPr>
            </w:pPr>
            <w:r w:rsidRPr="008D0B26">
              <w:rPr>
                <w:sz w:val="20"/>
                <w:szCs w:val="20"/>
              </w:rPr>
              <w:t>2</w:t>
            </w:r>
          </w:p>
        </w:tc>
        <w:tc>
          <w:tcPr>
            <w:tcW w:w="464" w:type="pct"/>
            <w:gridSpan w:val="2"/>
            <w:vAlign w:val="center"/>
          </w:tcPr>
          <w:p w:rsidR="00237264" w:rsidRPr="008D0B26" w:rsidRDefault="00237264" w:rsidP="00B61410">
            <w:pPr>
              <w:jc w:val="center"/>
              <w:rPr>
                <w:sz w:val="20"/>
                <w:szCs w:val="20"/>
              </w:rPr>
            </w:pPr>
            <w:r w:rsidRPr="008D0B26">
              <w:rPr>
                <w:sz w:val="20"/>
                <w:szCs w:val="20"/>
              </w:rPr>
              <w:t>2</w:t>
            </w:r>
          </w:p>
        </w:tc>
        <w:tc>
          <w:tcPr>
            <w:tcW w:w="362" w:type="pct"/>
            <w:vAlign w:val="center"/>
          </w:tcPr>
          <w:p w:rsidR="00237264" w:rsidRPr="008D0B26" w:rsidRDefault="00237264" w:rsidP="00B61410">
            <w:pPr>
              <w:jc w:val="center"/>
              <w:rPr>
                <w:sz w:val="20"/>
                <w:szCs w:val="20"/>
              </w:rPr>
            </w:pPr>
            <w:r w:rsidRPr="008D0B26">
              <w:rPr>
                <w:sz w:val="20"/>
                <w:szCs w:val="20"/>
              </w:rPr>
              <w:t>4</w:t>
            </w:r>
          </w:p>
        </w:tc>
      </w:tr>
      <w:tr w:rsidR="00237264" w:rsidRPr="00C01216">
        <w:trPr>
          <w:trHeight w:val="300"/>
        </w:trPr>
        <w:tc>
          <w:tcPr>
            <w:tcW w:w="363" w:type="pct"/>
            <w:vAlign w:val="center"/>
          </w:tcPr>
          <w:p w:rsidR="00237264" w:rsidRPr="00E67F6D" w:rsidRDefault="00237264" w:rsidP="009F161A">
            <w:pPr>
              <w:spacing w:after="0"/>
              <w:rPr>
                <w:sz w:val="20"/>
                <w:szCs w:val="20"/>
              </w:rPr>
            </w:pPr>
            <w:r w:rsidRPr="00E67F6D">
              <w:rPr>
                <w:sz w:val="20"/>
                <w:szCs w:val="20"/>
              </w:rPr>
              <w:t>8.</w:t>
            </w:r>
          </w:p>
        </w:tc>
        <w:tc>
          <w:tcPr>
            <w:tcW w:w="2898" w:type="pct"/>
            <w:noWrap/>
            <w:vAlign w:val="center"/>
          </w:tcPr>
          <w:p w:rsidR="00237264" w:rsidRPr="00E67F6D" w:rsidRDefault="00237264" w:rsidP="009F161A">
            <w:pPr>
              <w:spacing w:after="0"/>
              <w:rPr>
                <w:sz w:val="20"/>
                <w:szCs w:val="20"/>
              </w:rPr>
            </w:pPr>
            <w:r w:rsidRPr="00E67F6D">
              <w:rPr>
                <w:sz w:val="20"/>
                <w:szCs w:val="20"/>
              </w:rPr>
              <w:t>Asymptotic stability of the dynamic system</w:t>
            </w:r>
          </w:p>
        </w:tc>
        <w:tc>
          <w:tcPr>
            <w:tcW w:w="435" w:type="pct"/>
            <w:vAlign w:val="center"/>
          </w:tcPr>
          <w:p w:rsidR="00237264" w:rsidRPr="008D0B26" w:rsidRDefault="00237264" w:rsidP="00B61410">
            <w:pPr>
              <w:jc w:val="center"/>
              <w:rPr>
                <w:sz w:val="20"/>
                <w:szCs w:val="20"/>
              </w:rPr>
            </w:pPr>
            <w:r w:rsidRPr="008D0B26">
              <w:rPr>
                <w:sz w:val="20"/>
                <w:szCs w:val="20"/>
              </w:rPr>
              <w:t>4</w:t>
            </w:r>
          </w:p>
        </w:tc>
        <w:tc>
          <w:tcPr>
            <w:tcW w:w="478" w:type="pct"/>
            <w:vAlign w:val="center"/>
          </w:tcPr>
          <w:p w:rsidR="00237264" w:rsidRPr="008D0B26" w:rsidRDefault="00237264" w:rsidP="00B61410">
            <w:pPr>
              <w:jc w:val="center"/>
              <w:rPr>
                <w:sz w:val="20"/>
                <w:szCs w:val="20"/>
              </w:rPr>
            </w:pPr>
            <w:r w:rsidRPr="008D0B26">
              <w:rPr>
                <w:sz w:val="20"/>
                <w:szCs w:val="20"/>
              </w:rPr>
              <w:t>1</w:t>
            </w:r>
          </w:p>
        </w:tc>
        <w:tc>
          <w:tcPr>
            <w:tcW w:w="464" w:type="pct"/>
            <w:gridSpan w:val="2"/>
            <w:vAlign w:val="center"/>
          </w:tcPr>
          <w:p w:rsidR="00237264" w:rsidRPr="008D0B26" w:rsidRDefault="00237264" w:rsidP="00B61410">
            <w:pPr>
              <w:jc w:val="center"/>
              <w:rPr>
                <w:sz w:val="20"/>
                <w:szCs w:val="20"/>
              </w:rPr>
            </w:pPr>
            <w:r w:rsidRPr="008D0B26">
              <w:rPr>
                <w:sz w:val="20"/>
                <w:szCs w:val="20"/>
              </w:rPr>
              <w:t>1</w:t>
            </w:r>
          </w:p>
        </w:tc>
        <w:tc>
          <w:tcPr>
            <w:tcW w:w="362" w:type="pct"/>
            <w:vAlign w:val="center"/>
          </w:tcPr>
          <w:p w:rsidR="00237264" w:rsidRPr="008D0B26" w:rsidRDefault="00237264" w:rsidP="00B61410">
            <w:pPr>
              <w:jc w:val="center"/>
              <w:rPr>
                <w:sz w:val="20"/>
                <w:szCs w:val="20"/>
              </w:rPr>
            </w:pPr>
            <w:r w:rsidRPr="008D0B26">
              <w:rPr>
                <w:sz w:val="20"/>
                <w:szCs w:val="20"/>
              </w:rPr>
              <w:t>2</w:t>
            </w:r>
          </w:p>
        </w:tc>
      </w:tr>
      <w:tr w:rsidR="00237264" w:rsidRPr="00C01216">
        <w:trPr>
          <w:trHeight w:val="300"/>
        </w:trPr>
        <w:tc>
          <w:tcPr>
            <w:tcW w:w="363" w:type="pct"/>
            <w:vAlign w:val="center"/>
          </w:tcPr>
          <w:p w:rsidR="00237264" w:rsidRPr="00E67F6D" w:rsidRDefault="00237264" w:rsidP="009F161A">
            <w:pPr>
              <w:spacing w:after="0"/>
              <w:rPr>
                <w:sz w:val="20"/>
                <w:szCs w:val="20"/>
              </w:rPr>
            </w:pPr>
            <w:r w:rsidRPr="00E67F6D">
              <w:rPr>
                <w:sz w:val="20"/>
                <w:szCs w:val="20"/>
              </w:rPr>
              <w:t>9.</w:t>
            </w:r>
          </w:p>
        </w:tc>
        <w:tc>
          <w:tcPr>
            <w:tcW w:w="2898" w:type="pct"/>
            <w:noWrap/>
            <w:vAlign w:val="center"/>
          </w:tcPr>
          <w:p w:rsidR="00237264" w:rsidRPr="00E67F6D" w:rsidRDefault="00237264" w:rsidP="009F161A">
            <w:pPr>
              <w:spacing w:after="0"/>
              <w:rPr>
                <w:sz w:val="20"/>
                <w:szCs w:val="20"/>
              </w:rPr>
            </w:pPr>
            <w:r w:rsidRPr="00E67F6D">
              <w:rPr>
                <w:sz w:val="20"/>
                <w:szCs w:val="20"/>
              </w:rPr>
              <w:t xml:space="preserve">Adaptive play in the </w:t>
            </w:r>
            <w:proofErr w:type="spellStart"/>
            <w:r w:rsidRPr="00E67F6D">
              <w:rPr>
                <w:sz w:val="20"/>
                <w:szCs w:val="20"/>
              </w:rPr>
              <w:t>ergodic</w:t>
            </w:r>
            <w:proofErr w:type="spellEnd"/>
            <w:r w:rsidRPr="00E67F6D">
              <w:rPr>
                <w:sz w:val="20"/>
                <w:szCs w:val="20"/>
              </w:rPr>
              <w:t xml:space="preserve"> setting</w:t>
            </w:r>
          </w:p>
        </w:tc>
        <w:tc>
          <w:tcPr>
            <w:tcW w:w="435" w:type="pct"/>
            <w:vAlign w:val="center"/>
          </w:tcPr>
          <w:p w:rsidR="00237264" w:rsidRPr="008D0B26" w:rsidRDefault="00237264" w:rsidP="00B61410">
            <w:pPr>
              <w:jc w:val="center"/>
              <w:rPr>
                <w:sz w:val="20"/>
                <w:szCs w:val="20"/>
              </w:rPr>
            </w:pPr>
            <w:r w:rsidRPr="008D0B26">
              <w:rPr>
                <w:sz w:val="20"/>
                <w:szCs w:val="20"/>
              </w:rPr>
              <w:t>18</w:t>
            </w:r>
          </w:p>
        </w:tc>
        <w:tc>
          <w:tcPr>
            <w:tcW w:w="478" w:type="pct"/>
            <w:vAlign w:val="center"/>
          </w:tcPr>
          <w:p w:rsidR="00237264" w:rsidRPr="008D0B26" w:rsidRDefault="00237264" w:rsidP="00B61410">
            <w:pPr>
              <w:jc w:val="center"/>
              <w:rPr>
                <w:sz w:val="20"/>
                <w:szCs w:val="20"/>
              </w:rPr>
            </w:pPr>
            <w:r w:rsidRPr="008D0B26">
              <w:rPr>
                <w:sz w:val="20"/>
                <w:szCs w:val="20"/>
              </w:rPr>
              <w:t>3</w:t>
            </w:r>
          </w:p>
        </w:tc>
        <w:tc>
          <w:tcPr>
            <w:tcW w:w="464" w:type="pct"/>
            <w:gridSpan w:val="2"/>
            <w:vAlign w:val="center"/>
          </w:tcPr>
          <w:p w:rsidR="00237264" w:rsidRPr="008D0B26" w:rsidRDefault="00237264" w:rsidP="00B61410">
            <w:pPr>
              <w:jc w:val="center"/>
              <w:rPr>
                <w:sz w:val="20"/>
                <w:szCs w:val="20"/>
              </w:rPr>
            </w:pPr>
            <w:r w:rsidRPr="008D0B26">
              <w:rPr>
                <w:sz w:val="20"/>
                <w:szCs w:val="20"/>
              </w:rPr>
              <w:t>6</w:t>
            </w:r>
          </w:p>
        </w:tc>
        <w:tc>
          <w:tcPr>
            <w:tcW w:w="362" w:type="pct"/>
            <w:vAlign w:val="center"/>
          </w:tcPr>
          <w:p w:rsidR="00237264" w:rsidRPr="008D0B26" w:rsidRDefault="00237264" w:rsidP="00B61410">
            <w:pPr>
              <w:jc w:val="center"/>
              <w:rPr>
                <w:sz w:val="20"/>
                <w:szCs w:val="20"/>
              </w:rPr>
            </w:pPr>
            <w:r w:rsidRPr="008D0B26">
              <w:rPr>
                <w:sz w:val="20"/>
                <w:szCs w:val="20"/>
              </w:rPr>
              <w:t>9</w:t>
            </w:r>
          </w:p>
        </w:tc>
      </w:tr>
      <w:tr w:rsidR="00237264" w:rsidRPr="00C01216">
        <w:trPr>
          <w:trHeight w:val="300"/>
        </w:trPr>
        <w:tc>
          <w:tcPr>
            <w:tcW w:w="363" w:type="pct"/>
            <w:vAlign w:val="center"/>
          </w:tcPr>
          <w:p w:rsidR="00237264" w:rsidRPr="00E67F6D" w:rsidRDefault="00237264" w:rsidP="009F161A">
            <w:pPr>
              <w:spacing w:after="0"/>
              <w:rPr>
                <w:sz w:val="20"/>
                <w:szCs w:val="20"/>
              </w:rPr>
            </w:pPr>
            <w:r w:rsidRPr="00E67F6D">
              <w:rPr>
                <w:sz w:val="20"/>
                <w:szCs w:val="20"/>
              </w:rPr>
              <w:t>10.</w:t>
            </w:r>
          </w:p>
        </w:tc>
        <w:tc>
          <w:tcPr>
            <w:tcW w:w="2898" w:type="pct"/>
            <w:noWrap/>
            <w:vAlign w:val="center"/>
          </w:tcPr>
          <w:p w:rsidR="00237264" w:rsidRPr="00E67F6D" w:rsidRDefault="00237264" w:rsidP="009F161A">
            <w:pPr>
              <w:spacing w:after="0"/>
              <w:rPr>
                <w:sz w:val="20"/>
                <w:szCs w:val="20"/>
              </w:rPr>
            </w:pPr>
            <w:r w:rsidRPr="00E67F6D">
              <w:rPr>
                <w:sz w:val="20"/>
                <w:szCs w:val="20"/>
              </w:rPr>
              <w:t>Welfare implications of the conventions</w:t>
            </w:r>
          </w:p>
        </w:tc>
        <w:tc>
          <w:tcPr>
            <w:tcW w:w="435" w:type="pct"/>
            <w:vAlign w:val="center"/>
          </w:tcPr>
          <w:p w:rsidR="00237264" w:rsidRPr="008D0B26" w:rsidRDefault="00237264" w:rsidP="00B61410">
            <w:pPr>
              <w:jc w:val="center"/>
              <w:rPr>
                <w:sz w:val="20"/>
                <w:szCs w:val="20"/>
              </w:rPr>
            </w:pPr>
            <w:r w:rsidRPr="008D0B26">
              <w:rPr>
                <w:sz w:val="20"/>
                <w:szCs w:val="20"/>
              </w:rPr>
              <w:t>12</w:t>
            </w:r>
          </w:p>
        </w:tc>
        <w:tc>
          <w:tcPr>
            <w:tcW w:w="478" w:type="pct"/>
            <w:vAlign w:val="center"/>
          </w:tcPr>
          <w:p w:rsidR="00237264" w:rsidRPr="008D0B26" w:rsidRDefault="00237264" w:rsidP="00B61410">
            <w:pPr>
              <w:jc w:val="center"/>
              <w:rPr>
                <w:sz w:val="20"/>
                <w:szCs w:val="20"/>
              </w:rPr>
            </w:pPr>
            <w:r w:rsidRPr="008D0B26">
              <w:rPr>
                <w:sz w:val="20"/>
                <w:szCs w:val="20"/>
              </w:rPr>
              <w:t>2</w:t>
            </w:r>
          </w:p>
        </w:tc>
        <w:tc>
          <w:tcPr>
            <w:tcW w:w="464" w:type="pct"/>
            <w:gridSpan w:val="2"/>
            <w:vAlign w:val="center"/>
          </w:tcPr>
          <w:p w:rsidR="00237264" w:rsidRPr="008D0B26" w:rsidRDefault="00237264" w:rsidP="00B61410">
            <w:pPr>
              <w:jc w:val="center"/>
              <w:rPr>
                <w:sz w:val="20"/>
                <w:szCs w:val="20"/>
              </w:rPr>
            </w:pPr>
            <w:r w:rsidRPr="008D0B26">
              <w:rPr>
                <w:sz w:val="20"/>
                <w:szCs w:val="20"/>
              </w:rPr>
              <w:t>4</w:t>
            </w:r>
          </w:p>
        </w:tc>
        <w:tc>
          <w:tcPr>
            <w:tcW w:w="362" w:type="pct"/>
            <w:vAlign w:val="center"/>
          </w:tcPr>
          <w:p w:rsidR="00237264" w:rsidRPr="008D0B26" w:rsidRDefault="00237264" w:rsidP="00B61410">
            <w:pPr>
              <w:jc w:val="center"/>
              <w:rPr>
                <w:sz w:val="20"/>
                <w:szCs w:val="20"/>
              </w:rPr>
            </w:pPr>
            <w:r w:rsidRPr="008D0B26">
              <w:rPr>
                <w:sz w:val="20"/>
                <w:szCs w:val="20"/>
              </w:rPr>
              <w:t>6</w:t>
            </w:r>
          </w:p>
        </w:tc>
      </w:tr>
      <w:tr w:rsidR="00237264" w:rsidRPr="00C01216">
        <w:trPr>
          <w:trHeight w:val="300"/>
        </w:trPr>
        <w:tc>
          <w:tcPr>
            <w:tcW w:w="5000" w:type="pct"/>
            <w:gridSpan w:val="7"/>
            <w:vAlign w:val="center"/>
          </w:tcPr>
          <w:p w:rsidR="00237264" w:rsidRPr="008D0B26" w:rsidRDefault="00237264" w:rsidP="008D0B26">
            <w:pPr>
              <w:spacing w:after="0"/>
              <w:jc w:val="center"/>
              <w:rPr>
                <w:b/>
                <w:bCs/>
                <w:sz w:val="20"/>
                <w:szCs w:val="20"/>
              </w:rPr>
            </w:pPr>
            <w:r w:rsidRPr="008D0B26">
              <w:rPr>
                <w:b/>
                <w:bCs/>
                <w:sz w:val="20"/>
                <w:szCs w:val="20"/>
              </w:rPr>
              <w:t>Part II. Performance of institutional systems and the resource allocation</w:t>
            </w:r>
          </w:p>
        </w:tc>
      </w:tr>
      <w:tr w:rsidR="00237264" w:rsidRPr="00C01216">
        <w:trPr>
          <w:trHeight w:val="300"/>
        </w:trPr>
        <w:tc>
          <w:tcPr>
            <w:tcW w:w="363" w:type="pct"/>
            <w:vAlign w:val="center"/>
          </w:tcPr>
          <w:p w:rsidR="00237264" w:rsidRPr="00E67F6D" w:rsidRDefault="00237264" w:rsidP="009F161A">
            <w:pPr>
              <w:spacing w:after="0"/>
              <w:rPr>
                <w:sz w:val="20"/>
                <w:szCs w:val="20"/>
              </w:rPr>
            </w:pPr>
            <w:r w:rsidRPr="00E67F6D">
              <w:rPr>
                <w:sz w:val="20"/>
                <w:szCs w:val="20"/>
              </w:rPr>
              <w:t>11.</w:t>
            </w:r>
          </w:p>
        </w:tc>
        <w:tc>
          <w:tcPr>
            <w:tcW w:w="2898" w:type="pct"/>
            <w:noWrap/>
            <w:vAlign w:val="center"/>
          </w:tcPr>
          <w:p w:rsidR="00237264" w:rsidRPr="00E67F6D" w:rsidRDefault="00237264" w:rsidP="009F161A">
            <w:pPr>
              <w:spacing w:after="0"/>
              <w:rPr>
                <w:sz w:val="20"/>
                <w:szCs w:val="20"/>
              </w:rPr>
            </w:pPr>
            <w:r w:rsidRPr="00E67F6D">
              <w:rPr>
                <w:sz w:val="20"/>
                <w:szCs w:val="20"/>
              </w:rPr>
              <w:t>State</w:t>
            </w:r>
          </w:p>
        </w:tc>
        <w:tc>
          <w:tcPr>
            <w:tcW w:w="435" w:type="pct"/>
          </w:tcPr>
          <w:p w:rsidR="00237264" w:rsidRPr="00933FEF" w:rsidRDefault="00237264" w:rsidP="00933FEF">
            <w:pPr>
              <w:jc w:val="center"/>
              <w:rPr>
                <w:sz w:val="20"/>
                <w:szCs w:val="20"/>
              </w:rPr>
            </w:pPr>
            <w:r w:rsidRPr="00933FEF">
              <w:rPr>
                <w:sz w:val="20"/>
                <w:szCs w:val="20"/>
              </w:rPr>
              <w:t>12</w:t>
            </w:r>
          </w:p>
        </w:tc>
        <w:tc>
          <w:tcPr>
            <w:tcW w:w="478" w:type="pct"/>
          </w:tcPr>
          <w:p w:rsidR="00237264" w:rsidRPr="00933FEF" w:rsidRDefault="00237264" w:rsidP="00933FEF">
            <w:pPr>
              <w:jc w:val="center"/>
              <w:rPr>
                <w:sz w:val="20"/>
                <w:szCs w:val="20"/>
              </w:rPr>
            </w:pPr>
            <w:r w:rsidRPr="00933FEF">
              <w:rPr>
                <w:sz w:val="20"/>
                <w:szCs w:val="20"/>
              </w:rPr>
              <w:t>3</w:t>
            </w:r>
          </w:p>
        </w:tc>
        <w:tc>
          <w:tcPr>
            <w:tcW w:w="464" w:type="pct"/>
            <w:gridSpan w:val="2"/>
            <w:vAlign w:val="bottom"/>
          </w:tcPr>
          <w:p w:rsidR="00237264" w:rsidRPr="00933FEF" w:rsidRDefault="00237264" w:rsidP="00933FEF">
            <w:pPr>
              <w:jc w:val="center"/>
              <w:rPr>
                <w:sz w:val="20"/>
                <w:szCs w:val="20"/>
              </w:rPr>
            </w:pPr>
            <w:r w:rsidRPr="00933FEF">
              <w:rPr>
                <w:sz w:val="20"/>
                <w:szCs w:val="20"/>
              </w:rPr>
              <w:t>3</w:t>
            </w:r>
          </w:p>
        </w:tc>
        <w:tc>
          <w:tcPr>
            <w:tcW w:w="362" w:type="pct"/>
            <w:vAlign w:val="bottom"/>
          </w:tcPr>
          <w:p w:rsidR="00237264" w:rsidRPr="00933FEF" w:rsidRDefault="00237264" w:rsidP="00933FEF">
            <w:pPr>
              <w:jc w:val="center"/>
              <w:rPr>
                <w:sz w:val="20"/>
                <w:szCs w:val="20"/>
              </w:rPr>
            </w:pPr>
            <w:r w:rsidRPr="00933FEF">
              <w:rPr>
                <w:sz w:val="20"/>
                <w:szCs w:val="20"/>
              </w:rPr>
              <w:t>6</w:t>
            </w:r>
          </w:p>
        </w:tc>
      </w:tr>
      <w:tr w:rsidR="00237264" w:rsidRPr="00C01216">
        <w:trPr>
          <w:trHeight w:val="300"/>
        </w:trPr>
        <w:tc>
          <w:tcPr>
            <w:tcW w:w="363" w:type="pct"/>
            <w:vAlign w:val="center"/>
          </w:tcPr>
          <w:p w:rsidR="00237264" w:rsidRPr="00E67F6D" w:rsidRDefault="00237264" w:rsidP="009F161A">
            <w:pPr>
              <w:spacing w:after="0"/>
              <w:rPr>
                <w:sz w:val="20"/>
                <w:szCs w:val="20"/>
              </w:rPr>
            </w:pPr>
            <w:r w:rsidRPr="00E67F6D">
              <w:rPr>
                <w:sz w:val="20"/>
                <w:szCs w:val="20"/>
              </w:rPr>
              <w:t>12.</w:t>
            </w:r>
          </w:p>
        </w:tc>
        <w:tc>
          <w:tcPr>
            <w:tcW w:w="2898" w:type="pct"/>
            <w:noWrap/>
            <w:vAlign w:val="center"/>
          </w:tcPr>
          <w:p w:rsidR="00237264" w:rsidRPr="00E67F6D" w:rsidRDefault="00237264" w:rsidP="009F161A">
            <w:pPr>
              <w:spacing w:after="0"/>
              <w:rPr>
                <w:sz w:val="20"/>
                <w:szCs w:val="20"/>
              </w:rPr>
            </w:pPr>
            <w:r w:rsidRPr="00E67F6D">
              <w:rPr>
                <w:sz w:val="20"/>
                <w:szCs w:val="20"/>
              </w:rPr>
              <w:t xml:space="preserve">Property rights and </w:t>
            </w:r>
            <w:proofErr w:type="spellStart"/>
            <w:r w:rsidRPr="00E67F6D">
              <w:rPr>
                <w:sz w:val="20"/>
                <w:szCs w:val="20"/>
              </w:rPr>
              <w:t>Coase</w:t>
            </w:r>
            <w:proofErr w:type="spellEnd"/>
            <w:r w:rsidRPr="00E67F6D">
              <w:rPr>
                <w:sz w:val="20"/>
                <w:szCs w:val="20"/>
              </w:rPr>
              <w:t xml:space="preserve"> theorem</w:t>
            </w:r>
          </w:p>
        </w:tc>
        <w:tc>
          <w:tcPr>
            <w:tcW w:w="435" w:type="pct"/>
          </w:tcPr>
          <w:p w:rsidR="00237264" w:rsidRPr="00933FEF" w:rsidRDefault="00237264" w:rsidP="00933FEF">
            <w:pPr>
              <w:jc w:val="center"/>
              <w:rPr>
                <w:sz w:val="20"/>
                <w:szCs w:val="20"/>
              </w:rPr>
            </w:pPr>
            <w:r w:rsidRPr="00933FEF">
              <w:rPr>
                <w:sz w:val="20"/>
                <w:szCs w:val="20"/>
              </w:rPr>
              <w:t>8</w:t>
            </w:r>
          </w:p>
        </w:tc>
        <w:tc>
          <w:tcPr>
            <w:tcW w:w="478" w:type="pct"/>
          </w:tcPr>
          <w:p w:rsidR="00237264" w:rsidRPr="00933FEF" w:rsidRDefault="00237264" w:rsidP="00933FEF">
            <w:pPr>
              <w:jc w:val="center"/>
              <w:rPr>
                <w:sz w:val="20"/>
                <w:szCs w:val="20"/>
              </w:rPr>
            </w:pPr>
            <w:r w:rsidRPr="00933FEF">
              <w:rPr>
                <w:sz w:val="20"/>
                <w:szCs w:val="20"/>
              </w:rPr>
              <w:t>2</w:t>
            </w:r>
          </w:p>
        </w:tc>
        <w:tc>
          <w:tcPr>
            <w:tcW w:w="464" w:type="pct"/>
            <w:gridSpan w:val="2"/>
            <w:vAlign w:val="bottom"/>
          </w:tcPr>
          <w:p w:rsidR="00237264" w:rsidRPr="00933FEF" w:rsidRDefault="00237264" w:rsidP="00933FEF">
            <w:pPr>
              <w:jc w:val="center"/>
              <w:rPr>
                <w:sz w:val="20"/>
                <w:szCs w:val="20"/>
              </w:rPr>
            </w:pPr>
            <w:r w:rsidRPr="00933FEF">
              <w:rPr>
                <w:sz w:val="20"/>
                <w:szCs w:val="20"/>
              </w:rPr>
              <w:t>2</w:t>
            </w:r>
          </w:p>
        </w:tc>
        <w:tc>
          <w:tcPr>
            <w:tcW w:w="362" w:type="pct"/>
            <w:vAlign w:val="bottom"/>
          </w:tcPr>
          <w:p w:rsidR="00237264" w:rsidRPr="00933FEF" w:rsidRDefault="00237264" w:rsidP="00933FEF">
            <w:pPr>
              <w:jc w:val="center"/>
              <w:rPr>
                <w:sz w:val="20"/>
                <w:szCs w:val="20"/>
              </w:rPr>
            </w:pPr>
            <w:r w:rsidRPr="00933FEF">
              <w:rPr>
                <w:sz w:val="20"/>
                <w:szCs w:val="20"/>
              </w:rPr>
              <w:t>4</w:t>
            </w:r>
          </w:p>
        </w:tc>
      </w:tr>
      <w:tr w:rsidR="00237264" w:rsidRPr="00C01216">
        <w:trPr>
          <w:trHeight w:val="300"/>
        </w:trPr>
        <w:tc>
          <w:tcPr>
            <w:tcW w:w="363" w:type="pct"/>
            <w:vAlign w:val="center"/>
          </w:tcPr>
          <w:p w:rsidR="00237264" w:rsidRPr="00E67F6D" w:rsidRDefault="00237264" w:rsidP="009F161A">
            <w:pPr>
              <w:spacing w:after="0"/>
              <w:rPr>
                <w:sz w:val="20"/>
                <w:szCs w:val="20"/>
              </w:rPr>
            </w:pPr>
            <w:r w:rsidRPr="00E67F6D">
              <w:rPr>
                <w:sz w:val="20"/>
                <w:szCs w:val="20"/>
              </w:rPr>
              <w:t>13.</w:t>
            </w:r>
          </w:p>
        </w:tc>
        <w:tc>
          <w:tcPr>
            <w:tcW w:w="2898" w:type="pct"/>
            <w:noWrap/>
            <w:vAlign w:val="center"/>
          </w:tcPr>
          <w:p w:rsidR="00237264" w:rsidRPr="00E67F6D" w:rsidRDefault="00237264" w:rsidP="009F161A">
            <w:pPr>
              <w:spacing w:after="0"/>
              <w:rPr>
                <w:sz w:val="20"/>
                <w:szCs w:val="20"/>
              </w:rPr>
            </w:pPr>
            <w:r w:rsidRPr="00E67F6D">
              <w:rPr>
                <w:sz w:val="20"/>
                <w:szCs w:val="20"/>
              </w:rPr>
              <w:t>Pre-contract opportunism</w:t>
            </w:r>
          </w:p>
        </w:tc>
        <w:tc>
          <w:tcPr>
            <w:tcW w:w="435" w:type="pct"/>
          </w:tcPr>
          <w:p w:rsidR="00237264" w:rsidRPr="00933FEF" w:rsidRDefault="00237264" w:rsidP="00933FEF">
            <w:pPr>
              <w:jc w:val="center"/>
              <w:rPr>
                <w:sz w:val="20"/>
                <w:szCs w:val="20"/>
              </w:rPr>
            </w:pPr>
            <w:r w:rsidRPr="00933FEF">
              <w:rPr>
                <w:sz w:val="20"/>
                <w:szCs w:val="20"/>
              </w:rPr>
              <w:t>14</w:t>
            </w:r>
          </w:p>
        </w:tc>
        <w:tc>
          <w:tcPr>
            <w:tcW w:w="478" w:type="pct"/>
          </w:tcPr>
          <w:p w:rsidR="00237264" w:rsidRPr="00933FEF" w:rsidRDefault="00237264" w:rsidP="00933FEF">
            <w:pPr>
              <w:jc w:val="center"/>
              <w:rPr>
                <w:sz w:val="20"/>
                <w:szCs w:val="20"/>
              </w:rPr>
            </w:pPr>
            <w:r w:rsidRPr="00933FEF">
              <w:rPr>
                <w:sz w:val="20"/>
                <w:szCs w:val="20"/>
              </w:rPr>
              <w:t>3</w:t>
            </w:r>
          </w:p>
        </w:tc>
        <w:tc>
          <w:tcPr>
            <w:tcW w:w="464" w:type="pct"/>
            <w:gridSpan w:val="2"/>
            <w:vAlign w:val="bottom"/>
          </w:tcPr>
          <w:p w:rsidR="00237264" w:rsidRPr="00933FEF" w:rsidRDefault="00237264" w:rsidP="00933FEF">
            <w:pPr>
              <w:jc w:val="center"/>
              <w:rPr>
                <w:sz w:val="20"/>
                <w:szCs w:val="20"/>
              </w:rPr>
            </w:pPr>
            <w:r w:rsidRPr="00933FEF">
              <w:rPr>
                <w:sz w:val="20"/>
                <w:szCs w:val="20"/>
              </w:rPr>
              <w:t>4</w:t>
            </w:r>
          </w:p>
        </w:tc>
        <w:tc>
          <w:tcPr>
            <w:tcW w:w="362" w:type="pct"/>
            <w:vAlign w:val="bottom"/>
          </w:tcPr>
          <w:p w:rsidR="00237264" w:rsidRPr="00933FEF" w:rsidRDefault="00237264" w:rsidP="00933FEF">
            <w:pPr>
              <w:jc w:val="center"/>
              <w:rPr>
                <w:sz w:val="20"/>
                <w:szCs w:val="20"/>
              </w:rPr>
            </w:pPr>
            <w:r w:rsidRPr="00933FEF">
              <w:rPr>
                <w:sz w:val="20"/>
                <w:szCs w:val="20"/>
              </w:rPr>
              <w:t>7</w:t>
            </w:r>
          </w:p>
        </w:tc>
      </w:tr>
      <w:tr w:rsidR="00237264" w:rsidRPr="00C01216">
        <w:trPr>
          <w:trHeight w:val="300"/>
        </w:trPr>
        <w:tc>
          <w:tcPr>
            <w:tcW w:w="363" w:type="pct"/>
            <w:vAlign w:val="center"/>
          </w:tcPr>
          <w:p w:rsidR="00237264" w:rsidRPr="00E67F6D" w:rsidRDefault="00237264" w:rsidP="009F161A">
            <w:pPr>
              <w:spacing w:after="0"/>
              <w:rPr>
                <w:sz w:val="20"/>
                <w:szCs w:val="20"/>
              </w:rPr>
            </w:pPr>
            <w:r w:rsidRPr="00E67F6D">
              <w:rPr>
                <w:sz w:val="20"/>
                <w:szCs w:val="20"/>
              </w:rPr>
              <w:t>14.</w:t>
            </w:r>
          </w:p>
        </w:tc>
        <w:tc>
          <w:tcPr>
            <w:tcW w:w="2898" w:type="pct"/>
            <w:noWrap/>
            <w:vAlign w:val="center"/>
          </w:tcPr>
          <w:p w:rsidR="00237264" w:rsidRPr="00E67F6D" w:rsidRDefault="00237264" w:rsidP="008B0248">
            <w:pPr>
              <w:spacing w:after="0"/>
              <w:rPr>
                <w:sz w:val="20"/>
                <w:szCs w:val="20"/>
              </w:rPr>
            </w:pPr>
            <w:r w:rsidRPr="00E67F6D">
              <w:rPr>
                <w:sz w:val="20"/>
                <w:szCs w:val="20"/>
              </w:rPr>
              <w:t>Post-contract opportunism</w:t>
            </w:r>
          </w:p>
        </w:tc>
        <w:tc>
          <w:tcPr>
            <w:tcW w:w="435" w:type="pct"/>
          </w:tcPr>
          <w:p w:rsidR="00237264" w:rsidRPr="00933FEF" w:rsidRDefault="00237264" w:rsidP="00933FEF">
            <w:pPr>
              <w:jc w:val="center"/>
              <w:rPr>
                <w:sz w:val="20"/>
                <w:szCs w:val="20"/>
              </w:rPr>
            </w:pPr>
            <w:r w:rsidRPr="00933FEF">
              <w:rPr>
                <w:sz w:val="20"/>
                <w:szCs w:val="20"/>
              </w:rPr>
              <w:t>8</w:t>
            </w:r>
          </w:p>
        </w:tc>
        <w:tc>
          <w:tcPr>
            <w:tcW w:w="478" w:type="pct"/>
          </w:tcPr>
          <w:p w:rsidR="00237264" w:rsidRPr="00933FEF" w:rsidRDefault="00237264" w:rsidP="00933FEF">
            <w:pPr>
              <w:jc w:val="center"/>
              <w:rPr>
                <w:sz w:val="20"/>
                <w:szCs w:val="20"/>
              </w:rPr>
            </w:pPr>
            <w:r w:rsidRPr="00933FEF">
              <w:rPr>
                <w:sz w:val="20"/>
                <w:szCs w:val="20"/>
              </w:rPr>
              <w:t>2</w:t>
            </w:r>
          </w:p>
        </w:tc>
        <w:tc>
          <w:tcPr>
            <w:tcW w:w="464" w:type="pct"/>
            <w:gridSpan w:val="2"/>
            <w:vAlign w:val="bottom"/>
          </w:tcPr>
          <w:p w:rsidR="00237264" w:rsidRPr="00933FEF" w:rsidRDefault="00237264" w:rsidP="00933FEF">
            <w:pPr>
              <w:jc w:val="center"/>
              <w:rPr>
                <w:sz w:val="20"/>
                <w:szCs w:val="20"/>
              </w:rPr>
            </w:pPr>
            <w:r w:rsidRPr="00933FEF">
              <w:rPr>
                <w:sz w:val="20"/>
                <w:szCs w:val="20"/>
              </w:rPr>
              <w:t>2</w:t>
            </w:r>
          </w:p>
        </w:tc>
        <w:tc>
          <w:tcPr>
            <w:tcW w:w="362" w:type="pct"/>
            <w:vAlign w:val="bottom"/>
          </w:tcPr>
          <w:p w:rsidR="00237264" w:rsidRPr="00933FEF" w:rsidRDefault="00237264" w:rsidP="00933FEF">
            <w:pPr>
              <w:jc w:val="center"/>
              <w:rPr>
                <w:sz w:val="20"/>
                <w:szCs w:val="20"/>
              </w:rPr>
            </w:pPr>
            <w:r w:rsidRPr="00933FEF">
              <w:rPr>
                <w:sz w:val="20"/>
                <w:szCs w:val="20"/>
              </w:rPr>
              <w:t>4</w:t>
            </w:r>
          </w:p>
        </w:tc>
      </w:tr>
      <w:tr w:rsidR="00237264" w:rsidRPr="00C01216">
        <w:trPr>
          <w:trHeight w:val="300"/>
        </w:trPr>
        <w:tc>
          <w:tcPr>
            <w:tcW w:w="363" w:type="pct"/>
            <w:vAlign w:val="center"/>
          </w:tcPr>
          <w:p w:rsidR="00237264" w:rsidRPr="00E67F6D" w:rsidRDefault="00237264" w:rsidP="009F161A">
            <w:pPr>
              <w:spacing w:after="0"/>
              <w:rPr>
                <w:sz w:val="20"/>
                <w:szCs w:val="20"/>
              </w:rPr>
            </w:pPr>
            <w:r w:rsidRPr="00E67F6D">
              <w:rPr>
                <w:sz w:val="20"/>
                <w:szCs w:val="20"/>
              </w:rPr>
              <w:t>15.</w:t>
            </w:r>
          </w:p>
        </w:tc>
        <w:tc>
          <w:tcPr>
            <w:tcW w:w="2898" w:type="pct"/>
            <w:noWrap/>
            <w:vAlign w:val="center"/>
          </w:tcPr>
          <w:p w:rsidR="00237264" w:rsidRPr="00E67F6D" w:rsidRDefault="00237264" w:rsidP="009F161A">
            <w:pPr>
              <w:spacing w:after="0"/>
              <w:rPr>
                <w:sz w:val="20"/>
                <w:szCs w:val="20"/>
              </w:rPr>
            </w:pPr>
            <w:r w:rsidRPr="00E67F6D">
              <w:rPr>
                <w:sz w:val="20"/>
                <w:szCs w:val="20"/>
              </w:rPr>
              <w:t>Incomplete contracting</w:t>
            </w:r>
          </w:p>
        </w:tc>
        <w:tc>
          <w:tcPr>
            <w:tcW w:w="435" w:type="pct"/>
          </w:tcPr>
          <w:p w:rsidR="00237264" w:rsidRPr="00933FEF" w:rsidRDefault="00237264" w:rsidP="00933FEF">
            <w:pPr>
              <w:jc w:val="center"/>
              <w:rPr>
                <w:sz w:val="20"/>
                <w:szCs w:val="20"/>
              </w:rPr>
            </w:pPr>
            <w:r w:rsidRPr="00933FEF">
              <w:rPr>
                <w:sz w:val="20"/>
                <w:szCs w:val="20"/>
              </w:rPr>
              <w:t>14</w:t>
            </w:r>
          </w:p>
        </w:tc>
        <w:tc>
          <w:tcPr>
            <w:tcW w:w="478" w:type="pct"/>
          </w:tcPr>
          <w:p w:rsidR="00237264" w:rsidRPr="00933FEF" w:rsidRDefault="00237264" w:rsidP="00933FEF">
            <w:pPr>
              <w:jc w:val="center"/>
              <w:rPr>
                <w:sz w:val="20"/>
                <w:szCs w:val="20"/>
              </w:rPr>
            </w:pPr>
            <w:r w:rsidRPr="00933FEF">
              <w:rPr>
                <w:sz w:val="20"/>
                <w:szCs w:val="20"/>
              </w:rPr>
              <w:t>3</w:t>
            </w:r>
          </w:p>
        </w:tc>
        <w:tc>
          <w:tcPr>
            <w:tcW w:w="464" w:type="pct"/>
            <w:gridSpan w:val="2"/>
            <w:vAlign w:val="bottom"/>
          </w:tcPr>
          <w:p w:rsidR="00237264" w:rsidRPr="00933FEF" w:rsidRDefault="00237264" w:rsidP="00933FEF">
            <w:pPr>
              <w:jc w:val="center"/>
              <w:rPr>
                <w:sz w:val="20"/>
                <w:szCs w:val="20"/>
              </w:rPr>
            </w:pPr>
            <w:r w:rsidRPr="00933FEF">
              <w:rPr>
                <w:sz w:val="20"/>
                <w:szCs w:val="20"/>
              </w:rPr>
              <w:t>4</w:t>
            </w:r>
          </w:p>
        </w:tc>
        <w:tc>
          <w:tcPr>
            <w:tcW w:w="362" w:type="pct"/>
            <w:vAlign w:val="bottom"/>
          </w:tcPr>
          <w:p w:rsidR="00237264" w:rsidRPr="00933FEF" w:rsidRDefault="00237264" w:rsidP="00933FEF">
            <w:pPr>
              <w:jc w:val="center"/>
              <w:rPr>
                <w:sz w:val="20"/>
                <w:szCs w:val="20"/>
              </w:rPr>
            </w:pPr>
            <w:r w:rsidRPr="00933FEF">
              <w:rPr>
                <w:sz w:val="20"/>
                <w:szCs w:val="20"/>
              </w:rPr>
              <w:t>7</w:t>
            </w:r>
          </w:p>
        </w:tc>
      </w:tr>
      <w:tr w:rsidR="00237264" w:rsidRPr="00C01216">
        <w:trPr>
          <w:trHeight w:val="300"/>
        </w:trPr>
        <w:tc>
          <w:tcPr>
            <w:tcW w:w="3261" w:type="pct"/>
            <w:gridSpan w:val="2"/>
            <w:vAlign w:val="center"/>
          </w:tcPr>
          <w:p w:rsidR="00237264" w:rsidRPr="00E67F6D" w:rsidRDefault="00237264" w:rsidP="003B50B4">
            <w:pPr>
              <w:spacing w:after="0"/>
              <w:jc w:val="left"/>
              <w:rPr>
                <w:b/>
                <w:bCs/>
                <w:sz w:val="20"/>
                <w:szCs w:val="20"/>
              </w:rPr>
            </w:pPr>
            <w:r w:rsidRPr="00E67F6D">
              <w:rPr>
                <w:b/>
                <w:bCs/>
                <w:sz w:val="20"/>
                <w:szCs w:val="20"/>
              </w:rPr>
              <w:t>Total</w:t>
            </w:r>
          </w:p>
        </w:tc>
        <w:tc>
          <w:tcPr>
            <w:tcW w:w="435" w:type="pct"/>
          </w:tcPr>
          <w:p w:rsidR="00237264" w:rsidRPr="00933FEF" w:rsidRDefault="00237264" w:rsidP="00933FEF">
            <w:pPr>
              <w:spacing w:after="0"/>
              <w:jc w:val="center"/>
              <w:rPr>
                <w:sz w:val="20"/>
                <w:szCs w:val="20"/>
              </w:rPr>
            </w:pPr>
            <w:r w:rsidRPr="00933FEF">
              <w:rPr>
                <w:sz w:val="20"/>
                <w:szCs w:val="20"/>
              </w:rPr>
              <w:t>132</w:t>
            </w:r>
          </w:p>
        </w:tc>
        <w:tc>
          <w:tcPr>
            <w:tcW w:w="478" w:type="pct"/>
          </w:tcPr>
          <w:p w:rsidR="00237264" w:rsidRPr="00933FEF" w:rsidRDefault="00237264" w:rsidP="00933FEF">
            <w:pPr>
              <w:jc w:val="center"/>
              <w:rPr>
                <w:sz w:val="20"/>
                <w:szCs w:val="20"/>
              </w:rPr>
            </w:pPr>
            <w:r w:rsidRPr="00933FEF">
              <w:rPr>
                <w:sz w:val="20"/>
                <w:szCs w:val="20"/>
              </w:rPr>
              <w:t>30</w:t>
            </w:r>
          </w:p>
        </w:tc>
        <w:tc>
          <w:tcPr>
            <w:tcW w:w="464" w:type="pct"/>
            <w:gridSpan w:val="2"/>
          </w:tcPr>
          <w:p w:rsidR="00237264" w:rsidRPr="00933FEF" w:rsidRDefault="00237264" w:rsidP="00933FEF">
            <w:pPr>
              <w:jc w:val="center"/>
              <w:rPr>
                <w:sz w:val="20"/>
                <w:szCs w:val="20"/>
              </w:rPr>
            </w:pPr>
            <w:r w:rsidRPr="00933FEF">
              <w:rPr>
                <w:sz w:val="20"/>
                <w:szCs w:val="20"/>
              </w:rPr>
              <w:t>36</w:t>
            </w:r>
          </w:p>
        </w:tc>
        <w:tc>
          <w:tcPr>
            <w:tcW w:w="362" w:type="pct"/>
            <w:vAlign w:val="bottom"/>
          </w:tcPr>
          <w:p w:rsidR="00237264" w:rsidRPr="00933FEF" w:rsidRDefault="00237264" w:rsidP="00933FEF">
            <w:pPr>
              <w:jc w:val="center"/>
              <w:rPr>
                <w:sz w:val="20"/>
                <w:szCs w:val="20"/>
              </w:rPr>
            </w:pPr>
            <w:r w:rsidRPr="00933FEF">
              <w:rPr>
                <w:sz w:val="20"/>
                <w:szCs w:val="20"/>
              </w:rPr>
              <w:t>66</w:t>
            </w:r>
          </w:p>
        </w:tc>
      </w:tr>
    </w:tbl>
    <w:p w:rsidR="00237264" w:rsidRDefault="00237264" w:rsidP="00071585">
      <w:pPr>
        <w:rPr>
          <w:b/>
          <w:bCs/>
          <w:lang w:val="en-GB"/>
        </w:rPr>
      </w:pPr>
    </w:p>
    <w:p w:rsidR="00237264" w:rsidRPr="0027095B" w:rsidRDefault="00237264" w:rsidP="0027095B">
      <w:pPr>
        <w:pStyle w:val="1"/>
        <w:numPr>
          <w:ilvl w:val="0"/>
          <w:numId w:val="18"/>
        </w:numPr>
        <w:rPr>
          <w:bdr w:val="none" w:sz="0" w:space="0" w:color="auto" w:frame="1"/>
          <w:lang w:val="en-GB"/>
        </w:rPr>
      </w:pPr>
      <w:r w:rsidRPr="008A731F">
        <w:rPr>
          <w:bdr w:val="none" w:sz="0" w:space="0" w:color="auto" w:frame="1"/>
          <w:lang w:val="en-GB"/>
        </w:rPr>
        <w:t>Course content</w:t>
      </w:r>
    </w:p>
    <w:p w:rsidR="00237264" w:rsidRDefault="00237264" w:rsidP="008137B2">
      <w:pPr>
        <w:spacing w:after="0"/>
        <w:jc w:val="left"/>
        <w:rPr>
          <w:sz w:val="20"/>
          <w:szCs w:val="20"/>
        </w:rPr>
      </w:pPr>
    </w:p>
    <w:p w:rsidR="00237264" w:rsidRPr="00EC6377" w:rsidRDefault="00237264" w:rsidP="008137B2">
      <w:pPr>
        <w:spacing w:after="0"/>
        <w:jc w:val="left"/>
        <w:rPr>
          <w:b/>
          <w:bCs/>
        </w:rPr>
      </w:pPr>
      <w:r w:rsidRPr="00EC6377">
        <w:rPr>
          <w:b/>
          <w:bCs/>
        </w:rPr>
        <w:t>1. Introduction to the institutional economics</w:t>
      </w:r>
    </w:p>
    <w:p w:rsidR="00237264" w:rsidRPr="00EC6377" w:rsidRDefault="00237264" w:rsidP="008137B2">
      <w:pPr>
        <w:pStyle w:val="af2"/>
        <w:spacing w:before="0" w:after="0"/>
        <w:jc w:val="left"/>
        <w:rPr>
          <w:sz w:val="24"/>
          <w:szCs w:val="24"/>
        </w:rPr>
      </w:pPr>
    </w:p>
    <w:p w:rsidR="00237264" w:rsidRPr="00EC6377" w:rsidRDefault="00237264" w:rsidP="008137B2">
      <w:pPr>
        <w:pStyle w:val="af2"/>
        <w:spacing w:before="0" w:after="0"/>
        <w:jc w:val="left"/>
        <w:rPr>
          <w:sz w:val="24"/>
          <w:szCs w:val="24"/>
        </w:rPr>
      </w:pPr>
      <w:r w:rsidRPr="00EC6377">
        <w:rPr>
          <w:sz w:val="24"/>
          <w:szCs w:val="24"/>
        </w:rPr>
        <w:t>Key features: wider subject-matter, adjustment of the basic assumptions</w:t>
      </w:r>
    </w:p>
    <w:p w:rsidR="00237264" w:rsidRPr="00EC6377" w:rsidRDefault="00237264" w:rsidP="008137B2">
      <w:pPr>
        <w:pStyle w:val="af2"/>
        <w:spacing w:before="0" w:after="0"/>
        <w:jc w:val="left"/>
        <w:rPr>
          <w:sz w:val="24"/>
          <w:szCs w:val="24"/>
        </w:rPr>
      </w:pPr>
      <w:r w:rsidRPr="00EC6377">
        <w:rPr>
          <w:sz w:val="24"/>
          <w:szCs w:val="24"/>
        </w:rPr>
        <w:t>Neoclassical economics as an initial point: the core and the bent</w:t>
      </w:r>
    </w:p>
    <w:p w:rsidR="00237264" w:rsidRPr="00EC6377" w:rsidRDefault="00237264" w:rsidP="008137B2">
      <w:pPr>
        <w:pStyle w:val="af2"/>
        <w:spacing w:before="0" w:after="0"/>
        <w:jc w:val="left"/>
        <w:rPr>
          <w:sz w:val="24"/>
          <w:szCs w:val="24"/>
        </w:rPr>
      </w:pPr>
      <w:r w:rsidRPr="00EC6377">
        <w:rPr>
          <w:sz w:val="24"/>
          <w:szCs w:val="24"/>
        </w:rPr>
        <w:t>Evolutionary game theory</w:t>
      </w:r>
    </w:p>
    <w:p w:rsidR="00237264" w:rsidRPr="00EC6377" w:rsidRDefault="00237264" w:rsidP="008137B2">
      <w:pPr>
        <w:pStyle w:val="af2"/>
        <w:spacing w:before="0" w:after="0"/>
        <w:jc w:val="left"/>
        <w:rPr>
          <w:sz w:val="24"/>
          <w:szCs w:val="24"/>
        </w:rPr>
      </w:pPr>
      <w:r w:rsidRPr="00EC6377">
        <w:rPr>
          <w:sz w:val="24"/>
          <w:szCs w:val="24"/>
        </w:rPr>
        <w:t>Subject-matter: origin and evolution of norms, dynamic features of processes</w:t>
      </w:r>
    </w:p>
    <w:p w:rsidR="00237264" w:rsidRPr="00EC6377" w:rsidRDefault="00237264" w:rsidP="008137B2">
      <w:pPr>
        <w:pStyle w:val="af2"/>
        <w:spacing w:before="0" w:after="0"/>
        <w:jc w:val="left"/>
        <w:rPr>
          <w:sz w:val="24"/>
          <w:szCs w:val="24"/>
        </w:rPr>
      </w:pPr>
      <w:r w:rsidRPr="00EC6377">
        <w:rPr>
          <w:sz w:val="24"/>
          <w:szCs w:val="24"/>
        </w:rPr>
        <w:t>Basic assumptions: bounded information, errors, variations and heterogeneity in players’ memory, group players</w:t>
      </w:r>
    </w:p>
    <w:p w:rsidR="00237264" w:rsidRPr="00EC6377" w:rsidRDefault="00237264" w:rsidP="008137B2">
      <w:pPr>
        <w:pStyle w:val="af2"/>
        <w:spacing w:before="0" w:after="0"/>
        <w:jc w:val="left"/>
        <w:rPr>
          <w:sz w:val="24"/>
          <w:szCs w:val="24"/>
        </w:rPr>
      </w:pPr>
      <w:r w:rsidRPr="00EC6377">
        <w:rPr>
          <w:sz w:val="24"/>
          <w:szCs w:val="24"/>
        </w:rPr>
        <w:t xml:space="preserve">Results: the natural selection, the role of institutions, stochastically stable </w:t>
      </w:r>
      <w:proofErr w:type="spellStart"/>
      <w:r w:rsidRPr="00EC6377">
        <w:rPr>
          <w:sz w:val="24"/>
          <w:szCs w:val="24"/>
        </w:rPr>
        <w:t>equilibria</w:t>
      </w:r>
      <w:proofErr w:type="spellEnd"/>
      <w:r w:rsidRPr="00EC6377">
        <w:rPr>
          <w:sz w:val="24"/>
          <w:szCs w:val="24"/>
        </w:rPr>
        <w:t>, path-dependence and inertia</w:t>
      </w:r>
    </w:p>
    <w:p w:rsidR="00237264" w:rsidRPr="00EC6377" w:rsidRDefault="00237264" w:rsidP="008137B2">
      <w:pPr>
        <w:pStyle w:val="af2"/>
        <w:spacing w:before="0" w:after="0"/>
        <w:jc w:val="left"/>
        <w:rPr>
          <w:sz w:val="24"/>
          <w:szCs w:val="24"/>
        </w:rPr>
      </w:pPr>
      <w:r w:rsidRPr="00EC6377">
        <w:rPr>
          <w:sz w:val="24"/>
          <w:szCs w:val="24"/>
        </w:rPr>
        <w:t xml:space="preserve">Examples: IBM and </w:t>
      </w:r>
      <w:r w:rsidRPr="00EC6377">
        <w:rPr>
          <w:rFonts w:eastAsia="Times New Roman"/>
          <w:sz w:val="24"/>
          <w:szCs w:val="24"/>
        </w:rPr>
        <w:t>Mac</w:t>
      </w:r>
      <w:r w:rsidRPr="00EC6377">
        <w:rPr>
          <w:sz w:val="24"/>
          <w:szCs w:val="24"/>
        </w:rPr>
        <w:t xml:space="preserve">intosh, </w:t>
      </w:r>
      <w:r w:rsidRPr="00EC6377">
        <w:rPr>
          <w:rFonts w:eastAsia="Times New Roman"/>
          <w:sz w:val="24"/>
          <w:szCs w:val="24"/>
        </w:rPr>
        <w:t>QWERTY</w:t>
      </w:r>
      <w:r w:rsidRPr="00EC6377">
        <w:rPr>
          <w:sz w:val="24"/>
          <w:szCs w:val="24"/>
        </w:rPr>
        <w:t xml:space="preserve"> versus </w:t>
      </w:r>
      <w:r w:rsidRPr="00EC6377">
        <w:rPr>
          <w:rFonts w:eastAsia="Times New Roman"/>
          <w:sz w:val="24"/>
          <w:szCs w:val="24"/>
        </w:rPr>
        <w:t>Dvorak</w:t>
      </w:r>
      <w:r w:rsidRPr="00EC6377">
        <w:rPr>
          <w:sz w:val="24"/>
          <w:szCs w:val="24"/>
        </w:rPr>
        <w:t>, the currency game</w:t>
      </w:r>
    </w:p>
    <w:p w:rsidR="00237264" w:rsidRPr="00EC6377" w:rsidRDefault="00237264" w:rsidP="008137B2">
      <w:pPr>
        <w:spacing w:after="0"/>
        <w:jc w:val="left"/>
      </w:pPr>
      <w:r w:rsidRPr="00EC6377">
        <w:lastRenderedPageBreak/>
        <w:t>New institutional economics</w:t>
      </w:r>
    </w:p>
    <w:p w:rsidR="00237264" w:rsidRPr="00EC6377" w:rsidRDefault="00237264" w:rsidP="008137B2">
      <w:pPr>
        <w:spacing w:after="0"/>
        <w:jc w:val="left"/>
      </w:pPr>
      <w:r w:rsidRPr="00EC6377">
        <w:t>Subject-matter: economic imperialism, economics of history, features of the equilibrium states</w:t>
      </w:r>
    </w:p>
    <w:p w:rsidR="00237264" w:rsidRPr="00EC6377" w:rsidRDefault="00237264" w:rsidP="008137B2">
      <w:pPr>
        <w:spacing w:after="0"/>
        <w:jc w:val="left"/>
      </w:pPr>
      <w:r w:rsidRPr="00EC6377">
        <w:t>Assumptions: bounded rationality, opportunism, incomplete property rights, transaction costs, non-market institutions</w:t>
      </w:r>
    </w:p>
    <w:p w:rsidR="00237264" w:rsidRPr="00EC6377" w:rsidRDefault="00237264" w:rsidP="008137B2">
      <w:pPr>
        <w:spacing w:after="0"/>
        <w:jc w:val="left"/>
      </w:pPr>
      <w:r w:rsidRPr="00EC6377">
        <w:t>Results: the relationship between institutions and economic development</w:t>
      </w:r>
    </w:p>
    <w:p w:rsidR="00237264" w:rsidRPr="00EC6377" w:rsidRDefault="00237264" w:rsidP="008137B2">
      <w:pPr>
        <w:spacing w:after="0"/>
        <w:jc w:val="left"/>
      </w:pPr>
      <w:r w:rsidRPr="00EC6377">
        <w:t>Examples: capitalism and socialism, developed and developing economies</w:t>
      </w:r>
    </w:p>
    <w:p w:rsidR="00237264" w:rsidRPr="00EC6377" w:rsidRDefault="00237264" w:rsidP="008137B2">
      <w:pPr>
        <w:spacing w:after="0"/>
        <w:jc w:val="left"/>
      </w:pPr>
    </w:p>
    <w:p w:rsidR="00237264" w:rsidRPr="00EC6377" w:rsidRDefault="00237264" w:rsidP="007365C4">
      <w:pPr>
        <w:spacing w:after="0"/>
        <w:rPr>
          <w:b/>
          <w:bCs/>
        </w:rPr>
      </w:pPr>
      <w:r w:rsidRPr="00EC6377">
        <w:rPr>
          <w:b/>
          <w:bCs/>
        </w:rPr>
        <w:t>Reading</w:t>
      </w:r>
    </w:p>
    <w:p w:rsidR="00237264" w:rsidRPr="00EC6377" w:rsidRDefault="00237264" w:rsidP="007365C4">
      <w:pPr>
        <w:spacing w:after="0"/>
      </w:pPr>
    </w:p>
    <w:p w:rsidR="00237264" w:rsidRPr="00EC6377" w:rsidRDefault="00237264" w:rsidP="007365C4">
      <w:pPr>
        <w:autoSpaceDE w:val="0"/>
        <w:autoSpaceDN w:val="0"/>
        <w:adjustRightInd w:val="0"/>
        <w:spacing w:after="0"/>
      </w:pPr>
      <w:proofErr w:type="spellStart"/>
      <w:proofErr w:type="gramStart"/>
      <w:r w:rsidRPr="00EC6377">
        <w:t>Skorobogatov</w:t>
      </w:r>
      <w:proofErr w:type="spellEnd"/>
      <w:r w:rsidRPr="00EC6377">
        <w:t xml:space="preserve"> A. S. (2006) </w:t>
      </w:r>
      <w:r w:rsidRPr="00EC6377">
        <w:rPr>
          <w:i/>
          <w:iCs/>
        </w:rPr>
        <w:t>Institutional Economics</w:t>
      </w:r>
      <w:r w:rsidRPr="00EC6377">
        <w:t>.</w:t>
      </w:r>
      <w:proofErr w:type="gramEnd"/>
      <w:r w:rsidRPr="00EC6377">
        <w:t xml:space="preserve"> Saint-Petersburg: HSE. Ch. 1.</w:t>
      </w:r>
    </w:p>
    <w:p w:rsidR="00237264" w:rsidRPr="00EC6377" w:rsidRDefault="00237264" w:rsidP="007365C4">
      <w:pPr>
        <w:autoSpaceDE w:val="0"/>
        <w:autoSpaceDN w:val="0"/>
        <w:adjustRightInd w:val="0"/>
        <w:spacing w:after="0"/>
      </w:pPr>
      <w:r w:rsidRPr="00EC6377">
        <w:t xml:space="preserve">Young, P. H. (1998) </w:t>
      </w:r>
      <w:r w:rsidRPr="00EC6377">
        <w:rPr>
          <w:i/>
          <w:iCs/>
        </w:rPr>
        <w:t xml:space="preserve">Individual Strategy and Social Structure. </w:t>
      </w:r>
      <w:proofErr w:type="gramStart"/>
      <w:r w:rsidRPr="00EC6377">
        <w:rPr>
          <w:i/>
          <w:iCs/>
        </w:rPr>
        <w:t>An Evolutionary Theory of Institutions</w:t>
      </w:r>
      <w:r w:rsidRPr="00EC6377">
        <w:t>.</w:t>
      </w:r>
      <w:proofErr w:type="gramEnd"/>
      <w:r w:rsidRPr="00EC6377">
        <w:t xml:space="preserve"> Princeton NJ: Princeton University Press. Ch. 1.</w:t>
      </w:r>
    </w:p>
    <w:p w:rsidR="00237264" w:rsidRPr="00EC6377" w:rsidRDefault="00237264" w:rsidP="007365C4">
      <w:pPr>
        <w:spacing w:after="0"/>
      </w:pPr>
    </w:p>
    <w:p w:rsidR="00237264" w:rsidRPr="00EC6377" w:rsidRDefault="00237264" w:rsidP="007365C4">
      <w:pPr>
        <w:spacing w:after="0"/>
        <w:outlineLvl w:val="0"/>
        <w:rPr>
          <w:b/>
          <w:bCs/>
        </w:rPr>
      </w:pPr>
      <w:r w:rsidRPr="00EC6377">
        <w:rPr>
          <w:b/>
          <w:bCs/>
        </w:rPr>
        <w:t>Supplementary references</w:t>
      </w:r>
    </w:p>
    <w:p w:rsidR="00237264" w:rsidRPr="00EC6377" w:rsidRDefault="00237264" w:rsidP="007365C4">
      <w:pPr>
        <w:spacing w:after="0"/>
        <w:outlineLvl w:val="0"/>
      </w:pPr>
    </w:p>
    <w:p w:rsidR="00237264" w:rsidRPr="00EC6377" w:rsidRDefault="00237264" w:rsidP="007365C4">
      <w:pPr>
        <w:spacing w:after="0"/>
        <w:outlineLvl w:val="0"/>
      </w:pPr>
      <w:r w:rsidRPr="00EC6377">
        <w:t xml:space="preserve">North, D. (1990) Institutions, Institutional Change and Economic Performance, Cambridge: Cambridge University </w:t>
      </w:r>
    </w:p>
    <w:p w:rsidR="00237264" w:rsidRPr="00EC6377" w:rsidRDefault="00237264" w:rsidP="007365C4">
      <w:pPr>
        <w:spacing w:after="0"/>
        <w:outlineLvl w:val="0"/>
      </w:pPr>
      <w:proofErr w:type="gramStart"/>
      <w:r w:rsidRPr="00EC6377">
        <w:t>Press.</w:t>
      </w:r>
      <w:proofErr w:type="gramEnd"/>
    </w:p>
    <w:p w:rsidR="00237264" w:rsidRPr="00EC6377" w:rsidRDefault="00237264" w:rsidP="007365C4">
      <w:pPr>
        <w:spacing w:after="0"/>
      </w:pPr>
      <w:proofErr w:type="spellStart"/>
      <w:proofErr w:type="gramStart"/>
      <w:r w:rsidRPr="00EC6377">
        <w:t>Acemoglu</w:t>
      </w:r>
      <w:proofErr w:type="spellEnd"/>
      <w:r w:rsidRPr="00EC6377">
        <w:t xml:space="preserve"> D. (2009) </w:t>
      </w:r>
      <w:r w:rsidRPr="00EC6377">
        <w:rPr>
          <w:i/>
          <w:iCs/>
        </w:rPr>
        <w:t>Introduction to Modern Economic Growth</w:t>
      </w:r>
      <w:r w:rsidRPr="00EC6377">
        <w:t>.</w:t>
      </w:r>
      <w:proofErr w:type="gramEnd"/>
      <w:r w:rsidRPr="00EC6377">
        <w:t xml:space="preserve"> Princeton and Oxford: Princeton University Press.</w:t>
      </w:r>
    </w:p>
    <w:p w:rsidR="00237264" w:rsidRPr="00EC6377" w:rsidRDefault="00237264" w:rsidP="007365C4">
      <w:pPr>
        <w:spacing w:after="0"/>
      </w:pPr>
      <w:proofErr w:type="spellStart"/>
      <w:proofErr w:type="gramStart"/>
      <w:r w:rsidRPr="00EC6377">
        <w:t>Acemoglu</w:t>
      </w:r>
      <w:proofErr w:type="spellEnd"/>
      <w:r w:rsidRPr="00EC6377">
        <w:t xml:space="preserve"> D., Robinson J. A. (2006) </w:t>
      </w:r>
      <w:r w:rsidRPr="00EC6377">
        <w:rPr>
          <w:i/>
          <w:iCs/>
        </w:rPr>
        <w:t>Economic Origins of Dictatorship and Democracy</w:t>
      </w:r>
      <w:r w:rsidRPr="00EC6377">
        <w:t>.</w:t>
      </w:r>
      <w:proofErr w:type="gramEnd"/>
      <w:r w:rsidRPr="00EC6377">
        <w:t xml:space="preserve"> Cambridge: Cambridge University Press.</w:t>
      </w:r>
    </w:p>
    <w:p w:rsidR="00237264" w:rsidRPr="00EC6377" w:rsidRDefault="00237264" w:rsidP="007365C4">
      <w:pPr>
        <w:spacing w:after="0"/>
      </w:pPr>
      <w:proofErr w:type="spellStart"/>
      <w:r w:rsidRPr="00EC6377">
        <w:t>Acemoglu</w:t>
      </w:r>
      <w:proofErr w:type="spellEnd"/>
      <w:r w:rsidRPr="00EC6377">
        <w:t xml:space="preserve"> D., Johnson S, Robinson J. A. (2002) Reversal of Fortune: Geography and Institutions in the Making of the Modern World Income Distribution // </w:t>
      </w:r>
      <w:r w:rsidRPr="00EC6377">
        <w:rPr>
          <w:i/>
          <w:iCs/>
        </w:rPr>
        <w:t>Quarterly Journal of Economics</w:t>
      </w:r>
      <w:r w:rsidRPr="00EC6377">
        <w:t>, Vol. 117, No. 4, pp. 1231-1294.</w:t>
      </w:r>
    </w:p>
    <w:p w:rsidR="00237264" w:rsidRPr="00EC6377" w:rsidRDefault="00237264" w:rsidP="007365C4">
      <w:pPr>
        <w:spacing w:after="0"/>
      </w:pPr>
    </w:p>
    <w:p w:rsidR="00237264" w:rsidRPr="00EC6377" w:rsidRDefault="00237264" w:rsidP="007365C4">
      <w:pPr>
        <w:spacing w:after="0"/>
        <w:rPr>
          <w:b/>
          <w:bCs/>
        </w:rPr>
      </w:pPr>
      <w:r w:rsidRPr="00EC6377">
        <w:rPr>
          <w:b/>
          <w:bCs/>
        </w:rPr>
        <w:t>Part I. Origin and evolution of institutions</w:t>
      </w:r>
    </w:p>
    <w:p w:rsidR="00237264" w:rsidRPr="00EC6377" w:rsidRDefault="00237264" w:rsidP="007365C4">
      <w:pPr>
        <w:pStyle w:val="2"/>
        <w:numPr>
          <w:ilvl w:val="0"/>
          <w:numId w:val="0"/>
        </w:numPr>
        <w:spacing w:before="0" w:after="0"/>
        <w:rPr>
          <w:i/>
          <w:iCs/>
        </w:rPr>
      </w:pPr>
    </w:p>
    <w:p w:rsidR="00237264" w:rsidRPr="00EC6377" w:rsidRDefault="00237264" w:rsidP="007365C4">
      <w:pPr>
        <w:spacing w:after="0"/>
        <w:rPr>
          <w:b/>
          <w:bCs/>
        </w:rPr>
      </w:pPr>
      <w:r w:rsidRPr="00EC6377">
        <w:rPr>
          <w:b/>
          <w:bCs/>
        </w:rPr>
        <w:t>2. Institutions and their analysis within the framework of game theory</w:t>
      </w:r>
    </w:p>
    <w:p w:rsidR="00237264" w:rsidRPr="00EC6377" w:rsidRDefault="00237264" w:rsidP="007365C4">
      <w:pPr>
        <w:spacing w:after="0"/>
        <w:rPr>
          <w:b/>
          <w:bCs/>
        </w:rPr>
      </w:pPr>
    </w:p>
    <w:p w:rsidR="00237264" w:rsidRPr="00EC6377" w:rsidRDefault="00237264" w:rsidP="007365C4">
      <w:pPr>
        <w:spacing w:after="0"/>
      </w:pPr>
      <w:r w:rsidRPr="00EC6377">
        <w:t>The notion and significance of institutions: coordination and incentives, local and global levels, common information and enforcement</w:t>
      </w:r>
    </w:p>
    <w:p w:rsidR="00237264" w:rsidRPr="00EC6377" w:rsidRDefault="00237264" w:rsidP="007365C4">
      <w:pPr>
        <w:spacing w:after="0"/>
      </w:pPr>
      <w:r w:rsidRPr="00EC6377">
        <w:t>Types of institutions and their links: informal rules (meaning, origin, application and workability); meaning and hierarchy of formal rules; links between informal and formal rules</w:t>
      </w:r>
    </w:p>
    <w:p w:rsidR="00237264" w:rsidRPr="00EC6377" w:rsidRDefault="00237264" w:rsidP="007365C4">
      <w:pPr>
        <w:spacing w:after="0"/>
        <w:outlineLvl w:val="0"/>
      </w:pPr>
      <w:r w:rsidRPr="00EC6377">
        <w:t xml:space="preserve">Key notions of the institutional analysis: Pareto equilibrium, social optimum, pure and mixed Nash </w:t>
      </w:r>
      <w:proofErr w:type="spellStart"/>
      <w:r w:rsidRPr="00EC6377">
        <w:t>equilibria</w:t>
      </w:r>
      <w:proofErr w:type="spellEnd"/>
      <w:r w:rsidRPr="00EC6377">
        <w:t>, dominant strategies equilibrium, cycle</w:t>
      </w:r>
    </w:p>
    <w:p w:rsidR="00237264" w:rsidRPr="00EC6377" w:rsidRDefault="00237264" w:rsidP="007365C4">
      <w:pPr>
        <w:spacing w:after="0"/>
      </w:pPr>
      <w:r w:rsidRPr="00EC6377">
        <w:t xml:space="preserve">Coordination problem and institutions: multiple Nash </w:t>
      </w:r>
      <w:proofErr w:type="spellStart"/>
      <w:r w:rsidRPr="00EC6377">
        <w:t>equilibria</w:t>
      </w:r>
      <w:proofErr w:type="spellEnd"/>
      <w:r w:rsidRPr="00EC6377">
        <w:t>, representative individual, play of groups, initial conditions for institutional evolution</w:t>
      </w:r>
    </w:p>
    <w:p w:rsidR="00237264" w:rsidRPr="00EC6377" w:rsidRDefault="00237264" w:rsidP="007365C4">
      <w:pPr>
        <w:spacing w:after="0"/>
      </w:pPr>
      <w:r w:rsidRPr="00EC6377">
        <w:t xml:space="preserve">Incentives tuning and institutions: prisoner’s dilemma, homo </w:t>
      </w:r>
      <w:proofErr w:type="spellStart"/>
      <w:r w:rsidRPr="00EC6377">
        <w:t>economicus</w:t>
      </w:r>
      <w:proofErr w:type="spellEnd"/>
      <w:r w:rsidRPr="00EC6377">
        <w:t xml:space="preserve"> and opportunism, equilibrium selection in repeated games, long-term relations in local and global communities</w:t>
      </w:r>
    </w:p>
    <w:p w:rsidR="00237264" w:rsidRPr="00EC6377" w:rsidRDefault="00237264" w:rsidP="007365C4">
      <w:pPr>
        <w:spacing w:after="0"/>
      </w:pPr>
      <w:r w:rsidRPr="00EC6377">
        <w:t>Institutional consequences for coordination, incentives, and payoff distribution</w:t>
      </w:r>
    </w:p>
    <w:p w:rsidR="00237264" w:rsidRPr="00EC6377" w:rsidRDefault="00237264" w:rsidP="007365C4">
      <w:pPr>
        <w:spacing w:after="0"/>
        <w:outlineLvl w:val="0"/>
      </w:pPr>
    </w:p>
    <w:p w:rsidR="00237264" w:rsidRPr="00EC6377" w:rsidRDefault="00237264" w:rsidP="007365C4">
      <w:pPr>
        <w:spacing w:after="0"/>
        <w:rPr>
          <w:b/>
          <w:bCs/>
        </w:rPr>
      </w:pPr>
      <w:r w:rsidRPr="00EC6377">
        <w:rPr>
          <w:b/>
          <w:bCs/>
        </w:rPr>
        <w:t>Reading</w:t>
      </w:r>
    </w:p>
    <w:p w:rsidR="00237264" w:rsidRPr="00EC6377" w:rsidRDefault="00237264" w:rsidP="007365C4">
      <w:pPr>
        <w:spacing w:after="0"/>
      </w:pPr>
    </w:p>
    <w:p w:rsidR="00237264" w:rsidRPr="00EC6377" w:rsidRDefault="00237264" w:rsidP="007365C4">
      <w:pPr>
        <w:autoSpaceDE w:val="0"/>
        <w:autoSpaceDN w:val="0"/>
        <w:adjustRightInd w:val="0"/>
        <w:spacing w:after="0"/>
      </w:pPr>
      <w:proofErr w:type="spellStart"/>
      <w:proofErr w:type="gramStart"/>
      <w:r w:rsidRPr="00EC6377">
        <w:t>Skorobogatov</w:t>
      </w:r>
      <w:proofErr w:type="spellEnd"/>
      <w:r w:rsidRPr="00EC6377">
        <w:t xml:space="preserve"> A. S. (2006) </w:t>
      </w:r>
      <w:r w:rsidRPr="00EC6377">
        <w:rPr>
          <w:i/>
          <w:iCs/>
        </w:rPr>
        <w:t>Institutional Economics</w:t>
      </w:r>
      <w:r w:rsidRPr="00EC6377">
        <w:t>.</w:t>
      </w:r>
      <w:proofErr w:type="gramEnd"/>
      <w:r w:rsidRPr="00EC6377">
        <w:t xml:space="preserve"> Saint-Petersburg: HSE. </w:t>
      </w:r>
      <w:proofErr w:type="spellStart"/>
      <w:r w:rsidRPr="00EC6377">
        <w:t>Chs</w:t>
      </w:r>
      <w:proofErr w:type="spellEnd"/>
      <w:r w:rsidRPr="00EC6377">
        <w:t>. 1-2.</w:t>
      </w:r>
    </w:p>
    <w:p w:rsidR="00237264" w:rsidRPr="00EC6377" w:rsidRDefault="00237264" w:rsidP="007365C4">
      <w:pPr>
        <w:spacing w:after="0"/>
        <w:outlineLvl w:val="0"/>
      </w:pPr>
    </w:p>
    <w:p w:rsidR="00237264" w:rsidRPr="00EC6377" w:rsidRDefault="00237264" w:rsidP="007365C4">
      <w:pPr>
        <w:spacing w:after="0"/>
        <w:outlineLvl w:val="0"/>
        <w:rPr>
          <w:b/>
          <w:bCs/>
        </w:rPr>
      </w:pPr>
      <w:r w:rsidRPr="00EC6377">
        <w:rPr>
          <w:b/>
          <w:bCs/>
        </w:rPr>
        <w:t>Supplementary references</w:t>
      </w:r>
    </w:p>
    <w:p w:rsidR="00237264" w:rsidRPr="00EC6377" w:rsidRDefault="00237264" w:rsidP="007365C4">
      <w:pPr>
        <w:spacing w:after="0"/>
        <w:outlineLvl w:val="0"/>
      </w:pPr>
    </w:p>
    <w:p w:rsidR="00237264" w:rsidRPr="00EC6377" w:rsidRDefault="00237264" w:rsidP="007365C4">
      <w:pPr>
        <w:spacing w:after="0"/>
        <w:outlineLvl w:val="0"/>
      </w:pPr>
      <w:proofErr w:type="gramStart"/>
      <w:r w:rsidRPr="00EC6377">
        <w:t xml:space="preserve">North, D. (1990) </w:t>
      </w:r>
      <w:r w:rsidRPr="00EC6377">
        <w:rPr>
          <w:i/>
          <w:iCs/>
        </w:rPr>
        <w:t>Institutions, Institutional Change and Economic Performance</w:t>
      </w:r>
      <w:r w:rsidRPr="00EC6377">
        <w:t>.</w:t>
      </w:r>
      <w:proofErr w:type="gramEnd"/>
      <w:r w:rsidRPr="00EC6377">
        <w:t xml:space="preserve"> Cambridge: Cambridge University </w:t>
      </w:r>
    </w:p>
    <w:p w:rsidR="00237264" w:rsidRPr="00EC6377" w:rsidRDefault="00237264" w:rsidP="007365C4">
      <w:pPr>
        <w:spacing w:after="0"/>
        <w:outlineLvl w:val="0"/>
      </w:pPr>
      <w:proofErr w:type="gramStart"/>
      <w:r w:rsidRPr="00EC6377">
        <w:t>Press.</w:t>
      </w:r>
      <w:proofErr w:type="gramEnd"/>
    </w:p>
    <w:p w:rsidR="00237264" w:rsidRPr="00EC6377" w:rsidRDefault="00237264" w:rsidP="007365C4">
      <w:pPr>
        <w:spacing w:after="0"/>
        <w:rPr>
          <w:rFonts w:eastAsia="Times New Roman"/>
        </w:rPr>
      </w:pPr>
      <w:proofErr w:type="spellStart"/>
      <w:r w:rsidRPr="00EC6377">
        <w:lastRenderedPageBreak/>
        <w:t>Skorobogatov</w:t>
      </w:r>
      <w:proofErr w:type="spellEnd"/>
      <w:r w:rsidRPr="00EC6377">
        <w:t xml:space="preserve"> A. S. (2011) Gifts, Gift-Exchange, and Market Exchange as Organizational Alternatives // </w:t>
      </w:r>
      <w:proofErr w:type="spellStart"/>
      <w:r w:rsidRPr="00EC6377">
        <w:rPr>
          <w:i/>
          <w:iCs/>
        </w:rPr>
        <w:t>Voprosy</w:t>
      </w:r>
      <w:proofErr w:type="spellEnd"/>
      <w:r w:rsidRPr="00EC6377">
        <w:rPr>
          <w:i/>
          <w:iCs/>
        </w:rPr>
        <w:t xml:space="preserve"> </w:t>
      </w:r>
      <w:proofErr w:type="spellStart"/>
      <w:r w:rsidRPr="00EC6377">
        <w:rPr>
          <w:i/>
          <w:iCs/>
        </w:rPr>
        <w:t>Economiki</w:t>
      </w:r>
      <w:proofErr w:type="spellEnd"/>
      <w:r w:rsidRPr="00EC6377">
        <w:t xml:space="preserve">, No. </w:t>
      </w:r>
      <w:r w:rsidRPr="00EC6377">
        <w:rPr>
          <w:rFonts w:eastAsia="Times New Roman"/>
        </w:rPr>
        <w:t xml:space="preserve">11. </w:t>
      </w:r>
      <w:r w:rsidRPr="00EC6377">
        <w:t>pp</w:t>
      </w:r>
      <w:r w:rsidRPr="00EC6377">
        <w:rPr>
          <w:rFonts w:eastAsia="Times New Roman"/>
        </w:rPr>
        <w:t>. 38-56.</w:t>
      </w:r>
    </w:p>
    <w:p w:rsidR="00237264" w:rsidRPr="00EC6377" w:rsidRDefault="00237264" w:rsidP="007365C4">
      <w:pPr>
        <w:spacing w:after="0"/>
        <w:rPr>
          <w:rFonts w:eastAsia="Times New Roman"/>
          <w:b/>
          <w:bCs/>
        </w:rPr>
      </w:pPr>
      <w:proofErr w:type="gramStart"/>
      <w:r w:rsidRPr="00EC6377">
        <w:t xml:space="preserve">Varian H. R. (2006) </w:t>
      </w:r>
      <w:r w:rsidRPr="00EC6377">
        <w:rPr>
          <w:i/>
          <w:iCs/>
        </w:rPr>
        <w:t>Intermediate Microeconomics.</w:t>
      </w:r>
      <w:proofErr w:type="gramEnd"/>
      <w:r w:rsidRPr="00EC6377">
        <w:rPr>
          <w:i/>
          <w:iCs/>
        </w:rPr>
        <w:t xml:space="preserve"> </w:t>
      </w:r>
      <w:proofErr w:type="gramStart"/>
      <w:r w:rsidRPr="00EC6377">
        <w:rPr>
          <w:i/>
          <w:iCs/>
        </w:rPr>
        <w:t>A Modern Approach</w:t>
      </w:r>
      <w:r w:rsidRPr="00EC6377">
        <w:t>.</w:t>
      </w:r>
      <w:proofErr w:type="gramEnd"/>
      <w:r w:rsidRPr="00EC6377">
        <w:t xml:space="preserve"> New York: W. W. Norton. </w:t>
      </w:r>
      <w:proofErr w:type="spellStart"/>
      <w:proofErr w:type="gramStart"/>
      <w:r w:rsidRPr="00EC6377">
        <w:t>Chs</w:t>
      </w:r>
      <w:proofErr w:type="spellEnd"/>
      <w:r w:rsidRPr="00EC6377">
        <w:t>. 28.</w:t>
      </w:r>
      <w:proofErr w:type="gramEnd"/>
    </w:p>
    <w:p w:rsidR="00237264" w:rsidRPr="00EC6377" w:rsidRDefault="00237264" w:rsidP="007365C4">
      <w:pPr>
        <w:spacing w:after="0"/>
        <w:outlineLvl w:val="0"/>
      </w:pPr>
    </w:p>
    <w:p w:rsidR="00237264" w:rsidRPr="00EC6377" w:rsidRDefault="00237264" w:rsidP="007365C4">
      <w:pPr>
        <w:spacing w:after="0"/>
        <w:outlineLvl w:val="0"/>
        <w:rPr>
          <w:b/>
          <w:bCs/>
        </w:rPr>
      </w:pPr>
      <w:r w:rsidRPr="00EC6377">
        <w:rPr>
          <w:b/>
          <w:bCs/>
        </w:rPr>
        <w:t>3. Adaptive mechanism</w:t>
      </w:r>
    </w:p>
    <w:p w:rsidR="00237264" w:rsidRPr="00EC6377" w:rsidRDefault="00237264" w:rsidP="007365C4">
      <w:pPr>
        <w:spacing w:after="0"/>
        <w:outlineLvl w:val="0"/>
      </w:pPr>
    </w:p>
    <w:p w:rsidR="00237264" w:rsidRPr="00EC6377" w:rsidRDefault="00237264" w:rsidP="007365C4">
      <w:pPr>
        <w:spacing w:after="0"/>
        <w:outlineLvl w:val="0"/>
      </w:pPr>
      <w:r w:rsidRPr="00EC6377">
        <w:t>Learning: the notion and meaning in the repeated games</w:t>
      </w:r>
    </w:p>
    <w:p w:rsidR="00237264" w:rsidRPr="00EC6377" w:rsidRDefault="00237264" w:rsidP="007365C4">
      <w:pPr>
        <w:spacing w:after="0"/>
        <w:outlineLvl w:val="0"/>
      </w:pPr>
      <w:r w:rsidRPr="00EC6377">
        <w:t>Games with and without learning: battle of the sexes, QWERTY versus Dvorak</w:t>
      </w:r>
    </w:p>
    <w:p w:rsidR="00237264" w:rsidRPr="00EC6377" w:rsidRDefault="00237264" w:rsidP="007365C4">
      <w:pPr>
        <w:spacing w:after="0"/>
        <w:outlineLvl w:val="0"/>
      </w:pPr>
      <w:r w:rsidRPr="00EC6377">
        <w:t>Adaptive mechanism based on the organic rationality: the natural selection</w:t>
      </w:r>
    </w:p>
    <w:p w:rsidR="00237264" w:rsidRPr="00EC6377" w:rsidRDefault="00237264" w:rsidP="007365C4">
      <w:pPr>
        <w:spacing w:after="0"/>
        <w:outlineLvl w:val="0"/>
      </w:pPr>
      <w:r w:rsidRPr="00EC6377">
        <w:t>Adaptive mechanism partly based on rational choice: imitation, reinforcement</w:t>
      </w:r>
    </w:p>
    <w:p w:rsidR="00237264" w:rsidRPr="00EC6377" w:rsidRDefault="00237264" w:rsidP="007365C4">
      <w:pPr>
        <w:spacing w:after="0"/>
        <w:outlineLvl w:val="0"/>
      </w:pPr>
      <w:r w:rsidRPr="00EC6377">
        <w:t>Adaptive mechanism based on the bounded rationality: best reply, bounded information, bounded and heterogeneous memory, errors</w:t>
      </w:r>
    </w:p>
    <w:p w:rsidR="00237264" w:rsidRPr="00EC6377" w:rsidRDefault="00237264" w:rsidP="007365C4">
      <w:pPr>
        <w:spacing w:after="0"/>
        <w:outlineLvl w:val="0"/>
      </w:pPr>
      <w:r w:rsidRPr="00EC6377">
        <w:t>Best reply and alternative adaptive mechanisms: modeling, assumptions, outcomes</w:t>
      </w:r>
    </w:p>
    <w:p w:rsidR="00237264" w:rsidRPr="00EC6377" w:rsidRDefault="00237264" w:rsidP="007365C4">
      <w:pPr>
        <w:spacing w:after="0"/>
      </w:pPr>
      <w:r w:rsidRPr="00EC6377">
        <w:t>Recurrent game: heterogeneous strategic sets, utility functions and classes of the players</w:t>
      </w:r>
    </w:p>
    <w:p w:rsidR="00237264" w:rsidRPr="00EC6377" w:rsidRDefault="00237264" w:rsidP="007365C4">
      <w:pPr>
        <w:spacing w:after="0"/>
        <w:outlineLvl w:val="0"/>
      </w:pPr>
    </w:p>
    <w:p w:rsidR="00237264" w:rsidRPr="00EC6377" w:rsidRDefault="00237264" w:rsidP="007365C4">
      <w:pPr>
        <w:spacing w:after="0"/>
        <w:rPr>
          <w:b/>
          <w:bCs/>
        </w:rPr>
      </w:pPr>
      <w:r w:rsidRPr="00EC6377">
        <w:rPr>
          <w:b/>
          <w:bCs/>
        </w:rPr>
        <w:t>Reading</w:t>
      </w:r>
    </w:p>
    <w:p w:rsidR="00237264" w:rsidRPr="00EC6377" w:rsidRDefault="00237264" w:rsidP="007365C4">
      <w:pPr>
        <w:spacing w:after="0"/>
      </w:pPr>
    </w:p>
    <w:p w:rsidR="00237264" w:rsidRPr="00EC6377" w:rsidRDefault="00237264" w:rsidP="007365C4">
      <w:pPr>
        <w:autoSpaceDE w:val="0"/>
        <w:autoSpaceDN w:val="0"/>
        <w:adjustRightInd w:val="0"/>
        <w:spacing w:after="0"/>
      </w:pPr>
      <w:r w:rsidRPr="00EC6377">
        <w:t xml:space="preserve">Young, P. H. (1998) </w:t>
      </w:r>
      <w:r w:rsidRPr="00EC6377">
        <w:rPr>
          <w:i/>
          <w:iCs/>
        </w:rPr>
        <w:t xml:space="preserve">Individual Strategy and Social Structure. </w:t>
      </w:r>
      <w:proofErr w:type="gramStart"/>
      <w:r w:rsidRPr="00EC6377">
        <w:rPr>
          <w:i/>
          <w:iCs/>
        </w:rPr>
        <w:t>An Evolutionary Theory of Institutions</w:t>
      </w:r>
      <w:r w:rsidRPr="00EC6377">
        <w:t>.</w:t>
      </w:r>
      <w:proofErr w:type="gramEnd"/>
      <w:r w:rsidRPr="00EC6377">
        <w:t xml:space="preserve"> Princeton NJ: Princeton University Press. Ch. 2.</w:t>
      </w:r>
    </w:p>
    <w:p w:rsidR="00237264" w:rsidRPr="00EC6377" w:rsidRDefault="00237264" w:rsidP="007365C4">
      <w:pPr>
        <w:spacing w:after="0"/>
        <w:outlineLvl w:val="0"/>
      </w:pPr>
    </w:p>
    <w:p w:rsidR="00237264" w:rsidRPr="00EC6377" w:rsidRDefault="00237264" w:rsidP="007365C4">
      <w:pPr>
        <w:spacing w:after="0"/>
        <w:outlineLvl w:val="0"/>
        <w:rPr>
          <w:b/>
          <w:bCs/>
        </w:rPr>
      </w:pPr>
      <w:r w:rsidRPr="00EC6377">
        <w:rPr>
          <w:b/>
          <w:bCs/>
        </w:rPr>
        <w:t>Supplementary references</w:t>
      </w:r>
    </w:p>
    <w:p w:rsidR="00237264" w:rsidRPr="00EC6377" w:rsidRDefault="00237264" w:rsidP="007365C4">
      <w:pPr>
        <w:spacing w:after="0"/>
        <w:outlineLvl w:val="0"/>
      </w:pPr>
    </w:p>
    <w:p w:rsidR="00237264" w:rsidRPr="00EC6377" w:rsidRDefault="00237264" w:rsidP="007365C4">
      <w:pPr>
        <w:spacing w:after="0"/>
      </w:pPr>
      <w:proofErr w:type="spellStart"/>
      <w:r w:rsidRPr="00EC6377">
        <w:t>Skorobogatov</w:t>
      </w:r>
      <w:proofErr w:type="spellEnd"/>
      <w:r w:rsidRPr="00EC6377">
        <w:t xml:space="preserve"> A. S. (2014) Evolutionary choice of institutional norms in the non-</w:t>
      </w:r>
      <w:proofErr w:type="spellStart"/>
      <w:r w:rsidRPr="00EC6377">
        <w:t>ergodic</w:t>
      </w:r>
      <w:proofErr w:type="spellEnd"/>
      <w:r w:rsidRPr="00EC6377">
        <w:t xml:space="preserve"> environment // </w:t>
      </w:r>
      <w:r w:rsidRPr="00EC6377">
        <w:rPr>
          <w:i/>
          <w:iCs/>
        </w:rPr>
        <w:t>Journal of Institutional Studies</w:t>
      </w:r>
      <w:r w:rsidRPr="00EC6377">
        <w:t>, No. 4.</w:t>
      </w:r>
    </w:p>
    <w:p w:rsidR="00237264" w:rsidRPr="00EC6377" w:rsidRDefault="00237264" w:rsidP="007365C4">
      <w:pPr>
        <w:spacing w:after="0"/>
        <w:rPr>
          <w:rFonts w:eastAsia="Times New Roman"/>
          <w:b/>
          <w:bCs/>
        </w:rPr>
      </w:pPr>
      <w:proofErr w:type="gramStart"/>
      <w:r w:rsidRPr="00EC6377">
        <w:t xml:space="preserve">Varian H. R. (2006) </w:t>
      </w:r>
      <w:r w:rsidRPr="00EC6377">
        <w:rPr>
          <w:i/>
          <w:iCs/>
        </w:rPr>
        <w:t>Intermediate Microeconomics.</w:t>
      </w:r>
      <w:proofErr w:type="gramEnd"/>
      <w:r w:rsidRPr="00EC6377">
        <w:rPr>
          <w:i/>
          <w:iCs/>
        </w:rPr>
        <w:t xml:space="preserve"> </w:t>
      </w:r>
      <w:proofErr w:type="gramStart"/>
      <w:r w:rsidRPr="00EC6377">
        <w:rPr>
          <w:i/>
          <w:iCs/>
        </w:rPr>
        <w:t>A Modern Approach</w:t>
      </w:r>
      <w:r w:rsidRPr="00EC6377">
        <w:t>.</w:t>
      </w:r>
      <w:proofErr w:type="gramEnd"/>
      <w:r w:rsidRPr="00EC6377">
        <w:t xml:space="preserve"> New York: W. W. Norton. </w:t>
      </w:r>
      <w:proofErr w:type="spellStart"/>
      <w:r w:rsidRPr="00EC6377">
        <w:t>Chs</w:t>
      </w:r>
      <w:proofErr w:type="spellEnd"/>
      <w:r w:rsidRPr="00EC6377">
        <w:t>. 28-29.</w:t>
      </w:r>
    </w:p>
    <w:p w:rsidR="00237264" w:rsidRPr="00EC6377" w:rsidRDefault="00237264" w:rsidP="007365C4">
      <w:pPr>
        <w:spacing w:after="0"/>
        <w:outlineLvl w:val="0"/>
      </w:pPr>
    </w:p>
    <w:p w:rsidR="00237264" w:rsidRPr="00EC6377" w:rsidRDefault="00237264" w:rsidP="007365C4">
      <w:pPr>
        <w:spacing w:after="0"/>
        <w:outlineLvl w:val="0"/>
        <w:rPr>
          <w:b/>
          <w:bCs/>
        </w:rPr>
      </w:pPr>
      <w:r w:rsidRPr="00EC6377">
        <w:rPr>
          <w:b/>
          <w:bCs/>
        </w:rPr>
        <w:t>4. Fictitious play</w:t>
      </w:r>
    </w:p>
    <w:p w:rsidR="00237264" w:rsidRPr="00EC6377" w:rsidRDefault="00237264" w:rsidP="007365C4">
      <w:pPr>
        <w:spacing w:after="0"/>
        <w:outlineLvl w:val="0"/>
      </w:pPr>
    </w:p>
    <w:p w:rsidR="00237264" w:rsidRPr="00EC6377" w:rsidRDefault="00237264" w:rsidP="007365C4">
      <w:pPr>
        <w:spacing w:after="0"/>
        <w:outlineLvl w:val="0"/>
      </w:pPr>
      <w:r w:rsidRPr="00EC6377">
        <w:t>Fictitious play: origin of the concept, definition</w:t>
      </w:r>
    </w:p>
    <w:p w:rsidR="00237264" w:rsidRPr="00EC6377" w:rsidRDefault="00237264" w:rsidP="007365C4">
      <w:pPr>
        <w:spacing w:after="0"/>
        <w:outlineLvl w:val="0"/>
      </w:pPr>
      <w:r w:rsidRPr="00EC6377">
        <w:t>Key notions: f</w:t>
      </w:r>
      <w:r w:rsidRPr="00EC6377">
        <w:rPr>
          <w:color w:val="000000"/>
        </w:rPr>
        <w:t>inite strategy space</w:t>
      </w:r>
      <w:r w:rsidRPr="00EC6377">
        <w:t>, n-</w:t>
      </w:r>
      <w:proofErr w:type="spellStart"/>
      <w:r w:rsidRPr="00EC6377">
        <w:t>tuple</w:t>
      </w:r>
      <w:proofErr w:type="spellEnd"/>
      <w:r w:rsidRPr="00EC6377">
        <w:t xml:space="preserve"> of strategies, history of play, statistical frequency, product distribution; the same notions from the standpoint of every player</w:t>
      </w:r>
    </w:p>
    <w:p w:rsidR="00237264" w:rsidRPr="00EC6377" w:rsidRDefault="00237264" w:rsidP="007365C4">
      <w:pPr>
        <w:spacing w:after="0"/>
      </w:pPr>
      <w:r w:rsidRPr="00EC6377">
        <w:t>The model of best reply: utility of a probability distribution; best strategy</w:t>
      </w:r>
    </w:p>
    <w:p w:rsidR="00237264" w:rsidRPr="00EC6377" w:rsidRDefault="00237264" w:rsidP="007365C4">
      <w:pPr>
        <w:spacing w:after="0"/>
      </w:pPr>
      <w:r w:rsidRPr="00EC6377">
        <w:t>Fictitious play process: a distinctive feature compared with alternative play processes</w:t>
      </w:r>
    </w:p>
    <w:p w:rsidR="00237264" w:rsidRPr="00EC6377" w:rsidRDefault="00237264" w:rsidP="007365C4">
      <w:pPr>
        <w:spacing w:after="0"/>
      </w:pPr>
      <w:r w:rsidRPr="00EC6377">
        <w:t>Nash equilibrium and fictitious play process: fictitious play property</w:t>
      </w:r>
    </w:p>
    <w:p w:rsidR="00237264" w:rsidRPr="00EC6377" w:rsidRDefault="00237264" w:rsidP="007365C4">
      <w:pPr>
        <w:spacing w:after="0"/>
        <w:rPr>
          <w:b/>
          <w:bCs/>
        </w:rPr>
      </w:pPr>
    </w:p>
    <w:p w:rsidR="00237264" w:rsidRPr="00EC6377" w:rsidRDefault="00237264" w:rsidP="007365C4">
      <w:pPr>
        <w:spacing w:after="0"/>
        <w:rPr>
          <w:b/>
          <w:bCs/>
        </w:rPr>
      </w:pPr>
      <w:r w:rsidRPr="00EC6377">
        <w:rPr>
          <w:b/>
          <w:bCs/>
        </w:rPr>
        <w:t>Reading</w:t>
      </w:r>
    </w:p>
    <w:p w:rsidR="00237264" w:rsidRPr="00EC6377" w:rsidRDefault="00237264" w:rsidP="007365C4">
      <w:pPr>
        <w:spacing w:after="0"/>
      </w:pPr>
    </w:p>
    <w:p w:rsidR="00237264" w:rsidRPr="00EC6377" w:rsidRDefault="00237264" w:rsidP="007365C4">
      <w:pPr>
        <w:autoSpaceDE w:val="0"/>
        <w:autoSpaceDN w:val="0"/>
        <w:adjustRightInd w:val="0"/>
        <w:spacing w:after="0"/>
      </w:pPr>
      <w:r w:rsidRPr="00EC6377">
        <w:t xml:space="preserve">Young, P. H. (1998) </w:t>
      </w:r>
      <w:r w:rsidRPr="00EC6377">
        <w:rPr>
          <w:i/>
          <w:iCs/>
        </w:rPr>
        <w:t xml:space="preserve">Individual Strategy and Social Structure. </w:t>
      </w:r>
      <w:proofErr w:type="gramStart"/>
      <w:r w:rsidRPr="00EC6377">
        <w:rPr>
          <w:i/>
          <w:iCs/>
        </w:rPr>
        <w:t>An Evolutionary Theory of Institutions</w:t>
      </w:r>
      <w:r w:rsidRPr="00EC6377">
        <w:t>.</w:t>
      </w:r>
      <w:proofErr w:type="gramEnd"/>
      <w:r w:rsidRPr="00EC6377">
        <w:t xml:space="preserve"> Princeton NJ: Princeton University Press. Ch. 2.</w:t>
      </w:r>
    </w:p>
    <w:p w:rsidR="00237264" w:rsidRPr="00EC6377" w:rsidRDefault="00237264" w:rsidP="007365C4">
      <w:pPr>
        <w:autoSpaceDE w:val="0"/>
        <w:autoSpaceDN w:val="0"/>
        <w:adjustRightInd w:val="0"/>
        <w:spacing w:after="0"/>
      </w:pPr>
    </w:p>
    <w:p w:rsidR="00237264" w:rsidRPr="00EC6377" w:rsidRDefault="00237264" w:rsidP="007365C4">
      <w:pPr>
        <w:spacing w:after="0"/>
        <w:outlineLvl w:val="0"/>
        <w:rPr>
          <w:b/>
          <w:bCs/>
        </w:rPr>
      </w:pPr>
      <w:r w:rsidRPr="00EC6377">
        <w:rPr>
          <w:b/>
          <w:bCs/>
        </w:rPr>
        <w:t>Supplementary references</w:t>
      </w:r>
    </w:p>
    <w:p w:rsidR="00237264" w:rsidRPr="00EC6377" w:rsidRDefault="00237264" w:rsidP="007365C4">
      <w:pPr>
        <w:spacing w:after="0"/>
        <w:outlineLvl w:val="0"/>
      </w:pPr>
    </w:p>
    <w:p w:rsidR="00237264" w:rsidRPr="00EC6377" w:rsidRDefault="00237264" w:rsidP="007365C4">
      <w:pPr>
        <w:spacing w:after="0"/>
        <w:rPr>
          <w:rFonts w:eastAsia="Times New Roman"/>
          <w:b/>
          <w:bCs/>
        </w:rPr>
      </w:pPr>
      <w:proofErr w:type="spellStart"/>
      <w:r w:rsidRPr="00EC6377">
        <w:t>Skorobogatov</w:t>
      </w:r>
      <w:proofErr w:type="spellEnd"/>
      <w:r w:rsidRPr="00EC6377">
        <w:t xml:space="preserve"> A. S. (2014) Evolutionary choice of institutional norms in the non-</w:t>
      </w:r>
      <w:proofErr w:type="spellStart"/>
      <w:r w:rsidRPr="00EC6377">
        <w:t>ergodic</w:t>
      </w:r>
      <w:proofErr w:type="spellEnd"/>
      <w:r w:rsidRPr="00EC6377">
        <w:t xml:space="preserve"> environment // </w:t>
      </w:r>
      <w:r w:rsidRPr="00EC6377">
        <w:rPr>
          <w:i/>
          <w:iCs/>
        </w:rPr>
        <w:t>Journal of Institutional Studies</w:t>
      </w:r>
      <w:r w:rsidRPr="00EC6377">
        <w:t>, No. 4.</w:t>
      </w:r>
    </w:p>
    <w:p w:rsidR="00237264" w:rsidRPr="00EC6377" w:rsidRDefault="00237264" w:rsidP="007365C4">
      <w:pPr>
        <w:spacing w:after="0"/>
      </w:pPr>
    </w:p>
    <w:p w:rsidR="00237264" w:rsidRPr="00EC6377" w:rsidRDefault="00237264" w:rsidP="007365C4">
      <w:pPr>
        <w:spacing w:after="0"/>
        <w:rPr>
          <w:b/>
          <w:bCs/>
        </w:rPr>
      </w:pPr>
      <w:r w:rsidRPr="00EC6377">
        <w:rPr>
          <w:b/>
          <w:bCs/>
        </w:rPr>
        <w:t>5. Games with the fictitious play property</w:t>
      </w:r>
    </w:p>
    <w:p w:rsidR="00237264" w:rsidRPr="00EC6377" w:rsidRDefault="00237264" w:rsidP="007365C4">
      <w:pPr>
        <w:spacing w:after="0"/>
      </w:pPr>
    </w:p>
    <w:p w:rsidR="00237264" w:rsidRPr="00EC6377" w:rsidRDefault="00237264" w:rsidP="007365C4">
      <w:pPr>
        <w:spacing w:after="0"/>
      </w:pPr>
      <w:r w:rsidRPr="00EC6377">
        <w:t>Zero-sum game</w:t>
      </w:r>
    </w:p>
    <w:p w:rsidR="00237264" w:rsidRPr="00EC6377" w:rsidRDefault="00237264" w:rsidP="007365C4">
      <w:pPr>
        <w:spacing w:after="0"/>
      </w:pPr>
      <w:r w:rsidRPr="00EC6377">
        <w:t xml:space="preserve">Two-person and two strategies games with </w:t>
      </w:r>
      <w:proofErr w:type="spellStart"/>
      <w:r w:rsidRPr="00EC6377">
        <w:t>nondegeneracy</w:t>
      </w:r>
      <w:proofErr w:type="spellEnd"/>
      <w:r w:rsidRPr="00EC6377">
        <w:t xml:space="preserve"> condition: </w:t>
      </w:r>
      <w:proofErr w:type="spellStart"/>
      <w:r w:rsidRPr="00EC6377">
        <w:t>nondegeneracy</w:t>
      </w:r>
      <w:proofErr w:type="spellEnd"/>
      <w:r w:rsidRPr="00EC6377">
        <w:t>, mixed and pure equilibrium strategies</w:t>
      </w:r>
    </w:p>
    <w:p w:rsidR="00237264" w:rsidRPr="00EC6377" w:rsidRDefault="00237264" w:rsidP="007365C4">
      <w:pPr>
        <w:spacing w:after="0"/>
      </w:pPr>
      <w:r w:rsidRPr="00EC6377">
        <w:lastRenderedPageBreak/>
        <w:t xml:space="preserve">Potential games: definition, classification, finite improvement path (FIP), </w:t>
      </w:r>
      <w:r w:rsidRPr="00EC6377">
        <w:rPr>
          <w:color w:val="000000"/>
        </w:rPr>
        <w:t xml:space="preserve">fictitious play property, </w:t>
      </w:r>
      <w:r w:rsidRPr="00EC6377">
        <w:t>closed improvement path</w:t>
      </w:r>
    </w:p>
    <w:p w:rsidR="00237264" w:rsidRPr="00EC6377" w:rsidRDefault="00237264" w:rsidP="007365C4">
      <w:pPr>
        <w:spacing w:after="0"/>
      </w:pPr>
      <w:r w:rsidRPr="00EC6377">
        <w:t xml:space="preserve">Examples of potential games: prisoner’s dilemma, externalities game, congestion game, </w:t>
      </w:r>
      <w:proofErr w:type="spellStart"/>
      <w:r w:rsidRPr="00EC6377">
        <w:t>Cournot</w:t>
      </w:r>
      <w:proofErr w:type="spellEnd"/>
      <w:r w:rsidRPr="00EC6377">
        <w:t xml:space="preserve"> </w:t>
      </w:r>
      <w:r w:rsidRPr="00EC6377">
        <w:rPr>
          <w:i/>
          <w:iCs/>
        </w:rPr>
        <w:t>n</w:t>
      </w:r>
      <w:r w:rsidRPr="00EC6377">
        <w:t xml:space="preserve"> </w:t>
      </w:r>
      <w:proofErr w:type="spellStart"/>
      <w:r w:rsidRPr="00EC6377">
        <w:t>oligopolist</w:t>
      </w:r>
      <w:proofErr w:type="spellEnd"/>
      <w:r w:rsidRPr="00EC6377">
        <w:t xml:space="preserve"> game</w:t>
      </w:r>
    </w:p>
    <w:p w:rsidR="00237264" w:rsidRPr="00EC6377" w:rsidRDefault="00237264" w:rsidP="007365C4">
      <w:pPr>
        <w:spacing w:after="0"/>
        <w:outlineLvl w:val="0"/>
      </w:pPr>
    </w:p>
    <w:p w:rsidR="00237264" w:rsidRPr="00EC6377" w:rsidRDefault="00237264" w:rsidP="007365C4">
      <w:pPr>
        <w:spacing w:after="0"/>
        <w:rPr>
          <w:b/>
          <w:bCs/>
        </w:rPr>
      </w:pPr>
      <w:r w:rsidRPr="00EC6377">
        <w:rPr>
          <w:b/>
          <w:bCs/>
        </w:rPr>
        <w:t>Reading</w:t>
      </w:r>
    </w:p>
    <w:p w:rsidR="00237264" w:rsidRPr="00EC6377" w:rsidRDefault="00237264" w:rsidP="007365C4">
      <w:pPr>
        <w:spacing w:after="0"/>
      </w:pPr>
    </w:p>
    <w:p w:rsidR="00237264" w:rsidRPr="00EC6377" w:rsidRDefault="00237264" w:rsidP="007365C4">
      <w:pPr>
        <w:autoSpaceDE w:val="0"/>
        <w:autoSpaceDN w:val="0"/>
        <w:adjustRightInd w:val="0"/>
        <w:spacing w:after="0"/>
      </w:pPr>
      <w:r w:rsidRPr="00EC6377">
        <w:t xml:space="preserve">Young, P. H. (1998) </w:t>
      </w:r>
      <w:r w:rsidRPr="00EC6377">
        <w:rPr>
          <w:i/>
          <w:iCs/>
        </w:rPr>
        <w:t xml:space="preserve">Individual Strategy and Social Structure. </w:t>
      </w:r>
      <w:proofErr w:type="gramStart"/>
      <w:r w:rsidRPr="00EC6377">
        <w:rPr>
          <w:i/>
          <w:iCs/>
        </w:rPr>
        <w:t>An Evolutionary Theory of Institutions</w:t>
      </w:r>
      <w:r w:rsidRPr="00EC6377">
        <w:t>.</w:t>
      </w:r>
      <w:proofErr w:type="gramEnd"/>
      <w:r w:rsidRPr="00EC6377">
        <w:t xml:space="preserve"> Princeton NJ: Princeton University Press. Ch. 2.</w:t>
      </w:r>
    </w:p>
    <w:p w:rsidR="00237264" w:rsidRPr="00EC6377" w:rsidRDefault="00237264" w:rsidP="007365C4">
      <w:pPr>
        <w:spacing w:after="0"/>
        <w:outlineLvl w:val="0"/>
      </w:pPr>
    </w:p>
    <w:p w:rsidR="00237264" w:rsidRPr="00EC6377" w:rsidRDefault="00237264" w:rsidP="007365C4">
      <w:pPr>
        <w:spacing w:after="0"/>
        <w:outlineLvl w:val="0"/>
        <w:rPr>
          <w:b/>
          <w:bCs/>
        </w:rPr>
      </w:pPr>
      <w:r w:rsidRPr="00EC6377">
        <w:rPr>
          <w:b/>
          <w:bCs/>
        </w:rPr>
        <w:t>Supplementary references</w:t>
      </w:r>
    </w:p>
    <w:p w:rsidR="00237264" w:rsidRPr="00EC6377" w:rsidRDefault="00237264" w:rsidP="007365C4">
      <w:pPr>
        <w:spacing w:after="0"/>
        <w:outlineLvl w:val="0"/>
      </w:pPr>
    </w:p>
    <w:p w:rsidR="00237264" w:rsidRPr="00EC6377" w:rsidRDefault="00237264" w:rsidP="007365C4">
      <w:pPr>
        <w:spacing w:after="0"/>
      </w:pPr>
      <w:proofErr w:type="spellStart"/>
      <w:proofErr w:type="gramStart"/>
      <w:r w:rsidRPr="00EC6377">
        <w:t>Monderer</w:t>
      </w:r>
      <w:proofErr w:type="spellEnd"/>
      <w:r w:rsidRPr="00EC6377">
        <w:t xml:space="preserve"> D. and Shapley L. S. (1996).</w:t>
      </w:r>
      <w:proofErr w:type="gramEnd"/>
      <w:r w:rsidRPr="00EC6377">
        <w:t xml:space="preserve"> Potential Games // </w:t>
      </w:r>
      <w:r w:rsidRPr="00EC6377">
        <w:rPr>
          <w:i/>
          <w:iCs/>
        </w:rPr>
        <w:t>Games and Economic Behavior</w:t>
      </w:r>
      <w:r w:rsidRPr="00EC6377">
        <w:t>, vol. 14, pp. 124-143.</w:t>
      </w:r>
    </w:p>
    <w:p w:rsidR="00237264" w:rsidRPr="00EC6377" w:rsidRDefault="00237264" w:rsidP="007365C4">
      <w:pPr>
        <w:spacing w:after="0"/>
        <w:rPr>
          <w:rFonts w:eastAsia="Times New Roman"/>
          <w:b/>
          <w:bCs/>
        </w:rPr>
      </w:pPr>
      <w:proofErr w:type="spellStart"/>
      <w:r w:rsidRPr="00EC6377">
        <w:t>Skorobogatov</w:t>
      </w:r>
      <w:proofErr w:type="spellEnd"/>
      <w:r w:rsidRPr="00EC6377">
        <w:t xml:space="preserve"> A. S. (2014) Evolutionary choice of institutional norms in the non-</w:t>
      </w:r>
      <w:proofErr w:type="spellStart"/>
      <w:r w:rsidRPr="00EC6377">
        <w:t>ergodic</w:t>
      </w:r>
      <w:proofErr w:type="spellEnd"/>
      <w:r w:rsidRPr="00EC6377">
        <w:t xml:space="preserve"> environment // </w:t>
      </w:r>
      <w:r w:rsidRPr="00EC6377">
        <w:rPr>
          <w:i/>
          <w:iCs/>
        </w:rPr>
        <w:t>Journal of Institutional Studies</w:t>
      </w:r>
      <w:r w:rsidRPr="00EC6377">
        <w:t>, No. 4.</w:t>
      </w:r>
    </w:p>
    <w:p w:rsidR="00237264" w:rsidRPr="00EC6377" w:rsidRDefault="00237264" w:rsidP="007365C4">
      <w:pPr>
        <w:spacing w:after="0"/>
        <w:outlineLvl w:val="0"/>
      </w:pPr>
    </w:p>
    <w:p w:rsidR="00237264" w:rsidRPr="00EC6377" w:rsidRDefault="00237264" w:rsidP="007365C4">
      <w:pPr>
        <w:spacing w:after="0"/>
        <w:rPr>
          <w:b/>
          <w:bCs/>
        </w:rPr>
      </w:pPr>
      <w:r w:rsidRPr="00EC6377">
        <w:rPr>
          <w:b/>
          <w:bCs/>
        </w:rPr>
        <w:t>6. Games without the fictitious play property</w:t>
      </w:r>
    </w:p>
    <w:p w:rsidR="00237264" w:rsidRPr="00EC6377" w:rsidRDefault="00237264" w:rsidP="007365C4">
      <w:pPr>
        <w:spacing w:after="0"/>
      </w:pPr>
    </w:p>
    <w:p w:rsidR="00237264" w:rsidRPr="00EC6377" w:rsidRDefault="00237264" w:rsidP="007365C4">
      <w:pPr>
        <w:spacing w:after="0"/>
      </w:pPr>
      <w:r w:rsidRPr="00EC6377">
        <w:t>Fashion game: setup, results, interpretation, initial conditions, cycles, disequilibrium as a solution concept</w:t>
      </w:r>
    </w:p>
    <w:p w:rsidR="00237264" w:rsidRPr="00EC6377" w:rsidRDefault="00237264" w:rsidP="007365C4">
      <w:pPr>
        <w:spacing w:after="0"/>
      </w:pPr>
      <w:r w:rsidRPr="00EC6377">
        <w:t>Coordination games without equilibrium solution: the same strategic set for distinct players, Nash equilibrium as a natural solution, failure to coordinate, path dependency</w:t>
      </w:r>
    </w:p>
    <w:p w:rsidR="00237264" w:rsidRPr="00EC6377" w:rsidRDefault="00237264" w:rsidP="007365C4">
      <w:pPr>
        <w:spacing w:after="0"/>
      </w:pPr>
      <w:r w:rsidRPr="00EC6377">
        <w:t>Merry-go-round game: setup, initial conditions, cycles, disequilibrium result</w:t>
      </w:r>
    </w:p>
    <w:p w:rsidR="00237264" w:rsidRPr="00EC6377" w:rsidRDefault="00237264" w:rsidP="007365C4">
      <w:pPr>
        <w:spacing w:after="0"/>
        <w:rPr>
          <w:b/>
          <w:bCs/>
        </w:rPr>
      </w:pPr>
      <w:r w:rsidRPr="00EC6377">
        <w:t>Calendar game: initial conditions and failure to coordinate</w:t>
      </w:r>
    </w:p>
    <w:p w:rsidR="00237264" w:rsidRPr="00EC6377" w:rsidRDefault="00237264" w:rsidP="007365C4">
      <w:pPr>
        <w:spacing w:after="0"/>
        <w:rPr>
          <w:b/>
          <w:bCs/>
        </w:rPr>
      </w:pPr>
    </w:p>
    <w:p w:rsidR="00237264" w:rsidRPr="00EC6377" w:rsidRDefault="00237264" w:rsidP="007365C4">
      <w:pPr>
        <w:spacing w:after="0"/>
        <w:rPr>
          <w:b/>
          <w:bCs/>
        </w:rPr>
      </w:pPr>
      <w:r w:rsidRPr="00EC6377">
        <w:rPr>
          <w:b/>
          <w:bCs/>
        </w:rPr>
        <w:t>Reading</w:t>
      </w:r>
    </w:p>
    <w:p w:rsidR="00237264" w:rsidRPr="00EC6377" w:rsidRDefault="00237264" w:rsidP="007365C4">
      <w:pPr>
        <w:spacing w:after="0"/>
      </w:pPr>
    </w:p>
    <w:p w:rsidR="00237264" w:rsidRPr="00EC6377" w:rsidRDefault="00237264" w:rsidP="007365C4">
      <w:pPr>
        <w:autoSpaceDE w:val="0"/>
        <w:autoSpaceDN w:val="0"/>
        <w:adjustRightInd w:val="0"/>
        <w:spacing w:after="0"/>
      </w:pPr>
      <w:r w:rsidRPr="00EC6377">
        <w:t xml:space="preserve">Young, P. H. (1998) </w:t>
      </w:r>
      <w:r w:rsidRPr="00EC6377">
        <w:rPr>
          <w:i/>
          <w:iCs/>
        </w:rPr>
        <w:t xml:space="preserve">Individual Strategy and Social Structure. </w:t>
      </w:r>
      <w:proofErr w:type="gramStart"/>
      <w:r w:rsidRPr="00EC6377">
        <w:rPr>
          <w:i/>
          <w:iCs/>
        </w:rPr>
        <w:t>An Evolutionary Theory of Institutions</w:t>
      </w:r>
      <w:r w:rsidRPr="00EC6377">
        <w:t>.</w:t>
      </w:r>
      <w:proofErr w:type="gramEnd"/>
      <w:r w:rsidRPr="00EC6377">
        <w:t xml:space="preserve"> Princeton NJ: Princeton University Press. Ch. 2.</w:t>
      </w:r>
    </w:p>
    <w:p w:rsidR="00237264" w:rsidRPr="00EC6377" w:rsidRDefault="00237264" w:rsidP="007365C4">
      <w:pPr>
        <w:spacing w:after="0"/>
        <w:rPr>
          <w:b/>
          <w:bCs/>
        </w:rPr>
      </w:pPr>
    </w:p>
    <w:p w:rsidR="00237264" w:rsidRPr="00EC6377" w:rsidRDefault="00237264" w:rsidP="007365C4">
      <w:pPr>
        <w:spacing w:after="0"/>
        <w:outlineLvl w:val="0"/>
        <w:rPr>
          <w:b/>
          <w:bCs/>
        </w:rPr>
      </w:pPr>
      <w:r w:rsidRPr="00EC6377">
        <w:rPr>
          <w:b/>
          <w:bCs/>
        </w:rPr>
        <w:t>Supplementary references</w:t>
      </w:r>
    </w:p>
    <w:p w:rsidR="00237264" w:rsidRPr="00EC6377" w:rsidRDefault="00237264" w:rsidP="007365C4">
      <w:pPr>
        <w:spacing w:after="0"/>
        <w:outlineLvl w:val="0"/>
      </w:pPr>
    </w:p>
    <w:p w:rsidR="00237264" w:rsidRPr="00EC6377" w:rsidRDefault="00237264" w:rsidP="007365C4">
      <w:pPr>
        <w:spacing w:after="0"/>
      </w:pPr>
      <w:proofErr w:type="gramStart"/>
      <w:r w:rsidRPr="00EC6377">
        <w:t>Foster D. P. and Young P. H. (1998).</w:t>
      </w:r>
      <w:proofErr w:type="gramEnd"/>
      <w:r w:rsidRPr="00EC6377">
        <w:t xml:space="preserve"> On the </w:t>
      </w:r>
      <w:proofErr w:type="spellStart"/>
      <w:r w:rsidRPr="00EC6377">
        <w:t>Nonconvergence</w:t>
      </w:r>
      <w:proofErr w:type="spellEnd"/>
      <w:r w:rsidRPr="00EC6377">
        <w:t xml:space="preserve"> of Fictitious Play in Coordination Games // </w:t>
      </w:r>
      <w:r w:rsidRPr="00EC6377">
        <w:rPr>
          <w:i/>
          <w:iCs/>
        </w:rPr>
        <w:t>Games and Economic Behavior</w:t>
      </w:r>
      <w:r w:rsidRPr="00EC6377">
        <w:t>, vol. 25, pp. 79-96.</w:t>
      </w:r>
    </w:p>
    <w:p w:rsidR="00237264" w:rsidRPr="00EC6377" w:rsidRDefault="00237264" w:rsidP="007365C4">
      <w:pPr>
        <w:spacing w:after="0"/>
        <w:rPr>
          <w:b/>
          <w:bCs/>
        </w:rPr>
      </w:pPr>
    </w:p>
    <w:p w:rsidR="00237264" w:rsidRPr="00EC6377" w:rsidRDefault="00237264" w:rsidP="007365C4">
      <w:pPr>
        <w:spacing w:after="0"/>
        <w:rPr>
          <w:b/>
          <w:bCs/>
        </w:rPr>
      </w:pPr>
      <w:r w:rsidRPr="00EC6377">
        <w:rPr>
          <w:b/>
          <w:bCs/>
        </w:rPr>
        <w:t>7. Analysis of dynamics</w:t>
      </w:r>
    </w:p>
    <w:p w:rsidR="00237264" w:rsidRPr="00EC6377" w:rsidRDefault="00237264" w:rsidP="007365C4">
      <w:pPr>
        <w:spacing w:after="0"/>
      </w:pPr>
    </w:p>
    <w:p w:rsidR="00237264" w:rsidRPr="00EC6377" w:rsidRDefault="00237264" w:rsidP="007365C4">
      <w:pPr>
        <w:spacing w:after="0"/>
      </w:pPr>
      <w:r w:rsidRPr="00EC6377">
        <w:t>Dynamic equations: recurrent equation system, difference system, differential system</w:t>
      </w:r>
    </w:p>
    <w:p w:rsidR="00237264" w:rsidRPr="00EC6377" w:rsidRDefault="00237264" w:rsidP="007365C4">
      <w:pPr>
        <w:spacing w:after="0"/>
      </w:pPr>
      <w:r w:rsidRPr="00EC6377">
        <w:t>Phase diagram: the phase plane, mixed equilibrium, the four sections of the plane</w:t>
      </w:r>
    </w:p>
    <w:p w:rsidR="00237264" w:rsidRPr="00EC6377" w:rsidRDefault="00237264" w:rsidP="007365C4">
      <w:pPr>
        <w:spacing w:after="0"/>
      </w:pPr>
      <w:r w:rsidRPr="00EC6377">
        <w:t>Construction of the diagram: the dashed line, how algebraically to check location of an initial point</w:t>
      </w:r>
    </w:p>
    <w:p w:rsidR="00237264" w:rsidRPr="00EC6377" w:rsidRDefault="00237264" w:rsidP="007365C4">
      <w:pPr>
        <w:spacing w:after="0"/>
      </w:pPr>
      <w:r w:rsidRPr="00EC6377">
        <w:t>How to analyze the motion: both mixed strategies are above the equilibrium, both mixed strategies are below the equilibrium, one mixed strategies is above and other is below the equilibrium, initial point on the dashed line</w:t>
      </w:r>
    </w:p>
    <w:p w:rsidR="00237264" w:rsidRPr="00EC6377" w:rsidRDefault="00237264" w:rsidP="007365C4">
      <w:pPr>
        <w:spacing w:after="0"/>
      </w:pPr>
      <w:r w:rsidRPr="00EC6377">
        <w:t xml:space="preserve">Welfare implications: mixed equilibrium versus pure </w:t>
      </w:r>
      <w:proofErr w:type="spellStart"/>
      <w:r w:rsidRPr="00EC6377">
        <w:t>equilibria</w:t>
      </w:r>
      <w:proofErr w:type="spellEnd"/>
      <w:r w:rsidRPr="00EC6377">
        <w:t>, dynamics in discrete time versus that in continuous time</w:t>
      </w:r>
    </w:p>
    <w:p w:rsidR="00237264" w:rsidRPr="00EC6377" w:rsidRDefault="00237264" w:rsidP="007365C4">
      <w:pPr>
        <w:spacing w:after="0"/>
      </w:pPr>
      <w:r w:rsidRPr="00EC6377">
        <w:t xml:space="preserve">Asymptotic properties of the game: </w:t>
      </w:r>
      <w:proofErr w:type="spellStart"/>
      <w:r w:rsidRPr="00EC6377">
        <w:t>miscoordination</w:t>
      </w:r>
      <w:proofErr w:type="spellEnd"/>
      <w:r w:rsidRPr="00EC6377">
        <w:t xml:space="preserve"> in discrete time under various mixed </w:t>
      </w:r>
      <w:proofErr w:type="spellStart"/>
      <w:r w:rsidRPr="00EC6377">
        <w:t>equilibria</w:t>
      </w:r>
      <w:proofErr w:type="spellEnd"/>
      <w:r w:rsidRPr="00EC6377">
        <w:t>, difference as to outcomes between the mixed equilibrium and fictitious play</w:t>
      </w:r>
    </w:p>
    <w:p w:rsidR="00237264" w:rsidRPr="00EC6377" w:rsidRDefault="00237264" w:rsidP="007365C4">
      <w:pPr>
        <w:spacing w:after="0"/>
      </w:pPr>
      <w:r w:rsidRPr="00EC6377">
        <w:t>Non-</w:t>
      </w:r>
      <w:proofErr w:type="spellStart"/>
      <w:r w:rsidRPr="00EC6377">
        <w:t>ergodic</w:t>
      </w:r>
      <w:proofErr w:type="spellEnd"/>
      <w:r w:rsidRPr="00EC6377">
        <w:t xml:space="preserve"> setting: singular transition probabilities matrix of the fictitious play, initial conditions as an additional constraint</w:t>
      </w:r>
    </w:p>
    <w:p w:rsidR="00237264" w:rsidRPr="00EC6377" w:rsidRDefault="00237264" w:rsidP="007365C4">
      <w:pPr>
        <w:spacing w:after="0"/>
      </w:pPr>
    </w:p>
    <w:p w:rsidR="00237264" w:rsidRPr="00EC6377" w:rsidRDefault="00237264" w:rsidP="007365C4">
      <w:pPr>
        <w:spacing w:after="0"/>
        <w:rPr>
          <w:b/>
          <w:bCs/>
        </w:rPr>
      </w:pPr>
      <w:r w:rsidRPr="00EC6377">
        <w:rPr>
          <w:b/>
          <w:bCs/>
        </w:rPr>
        <w:lastRenderedPageBreak/>
        <w:t>Reading</w:t>
      </w:r>
    </w:p>
    <w:p w:rsidR="00237264" w:rsidRPr="00EC6377" w:rsidRDefault="00237264" w:rsidP="007365C4">
      <w:pPr>
        <w:spacing w:after="0"/>
      </w:pPr>
    </w:p>
    <w:p w:rsidR="00237264" w:rsidRPr="00EC6377" w:rsidRDefault="00237264" w:rsidP="007365C4">
      <w:pPr>
        <w:autoSpaceDE w:val="0"/>
        <w:autoSpaceDN w:val="0"/>
        <w:adjustRightInd w:val="0"/>
        <w:spacing w:after="0"/>
      </w:pPr>
      <w:r w:rsidRPr="00EC6377">
        <w:t xml:space="preserve">Young, P. H. (1998) </w:t>
      </w:r>
      <w:r w:rsidRPr="00EC6377">
        <w:rPr>
          <w:i/>
          <w:iCs/>
        </w:rPr>
        <w:t xml:space="preserve">Individual Strategy and Social Structure. </w:t>
      </w:r>
      <w:proofErr w:type="gramStart"/>
      <w:r w:rsidRPr="00EC6377">
        <w:rPr>
          <w:i/>
          <w:iCs/>
        </w:rPr>
        <w:t>An Evolutionary Theory of Institutions</w:t>
      </w:r>
      <w:r w:rsidRPr="00EC6377">
        <w:t>.</w:t>
      </w:r>
      <w:proofErr w:type="gramEnd"/>
      <w:r w:rsidRPr="00EC6377">
        <w:t xml:space="preserve"> Princeton NJ: Princeton University Press. Ch. 2.</w:t>
      </w:r>
    </w:p>
    <w:p w:rsidR="00237264" w:rsidRPr="00EC6377" w:rsidRDefault="00237264" w:rsidP="007365C4">
      <w:pPr>
        <w:spacing w:after="0"/>
      </w:pPr>
    </w:p>
    <w:p w:rsidR="00237264" w:rsidRPr="00EC6377" w:rsidRDefault="00237264" w:rsidP="007365C4">
      <w:pPr>
        <w:spacing w:after="0"/>
        <w:outlineLvl w:val="0"/>
        <w:rPr>
          <w:b/>
          <w:bCs/>
        </w:rPr>
      </w:pPr>
      <w:r w:rsidRPr="00EC6377">
        <w:rPr>
          <w:b/>
          <w:bCs/>
        </w:rPr>
        <w:t>Supplementary references</w:t>
      </w:r>
    </w:p>
    <w:p w:rsidR="00237264" w:rsidRPr="00EC6377" w:rsidRDefault="00237264" w:rsidP="007365C4">
      <w:pPr>
        <w:spacing w:after="0"/>
        <w:outlineLvl w:val="0"/>
      </w:pPr>
    </w:p>
    <w:p w:rsidR="00237264" w:rsidRPr="00EC6377" w:rsidRDefault="00237264" w:rsidP="007365C4">
      <w:pPr>
        <w:spacing w:after="0"/>
        <w:rPr>
          <w:rFonts w:eastAsia="Times New Roman"/>
          <w:b/>
          <w:bCs/>
        </w:rPr>
      </w:pPr>
      <w:proofErr w:type="spellStart"/>
      <w:r w:rsidRPr="00EC6377">
        <w:t>Skorobogatov</w:t>
      </w:r>
      <w:proofErr w:type="spellEnd"/>
      <w:r w:rsidRPr="00EC6377">
        <w:t xml:space="preserve"> A. S. (2014) Evolutionary choice of institutional norms in the non-</w:t>
      </w:r>
      <w:proofErr w:type="spellStart"/>
      <w:r w:rsidRPr="00EC6377">
        <w:t>ergodic</w:t>
      </w:r>
      <w:proofErr w:type="spellEnd"/>
      <w:r w:rsidRPr="00EC6377">
        <w:t xml:space="preserve"> environment // </w:t>
      </w:r>
      <w:r w:rsidRPr="00EC6377">
        <w:rPr>
          <w:i/>
          <w:iCs/>
        </w:rPr>
        <w:t>Journal of Institutional Studies</w:t>
      </w:r>
      <w:r w:rsidRPr="00EC6377">
        <w:t>, No. 4.</w:t>
      </w:r>
    </w:p>
    <w:p w:rsidR="00237264" w:rsidRPr="00EC6377" w:rsidRDefault="00237264" w:rsidP="007365C4">
      <w:pPr>
        <w:spacing w:after="0"/>
      </w:pPr>
    </w:p>
    <w:p w:rsidR="00237264" w:rsidRPr="00EC6377" w:rsidRDefault="00237264" w:rsidP="007365C4">
      <w:pPr>
        <w:spacing w:after="0"/>
        <w:outlineLvl w:val="0"/>
        <w:rPr>
          <w:b/>
          <w:bCs/>
        </w:rPr>
      </w:pPr>
      <w:r w:rsidRPr="00EC6377">
        <w:rPr>
          <w:b/>
          <w:bCs/>
        </w:rPr>
        <w:t>8. Asymptotic stability of the dynamic system</w:t>
      </w:r>
    </w:p>
    <w:p w:rsidR="00237264" w:rsidRPr="00EC6377" w:rsidRDefault="00237264" w:rsidP="007365C4">
      <w:pPr>
        <w:spacing w:after="0"/>
        <w:outlineLvl w:val="0"/>
        <w:rPr>
          <w:b/>
          <w:bCs/>
        </w:rPr>
      </w:pPr>
    </w:p>
    <w:p w:rsidR="00237264" w:rsidRPr="00EC6377" w:rsidRDefault="00237264" w:rsidP="007365C4">
      <w:pPr>
        <w:spacing w:after="0"/>
      </w:pPr>
      <w:r w:rsidRPr="00EC6377">
        <w:t>Dynamic system: the notion, a dynamic system in discrete and continuous time</w:t>
      </w:r>
    </w:p>
    <w:p w:rsidR="00237264" w:rsidRPr="00EC6377" w:rsidRDefault="00237264" w:rsidP="007365C4">
      <w:pPr>
        <w:spacing w:after="0"/>
      </w:pPr>
      <w:r w:rsidRPr="00EC6377">
        <w:t xml:space="preserve">Stability: the </w:t>
      </w:r>
      <w:proofErr w:type="spellStart"/>
      <w:r w:rsidRPr="00EC6377">
        <w:t>Lipschitz</w:t>
      </w:r>
      <w:proofErr w:type="spellEnd"/>
      <w:r w:rsidRPr="00EC6377">
        <w:t xml:space="preserve"> constant and the Picard theorem, </w:t>
      </w:r>
      <w:proofErr w:type="spellStart"/>
      <w:r w:rsidRPr="00EC6377">
        <w:t>Lyapunov</w:t>
      </w:r>
      <w:proofErr w:type="spellEnd"/>
      <w:r w:rsidRPr="00EC6377">
        <w:t xml:space="preserve"> stability and asymptotic stability</w:t>
      </w:r>
    </w:p>
    <w:p w:rsidR="00237264" w:rsidRPr="00EC6377" w:rsidRDefault="00237264" w:rsidP="007365C4">
      <w:pPr>
        <w:spacing w:after="0"/>
      </w:pPr>
      <w:r w:rsidRPr="00EC6377">
        <w:t>Larger class of learning dynamics with asymptotic stability</w:t>
      </w:r>
    </w:p>
    <w:p w:rsidR="00237264" w:rsidRPr="00EC6377" w:rsidRDefault="00237264" w:rsidP="007365C4">
      <w:pPr>
        <w:spacing w:after="0"/>
      </w:pPr>
      <w:r w:rsidRPr="00EC6377">
        <w:t>Conditions of asymptotic stability: regular selection dynamic and payoff monotonic dynamic, replicator dynamics as a special case</w:t>
      </w:r>
    </w:p>
    <w:p w:rsidR="00237264" w:rsidRPr="00EC6377" w:rsidRDefault="00237264" w:rsidP="007365C4">
      <w:pPr>
        <w:spacing w:after="0"/>
      </w:pPr>
      <w:r w:rsidRPr="00EC6377">
        <w:t>Asymptotic stability in the fictitious play</w:t>
      </w:r>
    </w:p>
    <w:p w:rsidR="00237264" w:rsidRPr="00EC6377" w:rsidRDefault="00237264" w:rsidP="007365C4">
      <w:pPr>
        <w:spacing w:after="0"/>
      </w:pPr>
      <w:r w:rsidRPr="00EC6377">
        <w:t>Asymptotic stability versus stochastic stability: deterministic states, dynamics system in the non-</w:t>
      </w:r>
      <w:proofErr w:type="spellStart"/>
      <w:r w:rsidRPr="00EC6377">
        <w:t>ergodic</w:t>
      </w:r>
      <w:proofErr w:type="spellEnd"/>
      <w:r w:rsidRPr="00EC6377">
        <w:t xml:space="preserve"> setting</w:t>
      </w:r>
    </w:p>
    <w:p w:rsidR="00237264" w:rsidRPr="00EC6377" w:rsidRDefault="00237264" w:rsidP="007365C4">
      <w:pPr>
        <w:spacing w:after="0"/>
      </w:pPr>
      <w:r w:rsidRPr="00EC6377">
        <w:t xml:space="preserve">A discrete Markov process: the notion, homogeneous process, </w:t>
      </w:r>
      <w:proofErr w:type="spellStart"/>
      <w:r w:rsidRPr="00EC6377">
        <w:t>ergodicity</w:t>
      </w:r>
      <w:proofErr w:type="spellEnd"/>
      <w:r w:rsidRPr="00EC6377">
        <w:t>, stationary distribution, aperiodicity, position at a point</w:t>
      </w:r>
    </w:p>
    <w:p w:rsidR="00237264" w:rsidRPr="00EC6377" w:rsidRDefault="00237264" w:rsidP="007365C4">
      <w:pPr>
        <w:spacing w:after="0"/>
        <w:outlineLvl w:val="0"/>
      </w:pPr>
      <w:r w:rsidRPr="00EC6377">
        <w:t>Asymptotic stability in the typewriter game</w:t>
      </w:r>
    </w:p>
    <w:p w:rsidR="00237264" w:rsidRPr="00EC6377" w:rsidRDefault="00237264" w:rsidP="007365C4">
      <w:pPr>
        <w:spacing w:after="0"/>
        <w:outlineLvl w:val="0"/>
      </w:pPr>
    </w:p>
    <w:p w:rsidR="00237264" w:rsidRPr="00EC6377" w:rsidRDefault="00237264" w:rsidP="007365C4">
      <w:pPr>
        <w:spacing w:after="0"/>
        <w:rPr>
          <w:b/>
          <w:bCs/>
        </w:rPr>
      </w:pPr>
      <w:r w:rsidRPr="00EC6377">
        <w:rPr>
          <w:b/>
          <w:bCs/>
        </w:rPr>
        <w:t>Reading</w:t>
      </w:r>
    </w:p>
    <w:p w:rsidR="00237264" w:rsidRPr="00EC6377" w:rsidRDefault="00237264" w:rsidP="007365C4">
      <w:pPr>
        <w:spacing w:after="0"/>
      </w:pPr>
    </w:p>
    <w:p w:rsidR="00237264" w:rsidRPr="00EC6377" w:rsidRDefault="00237264" w:rsidP="007365C4">
      <w:pPr>
        <w:autoSpaceDE w:val="0"/>
        <w:autoSpaceDN w:val="0"/>
        <w:adjustRightInd w:val="0"/>
        <w:spacing w:after="0"/>
      </w:pPr>
      <w:r w:rsidRPr="00EC6377">
        <w:t xml:space="preserve">Young, P. H. (1998) </w:t>
      </w:r>
      <w:r w:rsidRPr="00EC6377">
        <w:rPr>
          <w:i/>
          <w:iCs/>
        </w:rPr>
        <w:t xml:space="preserve">Individual Strategy and Social Structure. </w:t>
      </w:r>
      <w:proofErr w:type="gramStart"/>
      <w:r w:rsidRPr="00EC6377">
        <w:rPr>
          <w:i/>
          <w:iCs/>
        </w:rPr>
        <w:t>An Evolutionary Theory of Institutions</w:t>
      </w:r>
      <w:r w:rsidRPr="00EC6377">
        <w:t>.</w:t>
      </w:r>
      <w:proofErr w:type="gramEnd"/>
      <w:r w:rsidRPr="00EC6377">
        <w:t xml:space="preserve"> Princeton NJ: Princeton University Press. Ch. 3.</w:t>
      </w:r>
    </w:p>
    <w:p w:rsidR="00237264" w:rsidRPr="00EC6377" w:rsidRDefault="00237264" w:rsidP="007365C4">
      <w:pPr>
        <w:autoSpaceDE w:val="0"/>
        <w:autoSpaceDN w:val="0"/>
        <w:adjustRightInd w:val="0"/>
        <w:spacing w:after="0"/>
      </w:pPr>
    </w:p>
    <w:p w:rsidR="00237264" w:rsidRPr="00EC6377" w:rsidRDefault="00237264" w:rsidP="007365C4">
      <w:pPr>
        <w:spacing w:after="0"/>
        <w:outlineLvl w:val="0"/>
        <w:rPr>
          <w:b/>
          <w:bCs/>
        </w:rPr>
      </w:pPr>
      <w:r w:rsidRPr="00EC6377">
        <w:rPr>
          <w:b/>
          <w:bCs/>
        </w:rPr>
        <w:t>Supplementary references</w:t>
      </w:r>
    </w:p>
    <w:p w:rsidR="00237264" w:rsidRPr="00EC6377" w:rsidRDefault="00237264" w:rsidP="007365C4">
      <w:pPr>
        <w:spacing w:after="0"/>
        <w:outlineLvl w:val="0"/>
      </w:pPr>
    </w:p>
    <w:p w:rsidR="00237264" w:rsidRPr="00EC6377" w:rsidRDefault="00237264" w:rsidP="007365C4">
      <w:pPr>
        <w:autoSpaceDE w:val="0"/>
        <w:autoSpaceDN w:val="0"/>
        <w:adjustRightInd w:val="0"/>
        <w:spacing w:after="0"/>
      </w:pPr>
      <w:proofErr w:type="spellStart"/>
      <w:r w:rsidRPr="00EC6377">
        <w:t>Aivasyan</w:t>
      </w:r>
      <w:proofErr w:type="spellEnd"/>
      <w:r w:rsidRPr="00EC6377">
        <w:t xml:space="preserve"> S. A. and </w:t>
      </w:r>
      <w:proofErr w:type="spellStart"/>
      <w:r w:rsidRPr="00EC6377">
        <w:t>Mkhitaryan</w:t>
      </w:r>
      <w:proofErr w:type="spellEnd"/>
      <w:r w:rsidRPr="00EC6377">
        <w:t xml:space="preserve"> V. S. (1998) </w:t>
      </w:r>
      <w:r w:rsidRPr="00EC6377">
        <w:rPr>
          <w:i/>
          <w:iCs/>
        </w:rPr>
        <w:t>Applied Statistics and Foundations of Econometrics</w:t>
      </w:r>
      <w:r w:rsidRPr="00EC6377">
        <w:t>. Moscow: Unity. Ch. 5.</w:t>
      </w:r>
    </w:p>
    <w:p w:rsidR="00237264" w:rsidRPr="00EC6377" w:rsidRDefault="00237264" w:rsidP="007365C4">
      <w:pPr>
        <w:spacing w:after="0"/>
        <w:outlineLvl w:val="0"/>
      </w:pPr>
    </w:p>
    <w:p w:rsidR="00237264" w:rsidRPr="00EC6377" w:rsidRDefault="00237264" w:rsidP="007365C4">
      <w:pPr>
        <w:spacing w:after="0"/>
        <w:rPr>
          <w:b/>
          <w:bCs/>
        </w:rPr>
      </w:pPr>
      <w:r w:rsidRPr="00EC6377">
        <w:rPr>
          <w:b/>
          <w:bCs/>
        </w:rPr>
        <w:t xml:space="preserve">9. Adaptive play in the </w:t>
      </w:r>
      <w:proofErr w:type="spellStart"/>
      <w:r w:rsidRPr="00EC6377">
        <w:rPr>
          <w:b/>
          <w:bCs/>
        </w:rPr>
        <w:t>ergodic</w:t>
      </w:r>
      <w:proofErr w:type="spellEnd"/>
      <w:r w:rsidRPr="00EC6377">
        <w:rPr>
          <w:b/>
          <w:bCs/>
        </w:rPr>
        <w:t xml:space="preserve"> setting</w:t>
      </w:r>
    </w:p>
    <w:p w:rsidR="00237264" w:rsidRPr="00EC6377" w:rsidRDefault="00237264" w:rsidP="007365C4">
      <w:pPr>
        <w:spacing w:after="0"/>
        <w:rPr>
          <w:b/>
          <w:bCs/>
        </w:rPr>
      </w:pPr>
    </w:p>
    <w:p w:rsidR="00237264" w:rsidRPr="00EC6377" w:rsidRDefault="00237264" w:rsidP="007365C4">
      <w:pPr>
        <w:spacing w:after="0"/>
      </w:pPr>
      <w:r w:rsidRPr="00EC6377">
        <w:t>Assumptions as to the bounded rationality: heterogeneous and bounded memory, heterogeneous sample, errors</w:t>
      </w:r>
    </w:p>
    <w:p w:rsidR="00237264" w:rsidRPr="00EC6377" w:rsidRDefault="00237264" w:rsidP="007365C4">
      <w:pPr>
        <w:spacing w:after="0"/>
      </w:pPr>
      <w:r w:rsidRPr="00EC6377">
        <w:t>Implications: stochastic stability, case of zero error</w:t>
      </w:r>
    </w:p>
    <w:p w:rsidR="00237264" w:rsidRPr="00EC6377" w:rsidRDefault="00237264" w:rsidP="007365C4">
      <w:pPr>
        <w:spacing w:after="0"/>
      </w:pPr>
      <w:r w:rsidRPr="00EC6377">
        <w:t>Perturbed Markov process: the notion, errors, resistance</w:t>
      </w:r>
    </w:p>
    <w:p w:rsidR="00237264" w:rsidRPr="00EC6377" w:rsidRDefault="00237264" w:rsidP="007365C4">
      <w:pPr>
        <w:spacing w:after="0"/>
      </w:pPr>
      <w:r w:rsidRPr="00EC6377">
        <w:t>Criteria of stochastic stability: stochastic potential, the sum of the likelihoods of the z-trees, calculation difficulties</w:t>
      </w:r>
    </w:p>
    <w:p w:rsidR="00237264" w:rsidRPr="00EC6377" w:rsidRDefault="00237264" w:rsidP="007365C4">
      <w:pPr>
        <w:spacing w:after="0"/>
      </w:pPr>
      <w:r w:rsidRPr="00EC6377">
        <w:t>Stochastic potential in case of three recurrent classes: directed graph</w:t>
      </w:r>
    </w:p>
    <w:p w:rsidR="00237264" w:rsidRPr="00EC6377" w:rsidRDefault="00237264" w:rsidP="007365C4">
      <w:pPr>
        <w:spacing w:after="0"/>
      </w:pPr>
      <w:r w:rsidRPr="00EC6377">
        <w:t>Stochastically stable state in the typewriter game</w:t>
      </w:r>
    </w:p>
    <w:p w:rsidR="00237264" w:rsidRPr="00EC6377" w:rsidRDefault="00237264" w:rsidP="007365C4">
      <w:pPr>
        <w:spacing w:after="0"/>
      </w:pPr>
      <w:r w:rsidRPr="00EC6377">
        <w:t>The neighborhood segregation model: stochastic potential</w:t>
      </w:r>
    </w:p>
    <w:p w:rsidR="00237264" w:rsidRPr="00EC6377" w:rsidRDefault="00237264" w:rsidP="007365C4">
      <w:pPr>
        <w:spacing w:after="0"/>
      </w:pPr>
      <w:r w:rsidRPr="00EC6377">
        <w:t>Players heterogeneities: different sample sizes, when more information pays and when it does not – the etiquette game and chicken game; different utility functions; different errors in 2 x 2 games</w:t>
      </w:r>
    </w:p>
    <w:p w:rsidR="00237264" w:rsidRPr="00EC6377" w:rsidRDefault="00237264" w:rsidP="007365C4">
      <w:pPr>
        <w:spacing w:after="0"/>
      </w:pPr>
      <w:r w:rsidRPr="00EC6377">
        <w:t>Unbounded memory: the non-</w:t>
      </w:r>
      <w:proofErr w:type="spellStart"/>
      <w:r w:rsidRPr="00EC6377">
        <w:t>ergodic</w:t>
      </w:r>
      <w:proofErr w:type="spellEnd"/>
      <w:r w:rsidRPr="00EC6377">
        <w:t xml:space="preserve"> dynamics</w:t>
      </w:r>
    </w:p>
    <w:p w:rsidR="00237264" w:rsidRPr="00EC6377" w:rsidRDefault="00237264" w:rsidP="007365C4">
      <w:pPr>
        <w:spacing w:after="0"/>
      </w:pPr>
      <w:r w:rsidRPr="00EC6377">
        <w:t>Local interactions: inertia of the process</w:t>
      </w:r>
    </w:p>
    <w:p w:rsidR="00237264" w:rsidRPr="00EC6377" w:rsidRDefault="00237264" w:rsidP="007365C4">
      <w:pPr>
        <w:spacing w:after="0"/>
        <w:outlineLvl w:val="0"/>
      </w:pPr>
    </w:p>
    <w:p w:rsidR="00237264" w:rsidRPr="00EC6377" w:rsidRDefault="00237264" w:rsidP="007365C4">
      <w:pPr>
        <w:spacing w:after="0"/>
        <w:rPr>
          <w:b/>
          <w:bCs/>
        </w:rPr>
      </w:pPr>
      <w:r w:rsidRPr="00EC6377">
        <w:rPr>
          <w:b/>
          <w:bCs/>
        </w:rPr>
        <w:lastRenderedPageBreak/>
        <w:t>Reading</w:t>
      </w:r>
    </w:p>
    <w:p w:rsidR="00237264" w:rsidRPr="00EC6377" w:rsidRDefault="00237264" w:rsidP="007365C4">
      <w:pPr>
        <w:spacing w:after="0"/>
      </w:pPr>
    </w:p>
    <w:p w:rsidR="00237264" w:rsidRPr="00EC6377" w:rsidRDefault="00237264" w:rsidP="007365C4">
      <w:pPr>
        <w:autoSpaceDE w:val="0"/>
        <w:autoSpaceDN w:val="0"/>
        <w:adjustRightInd w:val="0"/>
        <w:spacing w:after="0"/>
      </w:pPr>
      <w:r w:rsidRPr="00EC6377">
        <w:t xml:space="preserve">Young, P. H. (1998) </w:t>
      </w:r>
      <w:r w:rsidRPr="00EC6377">
        <w:rPr>
          <w:i/>
          <w:iCs/>
        </w:rPr>
        <w:t xml:space="preserve">Individual Strategy and Social Structure. </w:t>
      </w:r>
      <w:proofErr w:type="gramStart"/>
      <w:r w:rsidRPr="00EC6377">
        <w:rPr>
          <w:i/>
          <w:iCs/>
        </w:rPr>
        <w:t>An Evolutionary Theory of Institutions</w:t>
      </w:r>
      <w:r w:rsidRPr="00EC6377">
        <w:t>.</w:t>
      </w:r>
      <w:proofErr w:type="gramEnd"/>
      <w:r w:rsidRPr="00EC6377">
        <w:t xml:space="preserve"> Princeton NJ: Princeton University Press. </w:t>
      </w:r>
      <w:proofErr w:type="spellStart"/>
      <w:proofErr w:type="gramStart"/>
      <w:r w:rsidRPr="00EC6377">
        <w:t>Chs</w:t>
      </w:r>
      <w:proofErr w:type="spellEnd"/>
      <w:r w:rsidRPr="00EC6377">
        <w:t>. 3, 5, 6.</w:t>
      </w:r>
      <w:proofErr w:type="gramEnd"/>
    </w:p>
    <w:p w:rsidR="00237264" w:rsidRPr="00EC6377" w:rsidRDefault="00237264" w:rsidP="007365C4">
      <w:pPr>
        <w:spacing w:after="0"/>
        <w:outlineLvl w:val="0"/>
      </w:pPr>
    </w:p>
    <w:p w:rsidR="00237264" w:rsidRPr="00EC6377" w:rsidRDefault="00237264" w:rsidP="007365C4">
      <w:pPr>
        <w:spacing w:after="0"/>
        <w:outlineLvl w:val="0"/>
        <w:rPr>
          <w:b/>
          <w:bCs/>
        </w:rPr>
      </w:pPr>
      <w:r w:rsidRPr="00EC6377">
        <w:rPr>
          <w:b/>
          <w:bCs/>
        </w:rPr>
        <w:t>Supplementary references</w:t>
      </w:r>
    </w:p>
    <w:p w:rsidR="00237264" w:rsidRPr="00EC6377" w:rsidRDefault="00237264" w:rsidP="007365C4">
      <w:pPr>
        <w:spacing w:after="0"/>
        <w:outlineLvl w:val="0"/>
      </w:pPr>
    </w:p>
    <w:p w:rsidR="00237264" w:rsidRPr="00EC6377" w:rsidRDefault="00237264" w:rsidP="007365C4">
      <w:pPr>
        <w:autoSpaceDE w:val="0"/>
        <w:autoSpaceDN w:val="0"/>
        <w:adjustRightInd w:val="0"/>
        <w:spacing w:after="0"/>
      </w:pPr>
      <w:r w:rsidRPr="00EC6377">
        <w:t>Schelling T. C. (1971) Dynamic Models of Segregations // Journal of Mathematical Sociology. No. 1, pp. 143-186.</w:t>
      </w:r>
    </w:p>
    <w:p w:rsidR="00237264" w:rsidRPr="00EC6377" w:rsidRDefault="00237264" w:rsidP="007365C4">
      <w:pPr>
        <w:spacing w:after="0"/>
        <w:outlineLvl w:val="0"/>
      </w:pPr>
    </w:p>
    <w:p w:rsidR="00237264" w:rsidRPr="00EC6377" w:rsidRDefault="00237264" w:rsidP="007365C4">
      <w:pPr>
        <w:spacing w:after="0"/>
        <w:rPr>
          <w:b/>
          <w:bCs/>
        </w:rPr>
      </w:pPr>
      <w:r w:rsidRPr="00EC6377">
        <w:rPr>
          <w:b/>
          <w:bCs/>
        </w:rPr>
        <w:t>10. Welfare implications of the conventions</w:t>
      </w:r>
    </w:p>
    <w:p w:rsidR="00237264" w:rsidRPr="00EC6377" w:rsidRDefault="00237264" w:rsidP="007365C4">
      <w:pPr>
        <w:spacing w:after="0"/>
        <w:rPr>
          <w:b/>
          <w:bCs/>
        </w:rPr>
      </w:pPr>
    </w:p>
    <w:p w:rsidR="00237264" w:rsidRPr="00EC6377" w:rsidRDefault="00237264" w:rsidP="007365C4">
      <w:pPr>
        <w:spacing w:after="0"/>
      </w:pPr>
      <w:r w:rsidRPr="00EC6377">
        <w:t xml:space="preserve">Risk dominance: the notion in 2 x 2 </w:t>
      </w:r>
      <w:proofErr w:type="gramStart"/>
      <w:r w:rsidRPr="00EC6377">
        <w:t>game</w:t>
      </w:r>
      <w:proofErr w:type="gramEnd"/>
      <w:r w:rsidRPr="00EC6377">
        <w:t>, the more general case, interpretation</w:t>
      </w:r>
    </w:p>
    <w:p w:rsidR="00237264" w:rsidRPr="00EC6377" w:rsidRDefault="00237264" w:rsidP="007365C4">
      <w:pPr>
        <w:spacing w:after="0"/>
      </w:pPr>
      <w:r w:rsidRPr="00EC6377">
        <w:t xml:space="preserve">Stochastic stability and risk dominance: risk-dominant </w:t>
      </w:r>
      <w:proofErr w:type="spellStart"/>
      <w:r w:rsidRPr="00EC6377">
        <w:t>equilibria</w:t>
      </w:r>
      <w:proofErr w:type="spellEnd"/>
      <w:r w:rsidRPr="00EC6377">
        <w:t xml:space="preserve"> as stochastically stable states in 2 x 2 games</w:t>
      </w:r>
    </w:p>
    <w:p w:rsidR="00237264" w:rsidRPr="00EC6377" w:rsidRDefault="00237264" w:rsidP="007365C4">
      <w:pPr>
        <w:spacing w:after="0"/>
      </w:pPr>
      <w:r w:rsidRPr="00EC6377">
        <w:t>Examples of the welfare bonus of risk-dominant states: the etiquette game, the currency game</w:t>
      </w:r>
    </w:p>
    <w:p w:rsidR="00237264" w:rsidRPr="00EC6377" w:rsidRDefault="00237264" w:rsidP="007365C4">
      <w:pPr>
        <w:spacing w:after="0"/>
      </w:pPr>
      <w:r w:rsidRPr="00EC6377">
        <w:t xml:space="preserve">Equilibrium selection in general coordination games: risk-dominant </w:t>
      </w:r>
      <w:proofErr w:type="spellStart"/>
      <w:r w:rsidRPr="00EC6377">
        <w:t>equilibria</w:t>
      </w:r>
      <w:proofErr w:type="spellEnd"/>
      <w:r w:rsidRPr="00EC6377">
        <w:t xml:space="preserve"> and stochastically stable states in 3 x 3 games</w:t>
      </w:r>
    </w:p>
    <w:p w:rsidR="00237264" w:rsidRPr="00EC6377" w:rsidRDefault="00237264" w:rsidP="007365C4">
      <w:pPr>
        <w:spacing w:after="0"/>
      </w:pPr>
      <w:proofErr w:type="spellStart"/>
      <w:r w:rsidRPr="00EC6377">
        <w:t>Equilibria</w:t>
      </w:r>
      <w:proofErr w:type="spellEnd"/>
      <w:r w:rsidRPr="00EC6377">
        <w:t xml:space="preserve"> and disequilibria: acyclic and weekly acyclic games, stochastically unstable </w:t>
      </w:r>
      <w:proofErr w:type="spellStart"/>
      <w:r w:rsidRPr="00EC6377">
        <w:t>equilibria</w:t>
      </w:r>
      <w:proofErr w:type="spellEnd"/>
      <w:r w:rsidRPr="00EC6377">
        <w:t xml:space="preserve"> and stochastically stable disequilibria</w:t>
      </w:r>
    </w:p>
    <w:p w:rsidR="00237264" w:rsidRPr="00EC6377" w:rsidRDefault="00237264" w:rsidP="007365C4">
      <w:pPr>
        <w:spacing w:after="0"/>
      </w:pPr>
    </w:p>
    <w:p w:rsidR="00237264" w:rsidRPr="00EC6377" w:rsidRDefault="00237264" w:rsidP="007365C4">
      <w:pPr>
        <w:spacing w:after="0"/>
        <w:rPr>
          <w:b/>
          <w:bCs/>
        </w:rPr>
      </w:pPr>
      <w:r w:rsidRPr="00EC6377">
        <w:rPr>
          <w:b/>
          <w:bCs/>
        </w:rPr>
        <w:t>Reading</w:t>
      </w:r>
    </w:p>
    <w:p w:rsidR="00237264" w:rsidRPr="00EC6377" w:rsidRDefault="00237264" w:rsidP="007365C4">
      <w:pPr>
        <w:spacing w:after="0"/>
      </w:pPr>
    </w:p>
    <w:p w:rsidR="00237264" w:rsidRPr="00EC6377" w:rsidRDefault="00237264" w:rsidP="007365C4">
      <w:pPr>
        <w:autoSpaceDE w:val="0"/>
        <w:autoSpaceDN w:val="0"/>
        <w:adjustRightInd w:val="0"/>
        <w:spacing w:after="0"/>
      </w:pPr>
      <w:r w:rsidRPr="00EC6377">
        <w:t xml:space="preserve">Young, P. H. (1998) </w:t>
      </w:r>
      <w:r w:rsidRPr="00EC6377">
        <w:rPr>
          <w:i/>
          <w:iCs/>
        </w:rPr>
        <w:t xml:space="preserve">Individual Strategy and Social Structure. </w:t>
      </w:r>
      <w:proofErr w:type="gramStart"/>
      <w:r w:rsidRPr="00EC6377">
        <w:rPr>
          <w:i/>
          <w:iCs/>
        </w:rPr>
        <w:t>An Evolutionary Theory of Institutions</w:t>
      </w:r>
      <w:r w:rsidRPr="00EC6377">
        <w:t>.</w:t>
      </w:r>
      <w:proofErr w:type="gramEnd"/>
      <w:r w:rsidRPr="00EC6377">
        <w:t xml:space="preserve"> Princeton NJ: Princeton University Press. </w:t>
      </w:r>
      <w:proofErr w:type="spellStart"/>
      <w:proofErr w:type="gramStart"/>
      <w:r w:rsidRPr="00EC6377">
        <w:t>Chs</w:t>
      </w:r>
      <w:proofErr w:type="spellEnd"/>
      <w:r w:rsidRPr="00EC6377">
        <w:t>. 4, 7.</w:t>
      </w:r>
      <w:proofErr w:type="gramEnd"/>
    </w:p>
    <w:p w:rsidR="00237264" w:rsidRPr="00EC6377" w:rsidRDefault="00237264" w:rsidP="007365C4">
      <w:pPr>
        <w:autoSpaceDE w:val="0"/>
        <w:autoSpaceDN w:val="0"/>
        <w:adjustRightInd w:val="0"/>
        <w:spacing w:after="0"/>
      </w:pPr>
    </w:p>
    <w:p w:rsidR="00237264" w:rsidRPr="00EC6377" w:rsidRDefault="00237264" w:rsidP="007365C4">
      <w:pPr>
        <w:spacing w:after="0"/>
        <w:outlineLvl w:val="0"/>
        <w:rPr>
          <w:b/>
          <w:bCs/>
        </w:rPr>
      </w:pPr>
      <w:r w:rsidRPr="00EC6377">
        <w:rPr>
          <w:b/>
          <w:bCs/>
        </w:rPr>
        <w:t>Supplementary references</w:t>
      </w:r>
    </w:p>
    <w:p w:rsidR="00237264" w:rsidRPr="00EC6377" w:rsidRDefault="00237264" w:rsidP="007365C4">
      <w:pPr>
        <w:spacing w:after="0"/>
        <w:outlineLvl w:val="0"/>
      </w:pPr>
    </w:p>
    <w:p w:rsidR="00237264" w:rsidRPr="00EC6377" w:rsidRDefault="00237264" w:rsidP="007365C4">
      <w:pPr>
        <w:autoSpaceDE w:val="0"/>
        <w:autoSpaceDN w:val="0"/>
        <w:adjustRightInd w:val="0"/>
        <w:spacing w:after="0"/>
      </w:pPr>
      <w:proofErr w:type="spellStart"/>
      <w:proofErr w:type="gramStart"/>
      <w:r w:rsidRPr="00EC6377">
        <w:rPr>
          <w:color w:val="000000"/>
          <w:shd w:val="clear" w:color="auto" w:fill="FFFFFF"/>
        </w:rPr>
        <w:t>Harsanyi</w:t>
      </w:r>
      <w:proofErr w:type="spellEnd"/>
      <w:r w:rsidRPr="00EC6377">
        <w:rPr>
          <w:color w:val="000000"/>
          <w:shd w:val="clear" w:color="auto" w:fill="FFFFFF"/>
        </w:rPr>
        <w:t xml:space="preserve"> J. C. and </w:t>
      </w:r>
      <w:proofErr w:type="spellStart"/>
      <w:r w:rsidRPr="00EC6377">
        <w:rPr>
          <w:color w:val="000000"/>
          <w:shd w:val="clear" w:color="auto" w:fill="FFFFFF"/>
        </w:rPr>
        <w:t>Selten</w:t>
      </w:r>
      <w:proofErr w:type="spellEnd"/>
      <w:r w:rsidRPr="00EC6377">
        <w:rPr>
          <w:color w:val="000000"/>
          <w:shd w:val="clear" w:color="auto" w:fill="FFFFFF"/>
        </w:rPr>
        <w:t xml:space="preserve"> R. (1988) </w:t>
      </w:r>
      <w:r w:rsidRPr="00EC6377">
        <w:rPr>
          <w:i/>
          <w:iCs/>
          <w:color w:val="000000"/>
          <w:shd w:val="clear" w:color="auto" w:fill="FFFFFF"/>
        </w:rPr>
        <w:t>A General Theory of Equilibrium Selection in Games</w:t>
      </w:r>
      <w:r w:rsidRPr="00EC6377">
        <w:rPr>
          <w:color w:val="000000"/>
          <w:shd w:val="clear" w:color="auto" w:fill="FFFFFF"/>
        </w:rPr>
        <w:t>.</w:t>
      </w:r>
      <w:proofErr w:type="gramEnd"/>
      <w:r w:rsidRPr="00EC6377">
        <w:rPr>
          <w:color w:val="000000"/>
          <w:shd w:val="clear" w:color="auto" w:fill="FFFFFF"/>
        </w:rPr>
        <w:t xml:space="preserve"> Cambridge, MA: The MIT Press.</w:t>
      </w:r>
    </w:p>
    <w:p w:rsidR="00237264" w:rsidRPr="00EC6377" w:rsidRDefault="00237264" w:rsidP="007365C4">
      <w:pPr>
        <w:spacing w:after="0"/>
      </w:pPr>
    </w:p>
    <w:p w:rsidR="00237264" w:rsidRPr="00EC6377" w:rsidRDefault="00237264" w:rsidP="007365C4">
      <w:pPr>
        <w:spacing w:after="0"/>
        <w:rPr>
          <w:b/>
          <w:bCs/>
        </w:rPr>
      </w:pPr>
      <w:r w:rsidRPr="00EC6377">
        <w:rPr>
          <w:b/>
          <w:bCs/>
        </w:rPr>
        <w:t>Part II. Performance of institutional systems and the resource allocation</w:t>
      </w:r>
    </w:p>
    <w:p w:rsidR="00237264" w:rsidRPr="00EC6377" w:rsidRDefault="00237264" w:rsidP="007365C4">
      <w:pPr>
        <w:pStyle w:val="4"/>
        <w:spacing w:before="0" w:after="0"/>
        <w:ind w:left="864" w:hanging="864"/>
        <w:rPr>
          <w:rFonts w:ascii="Times New Roman" w:hAnsi="Times New Roman" w:cs="Times New Roman"/>
        </w:rPr>
      </w:pPr>
    </w:p>
    <w:p w:rsidR="00237264" w:rsidRPr="00EC6377" w:rsidRDefault="00237264" w:rsidP="007365C4">
      <w:pPr>
        <w:pStyle w:val="4"/>
        <w:spacing w:before="0" w:after="0"/>
        <w:ind w:left="864" w:hanging="864"/>
        <w:rPr>
          <w:rFonts w:ascii="Times New Roman" w:hAnsi="Times New Roman" w:cs="Times New Roman"/>
        </w:rPr>
      </w:pPr>
      <w:r w:rsidRPr="00EC6377">
        <w:rPr>
          <w:rFonts w:ascii="Times New Roman" w:hAnsi="Times New Roman" w:cs="Times New Roman"/>
        </w:rPr>
        <w:t>11. State</w:t>
      </w:r>
    </w:p>
    <w:p w:rsidR="00237264" w:rsidRPr="00EC6377" w:rsidRDefault="00237264" w:rsidP="007365C4">
      <w:pPr>
        <w:spacing w:after="0"/>
      </w:pPr>
    </w:p>
    <w:p w:rsidR="00237264" w:rsidRPr="00EC6377" w:rsidRDefault="00237264" w:rsidP="007365C4">
      <w:pPr>
        <w:spacing w:after="0"/>
      </w:pPr>
      <w:r w:rsidRPr="00EC6377">
        <w:t>Institutional definition of the state: prisoner’s dilemma, dilemma “make or take”, comparative force potential</w:t>
      </w:r>
    </w:p>
    <w:p w:rsidR="00237264" w:rsidRPr="00EC6377" w:rsidRDefault="00237264" w:rsidP="007365C4">
      <w:pPr>
        <w:spacing w:after="0"/>
      </w:pPr>
      <w:r w:rsidRPr="00EC6377">
        <w:t>McGuire-Olson model of the stationary bandit: long-term relations and the incentive to cooperate, the bandit problem of the optimum tax rate, the bandit problem of the optimum level of public goods, taxes, public goods, and coercion, democracy and autocracy</w:t>
      </w:r>
    </w:p>
    <w:p w:rsidR="00237264" w:rsidRPr="00EC6377" w:rsidRDefault="00237264" w:rsidP="007365C4">
      <w:pPr>
        <w:spacing w:after="0"/>
      </w:pPr>
      <w:proofErr w:type="spellStart"/>
      <w:r w:rsidRPr="00EC6377">
        <w:t>Tullock</w:t>
      </w:r>
      <w:proofErr w:type="spellEnd"/>
      <w:r w:rsidRPr="00EC6377">
        <w:t xml:space="preserve"> closed monopoly model: the nature of closed monopoly, deadweight losses and redistribution of the consumer surplus, social cost of rent-seeking and monopoly profit, internal political competition and redistributive state policies</w:t>
      </w:r>
    </w:p>
    <w:p w:rsidR="00237264" w:rsidRPr="00EC6377" w:rsidRDefault="00237264" w:rsidP="007365C4">
      <w:pPr>
        <w:spacing w:after="0"/>
      </w:pPr>
      <w:proofErr w:type="spellStart"/>
      <w:r w:rsidRPr="00EC6377">
        <w:t>Niskanen</w:t>
      </w:r>
      <w:proofErr w:type="spellEnd"/>
      <w:r w:rsidRPr="00EC6377">
        <w:t xml:space="preserve"> model of optimizing bureaucrat: objection function of a bureaucrat, rational choice of a bureaucrat and the size of the bureau, socially inefficient state agencies</w:t>
      </w:r>
    </w:p>
    <w:p w:rsidR="00237264" w:rsidRPr="00EC6377" w:rsidRDefault="00237264" w:rsidP="007365C4">
      <w:pPr>
        <w:spacing w:after="0"/>
      </w:pPr>
    </w:p>
    <w:p w:rsidR="00237264" w:rsidRPr="00EC6377" w:rsidRDefault="00237264" w:rsidP="007365C4">
      <w:pPr>
        <w:spacing w:after="0"/>
        <w:rPr>
          <w:b/>
          <w:bCs/>
        </w:rPr>
      </w:pPr>
      <w:r w:rsidRPr="00EC6377">
        <w:rPr>
          <w:b/>
          <w:bCs/>
        </w:rPr>
        <w:t>Reading</w:t>
      </w:r>
    </w:p>
    <w:p w:rsidR="00237264" w:rsidRPr="00EC6377" w:rsidRDefault="00237264" w:rsidP="007365C4">
      <w:pPr>
        <w:spacing w:after="0"/>
      </w:pPr>
    </w:p>
    <w:p w:rsidR="00237264" w:rsidRPr="00EC6377" w:rsidRDefault="00237264" w:rsidP="007365C4">
      <w:pPr>
        <w:spacing w:after="0"/>
      </w:pPr>
      <w:r w:rsidRPr="00EC6377">
        <w:t xml:space="preserve">McGuire M. C., Olson M. (1996) </w:t>
      </w:r>
      <w:proofErr w:type="gramStart"/>
      <w:r w:rsidRPr="00EC6377">
        <w:t>The</w:t>
      </w:r>
      <w:proofErr w:type="gramEnd"/>
      <w:r w:rsidRPr="00EC6377">
        <w:t xml:space="preserve"> Economics of Autocracy and Majority Rule: The Invisible Hand and the Use of Force // </w:t>
      </w:r>
      <w:r w:rsidRPr="00EC6377">
        <w:rPr>
          <w:i/>
          <w:iCs/>
        </w:rPr>
        <w:t>Journal of Economic Literature</w:t>
      </w:r>
      <w:r w:rsidRPr="00EC6377">
        <w:t>. No. 1, pp. 72-96.</w:t>
      </w:r>
    </w:p>
    <w:p w:rsidR="00237264" w:rsidRPr="00EC6377" w:rsidRDefault="00237264" w:rsidP="007365C4">
      <w:pPr>
        <w:autoSpaceDE w:val="0"/>
        <w:autoSpaceDN w:val="0"/>
        <w:adjustRightInd w:val="0"/>
        <w:spacing w:after="0"/>
      </w:pPr>
      <w:proofErr w:type="spellStart"/>
      <w:proofErr w:type="gramStart"/>
      <w:r w:rsidRPr="00EC6377">
        <w:t>Skorobogatov</w:t>
      </w:r>
      <w:proofErr w:type="spellEnd"/>
      <w:r w:rsidRPr="00EC6377">
        <w:t xml:space="preserve"> A. S. (2006) </w:t>
      </w:r>
      <w:r w:rsidRPr="00EC6377">
        <w:rPr>
          <w:i/>
          <w:iCs/>
        </w:rPr>
        <w:t>Institutional Economics</w:t>
      </w:r>
      <w:r w:rsidRPr="00EC6377">
        <w:t>.</w:t>
      </w:r>
      <w:proofErr w:type="gramEnd"/>
      <w:r w:rsidRPr="00EC6377">
        <w:t xml:space="preserve"> Saint-Petersburg: HSE. Ch. 3.</w:t>
      </w:r>
    </w:p>
    <w:p w:rsidR="00237264" w:rsidRPr="00EC6377" w:rsidRDefault="00237264" w:rsidP="007365C4">
      <w:pPr>
        <w:spacing w:after="0"/>
      </w:pPr>
    </w:p>
    <w:p w:rsidR="00237264" w:rsidRPr="00EC6377" w:rsidRDefault="00237264" w:rsidP="007365C4">
      <w:pPr>
        <w:spacing w:after="0"/>
        <w:outlineLvl w:val="0"/>
        <w:rPr>
          <w:b/>
          <w:bCs/>
        </w:rPr>
      </w:pPr>
      <w:r w:rsidRPr="00EC6377">
        <w:rPr>
          <w:b/>
          <w:bCs/>
        </w:rPr>
        <w:lastRenderedPageBreak/>
        <w:t>Supplementary references</w:t>
      </w:r>
    </w:p>
    <w:p w:rsidR="00237264" w:rsidRPr="00EC6377" w:rsidRDefault="00237264" w:rsidP="007365C4">
      <w:pPr>
        <w:spacing w:after="0"/>
        <w:outlineLvl w:val="0"/>
      </w:pPr>
    </w:p>
    <w:p w:rsidR="00237264" w:rsidRPr="00EC6377" w:rsidRDefault="00237264" w:rsidP="007365C4">
      <w:pPr>
        <w:spacing w:after="0"/>
        <w:rPr>
          <w:i/>
          <w:iCs/>
        </w:rPr>
      </w:pPr>
      <w:proofErr w:type="spellStart"/>
      <w:r w:rsidRPr="00EC6377">
        <w:rPr>
          <w:color w:val="252525"/>
          <w:shd w:val="clear" w:color="auto" w:fill="FFFFFF"/>
        </w:rPr>
        <w:t>Niskanen</w:t>
      </w:r>
      <w:proofErr w:type="spellEnd"/>
      <w:r w:rsidRPr="00EC6377">
        <w:rPr>
          <w:color w:val="252525"/>
          <w:shd w:val="clear" w:color="auto" w:fill="FFFFFF"/>
        </w:rPr>
        <w:t xml:space="preserve"> W. A. (1994)</w:t>
      </w:r>
      <w:r w:rsidRPr="00EC6377">
        <w:rPr>
          <w:rStyle w:val="apple-converted-space"/>
          <w:color w:val="252525"/>
          <w:shd w:val="clear" w:color="auto" w:fill="FFFFFF"/>
        </w:rPr>
        <w:t> </w:t>
      </w:r>
      <w:r w:rsidRPr="00EC6377">
        <w:rPr>
          <w:i/>
          <w:iCs/>
          <w:color w:val="252525"/>
          <w:shd w:val="clear" w:color="auto" w:fill="FFFFFF"/>
        </w:rPr>
        <w:t>Bureaucracy and Public Economics</w:t>
      </w:r>
      <w:r w:rsidRPr="00EC6377">
        <w:rPr>
          <w:color w:val="252525"/>
          <w:shd w:val="clear" w:color="auto" w:fill="FFFFFF"/>
        </w:rPr>
        <w:t>. Elgar.</w:t>
      </w:r>
    </w:p>
    <w:p w:rsidR="00237264" w:rsidRPr="00EC6377" w:rsidRDefault="00237264" w:rsidP="007365C4">
      <w:pPr>
        <w:spacing w:after="0"/>
      </w:pPr>
    </w:p>
    <w:p w:rsidR="00237264" w:rsidRPr="00EC6377" w:rsidRDefault="00237264" w:rsidP="007365C4">
      <w:pPr>
        <w:spacing w:after="0"/>
        <w:rPr>
          <w:b/>
          <w:bCs/>
        </w:rPr>
      </w:pPr>
      <w:r w:rsidRPr="00EC6377">
        <w:rPr>
          <w:b/>
          <w:bCs/>
        </w:rPr>
        <w:t xml:space="preserve">12. Property rights and </w:t>
      </w:r>
      <w:proofErr w:type="spellStart"/>
      <w:r w:rsidRPr="00EC6377">
        <w:rPr>
          <w:b/>
          <w:bCs/>
        </w:rPr>
        <w:t>Coase</w:t>
      </w:r>
      <w:proofErr w:type="spellEnd"/>
      <w:r w:rsidRPr="00EC6377">
        <w:rPr>
          <w:b/>
          <w:bCs/>
        </w:rPr>
        <w:t xml:space="preserve"> theorem</w:t>
      </w:r>
    </w:p>
    <w:p w:rsidR="00237264" w:rsidRPr="00EC6377" w:rsidRDefault="00237264" w:rsidP="007365C4">
      <w:pPr>
        <w:spacing w:after="0"/>
      </w:pPr>
    </w:p>
    <w:p w:rsidR="00237264" w:rsidRPr="00EC6377" w:rsidRDefault="00237264" w:rsidP="007365C4">
      <w:pPr>
        <w:pStyle w:val="af2"/>
        <w:spacing w:before="0" w:after="0"/>
        <w:jc w:val="left"/>
        <w:rPr>
          <w:sz w:val="24"/>
          <w:szCs w:val="24"/>
        </w:rPr>
      </w:pPr>
      <w:r w:rsidRPr="00EC6377">
        <w:rPr>
          <w:sz w:val="24"/>
          <w:szCs w:val="24"/>
        </w:rPr>
        <w:t>Property rights in the common law: broad interpretation of property rights in institutional economics</w:t>
      </w:r>
    </w:p>
    <w:p w:rsidR="00237264" w:rsidRPr="00EC6377" w:rsidRDefault="00237264" w:rsidP="007365C4">
      <w:pPr>
        <w:pStyle w:val="af2"/>
        <w:spacing w:before="0" w:after="0"/>
        <w:jc w:val="left"/>
        <w:rPr>
          <w:sz w:val="24"/>
          <w:szCs w:val="24"/>
        </w:rPr>
      </w:pPr>
      <w:r w:rsidRPr="00EC6377">
        <w:rPr>
          <w:sz w:val="24"/>
          <w:szCs w:val="24"/>
        </w:rPr>
        <w:t>Economic reason d’être of property rights: coordination and the effective incentives</w:t>
      </w:r>
    </w:p>
    <w:p w:rsidR="00237264" w:rsidRPr="00EC6377" w:rsidRDefault="00237264" w:rsidP="007365C4">
      <w:pPr>
        <w:pStyle w:val="af2"/>
        <w:spacing w:before="0" w:after="0"/>
        <w:jc w:val="left"/>
        <w:rPr>
          <w:sz w:val="24"/>
          <w:szCs w:val="24"/>
        </w:rPr>
      </w:pPr>
      <w:r w:rsidRPr="00EC6377">
        <w:rPr>
          <w:sz w:val="24"/>
          <w:szCs w:val="24"/>
        </w:rPr>
        <w:t>Common resource tragedy: private and social costs, ineffective incentives and overutilization of the resource</w:t>
      </w:r>
    </w:p>
    <w:p w:rsidR="00237264" w:rsidRPr="00EC6377" w:rsidRDefault="00237264" w:rsidP="007365C4">
      <w:pPr>
        <w:pStyle w:val="af2"/>
        <w:spacing w:before="0" w:after="0"/>
        <w:jc w:val="left"/>
        <w:rPr>
          <w:sz w:val="24"/>
          <w:szCs w:val="24"/>
        </w:rPr>
      </w:pPr>
      <w:proofErr w:type="spellStart"/>
      <w:r w:rsidRPr="00EC6377">
        <w:rPr>
          <w:sz w:val="24"/>
          <w:szCs w:val="24"/>
        </w:rPr>
        <w:t>Miscoordination</w:t>
      </w:r>
      <w:proofErr w:type="spellEnd"/>
      <w:r w:rsidRPr="00EC6377">
        <w:rPr>
          <w:sz w:val="24"/>
          <w:szCs w:val="24"/>
        </w:rPr>
        <w:t xml:space="preserve"> and underutilization of the resource</w:t>
      </w:r>
    </w:p>
    <w:p w:rsidR="00237264" w:rsidRPr="00EC6377" w:rsidRDefault="00237264" w:rsidP="007365C4">
      <w:pPr>
        <w:pStyle w:val="af2"/>
        <w:spacing w:before="0" w:after="0"/>
        <w:jc w:val="left"/>
        <w:rPr>
          <w:sz w:val="24"/>
          <w:szCs w:val="24"/>
        </w:rPr>
      </w:pPr>
      <w:proofErr w:type="spellStart"/>
      <w:r w:rsidRPr="00EC6377">
        <w:rPr>
          <w:sz w:val="24"/>
          <w:szCs w:val="24"/>
        </w:rPr>
        <w:t>Coase</w:t>
      </w:r>
      <w:proofErr w:type="spellEnd"/>
      <w:r w:rsidRPr="00EC6377">
        <w:rPr>
          <w:sz w:val="24"/>
          <w:szCs w:val="24"/>
        </w:rPr>
        <w:t xml:space="preserve"> theorem: the meaning and interpretation, the wealth effect</w:t>
      </w:r>
    </w:p>
    <w:p w:rsidR="00237264" w:rsidRPr="00EC6377" w:rsidRDefault="00237264" w:rsidP="007365C4">
      <w:pPr>
        <w:pStyle w:val="af2"/>
        <w:spacing w:before="0" w:after="0"/>
        <w:jc w:val="left"/>
        <w:rPr>
          <w:sz w:val="24"/>
          <w:szCs w:val="24"/>
        </w:rPr>
      </w:pPr>
      <w:r w:rsidRPr="00EC6377">
        <w:rPr>
          <w:sz w:val="24"/>
          <w:szCs w:val="24"/>
        </w:rPr>
        <w:t>The illustrations: fisher and steal factory, farmer and cowboy, smoker and non-smoker</w:t>
      </w:r>
    </w:p>
    <w:p w:rsidR="00237264" w:rsidRPr="00EC6377" w:rsidRDefault="00237264" w:rsidP="007365C4">
      <w:pPr>
        <w:pStyle w:val="af2"/>
        <w:spacing w:before="0" w:after="0"/>
        <w:outlineLvl w:val="0"/>
        <w:rPr>
          <w:sz w:val="24"/>
          <w:szCs w:val="24"/>
        </w:rPr>
      </w:pPr>
    </w:p>
    <w:p w:rsidR="00237264" w:rsidRPr="00EC6377" w:rsidRDefault="00237264" w:rsidP="007365C4">
      <w:pPr>
        <w:spacing w:after="0"/>
        <w:rPr>
          <w:b/>
          <w:bCs/>
        </w:rPr>
      </w:pPr>
      <w:r w:rsidRPr="00EC6377">
        <w:rPr>
          <w:b/>
          <w:bCs/>
        </w:rPr>
        <w:t>Reading</w:t>
      </w:r>
    </w:p>
    <w:p w:rsidR="00237264" w:rsidRPr="00EC6377" w:rsidRDefault="00237264" w:rsidP="007365C4">
      <w:pPr>
        <w:spacing w:after="0"/>
      </w:pPr>
    </w:p>
    <w:p w:rsidR="00237264" w:rsidRPr="00EC6377" w:rsidRDefault="00237264" w:rsidP="007365C4">
      <w:pPr>
        <w:autoSpaceDE w:val="0"/>
        <w:autoSpaceDN w:val="0"/>
        <w:adjustRightInd w:val="0"/>
        <w:spacing w:after="0"/>
      </w:pPr>
      <w:proofErr w:type="spellStart"/>
      <w:proofErr w:type="gramStart"/>
      <w:r w:rsidRPr="00EC6377">
        <w:t>Skorobogatov</w:t>
      </w:r>
      <w:proofErr w:type="spellEnd"/>
      <w:r w:rsidRPr="00EC6377">
        <w:t xml:space="preserve"> A. S. (2006) </w:t>
      </w:r>
      <w:r w:rsidRPr="00EC6377">
        <w:rPr>
          <w:i/>
          <w:iCs/>
        </w:rPr>
        <w:t>Institutional Economics</w:t>
      </w:r>
      <w:r w:rsidRPr="00EC6377">
        <w:t>.</w:t>
      </w:r>
      <w:proofErr w:type="gramEnd"/>
      <w:r w:rsidRPr="00EC6377">
        <w:t xml:space="preserve"> Saint-Petersburg: HSE. </w:t>
      </w:r>
      <w:proofErr w:type="spellStart"/>
      <w:r w:rsidRPr="00EC6377">
        <w:t>Chs</w:t>
      </w:r>
      <w:proofErr w:type="spellEnd"/>
      <w:r w:rsidRPr="00EC6377">
        <w:t>. 4-5.</w:t>
      </w:r>
    </w:p>
    <w:p w:rsidR="00237264" w:rsidRPr="00EC6377" w:rsidRDefault="00237264" w:rsidP="007365C4">
      <w:pPr>
        <w:spacing w:after="0"/>
      </w:pPr>
    </w:p>
    <w:p w:rsidR="00237264" w:rsidRPr="00EC6377" w:rsidRDefault="00237264" w:rsidP="007365C4">
      <w:pPr>
        <w:spacing w:after="0"/>
        <w:outlineLvl w:val="0"/>
        <w:rPr>
          <w:b/>
          <w:bCs/>
        </w:rPr>
      </w:pPr>
      <w:r w:rsidRPr="00EC6377">
        <w:rPr>
          <w:b/>
          <w:bCs/>
        </w:rPr>
        <w:t>Supplementary references</w:t>
      </w:r>
    </w:p>
    <w:p w:rsidR="00237264" w:rsidRPr="00EC6377" w:rsidRDefault="00237264" w:rsidP="007365C4">
      <w:pPr>
        <w:spacing w:after="0"/>
        <w:outlineLvl w:val="0"/>
      </w:pPr>
    </w:p>
    <w:p w:rsidR="00237264" w:rsidRPr="00EC6377" w:rsidRDefault="00237264" w:rsidP="007365C4">
      <w:pPr>
        <w:spacing w:after="0"/>
        <w:rPr>
          <w:rFonts w:eastAsia="Times New Roman"/>
          <w:b/>
          <w:bCs/>
        </w:rPr>
      </w:pPr>
      <w:proofErr w:type="gramStart"/>
      <w:r w:rsidRPr="00EC6377">
        <w:t xml:space="preserve">Varian H. R. (2006) </w:t>
      </w:r>
      <w:r w:rsidRPr="00EC6377">
        <w:rPr>
          <w:i/>
          <w:iCs/>
        </w:rPr>
        <w:t>Intermediate Microeconomics.</w:t>
      </w:r>
      <w:proofErr w:type="gramEnd"/>
      <w:r w:rsidRPr="00EC6377">
        <w:rPr>
          <w:i/>
          <w:iCs/>
        </w:rPr>
        <w:t xml:space="preserve"> </w:t>
      </w:r>
      <w:proofErr w:type="gramStart"/>
      <w:r w:rsidRPr="00EC6377">
        <w:rPr>
          <w:i/>
          <w:iCs/>
        </w:rPr>
        <w:t>A Modern Approach</w:t>
      </w:r>
      <w:r w:rsidRPr="00EC6377">
        <w:t>.</w:t>
      </w:r>
      <w:proofErr w:type="gramEnd"/>
      <w:r w:rsidRPr="00EC6377">
        <w:t xml:space="preserve"> New York: W. W. Norton. </w:t>
      </w:r>
      <w:proofErr w:type="spellStart"/>
      <w:proofErr w:type="gramStart"/>
      <w:r w:rsidRPr="00EC6377">
        <w:t>Chs</w:t>
      </w:r>
      <w:proofErr w:type="spellEnd"/>
      <w:r w:rsidRPr="00EC6377">
        <w:t>. 34.</w:t>
      </w:r>
      <w:proofErr w:type="gramEnd"/>
    </w:p>
    <w:p w:rsidR="00237264" w:rsidRPr="00EC6377" w:rsidRDefault="00237264" w:rsidP="007365C4">
      <w:pPr>
        <w:spacing w:after="0"/>
        <w:rPr>
          <w:b/>
          <w:bCs/>
        </w:rPr>
      </w:pPr>
    </w:p>
    <w:p w:rsidR="00237264" w:rsidRPr="00EC6377" w:rsidRDefault="00237264" w:rsidP="007365C4">
      <w:pPr>
        <w:spacing w:after="0"/>
        <w:rPr>
          <w:b/>
          <w:bCs/>
        </w:rPr>
      </w:pPr>
      <w:r w:rsidRPr="00EC6377">
        <w:rPr>
          <w:b/>
          <w:bCs/>
        </w:rPr>
        <w:t>13. Pre-contract opportunism</w:t>
      </w:r>
    </w:p>
    <w:p w:rsidR="00237264" w:rsidRPr="00EC6377" w:rsidRDefault="00237264" w:rsidP="007365C4">
      <w:pPr>
        <w:spacing w:after="0"/>
      </w:pPr>
    </w:p>
    <w:p w:rsidR="00237264" w:rsidRPr="00EC6377" w:rsidRDefault="00237264" w:rsidP="007365C4">
      <w:pPr>
        <w:spacing w:after="0"/>
      </w:pPr>
      <w:r w:rsidRPr="00EC6377">
        <w:t xml:space="preserve">Information asymmetry: hidden information, hidden action, </w:t>
      </w:r>
      <w:proofErr w:type="gramStart"/>
      <w:r w:rsidRPr="00EC6377">
        <w:t>king</w:t>
      </w:r>
      <w:proofErr w:type="gramEnd"/>
      <w:r w:rsidRPr="00EC6377">
        <w:t xml:space="preserve"> Solomon problem.</w:t>
      </w:r>
    </w:p>
    <w:p w:rsidR="00237264" w:rsidRPr="00EC6377" w:rsidRDefault="00237264" w:rsidP="007365C4">
      <w:pPr>
        <w:spacing w:after="0"/>
      </w:pPr>
      <w:r w:rsidRPr="00EC6377">
        <w:t>Economic effects of the information asymmetry: adverse selection, moral hazard, moral hazard</w:t>
      </w:r>
    </w:p>
    <w:p w:rsidR="00237264" w:rsidRPr="00EC6377" w:rsidRDefault="00237264" w:rsidP="007365C4">
      <w:pPr>
        <w:spacing w:after="0"/>
      </w:pPr>
      <w:r w:rsidRPr="00EC6377">
        <w:t>Distinction between principal and agent: the informational endowment and the attitude to risk. The relationship between the hidden information and adverse selection and between the hidden action and moral hazard are considered. There are analyzed differences in the attitude to risk as a condition of the second-best in the adverse selection models, and as a condition of moral hazard.</w:t>
      </w:r>
    </w:p>
    <w:p w:rsidR="00237264" w:rsidRPr="00EC6377" w:rsidRDefault="00237264" w:rsidP="007365C4">
      <w:pPr>
        <w:spacing w:after="0"/>
        <w:outlineLvl w:val="0"/>
      </w:pPr>
      <w:proofErr w:type="spellStart"/>
      <w:r w:rsidRPr="00EC6377">
        <w:t>Akerlof</w:t>
      </w:r>
      <w:proofErr w:type="spellEnd"/>
      <w:r w:rsidRPr="00EC6377">
        <w:t xml:space="preserve"> model: the market destruction and the exclusion of the best from the market</w:t>
      </w:r>
    </w:p>
    <w:p w:rsidR="00237264" w:rsidRPr="00EC6377" w:rsidRDefault="00237264" w:rsidP="007365C4">
      <w:pPr>
        <w:spacing w:after="0"/>
      </w:pPr>
      <w:r w:rsidRPr="00EC6377">
        <w:t>Model with the two kinds of agents: the principal problem, menu of contracts as a solution, discrete and continuous utility functions</w:t>
      </w:r>
    </w:p>
    <w:p w:rsidR="00237264" w:rsidRPr="00EC6377" w:rsidRDefault="00237264" w:rsidP="007365C4">
      <w:pPr>
        <w:spacing w:after="0"/>
      </w:pPr>
      <w:r w:rsidRPr="00EC6377">
        <w:t xml:space="preserve">Screening: Bertrand competition of principals, the pooling and separating </w:t>
      </w:r>
      <w:proofErr w:type="spellStart"/>
      <w:r w:rsidRPr="00EC6377">
        <w:t>equilibria</w:t>
      </w:r>
      <w:proofErr w:type="spellEnd"/>
    </w:p>
    <w:p w:rsidR="00237264" w:rsidRPr="00EC6377" w:rsidRDefault="00237264" w:rsidP="007365C4">
      <w:pPr>
        <w:spacing w:after="0"/>
      </w:pPr>
      <w:r w:rsidRPr="00EC6377">
        <w:t xml:space="preserve">Signaling: the agent incentives to signalize, the pooling and separating </w:t>
      </w:r>
      <w:proofErr w:type="spellStart"/>
      <w:r w:rsidRPr="00EC6377">
        <w:t>equilibria</w:t>
      </w:r>
      <w:proofErr w:type="spellEnd"/>
      <w:r w:rsidRPr="00EC6377">
        <w:t>, the Cho-Kreps intuitive criterion for selection of equilibrium is presented</w:t>
      </w:r>
    </w:p>
    <w:p w:rsidR="00237264" w:rsidRPr="00EC6377" w:rsidRDefault="00237264" w:rsidP="007365C4">
      <w:pPr>
        <w:spacing w:after="0"/>
      </w:pPr>
    </w:p>
    <w:p w:rsidR="00237264" w:rsidRPr="00EC6377" w:rsidRDefault="00237264" w:rsidP="007365C4">
      <w:pPr>
        <w:spacing w:after="0"/>
        <w:rPr>
          <w:b/>
          <w:bCs/>
        </w:rPr>
      </w:pPr>
      <w:r w:rsidRPr="00EC6377">
        <w:rPr>
          <w:b/>
          <w:bCs/>
        </w:rPr>
        <w:t>Reading</w:t>
      </w:r>
    </w:p>
    <w:p w:rsidR="00237264" w:rsidRPr="00EC6377" w:rsidRDefault="00237264" w:rsidP="007365C4">
      <w:pPr>
        <w:spacing w:after="0"/>
      </w:pPr>
    </w:p>
    <w:p w:rsidR="00237264" w:rsidRPr="00EC6377" w:rsidRDefault="00237264" w:rsidP="007365C4">
      <w:pPr>
        <w:autoSpaceDE w:val="0"/>
        <w:autoSpaceDN w:val="0"/>
        <w:adjustRightInd w:val="0"/>
        <w:spacing w:after="0"/>
      </w:pPr>
      <w:proofErr w:type="spellStart"/>
      <w:r w:rsidRPr="00EC6377">
        <w:t>Skorobogatov</w:t>
      </w:r>
      <w:proofErr w:type="spellEnd"/>
      <w:r w:rsidRPr="00EC6377">
        <w:t xml:space="preserve"> A. S. (2006) </w:t>
      </w:r>
      <w:r w:rsidRPr="00EC6377">
        <w:rPr>
          <w:i/>
          <w:iCs/>
        </w:rPr>
        <w:t>Lectures and Problems on Theory of Contracts</w:t>
      </w:r>
      <w:r w:rsidRPr="00EC6377">
        <w:t xml:space="preserve">. Saint-Petersburg: HSE. </w:t>
      </w:r>
      <w:proofErr w:type="spellStart"/>
      <w:r w:rsidRPr="00EC6377">
        <w:t>Chs</w:t>
      </w:r>
      <w:proofErr w:type="spellEnd"/>
      <w:r w:rsidRPr="00EC6377">
        <w:t>. 1-5.</w:t>
      </w:r>
    </w:p>
    <w:p w:rsidR="00237264" w:rsidRPr="00EC6377" w:rsidRDefault="00237264" w:rsidP="007365C4">
      <w:pPr>
        <w:spacing w:after="0"/>
      </w:pPr>
    </w:p>
    <w:p w:rsidR="00237264" w:rsidRPr="00EC6377" w:rsidRDefault="00237264" w:rsidP="007365C4">
      <w:pPr>
        <w:spacing w:after="0"/>
        <w:outlineLvl w:val="0"/>
        <w:rPr>
          <w:b/>
          <w:bCs/>
        </w:rPr>
      </w:pPr>
      <w:r w:rsidRPr="00EC6377">
        <w:rPr>
          <w:b/>
          <w:bCs/>
        </w:rPr>
        <w:t>Supplementary references</w:t>
      </w:r>
    </w:p>
    <w:p w:rsidR="00237264" w:rsidRPr="00EC6377" w:rsidRDefault="00237264" w:rsidP="007365C4">
      <w:pPr>
        <w:spacing w:after="0"/>
        <w:outlineLvl w:val="0"/>
      </w:pPr>
    </w:p>
    <w:p w:rsidR="00237264" w:rsidRPr="00EC6377" w:rsidRDefault="00237264" w:rsidP="007365C4">
      <w:pPr>
        <w:spacing w:after="0"/>
        <w:rPr>
          <w:rFonts w:eastAsia="Times New Roman"/>
          <w:b/>
          <w:bCs/>
        </w:rPr>
      </w:pPr>
      <w:proofErr w:type="gramStart"/>
      <w:r w:rsidRPr="00EC6377">
        <w:t xml:space="preserve">Varian H. R. (2006) </w:t>
      </w:r>
      <w:r w:rsidRPr="00EC6377">
        <w:rPr>
          <w:i/>
          <w:iCs/>
        </w:rPr>
        <w:t>Intermediate Microeconomics.</w:t>
      </w:r>
      <w:proofErr w:type="gramEnd"/>
      <w:r w:rsidRPr="00EC6377">
        <w:rPr>
          <w:i/>
          <w:iCs/>
        </w:rPr>
        <w:t xml:space="preserve"> </w:t>
      </w:r>
      <w:proofErr w:type="gramStart"/>
      <w:r w:rsidRPr="00EC6377">
        <w:rPr>
          <w:i/>
          <w:iCs/>
        </w:rPr>
        <w:t>A Modern Approach</w:t>
      </w:r>
      <w:r w:rsidRPr="00EC6377">
        <w:t>.</w:t>
      </w:r>
      <w:proofErr w:type="gramEnd"/>
      <w:r w:rsidRPr="00EC6377">
        <w:t xml:space="preserve"> New York: W. W. Norton. </w:t>
      </w:r>
      <w:proofErr w:type="spellStart"/>
      <w:proofErr w:type="gramStart"/>
      <w:r w:rsidRPr="00EC6377">
        <w:t>Chs</w:t>
      </w:r>
      <w:proofErr w:type="spellEnd"/>
      <w:r w:rsidRPr="00EC6377">
        <w:t>. 37.</w:t>
      </w:r>
      <w:proofErr w:type="gramEnd"/>
    </w:p>
    <w:p w:rsidR="00237264" w:rsidRPr="00EC6377" w:rsidRDefault="00237264" w:rsidP="007365C4">
      <w:pPr>
        <w:autoSpaceDE w:val="0"/>
        <w:autoSpaceDN w:val="0"/>
        <w:adjustRightInd w:val="0"/>
        <w:spacing w:after="0"/>
        <w:jc w:val="left"/>
      </w:pPr>
      <w:r w:rsidRPr="00EC6377">
        <w:t xml:space="preserve">Spence M. (1973) Job Market Signaling // </w:t>
      </w:r>
      <w:r w:rsidRPr="00EC6377">
        <w:rPr>
          <w:rFonts w:eastAsia="NewtonC-Italic"/>
          <w:i/>
          <w:iCs/>
        </w:rPr>
        <w:t>Quarterly Journal of Economics</w:t>
      </w:r>
      <w:r w:rsidRPr="00EC6377">
        <w:t>, vol. 87, pp. 355–375.</w:t>
      </w:r>
    </w:p>
    <w:p w:rsidR="00237264" w:rsidRPr="00336C45" w:rsidRDefault="00237264" w:rsidP="007365C4">
      <w:pPr>
        <w:spacing w:after="0"/>
      </w:pPr>
    </w:p>
    <w:p w:rsidR="00237264" w:rsidRPr="00336C45" w:rsidRDefault="00237264" w:rsidP="007365C4">
      <w:pPr>
        <w:spacing w:after="0"/>
      </w:pPr>
    </w:p>
    <w:p w:rsidR="00237264" w:rsidRPr="00EC6377" w:rsidRDefault="00237264" w:rsidP="007365C4">
      <w:pPr>
        <w:spacing w:after="0"/>
        <w:rPr>
          <w:b/>
          <w:bCs/>
        </w:rPr>
      </w:pPr>
      <w:r w:rsidRPr="00EC6377">
        <w:rPr>
          <w:b/>
          <w:bCs/>
        </w:rPr>
        <w:lastRenderedPageBreak/>
        <w:t>14. Post-contract opportunism</w:t>
      </w:r>
    </w:p>
    <w:p w:rsidR="00237264" w:rsidRPr="00EC6377" w:rsidRDefault="00237264" w:rsidP="007365C4">
      <w:pPr>
        <w:spacing w:after="0"/>
      </w:pPr>
    </w:p>
    <w:p w:rsidR="00237264" w:rsidRPr="00EC6377" w:rsidRDefault="00237264" w:rsidP="007365C4">
      <w:pPr>
        <w:spacing w:after="0"/>
      </w:pPr>
      <w:r w:rsidRPr="00EC6377">
        <w:t>Moral hazard: the simple model with the two levels of agent’s efforts and the two levels of principal’s results, the general problem of stimulating agent’s efforts, the fundamental conflict between incentives and insurance as a key source of moral hazard is defined and explained</w:t>
      </w:r>
    </w:p>
    <w:p w:rsidR="00237264" w:rsidRPr="00EC6377" w:rsidRDefault="00237264" w:rsidP="007365C4">
      <w:pPr>
        <w:spacing w:after="0"/>
      </w:pPr>
      <w:r w:rsidRPr="00EC6377">
        <w:t>Solution of an issue: profit sharing, optimal contracts in case of an absolute and zero bargaining capacity of an agent for symmetric information and asymmetric information, the conflict between the agent‘s incentives and insurance, transfer of principal’s trading gain to agent</w:t>
      </w:r>
    </w:p>
    <w:p w:rsidR="00237264" w:rsidRPr="00EC6377" w:rsidRDefault="00237264" w:rsidP="007365C4">
      <w:pPr>
        <w:spacing w:after="0"/>
      </w:pPr>
      <w:r w:rsidRPr="00EC6377">
        <w:t>Moral hazard in team: the effective wage, macroeconomic consequences of effective wage</w:t>
      </w:r>
    </w:p>
    <w:p w:rsidR="00237264" w:rsidRPr="00EC6377" w:rsidRDefault="00237264" w:rsidP="007365C4">
      <w:pPr>
        <w:spacing w:after="0"/>
      </w:pPr>
    </w:p>
    <w:p w:rsidR="00237264" w:rsidRPr="00EC6377" w:rsidRDefault="00237264" w:rsidP="007365C4">
      <w:pPr>
        <w:spacing w:after="0"/>
        <w:rPr>
          <w:b/>
          <w:bCs/>
        </w:rPr>
      </w:pPr>
      <w:r w:rsidRPr="00EC6377">
        <w:rPr>
          <w:b/>
          <w:bCs/>
        </w:rPr>
        <w:t>Reading</w:t>
      </w:r>
    </w:p>
    <w:p w:rsidR="00237264" w:rsidRPr="00EC6377" w:rsidRDefault="00237264" w:rsidP="007365C4">
      <w:pPr>
        <w:spacing w:after="0"/>
      </w:pPr>
    </w:p>
    <w:p w:rsidR="00237264" w:rsidRPr="00EC6377" w:rsidRDefault="00237264" w:rsidP="007365C4">
      <w:pPr>
        <w:autoSpaceDE w:val="0"/>
        <w:autoSpaceDN w:val="0"/>
        <w:adjustRightInd w:val="0"/>
        <w:spacing w:after="0"/>
      </w:pPr>
      <w:proofErr w:type="spellStart"/>
      <w:r w:rsidRPr="00EC6377">
        <w:t>Skorobogatov</w:t>
      </w:r>
      <w:proofErr w:type="spellEnd"/>
      <w:r w:rsidRPr="00EC6377">
        <w:t xml:space="preserve"> A. S. (2006) </w:t>
      </w:r>
      <w:r w:rsidRPr="00EC6377">
        <w:rPr>
          <w:i/>
          <w:iCs/>
        </w:rPr>
        <w:t>Lectures and Problems on Theory of Contracts</w:t>
      </w:r>
      <w:r w:rsidRPr="00EC6377">
        <w:t xml:space="preserve">. Saint-Petersburg: HSE. </w:t>
      </w:r>
      <w:proofErr w:type="spellStart"/>
      <w:r w:rsidRPr="00EC6377">
        <w:t>Chs</w:t>
      </w:r>
      <w:proofErr w:type="spellEnd"/>
      <w:r w:rsidRPr="00EC6377">
        <w:t>. 6-8.</w:t>
      </w:r>
    </w:p>
    <w:p w:rsidR="00237264" w:rsidRPr="00EC6377" w:rsidRDefault="00237264" w:rsidP="007365C4">
      <w:pPr>
        <w:spacing w:after="0"/>
      </w:pPr>
    </w:p>
    <w:p w:rsidR="00237264" w:rsidRPr="00EC6377" w:rsidRDefault="00237264" w:rsidP="007365C4">
      <w:pPr>
        <w:spacing w:after="0"/>
        <w:outlineLvl w:val="0"/>
        <w:rPr>
          <w:b/>
          <w:bCs/>
        </w:rPr>
      </w:pPr>
      <w:r w:rsidRPr="00EC6377">
        <w:rPr>
          <w:b/>
          <w:bCs/>
        </w:rPr>
        <w:t>Supplementary references</w:t>
      </w:r>
    </w:p>
    <w:p w:rsidR="00237264" w:rsidRPr="00EC6377" w:rsidRDefault="00237264" w:rsidP="007365C4">
      <w:pPr>
        <w:spacing w:after="0"/>
        <w:outlineLvl w:val="0"/>
      </w:pPr>
    </w:p>
    <w:p w:rsidR="00237264" w:rsidRPr="00EC6377" w:rsidRDefault="00237264" w:rsidP="007365C4">
      <w:pPr>
        <w:autoSpaceDE w:val="0"/>
        <w:autoSpaceDN w:val="0"/>
        <w:adjustRightInd w:val="0"/>
        <w:spacing w:after="0"/>
        <w:jc w:val="left"/>
      </w:pPr>
      <w:r w:rsidRPr="00EC6377">
        <w:t xml:space="preserve">Shapiro C, and </w:t>
      </w:r>
      <w:proofErr w:type="spellStart"/>
      <w:r w:rsidRPr="00EC6377">
        <w:t>Stiglitz</w:t>
      </w:r>
      <w:proofErr w:type="spellEnd"/>
      <w:r w:rsidRPr="00EC6377">
        <w:t xml:space="preserve"> J. (1984) Equilibrium Unemployment as a Worker Discipline Device // </w:t>
      </w:r>
      <w:r w:rsidRPr="00EC6377">
        <w:rPr>
          <w:rFonts w:eastAsia="NewtonC-Italic"/>
          <w:i/>
          <w:iCs/>
        </w:rPr>
        <w:t>American Economic Review</w:t>
      </w:r>
      <w:r w:rsidRPr="00EC6377">
        <w:t>, vol. 74, pp. 433-444.</w:t>
      </w:r>
    </w:p>
    <w:p w:rsidR="00237264" w:rsidRPr="00EC6377" w:rsidRDefault="00237264" w:rsidP="007365C4">
      <w:pPr>
        <w:spacing w:after="0"/>
        <w:rPr>
          <w:rFonts w:eastAsia="Times New Roman"/>
          <w:b/>
          <w:bCs/>
        </w:rPr>
      </w:pPr>
      <w:proofErr w:type="gramStart"/>
      <w:r w:rsidRPr="00EC6377">
        <w:t xml:space="preserve">Varian H. R. (2006) </w:t>
      </w:r>
      <w:r w:rsidRPr="00EC6377">
        <w:rPr>
          <w:i/>
          <w:iCs/>
        </w:rPr>
        <w:t>Intermediate Microeconomics.</w:t>
      </w:r>
      <w:proofErr w:type="gramEnd"/>
      <w:r w:rsidRPr="00EC6377">
        <w:rPr>
          <w:i/>
          <w:iCs/>
        </w:rPr>
        <w:t xml:space="preserve"> </w:t>
      </w:r>
      <w:proofErr w:type="gramStart"/>
      <w:r w:rsidRPr="00EC6377">
        <w:rPr>
          <w:i/>
          <w:iCs/>
        </w:rPr>
        <w:t>A Modern Approach</w:t>
      </w:r>
      <w:r w:rsidRPr="00EC6377">
        <w:t>.</w:t>
      </w:r>
      <w:proofErr w:type="gramEnd"/>
      <w:r w:rsidRPr="00EC6377">
        <w:t xml:space="preserve"> New York: W. W. Norton. </w:t>
      </w:r>
      <w:proofErr w:type="spellStart"/>
      <w:proofErr w:type="gramStart"/>
      <w:r w:rsidRPr="00EC6377">
        <w:t>Chs</w:t>
      </w:r>
      <w:proofErr w:type="spellEnd"/>
      <w:r w:rsidRPr="00EC6377">
        <w:t>. 37.</w:t>
      </w:r>
      <w:proofErr w:type="gramEnd"/>
    </w:p>
    <w:p w:rsidR="00237264" w:rsidRPr="00EC6377" w:rsidRDefault="00237264" w:rsidP="007365C4">
      <w:pPr>
        <w:spacing w:after="0"/>
      </w:pPr>
    </w:p>
    <w:p w:rsidR="00237264" w:rsidRPr="00EC6377" w:rsidRDefault="00237264" w:rsidP="007365C4">
      <w:pPr>
        <w:spacing w:after="0"/>
        <w:rPr>
          <w:b/>
          <w:bCs/>
        </w:rPr>
      </w:pPr>
      <w:r w:rsidRPr="00EC6377">
        <w:rPr>
          <w:b/>
          <w:bCs/>
        </w:rPr>
        <w:t>15. Incomplete contracting</w:t>
      </w:r>
    </w:p>
    <w:p w:rsidR="00237264" w:rsidRPr="00EC6377" w:rsidRDefault="00237264" w:rsidP="007365C4">
      <w:pPr>
        <w:spacing w:after="0"/>
      </w:pPr>
    </w:p>
    <w:p w:rsidR="00237264" w:rsidRPr="00EC6377" w:rsidRDefault="00237264" w:rsidP="007365C4">
      <w:pPr>
        <w:spacing w:after="0"/>
        <w:outlineLvl w:val="0"/>
      </w:pPr>
      <w:r w:rsidRPr="00EC6377">
        <w:t>Parameters of transactions: relational asset specificity, structural uncertainty, transaction frequency</w:t>
      </w:r>
    </w:p>
    <w:p w:rsidR="00237264" w:rsidRPr="00EC6377" w:rsidRDefault="00237264" w:rsidP="007365C4">
      <w:pPr>
        <w:spacing w:after="0"/>
        <w:outlineLvl w:val="0"/>
      </w:pPr>
      <w:r w:rsidRPr="00EC6377">
        <w:t xml:space="preserve">Means of management: market, trilateral, bilateral and unilateral relations, trade-off between market and hierarchy </w:t>
      </w:r>
    </w:p>
    <w:p w:rsidR="00237264" w:rsidRPr="00EC6377" w:rsidRDefault="00237264" w:rsidP="007365C4">
      <w:pPr>
        <w:spacing w:after="0"/>
        <w:outlineLvl w:val="0"/>
      </w:pPr>
      <w:r w:rsidRPr="00EC6377">
        <w:t>Incomplete contracts: statement of an issue, assumptions as for rationality and kind of information asymmetry, Means of organization: property rights, firm, and integration</w:t>
      </w:r>
    </w:p>
    <w:p w:rsidR="00237264" w:rsidRPr="00EC6377" w:rsidRDefault="00237264" w:rsidP="007365C4">
      <w:pPr>
        <w:spacing w:after="0"/>
        <w:outlineLvl w:val="0"/>
      </w:pPr>
      <w:r w:rsidRPr="00EC6377">
        <w:t>The Hart-Moore model: relationships between contract incompleteness and underinvestment, transaction-specific and positive externalities</w:t>
      </w:r>
    </w:p>
    <w:p w:rsidR="00237264" w:rsidRPr="00EC6377" w:rsidRDefault="00237264" w:rsidP="007365C4">
      <w:pPr>
        <w:spacing w:after="0"/>
      </w:pPr>
      <w:r w:rsidRPr="00EC6377">
        <w:t>The Grossman-Hart model: complete contract, non-integration, control of a firm over actions of both firms, and optimal distribution of property rights</w:t>
      </w:r>
    </w:p>
    <w:p w:rsidR="00237264" w:rsidRPr="00EC6377" w:rsidRDefault="00237264" w:rsidP="007365C4">
      <w:pPr>
        <w:spacing w:after="0"/>
      </w:pPr>
      <w:r w:rsidRPr="00EC6377">
        <w:t xml:space="preserve">The </w:t>
      </w:r>
      <w:proofErr w:type="spellStart"/>
      <w:r w:rsidRPr="00EC6377">
        <w:t>Tirole</w:t>
      </w:r>
      <w:proofErr w:type="spellEnd"/>
      <w:r w:rsidRPr="00EC6377">
        <w:t>-</w:t>
      </w:r>
      <w:proofErr w:type="spellStart"/>
      <w:r w:rsidRPr="00EC6377">
        <w:t>Furubotn</w:t>
      </w:r>
      <w:proofErr w:type="spellEnd"/>
      <w:r w:rsidRPr="00EC6377">
        <w:t>-Richter model: non-integration and control of a buyer and control of a seller, distribution of the assignments inside an organization</w:t>
      </w:r>
    </w:p>
    <w:p w:rsidR="00237264" w:rsidRPr="00EC6377" w:rsidRDefault="00237264" w:rsidP="007365C4">
      <w:pPr>
        <w:spacing w:after="0"/>
      </w:pPr>
    </w:p>
    <w:p w:rsidR="00237264" w:rsidRPr="00EC6377" w:rsidRDefault="00237264" w:rsidP="007365C4">
      <w:pPr>
        <w:spacing w:after="0"/>
        <w:rPr>
          <w:b/>
          <w:bCs/>
        </w:rPr>
      </w:pPr>
      <w:r w:rsidRPr="00EC6377">
        <w:rPr>
          <w:b/>
          <w:bCs/>
        </w:rPr>
        <w:t>Reading</w:t>
      </w:r>
    </w:p>
    <w:p w:rsidR="00237264" w:rsidRPr="00EC6377" w:rsidRDefault="00237264" w:rsidP="007365C4">
      <w:pPr>
        <w:spacing w:after="0"/>
      </w:pPr>
    </w:p>
    <w:p w:rsidR="00237264" w:rsidRPr="00EC6377" w:rsidRDefault="00237264" w:rsidP="007365C4">
      <w:pPr>
        <w:autoSpaceDE w:val="0"/>
        <w:autoSpaceDN w:val="0"/>
        <w:adjustRightInd w:val="0"/>
        <w:spacing w:after="0"/>
      </w:pPr>
      <w:proofErr w:type="spellStart"/>
      <w:r w:rsidRPr="00EC6377">
        <w:t>Skorobogatov</w:t>
      </w:r>
      <w:proofErr w:type="spellEnd"/>
      <w:r w:rsidRPr="00EC6377">
        <w:t xml:space="preserve"> A. S. (2006) </w:t>
      </w:r>
      <w:r w:rsidRPr="00EC6377">
        <w:rPr>
          <w:i/>
          <w:iCs/>
        </w:rPr>
        <w:t>Lectures and Problems on Theory of Contracts</w:t>
      </w:r>
      <w:r w:rsidRPr="00EC6377">
        <w:t xml:space="preserve">. Saint-Petersburg: HSE. </w:t>
      </w:r>
      <w:proofErr w:type="spellStart"/>
      <w:r w:rsidRPr="00EC6377">
        <w:t>Chs</w:t>
      </w:r>
      <w:proofErr w:type="spellEnd"/>
      <w:r w:rsidRPr="00EC6377">
        <w:t>. 9-12.</w:t>
      </w:r>
    </w:p>
    <w:p w:rsidR="00237264" w:rsidRPr="00EC6377" w:rsidRDefault="00237264" w:rsidP="007365C4">
      <w:pPr>
        <w:spacing w:after="0"/>
      </w:pPr>
    </w:p>
    <w:p w:rsidR="00237264" w:rsidRPr="00EC6377" w:rsidRDefault="00237264" w:rsidP="007365C4">
      <w:pPr>
        <w:spacing w:after="0"/>
        <w:outlineLvl w:val="0"/>
        <w:rPr>
          <w:b/>
          <w:bCs/>
        </w:rPr>
      </w:pPr>
      <w:r w:rsidRPr="00EC6377">
        <w:rPr>
          <w:b/>
          <w:bCs/>
        </w:rPr>
        <w:t>Supplementary references</w:t>
      </w:r>
    </w:p>
    <w:p w:rsidR="00237264" w:rsidRPr="00EC6377" w:rsidRDefault="00237264" w:rsidP="007365C4">
      <w:pPr>
        <w:spacing w:after="0"/>
        <w:outlineLvl w:val="0"/>
      </w:pPr>
    </w:p>
    <w:p w:rsidR="00237264" w:rsidRPr="00EC6377" w:rsidRDefault="00237264" w:rsidP="007365C4">
      <w:pPr>
        <w:autoSpaceDE w:val="0"/>
        <w:autoSpaceDN w:val="0"/>
        <w:adjustRightInd w:val="0"/>
        <w:spacing w:after="0"/>
      </w:pPr>
      <w:r w:rsidRPr="00EC6377">
        <w:t xml:space="preserve">Grossman S. J. and Hart O. D. (1986) </w:t>
      </w:r>
      <w:proofErr w:type="gramStart"/>
      <w:r w:rsidRPr="00EC6377">
        <w:t>The</w:t>
      </w:r>
      <w:proofErr w:type="gramEnd"/>
      <w:r w:rsidRPr="00EC6377">
        <w:t xml:space="preserve"> Costs and Benefits of Ownership: A Theory of Vertical and Lateral Integration // </w:t>
      </w:r>
      <w:r w:rsidRPr="00EC6377">
        <w:rPr>
          <w:rFonts w:eastAsia="NewtonC-Italic"/>
          <w:i/>
          <w:iCs/>
        </w:rPr>
        <w:t>Journal of Political Economy</w:t>
      </w:r>
      <w:r w:rsidRPr="00EC6377">
        <w:t>, vol. 94, pp. 691-719.</w:t>
      </w:r>
    </w:p>
    <w:p w:rsidR="00237264" w:rsidRPr="00EC6377" w:rsidRDefault="00237264" w:rsidP="007365C4">
      <w:pPr>
        <w:autoSpaceDE w:val="0"/>
        <w:autoSpaceDN w:val="0"/>
        <w:adjustRightInd w:val="0"/>
        <w:spacing w:after="0"/>
        <w:jc w:val="left"/>
      </w:pPr>
      <w:r w:rsidRPr="00EC6377">
        <w:t xml:space="preserve">Hart O. D. and Moore J. (1988) Incomplete Contracts and Renegotiation // </w:t>
      </w:r>
      <w:proofErr w:type="spellStart"/>
      <w:r w:rsidRPr="00EC6377">
        <w:rPr>
          <w:rFonts w:eastAsia="NewtonC-Italic"/>
          <w:i/>
          <w:iCs/>
        </w:rPr>
        <w:t>Econometrica</w:t>
      </w:r>
      <w:proofErr w:type="spellEnd"/>
      <w:r w:rsidRPr="00EC6377">
        <w:t>, vol. 56, pp. 755-785.</w:t>
      </w:r>
    </w:p>
    <w:p w:rsidR="00237264" w:rsidRPr="007365C4" w:rsidRDefault="00237264" w:rsidP="00AB1FB7"/>
    <w:p w:rsidR="00237264" w:rsidRPr="008A731F" w:rsidRDefault="00237264" w:rsidP="00B60989">
      <w:pPr>
        <w:pStyle w:val="1"/>
        <w:numPr>
          <w:ilvl w:val="0"/>
          <w:numId w:val="18"/>
        </w:numPr>
      </w:pPr>
      <w:r w:rsidRPr="008A731F">
        <w:t>Forms of assessment</w:t>
      </w:r>
    </w:p>
    <w:p w:rsidR="00237264" w:rsidRDefault="00237264" w:rsidP="008B1230">
      <w:pPr>
        <w:pStyle w:val="2"/>
        <w:numPr>
          <w:ilvl w:val="0"/>
          <w:numId w:val="0"/>
        </w:numPr>
        <w:ind w:left="576" w:hanging="576"/>
      </w:pPr>
      <w:r w:rsidRPr="00E4552E">
        <w:t>Formative</w:t>
      </w:r>
      <w:r>
        <w:t xml:space="preserve"> assessments</w:t>
      </w:r>
    </w:p>
    <w:p w:rsidR="00237264" w:rsidRPr="0000046C" w:rsidRDefault="00237264" w:rsidP="004C026E">
      <w:r w:rsidRPr="004C026E">
        <w:lastRenderedPageBreak/>
        <w:t xml:space="preserve">The following forms for the current assessment are </w:t>
      </w:r>
      <w:r w:rsidRPr="0000046C">
        <w:t>used</w:t>
      </w:r>
    </w:p>
    <w:p w:rsidR="00237264" w:rsidRPr="004C026E" w:rsidRDefault="00237264" w:rsidP="003A110F">
      <w:pPr>
        <w:pStyle w:val="aff8"/>
        <w:numPr>
          <w:ilvl w:val="0"/>
          <w:numId w:val="20"/>
        </w:numPr>
        <w:rPr>
          <w:rFonts w:ascii="Times New Roman" w:hAnsi="Times New Roman" w:cs="Times New Roman"/>
          <w:sz w:val="24"/>
          <w:szCs w:val="24"/>
        </w:rPr>
      </w:pPr>
      <w:r w:rsidRPr="004C026E">
        <w:rPr>
          <w:rFonts w:ascii="Times New Roman" w:hAnsi="Times New Roman" w:cs="Times New Roman"/>
          <w:sz w:val="24"/>
          <w:szCs w:val="24"/>
        </w:rPr>
        <w:t xml:space="preserve">Quiz </w:t>
      </w:r>
    </w:p>
    <w:p w:rsidR="00237264" w:rsidRPr="004C026E" w:rsidRDefault="00237264" w:rsidP="003A110F">
      <w:pPr>
        <w:pStyle w:val="aff8"/>
        <w:numPr>
          <w:ilvl w:val="0"/>
          <w:numId w:val="20"/>
        </w:numPr>
        <w:rPr>
          <w:rFonts w:ascii="Times New Roman" w:hAnsi="Times New Roman" w:cs="Times New Roman"/>
          <w:sz w:val="24"/>
          <w:szCs w:val="24"/>
        </w:rPr>
      </w:pPr>
      <w:r w:rsidRPr="004C026E">
        <w:rPr>
          <w:rFonts w:ascii="Times New Roman" w:hAnsi="Times New Roman" w:cs="Times New Roman"/>
          <w:sz w:val="24"/>
          <w:szCs w:val="24"/>
        </w:rPr>
        <w:t xml:space="preserve">Q&amp;A - Questions and Answers (questions based on reading and lecture material) during contact sessions </w:t>
      </w:r>
    </w:p>
    <w:p w:rsidR="00237264" w:rsidRDefault="00237264" w:rsidP="003A110F">
      <w:pPr>
        <w:pStyle w:val="aff8"/>
        <w:numPr>
          <w:ilvl w:val="0"/>
          <w:numId w:val="20"/>
        </w:numPr>
        <w:rPr>
          <w:rFonts w:ascii="Times New Roman" w:hAnsi="Times New Roman" w:cs="Times New Roman"/>
          <w:sz w:val="24"/>
          <w:szCs w:val="24"/>
        </w:rPr>
      </w:pPr>
      <w:r>
        <w:rPr>
          <w:rFonts w:ascii="Times New Roman" w:hAnsi="Times New Roman" w:cs="Times New Roman"/>
          <w:sz w:val="24"/>
          <w:szCs w:val="24"/>
        </w:rPr>
        <w:t>Home Assignments in LMS</w:t>
      </w:r>
    </w:p>
    <w:p w:rsidR="00237264" w:rsidRPr="004C026E" w:rsidRDefault="00237264" w:rsidP="003A110F">
      <w:pPr>
        <w:pStyle w:val="aff8"/>
        <w:numPr>
          <w:ilvl w:val="0"/>
          <w:numId w:val="20"/>
        </w:numPr>
        <w:rPr>
          <w:rFonts w:ascii="Times New Roman" w:hAnsi="Times New Roman" w:cs="Times New Roman"/>
          <w:sz w:val="24"/>
          <w:szCs w:val="24"/>
        </w:rPr>
      </w:pPr>
      <w:r w:rsidRPr="004C026E">
        <w:rPr>
          <w:rFonts w:ascii="Times New Roman" w:hAnsi="Times New Roman" w:cs="Times New Roman"/>
          <w:sz w:val="24"/>
          <w:szCs w:val="24"/>
        </w:rPr>
        <w:t xml:space="preserve">Mid-term </w:t>
      </w:r>
      <w:r>
        <w:rPr>
          <w:rFonts w:ascii="Times New Roman" w:hAnsi="Times New Roman" w:cs="Times New Roman"/>
          <w:sz w:val="24"/>
          <w:szCs w:val="24"/>
        </w:rPr>
        <w:t>closed</w:t>
      </w:r>
      <w:r w:rsidRPr="004C026E">
        <w:rPr>
          <w:rFonts w:ascii="Times New Roman" w:hAnsi="Times New Roman" w:cs="Times New Roman"/>
          <w:sz w:val="24"/>
          <w:szCs w:val="24"/>
        </w:rPr>
        <w:t>-book test</w:t>
      </w:r>
      <w:r>
        <w:rPr>
          <w:rFonts w:ascii="Times New Roman" w:hAnsi="Times New Roman" w:cs="Times New Roman"/>
          <w:sz w:val="24"/>
          <w:szCs w:val="24"/>
        </w:rPr>
        <w:t xml:space="preserve"> in LMS</w:t>
      </w:r>
      <w:r w:rsidRPr="004C026E">
        <w:rPr>
          <w:rFonts w:ascii="Times New Roman" w:hAnsi="Times New Roman" w:cs="Times New Roman"/>
          <w:sz w:val="24"/>
          <w:szCs w:val="24"/>
        </w:rPr>
        <w:t xml:space="preserve"> (</w:t>
      </w:r>
      <w:r>
        <w:rPr>
          <w:rFonts w:ascii="Times New Roman" w:hAnsi="Times New Roman" w:cs="Times New Roman"/>
          <w:sz w:val="24"/>
          <w:szCs w:val="24"/>
        </w:rPr>
        <w:t>2 hours</w:t>
      </w:r>
      <w:r w:rsidRPr="004C026E">
        <w:rPr>
          <w:rFonts w:ascii="Times New Roman" w:hAnsi="Times New Roman" w:cs="Times New Roman"/>
          <w:sz w:val="24"/>
          <w:szCs w:val="24"/>
        </w:rPr>
        <w:t xml:space="preserve"> in class</w:t>
      </w:r>
      <w:r>
        <w:rPr>
          <w:rFonts w:ascii="Times New Roman" w:hAnsi="Times New Roman" w:cs="Times New Roman"/>
          <w:sz w:val="24"/>
          <w:szCs w:val="24"/>
        </w:rPr>
        <w:t>)</w:t>
      </w:r>
    </w:p>
    <w:p w:rsidR="00237264" w:rsidRDefault="00237264" w:rsidP="004F63D3">
      <w:pPr>
        <w:pStyle w:val="2"/>
        <w:numPr>
          <w:ilvl w:val="0"/>
          <w:numId w:val="0"/>
        </w:numPr>
        <w:ind w:left="576" w:hanging="576"/>
      </w:pPr>
    </w:p>
    <w:p w:rsidR="00237264" w:rsidRDefault="00237264" w:rsidP="004F63D3">
      <w:pPr>
        <w:pStyle w:val="2"/>
        <w:numPr>
          <w:ilvl w:val="0"/>
          <w:numId w:val="0"/>
        </w:numPr>
        <w:ind w:left="576" w:hanging="576"/>
      </w:pPr>
      <w:r>
        <w:t>Summative assessments</w:t>
      </w:r>
    </w:p>
    <w:p w:rsidR="00237264" w:rsidRPr="004C026E" w:rsidRDefault="00237264" w:rsidP="004C026E">
      <w:r w:rsidRPr="0052170D">
        <w:t>Summative</w:t>
      </w:r>
      <w:r>
        <w:t xml:space="preserve"> grade</w:t>
      </w:r>
      <w:r w:rsidRPr="004C026E">
        <w:t xml:space="preserve"> </w:t>
      </w:r>
      <w:r>
        <w:t>is determined as follows</w:t>
      </w:r>
    </w:p>
    <w:p w:rsidR="00237264" w:rsidRDefault="00237264" w:rsidP="003A110F">
      <w:pPr>
        <w:pStyle w:val="aff8"/>
        <w:numPr>
          <w:ilvl w:val="0"/>
          <w:numId w:val="20"/>
        </w:numPr>
        <w:rPr>
          <w:rFonts w:ascii="Times New Roman" w:hAnsi="Times New Roman" w:cs="Times New Roman"/>
          <w:sz w:val="24"/>
          <w:szCs w:val="24"/>
        </w:rPr>
      </w:pPr>
      <w:r>
        <w:rPr>
          <w:rFonts w:ascii="Times New Roman" w:hAnsi="Times New Roman" w:cs="Times New Roman"/>
          <w:sz w:val="24"/>
          <w:szCs w:val="24"/>
        </w:rPr>
        <w:t>Quizzes and Q&amp;A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237264" w:rsidRPr="004C026E" w:rsidRDefault="00237264" w:rsidP="003A110F">
      <w:pPr>
        <w:pStyle w:val="aff8"/>
        <w:numPr>
          <w:ilvl w:val="0"/>
          <w:numId w:val="20"/>
        </w:numPr>
        <w:rPr>
          <w:rFonts w:ascii="Times New Roman" w:hAnsi="Times New Roman" w:cs="Times New Roman"/>
          <w:sz w:val="24"/>
          <w:szCs w:val="24"/>
        </w:rPr>
      </w:pPr>
      <w:r>
        <w:rPr>
          <w:rFonts w:ascii="Times New Roman" w:hAnsi="Times New Roman" w:cs="Times New Roman"/>
          <w:sz w:val="24"/>
          <w:szCs w:val="24"/>
        </w:rPr>
        <w:t>Home Assignments in LMS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Pr="004C026E">
        <w:rPr>
          <w:rFonts w:ascii="Times New Roman" w:hAnsi="Times New Roman" w:cs="Times New Roman"/>
          <w:sz w:val="24"/>
          <w:szCs w:val="24"/>
        </w:rPr>
        <w:t>%]</w:t>
      </w:r>
    </w:p>
    <w:p w:rsidR="00237264" w:rsidRPr="004C026E" w:rsidRDefault="00237264" w:rsidP="003A110F">
      <w:pPr>
        <w:pStyle w:val="aff8"/>
        <w:numPr>
          <w:ilvl w:val="0"/>
          <w:numId w:val="20"/>
        </w:numPr>
        <w:rPr>
          <w:rFonts w:ascii="Times New Roman" w:hAnsi="Times New Roman" w:cs="Times New Roman"/>
          <w:sz w:val="24"/>
          <w:szCs w:val="24"/>
        </w:rPr>
      </w:pPr>
      <w:r w:rsidRPr="004C026E">
        <w:rPr>
          <w:rFonts w:ascii="Times New Roman" w:hAnsi="Times New Roman" w:cs="Times New Roman"/>
          <w:sz w:val="24"/>
          <w:szCs w:val="24"/>
        </w:rPr>
        <w:t xml:space="preserve">Mid-term </w:t>
      </w:r>
      <w:r>
        <w:rPr>
          <w:rFonts w:ascii="Times New Roman" w:hAnsi="Times New Roman" w:cs="Times New Roman"/>
          <w:sz w:val="24"/>
          <w:szCs w:val="24"/>
        </w:rPr>
        <w:t>closed</w:t>
      </w:r>
      <w:r w:rsidRPr="004C026E">
        <w:rPr>
          <w:rFonts w:ascii="Times New Roman" w:hAnsi="Times New Roman" w:cs="Times New Roman"/>
          <w:sz w:val="24"/>
          <w:szCs w:val="24"/>
        </w:rPr>
        <w:t>-book test</w:t>
      </w:r>
      <w:r>
        <w:rPr>
          <w:rFonts w:ascii="Times New Roman" w:hAnsi="Times New Roman" w:cs="Times New Roman"/>
          <w:sz w:val="24"/>
          <w:szCs w:val="24"/>
        </w:rPr>
        <w:t xml:space="preserve"> in LMS</w:t>
      </w:r>
      <w:r w:rsidRPr="004C026E">
        <w:rPr>
          <w:rFonts w:ascii="Times New Roman" w:hAnsi="Times New Roman" w:cs="Times New Roman"/>
          <w:sz w:val="24"/>
          <w:szCs w:val="24"/>
        </w:rPr>
        <w:t xml:space="preserve"> (</w:t>
      </w:r>
      <w:r>
        <w:rPr>
          <w:rFonts w:ascii="Times New Roman" w:hAnsi="Times New Roman" w:cs="Times New Roman"/>
          <w:sz w:val="24"/>
          <w:szCs w:val="24"/>
        </w:rPr>
        <w:t>2 hours</w:t>
      </w:r>
      <w:r w:rsidRPr="004C026E">
        <w:rPr>
          <w:rFonts w:ascii="Times New Roman" w:hAnsi="Times New Roman" w:cs="Times New Roman"/>
          <w:sz w:val="24"/>
          <w:szCs w:val="24"/>
        </w:rPr>
        <w:t xml:space="preserve"> in class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r w:rsidRPr="004C026E">
        <w:rPr>
          <w:rFonts w:ascii="Times New Roman" w:hAnsi="Times New Roman" w:cs="Times New Roman"/>
          <w:sz w:val="24"/>
          <w:szCs w:val="24"/>
        </w:rPr>
        <w:t>%]</w:t>
      </w:r>
    </w:p>
    <w:p w:rsidR="00237264" w:rsidRPr="004D3608" w:rsidRDefault="00237264" w:rsidP="003A110F">
      <w:pPr>
        <w:pStyle w:val="aff8"/>
        <w:numPr>
          <w:ilvl w:val="0"/>
          <w:numId w:val="20"/>
        </w:numPr>
        <w:rPr>
          <w:rFonts w:ascii="Times New Roman" w:hAnsi="Times New Roman" w:cs="Times New Roman"/>
          <w:sz w:val="24"/>
          <w:szCs w:val="24"/>
        </w:rPr>
      </w:pPr>
      <w:r w:rsidRPr="004C026E">
        <w:rPr>
          <w:rFonts w:ascii="Times New Roman" w:hAnsi="Times New Roman" w:cs="Times New Roman"/>
          <w:sz w:val="24"/>
          <w:szCs w:val="24"/>
        </w:rPr>
        <w:t xml:space="preserve">Final </w:t>
      </w:r>
      <w:r>
        <w:rPr>
          <w:rFonts w:ascii="Times New Roman" w:hAnsi="Times New Roman" w:cs="Times New Roman"/>
          <w:sz w:val="24"/>
          <w:szCs w:val="24"/>
        </w:rPr>
        <w:t>closed-book</w:t>
      </w:r>
      <w:r w:rsidRPr="004C026E">
        <w:rPr>
          <w:rFonts w:ascii="Times New Roman" w:hAnsi="Times New Roman" w:cs="Times New Roman"/>
          <w:sz w:val="24"/>
          <w:szCs w:val="24"/>
        </w:rPr>
        <w:t xml:space="preserve"> </w:t>
      </w:r>
      <w:r>
        <w:rPr>
          <w:rFonts w:ascii="Times New Roman" w:hAnsi="Times New Roman" w:cs="Times New Roman"/>
          <w:sz w:val="24"/>
          <w:szCs w:val="24"/>
        </w:rPr>
        <w:t>e</w:t>
      </w:r>
      <w:r w:rsidRPr="004C026E">
        <w:rPr>
          <w:rFonts w:ascii="Times New Roman" w:hAnsi="Times New Roman" w:cs="Times New Roman"/>
          <w:sz w:val="24"/>
          <w:szCs w:val="24"/>
        </w:rPr>
        <w:t>xam</w:t>
      </w:r>
      <w:r>
        <w:rPr>
          <w:rFonts w:ascii="Times New Roman" w:hAnsi="Times New Roman" w:cs="Times New Roman"/>
          <w:sz w:val="24"/>
          <w:szCs w:val="24"/>
        </w:rPr>
        <w:t xml:space="preserve"> in LMS</w:t>
      </w:r>
      <w:r w:rsidRPr="004D3608">
        <w:rPr>
          <w:rFonts w:ascii="Times New Roman" w:hAnsi="Times New Roman" w:cs="Times New Roman"/>
          <w:sz w:val="24"/>
          <w:szCs w:val="24"/>
        </w:rPr>
        <w:t xml:space="preserve"> (</w:t>
      </w:r>
      <w:r>
        <w:rPr>
          <w:rFonts w:ascii="Times New Roman" w:hAnsi="Times New Roman" w:cs="Times New Roman"/>
          <w:sz w:val="24"/>
          <w:szCs w:val="24"/>
        </w:rPr>
        <w:t>2</w:t>
      </w:r>
      <w:r w:rsidRPr="004D3608">
        <w:rPr>
          <w:rFonts w:ascii="Times New Roman" w:hAnsi="Times New Roman" w:cs="Times New Roman"/>
          <w:sz w:val="24"/>
          <w:szCs w:val="24"/>
        </w:rPr>
        <w:t xml:space="preserve"> hours</w:t>
      </w:r>
      <w:r>
        <w:rPr>
          <w:rFonts w:ascii="Times New Roman" w:hAnsi="Times New Roman" w:cs="Times New Roman"/>
          <w:sz w:val="24"/>
          <w:szCs w:val="24"/>
        </w:rPr>
        <w:t xml:space="preserve"> </w:t>
      </w:r>
      <w:r w:rsidRPr="004D3608">
        <w:rPr>
          <w:rFonts w:ascii="Times New Roman" w:hAnsi="Times New Roman" w:cs="Times New Roman"/>
          <w:sz w:val="24"/>
          <w:szCs w:val="24"/>
        </w:rPr>
        <w:t>in class)</w:t>
      </w:r>
      <w:r>
        <w:rPr>
          <w:rFonts w:ascii="Times New Roman" w:hAnsi="Times New Roman" w:cs="Times New Roman"/>
          <w:sz w:val="24"/>
          <w:szCs w:val="24"/>
        </w:rPr>
        <w:tab/>
      </w:r>
      <w:r>
        <w:rPr>
          <w:rFonts w:ascii="Times New Roman" w:hAnsi="Times New Roman" w:cs="Times New Roman"/>
          <w:sz w:val="24"/>
          <w:szCs w:val="24"/>
        </w:rPr>
        <w:tab/>
      </w:r>
      <w:r w:rsidRPr="004C026E">
        <w:rPr>
          <w:rFonts w:ascii="Times New Roman" w:hAnsi="Times New Roman" w:cs="Times New Roman"/>
          <w:sz w:val="24"/>
          <w:szCs w:val="24"/>
        </w:rPr>
        <w:tab/>
      </w:r>
      <w:r w:rsidRPr="004C026E">
        <w:rPr>
          <w:rFonts w:ascii="Times New Roman" w:hAnsi="Times New Roman" w:cs="Times New Roman"/>
          <w:sz w:val="24"/>
          <w:szCs w:val="24"/>
        </w:rPr>
        <w:tab/>
        <w:t>[</w:t>
      </w:r>
      <w:r>
        <w:rPr>
          <w:rFonts w:ascii="Times New Roman" w:hAnsi="Times New Roman" w:cs="Times New Roman"/>
          <w:sz w:val="24"/>
          <w:szCs w:val="24"/>
        </w:rPr>
        <w:t>3</w:t>
      </w:r>
      <w:r w:rsidRPr="004C026E">
        <w:rPr>
          <w:rFonts w:ascii="Times New Roman" w:hAnsi="Times New Roman" w:cs="Times New Roman"/>
          <w:sz w:val="24"/>
          <w:szCs w:val="24"/>
        </w:rPr>
        <w:t>0%]</w:t>
      </w:r>
    </w:p>
    <w:p w:rsidR="00237264" w:rsidRDefault="00237264" w:rsidP="000000A4">
      <w:pPr>
        <w:rPr>
          <w:sz w:val="20"/>
          <w:szCs w:val="20"/>
        </w:rPr>
      </w:pPr>
    </w:p>
    <w:p w:rsidR="00237264" w:rsidRPr="008A731F" w:rsidRDefault="00237264" w:rsidP="00B60989">
      <w:pPr>
        <w:pStyle w:val="1"/>
        <w:numPr>
          <w:ilvl w:val="0"/>
          <w:numId w:val="18"/>
        </w:numPr>
      </w:pPr>
      <w:r w:rsidRPr="008A731F">
        <w:t>Teaching methods and education technologies</w:t>
      </w:r>
    </w:p>
    <w:p w:rsidR="00237264" w:rsidRDefault="00237264" w:rsidP="00C616FD">
      <w:r>
        <w:t xml:space="preserve">The discipline should be taught interactively. Both lectures and seminars imply feed-back from the students with its further assessment as a part of the summative grade. Lectures consist in </w:t>
      </w:r>
      <w:r w:rsidRPr="003B21DF">
        <w:t xml:space="preserve">revision </w:t>
      </w:r>
      <w:r w:rsidRPr="008A731F">
        <w:t xml:space="preserve">of the previously taught material that facilitates the feed-back, </w:t>
      </w:r>
      <w:r>
        <w:t xml:space="preserve">and </w:t>
      </w:r>
      <w:r w:rsidRPr="003B21DF">
        <w:t xml:space="preserve">presentation </w:t>
      </w:r>
      <w:r w:rsidRPr="008A731F">
        <w:t xml:space="preserve">of new material using animated slides with some intentionally blank spaces to be filled in by </w:t>
      </w:r>
      <w:r>
        <w:t>the students. During seminars the students are t</w:t>
      </w:r>
      <w:r w:rsidRPr="006B163B">
        <w:t>o practice</w:t>
      </w:r>
      <w:r>
        <w:t xml:space="preserve"> in solving problems. This make them develop their technical skills as well as their ability to analyze various real cases related to change and performance of institutions.</w:t>
      </w:r>
    </w:p>
    <w:p w:rsidR="00237264" w:rsidRPr="008A731F" w:rsidRDefault="00237264" w:rsidP="00C616FD">
      <w:r w:rsidRPr="008A731F">
        <w:t>The following resources support students’ learning</w:t>
      </w:r>
      <w:r>
        <w:t>:</w:t>
      </w:r>
    </w:p>
    <w:p w:rsidR="00237264" w:rsidRPr="008E282B" w:rsidRDefault="00237264" w:rsidP="00C616FD">
      <w:proofErr w:type="gramStart"/>
      <w:r>
        <w:t>l</w:t>
      </w:r>
      <w:r w:rsidRPr="008E282B">
        <w:t>ecture</w:t>
      </w:r>
      <w:proofErr w:type="gramEnd"/>
      <w:r w:rsidRPr="008E282B">
        <w:t xml:space="preserve"> slides</w:t>
      </w:r>
      <w:r>
        <w:t xml:space="preserve"> that</w:t>
      </w:r>
      <w:r w:rsidRPr="008E282B">
        <w:t xml:space="preserve"> are distributed before lecture, so students don’t need to copy them. However, some spaces in formulae, graphs and propositions are intentionally left blank to facilitate students’ lecture p</w:t>
      </w:r>
      <w:r>
        <w:t>articipation and attention;</w:t>
      </w:r>
    </w:p>
    <w:p w:rsidR="00237264" w:rsidRDefault="00237264" w:rsidP="00C616FD">
      <w:proofErr w:type="gramStart"/>
      <w:r>
        <w:t>p</w:t>
      </w:r>
      <w:r w:rsidRPr="005A53E8">
        <w:t>roblems</w:t>
      </w:r>
      <w:proofErr w:type="gramEnd"/>
      <w:r w:rsidRPr="005A53E8">
        <w:t xml:space="preserve"> in LMS for the</w:t>
      </w:r>
      <w:r w:rsidRPr="008A731F">
        <w:t xml:space="preserve"> home assignments</w:t>
      </w:r>
      <w:r>
        <w:t>, the mid-term test and the final exam</w:t>
      </w:r>
      <w:r w:rsidRPr="008A731F">
        <w:t>.</w:t>
      </w:r>
    </w:p>
    <w:p w:rsidR="00237264" w:rsidRPr="008A731F" w:rsidRDefault="00237264" w:rsidP="00C616FD"/>
    <w:p w:rsidR="00237264" w:rsidRDefault="00237264" w:rsidP="000A6F8B">
      <w:pPr>
        <w:pStyle w:val="1"/>
        <w:numPr>
          <w:ilvl w:val="0"/>
          <w:numId w:val="18"/>
        </w:numPr>
        <w:rPr>
          <w:lang w:val="en-GB"/>
        </w:rPr>
      </w:pPr>
      <w:r>
        <w:rPr>
          <w:lang w:val="en-GB"/>
        </w:rPr>
        <w:t>Sample questions and problems</w:t>
      </w:r>
    </w:p>
    <w:p w:rsidR="00237264" w:rsidRPr="00ED1802" w:rsidRDefault="00237264" w:rsidP="00071585">
      <w:pPr>
        <w:rPr>
          <w:b/>
          <w:bCs/>
          <w:lang w:val="en-GB"/>
        </w:rPr>
      </w:pPr>
      <w:r w:rsidRPr="00ED1802">
        <w:rPr>
          <w:b/>
          <w:bCs/>
          <w:lang w:val="en-GB"/>
        </w:rPr>
        <w:t>Sample multiple choice tasks to be used in the final exam</w:t>
      </w:r>
    </w:p>
    <w:p w:rsidR="00237264" w:rsidRDefault="00237264" w:rsidP="00ED1802">
      <w:pPr>
        <w:numPr>
          <w:ilvl w:val="12"/>
          <w:numId w:val="0"/>
        </w:numPr>
        <w:rPr>
          <w:rFonts w:eastAsia="Times New Roman"/>
        </w:rPr>
      </w:pPr>
    </w:p>
    <w:p w:rsidR="00237264" w:rsidRPr="00ED1802" w:rsidRDefault="00237264" w:rsidP="00ED1802">
      <w:pPr>
        <w:numPr>
          <w:ilvl w:val="12"/>
          <w:numId w:val="0"/>
        </w:numPr>
      </w:pPr>
      <w:r>
        <w:rPr>
          <w:rFonts w:eastAsia="Times New Roman"/>
        </w:rPr>
        <w:t xml:space="preserve">1. </w:t>
      </w:r>
      <w:r w:rsidRPr="00ED1802">
        <w:rPr>
          <w:rFonts w:eastAsia="Times New Roman"/>
        </w:rPr>
        <w:t>According to the neoclassical economics, economic reason for t</w:t>
      </w:r>
      <w:r>
        <w:rPr>
          <w:rFonts w:eastAsia="Times New Roman"/>
        </w:rPr>
        <w:t>he state</w:t>
      </w:r>
    </w:p>
    <w:p w:rsidR="00237264" w:rsidRPr="00ED1802" w:rsidRDefault="00237264" w:rsidP="00ED1802">
      <w:pPr>
        <w:tabs>
          <w:tab w:val="num" w:pos="360"/>
        </w:tabs>
        <w:ind w:left="181" w:hanging="181"/>
      </w:pPr>
      <w:r>
        <w:t>a</w:t>
      </w:r>
      <w:r w:rsidRPr="00ED1802">
        <w:t xml:space="preserve">) </w:t>
      </w:r>
      <w:proofErr w:type="gramStart"/>
      <w:r>
        <w:t>is</w:t>
      </w:r>
      <w:proofErr w:type="gramEnd"/>
      <w:r>
        <w:t xml:space="preserve"> related to market failures</w:t>
      </w:r>
      <w:r w:rsidRPr="00ED1802">
        <w:t>;</w:t>
      </w:r>
    </w:p>
    <w:p w:rsidR="00237264" w:rsidRPr="00ED1802" w:rsidRDefault="00237264" w:rsidP="00ED1802">
      <w:pPr>
        <w:tabs>
          <w:tab w:val="num" w:pos="360"/>
        </w:tabs>
        <w:ind w:left="181" w:hanging="181"/>
      </w:pPr>
      <w:proofErr w:type="gramStart"/>
      <w:r>
        <w:t>b</w:t>
      </w:r>
      <w:proofErr w:type="gramEnd"/>
      <w:r w:rsidRPr="00ED1802">
        <w:t xml:space="preserve">) </w:t>
      </w:r>
      <w:r>
        <w:t>is the</w:t>
      </w:r>
      <w:r w:rsidRPr="00ED1802">
        <w:t xml:space="preserve"> </w:t>
      </w:r>
      <w:r>
        <w:t>need</w:t>
      </w:r>
      <w:r w:rsidRPr="00ED1802">
        <w:t xml:space="preserve"> </w:t>
      </w:r>
      <w:r>
        <w:t>to</w:t>
      </w:r>
      <w:r w:rsidRPr="00ED1802">
        <w:t xml:space="preserve"> </w:t>
      </w:r>
      <w:r>
        <w:t>run</w:t>
      </w:r>
      <w:r w:rsidRPr="00ED1802">
        <w:t xml:space="preserve"> </w:t>
      </w:r>
      <w:r>
        <w:t>the</w:t>
      </w:r>
      <w:r w:rsidRPr="00ED1802">
        <w:t xml:space="preserve"> </w:t>
      </w:r>
      <w:r>
        <w:t>counter</w:t>
      </w:r>
      <w:r w:rsidRPr="00ED1802">
        <w:t>-</w:t>
      </w:r>
      <w:r>
        <w:t>cyclical</w:t>
      </w:r>
      <w:r w:rsidRPr="00ED1802">
        <w:t xml:space="preserve"> </w:t>
      </w:r>
      <w:r>
        <w:t>policy</w:t>
      </w:r>
      <w:r w:rsidRPr="00ED1802">
        <w:t>;</w:t>
      </w:r>
    </w:p>
    <w:p w:rsidR="00237264" w:rsidRPr="00ED1802" w:rsidRDefault="00237264" w:rsidP="00ED1802">
      <w:pPr>
        <w:tabs>
          <w:tab w:val="num" w:pos="360"/>
        </w:tabs>
        <w:ind w:left="181" w:hanging="181"/>
      </w:pPr>
      <w:proofErr w:type="gramStart"/>
      <w:r>
        <w:t>c</w:t>
      </w:r>
      <w:proofErr w:type="gramEnd"/>
      <w:r w:rsidRPr="00ED1802">
        <w:t xml:space="preserve">) </w:t>
      </w:r>
      <w:r>
        <w:t>reduces to specification of property rights</w:t>
      </w:r>
      <w:r w:rsidRPr="00ED1802">
        <w:t>;</w:t>
      </w:r>
    </w:p>
    <w:p w:rsidR="00237264" w:rsidRPr="00ED1802" w:rsidRDefault="00237264" w:rsidP="00ED1802">
      <w:pPr>
        <w:tabs>
          <w:tab w:val="num" w:pos="360"/>
        </w:tabs>
        <w:ind w:left="181" w:hanging="181"/>
      </w:pPr>
      <w:r>
        <w:t>d</w:t>
      </w:r>
      <w:r w:rsidRPr="00ED1802">
        <w:t xml:space="preserve">) </w:t>
      </w:r>
      <w:proofErr w:type="gramStart"/>
      <w:r>
        <w:t>reduces</w:t>
      </w:r>
      <w:proofErr w:type="gramEnd"/>
      <w:r w:rsidRPr="00ED1802">
        <w:t xml:space="preserve"> </w:t>
      </w:r>
      <w:r>
        <w:t>to</w:t>
      </w:r>
      <w:r w:rsidRPr="00ED1802">
        <w:t xml:space="preserve"> </w:t>
      </w:r>
      <w:r>
        <w:t>long</w:t>
      </w:r>
      <w:r w:rsidRPr="00ED1802">
        <w:t>-</w:t>
      </w:r>
      <w:r>
        <w:t>run</w:t>
      </w:r>
      <w:r w:rsidRPr="00ED1802">
        <w:t xml:space="preserve"> </w:t>
      </w:r>
      <w:r>
        <w:t>planning</w:t>
      </w:r>
      <w:r w:rsidRPr="00ED1802">
        <w:t xml:space="preserve"> </w:t>
      </w:r>
      <w:r>
        <w:t>of</w:t>
      </w:r>
      <w:r w:rsidRPr="00ED1802">
        <w:t xml:space="preserve"> </w:t>
      </w:r>
      <w:r>
        <w:t>economic</w:t>
      </w:r>
      <w:r w:rsidRPr="00ED1802">
        <w:t xml:space="preserve"> </w:t>
      </w:r>
      <w:r>
        <w:t>development</w:t>
      </w:r>
      <w:r w:rsidRPr="00ED1802">
        <w:t>.</w:t>
      </w:r>
    </w:p>
    <w:p w:rsidR="00237264" w:rsidRPr="00ED1802" w:rsidRDefault="00237264" w:rsidP="00ED1802">
      <w:pPr>
        <w:tabs>
          <w:tab w:val="num" w:pos="360"/>
        </w:tabs>
        <w:ind w:left="181" w:hanging="181"/>
      </w:pPr>
    </w:p>
    <w:p w:rsidR="00237264" w:rsidRPr="00ED1802" w:rsidRDefault="00237264" w:rsidP="00ED1802">
      <w:pPr>
        <w:tabs>
          <w:tab w:val="num" w:pos="360"/>
        </w:tabs>
        <w:ind w:left="181" w:hanging="181"/>
      </w:pPr>
      <w:r w:rsidRPr="00ED1802">
        <w:t xml:space="preserve">2. </w:t>
      </w:r>
      <w:r>
        <w:t>The key feature of an agent able to specify property rights is</w:t>
      </w:r>
    </w:p>
    <w:p w:rsidR="00237264" w:rsidRPr="00ED1802" w:rsidRDefault="00237264" w:rsidP="00ED1802">
      <w:pPr>
        <w:tabs>
          <w:tab w:val="num" w:pos="360"/>
        </w:tabs>
        <w:ind w:left="181" w:hanging="181"/>
      </w:pPr>
      <w:r>
        <w:t>a</w:t>
      </w:r>
      <w:r w:rsidRPr="00ED1802">
        <w:t xml:space="preserve">) </w:t>
      </w:r>
      <w:proofErr w:type="gramStart"/>
      <w:r>
        <w:t>comparative</w:t>
      </w:r>
      <w:proofErr w:type="gramEnd"/>
      <w:r w:rsidRPr="00ED1802">
        <w:t xml:space="preserve"> </w:t>
      </w:r>
      <w:r>
        <w:t>advantage</w:t>
      </w:r>
      <w:r w:rsidRPr="00ED1802">
        <w:t xml:space="preserve"> </w:t>
      </w:r>
      <w:r>
        <w:t>in</w:t>
      </w:r>
      <w:r w:rsidRPr="00ED1802">
        <w:t xml:space="preserve"> </w:t>
      </w:r>
      <w:r>
        <w:t>violence</w:t>
      </w:r>
      <w:r w:rsidRPr="00ED1802">
        <w:t>;</w:t>
      </w:r>
    </w:p>
    <w:p w:rsidR="00237264" w:rsidRPr="00ED1802" w:rsidRDefault="00237264" w:rsidP="00ED1802">
      <w:pPr>
        <w:tabs>
          <w:tab w:val="num" w:pos="360"/>
        </w:tabs>
        <w:ind w:left="181" w:hanging="181"/>
      </w:pPr>
      <w:r>
        <w:t>b</w:t>
      </w:r>
      <w:r w:rsidRPr="00ED1802">
        <w:t xml:space="preserve">) </w:t>
      </w:r>
      <w:proofErr w:type="gramStart"/>
      <w:r>
        <w:t>comparative</w:t>
      </w:r>
      <w:proofErr w:type="gramEnd"/>
      <w:r w:rsidRPr="00ED1802">
        <w:t xml:space="preserve"> </w:t>
      </w:r>
      <w:r>
        <w:t>advantage</w:t>
      </w:r>
      <w:r w:rsidRPr="00ED1802">
        <w:t xml:space="preserve"> </w:t>
      </w:r>
      <w:r>
        <w:t>in</w:t>
      </w:r>
      <w:r w:rsidRPr="00ED1802">
        <w:t xml:space="preserve"> </w:t>
      </w:r>
      <w:r>
        <w:t>collecting and processing information</w:t>
      </w:r>
      <w:r w:rsidRPr="00ED1802">
        <w:t>;</w:t>
      </w:r>
    </w:p>
    <w:p w:rsidR="00237264" w:rsidRPr="00ED1802" w:rsidRDefault="00237264" w:rsidP="00ED1802">
      <w:pPr>
        <w:tabs>
          <w:tab w:val="num" w:pos="360"/>
        </w:tabs>
        <w:ind w:left="181" w:hanging="181"/>
      </w:pPr>
      <w:r>
        <w:t>c</w:t>
      </w:r>
      <w:r w:rsidRPr="00ED1802">
        <w:t xml:space="preserve">) </w:t>
      </w:r>
      <w:proofErr w:type="gramStart"/>
      <w:r>
        <w:t>power</w:t>
      </w:r>
      <w:proofErr w:type="gramEnd"/>
      <w:r>
        <w:t xml:space="preserve"> to define the agenda</w:t>
      </w:r>
      <w:r w:rsidRPr="00ED1802">
        <w:t>;</w:t>
      </w:r>
    </w:p>
    <w:p w:rsidR="00237264" w:rsidRPr="00ED1802" w:rsidRDefault="00237264" w:rsidP="00ED1802">
      <w:pPr>
        <w:tabs>
          <w:tab w:val="num" w:pos="360"/>
        </w:tabs>
        <w:ind w:left="181" w:hanging="181"/>
      </w:pPr>
      <w:r>
        <w:lastRenderedPageBreak/>
        <w:t>d</w:t>
      </w:r>
      <w:r w:rsidRPr="00ED1802">
        <w:t xml:space="preserve">) </w:t>
      </w:r>
      <w:proofErr w:type="gramStart"/>
      <w:r>
        <w:t>orientation</w:t>
      </w:r>
      <w:proofErr w:type="gramEnd"/>
      <w:r>
        <w:t xml:space="preserve"> to maximization of the social welfare</w:t>
      </w:r>
      <w:r w:rsidRPr="00ED1802">
        <w:t>.</w:t>
      </w:r>
    </w:p>
    <w:p w:rsidR="00237264" w:rsidRDefault="00237264" w:rsidP="00ED1802">
      <w:pPr>
        <w:tabs>
          <w:tab w:val="num" w:pos="360"/>
        </w:tabs>
        <w:ind w:left="181" w:hanging="181"/>
      </w:pPr>
    </w:p>
    <w:p w:rsidR="00237264" w:rsidRDefault="00237264" w:rsidP="00ED1802">
      <w:pPr>
        <w:tabs>
          <w:tab w:val="num" w:pos="360"/>
        </w:tabs>
        <w:ind w:left="181" w:hanging="181"/>
      </w:pPr>
      <w:r w:rsidRPr="00ED1802">
        <w:t xml:space="preserve">3. </w:t>
      </w:r>
      <w:r>
        <w:t>The common resource tragedy does not imply that</w:t>
      </w:r>
    </w:p>
    <w:p w:rsidR="00237264" w:rsidRPr="00ED1802" w:rsidRDefault="00237264" w:rsidP="00ED1802">
      <w:pPr>
        <w:tabs>
          <w:tab w:val="num" w:pos="360"/>
        </w:tabs>
        <w:ind w:left="181" w:hanging="181"/>
      </w:pPr>
      <w:r>
        <w:t>a</w:t>
      </w:r>
      <w:r w:rsidRPr="00ED1802">
        <w:t xml:space="preserve">) </w:t>
      </w:r>
      <w:proofErr w:type="gramStart"/>
      <w:r>
        <w:t>under</w:t>
      </w:r>
      <w:proofErr w:type="gramEnd"/>
      <w:r w:rsidRPr="00ED1802">
        <w:t xml:space="preserve"> </w:t>
      </w:r>
      <w:r>
        <w:t>the</w:t>
      </w:r>
      <w:r w:rsidRPr="00ED1802">
        <w:t xml:space="preserve"> </w:t>
      </w:r>
      <w:r>
        <w:t>free</w:t>
      </w:r>
      <w:r w:rsidRPr="00ED1802">
        <w:t xml:space="preserve"> </w:t>
      </w:r>
      <w:r>
        <w:t>access</w:t>
      </w:r>
      <w:r w:rsidRPr="00ED1802">
        <w:t xml:space="preserve"> </w:t>
      </w:r>
      <w:r>
        <w:t>regime</w:t>
      </w:r>
      <w:r w:rsidRPr="00ED1802">
        <w:t xml:space="preserve"> </w:t>
      </w:r>
      <w:r>
        <w:t>there</w:t>
      </w:r>
      <w:r w:rsidRPr="00ED1802">
        <w:t xml:space="preserve"> </w:t>
      </w:r>
      <w:r>
        <w:t>is</w:t>
      </w:r>
      <w:r w:rsidRPr="00ED1802">
        <w:t xml:space="preserve"> </w:t>
      </w:r>
      <w:r>
        <w:t>difference between the private and social costs</w:t>
      </w:r>
      <w:r w:rsidRPr="00ED1802">
        <w:t>;</w:t>
      </w:r>
    </w:p>
    <w:p w:rsidR="00237264" w:rsidRPr="00ED1802" w:rsidRDefault="00237264" w:rsidP="00ED1802">
      <w:pPr>
        <w:tabs>
          <w:tab w:val="num" w:pos="360"/>
        </w:tabs>
        <w:ind w:left="181" w:hanging="181"/>
      </w:pPr>
      <w:r>
        <w:t>b</w:t>
      </w:r>
      <w:r w:rsidRPr="00ED1802">
        <w:t xml:space="preserve">) </w:t>
      </w:r>
      <w:proofErr w:type="gramStart"/>
      <w:r>
        <w:t>specification</w:t>
      </w:r>
      <w:proofErr w:type="gramEnd"/>
      <w:r w:rsidRPr="00ED1802">
        <w:t xml:space="preserve"> </w:t>
      </w:r>
      <w:r>
        <w:t>of</w:t>
      </w:r>
      <w:r w:rsidRPr="00ED1802">
        <w:t xml:space="preserve"> </w:t>
      </w:r>
      <w:r>
        <w:t>property rights facilitates effective resource allocation</w:t>
      </w:r>
      <w:r w:rsidRPr="00ED1802">
        <w:t>;</w:t>
      </w:r>
    </w:p>
    <w:p w:rsidR="00237264" w:rsidRPr="00F6301B" w:rsidRDefault="00237264" w:rsidP="00ED1802">
      <w:pPr>
        <w:tabs>
          <w:tab w:val="num" w:pos="360"/>
        </w:tabs>
        <w:ind w:left="181" w:hanging="181"/>
      </w:pPr>
      <w:r>
        <w:t>c</w:t>
      </w:r>
      <w:r w:rsidRPr="00F6301B">
        <w:t xml:space="preserve">) </w:t>
      </w:r>
      <w:proofErr w:type="gramStart"/>
      <w:r>
        <w:t>under</w:t>
      </w:r>
      <w:proofErr w:type="gramEnd"/>
      <w:r w:rsidRPr="00F6301B">
        <w:t xml:space="preserve"> </w:t>
      </w:r>
      <w:r>
        <w:t>the</w:t>
      </w:r>
      <w:r w:rsidRPr="00F6301B">
        <w:t xml:space="preserve"> </w:t>
      </w:r>
      <w:r>
        <w:t>free</w:t>
      </w:r>
      <w:r w:rsidRPr="00F6301B">
        <w:t xml:space="preserve"> </w:t>
      </w:r>
      <w:r>
        <w:t>assess</w:t>
      </w:r>
      <w:r w:rsidRPr="00F6301B">
        <w:t xml:space="preserve"> </w:t>
      </w:r>
      <w:r>
        <w:t>regime</w:t>
      </w:r>
      <w:r w:rsidRPr="00F6301B">
        <w:t xml:space="preserve"> </w:t>
      </w:r>
      <w:r>
        <w:t>there</w:t>
      </w:r>
      <w:r w:rsidRPr="00F6301B">
        <w:t xml:space="preserve"> </w:t>
      </w:r>
      <w:r>
        <w:t>is</w:t>
      </w:r>
      <w:r w:rsidRPr="00F6301B">
        <w:t xml:space="preserve"> </w:t>
      </w:r>
      <w:r>
        <w:t>no</w:t>
      </w:r>
      <w:r w:rsidRPr="00F6301B">
        <w:t xml:space="preserve"> </w:t>
      </w:r>
      <w:r>
        <w:t>point</w:t>
      </w:r>
      <w:r w:rsidRPr="00F6301B">
        <w:t xml:space="preserve"> </w:t>
      </w:r>
      <w:r>
        <w:t>of</w:t>
      </w:r>
      <w:r w:rsidRPr="00F6301B">
        <w:t xml:space="preserve"> </w:t>
      </w:r>
      <w:r>
        <w:t>optimal</w:t>
      </w:r>
      <w:r w:rsidRPr="00F6301B">
        <w:t xml:space="preserve"> </w:t>
      </w:r>
      <w:r>
        <w:t>resource exploitation for on individual level</w:t>
      </w:r>
      <w:r w:rsidRPr="00F6301B">
        <w:t>;</w:t>
      </w:r>
    </w:p>
    <w:p w:rsidR="00237264" w:rsidRPr="00643DCB" w:rsidRDefault="00237264" w:rsidP="00ED1802">
      <w:pPr>
        <w:tabs>
          <w:tab w:val="num" w:pos="360"/>
        </w:tabs>
        <w:ind w:left="181" w:hanging="181"/>
      </w:pPr>
      <w:r>
        <w:t>d</w:t>
      </w:r>
      <w:r w:rsidRPr="00643DCB">
        <w:t xml:space="preserve">) </w:t>
      </w:r>
      <w:proofErr w:type="gramStart"/>
      <w:r>
        <w:t>the</w:t>
      </w:r>
      <w:proofErr w:type="gramEnd"/>
      <w:r>
        <w:t xml:space="preserve"> free assess regime leads to the resource waste</w:t>
      </w:r>
      <w:r w:rsidRPr="00643DCB">
        <w:t>.</w:t>
      </w:r>
    </w:p>
    <w:p w:rsidR="00237264" w:rsidRDefault="00237264" w:rsidP="00ED1802">
      <w:pPr>
        <w:rPr>
          <w:rFonts w:eastAsia="Times New Roman"/>
          <w:b/>
          <w:bCs/>
          <w:sz w:val="20"/>
          <w:szCs w:val="20"/>
          <w:u w:val="single"/>
        </w:rPr>
      </w:pPr>
    </w:p>
    <w:p w:rsidR="00237264" w:rsidRPr="00643DCB" w:rsidRDefault="00237264" w:rsidP="00ED1802">
      <w:pPr>
        <w:rPr>
          <w:rFonts w:eastAsia="Times New Roman"/>
          <w:b/>
          <w:bCs/>
        </w:rPr>
      </w:pPr>
      <w:r w:rsidRPr="00643DCB">
        <w:rPr>
          <w:rFonts w:eastAsia="Times New Roman"/>
          <w:b/>
          <w:bCs/>
        </w:rPr>
        <w:t>Sample questions for the seminar discussions</w:t>
      </w:r>
    </w:p>
    <w:p w:rsidR="00237264" w:rsidRPr="004D2143" w:rsidRDefault="00237264" w:rsidP="00ED1802">
      <w:pPr>
        <w:rPr>
          <w:b/>
          <w:bCs/>
        </w:rPr>
      </w:pPr>
    </w:p>
    <w:p w:rsidR="00237264" w:rsidRDefault="00237264" w:rsidP="00ED1802">
      <w:pPr>
        <w:numPr>
          <w:ilvl w:val="0"/>
          <w:numId w:val="42"/>
        </w:numPr>
        <w:tabs>
          <w:tab w:val="clear" w:pos="720"/>
          <w:tab w:val="num" w:pos="360"/>
        </w:tabs>
        <w:spacing w:after="0"/>
        <w:ind w:left="180" w:hanging="180"/>
      </w:pPr>
      <w:r>
        <w:t xml:space="preserve"> Under the exhaustive property right specification, lack of the wealth effect, and positive transaction cost, what is to be relationship between an initial property rights distribution and resource allocation? Will it be optimal? Explain</w:t>
      </w:r>
    </w:p>
    <w:p w:rsidR="00237264" w:rsidRPr="00643DCB" w:rsidRDefault="00237264" w:rsidP="00643DCB">
      <w:pPr>
        <w:spacing w:after="0"/>
        <w:ind w:left="180"/>
      </w:pPr>
    </w:p>
    <w:p w:rsidR="00237264" w:rsidRDefault="00237264" w:rsidP="00ED1802">
      <w:pPr>
        <w:numPr>
          <w:ilvl w:val="0"/>
          <w:numId w:val="42"/>
        </w:numPr>
        <w:tabs>
          <w:tab w:val="clear" w:pos="720"/>
          <w:tab w:val="num" w:pos="360"/>
        </w:tabs>
        <w:spacing w:after="0"/>
        <w:ind w:left="180" w:hanging="180"/>
      </w:pPr>
      <w:r>
        <w:t xml:space="preserve"> Why inequality between private and social costs excludes optimal resource allocation? Explain using </w:t>
      </w:r>
      <w:proofErr w:type="spellStart"/>
      <w:r>
        <w:t>Coase</w:t>
      </w:r>
      <w:proofErr w:type="spellEnd"/>
      <w:r>
        <w:t xml:space="preserve"> theorem.</w:t>
      </w:r>
    </w:p>
    <w:p w:rsidR="00237264" w:rsidRDefault="00237264" w:rsidP="00643DCB">
      <w:pPr>
        <w:pStyle w:val="aff8"/>
        <w:rPr>
          <w:rFonts w:cs="Times New Roman"/>
        </w:rPr>
      </w:pPr>
    </w:p>
    <w:p w:rsidR="00237264" w:rsidRDefault="00237264" w:rsidP="00ED1802">
      <w:pPr>
        <w:numPr>
          <w:ilvl w:val="0"/>
          <w:numId w:val="42"/>
        </w:numPr>
        <w:tabs>
          <w:tab w:val="clear" w:pos="720"/>
          <w:tab w:val="num" w:pos="360"/>
        </w:tabs>
        <w:spacing w:after="0"/>
        <w:ind w:left="180" w:hanging="180"/>
      </w:pPr>
      <w:r>
        <w:t xml:space="preserve"> In what sense the prisoner’s dilemma suggests that institutions matter?</w:t>
      </w:r>
    </w:p>
    <w:p w:rsidR="00237264" w:rsidRDefault="00237264" w:rsidP="00643DCB">
      <w:pPr>
        <w:pStyle w:val="aff8"/>
        <w:rPr>
          <w:rFonts w:cs="Times New Roman"/>
        </w:rPr>
      </w:pPr>
    </w:p>
    <w:p w:rsidR="00237264" w:rsidRDefault="00237264" w:rsidP="00865461">
      <w:pPr>
        <w:numPr>
          <w:ilvl w:val="0"/>
          <w:numId w:val="42"/>
        </w:numPr>
        <w:tabs>
          <w:tab w:val="clear" w:pos="720"/>
          <w:tab w:val="num" w:pos="360"/>
        </w:tabs>
        <w:spacing w:after="0"/>
        <w:ind w:left="180" w:hanging="180"/>
      </w:pPr>
      <w:r>
        <w:t xml:space="preserve"> Why given lack of labor division institutions are not necessary for society</w:t>
      </w:r>
      <w:r w:rsidRPr="00865461">
        <w:t>?</w:t>
      </w:r>
    </w:p>
    <w:p w:rsidR="00237264" w:rsidRDefault="00237264" w:rsidP="00865461">
      <w:pPr>
        <w:pStyle w:val="aff8"/>
        <w:rPr>
          <w:rFonts w:cs="Times New Roman"/>
        </w:rPr>
      </w:pPr>
    </w:p>
    <w:p w:rsidR="00237264" w:rsidRPr="00865461" w:rsidRDefault="00237264" w:rsidP="00865461">
      <w:pPr>
        <w:numPr>
          <w:ilvl w:val="0"/>
          <w:numId w:val="42"/>
        </w:numPr>
        <w:tabs>
          <w:tab w:val="clear" w:pos="720"/>
          <w:tab w:val="num" w:pos="360"/>
        </w:tabs>
        <w:spacing w:after="0"/>
        <w:ind w:left="180" w:hanging="180"/>
      </w:pPr>
      <w:r>
        <w:t xml:space="preserve"> What difference exists between the neoclassical economics and the new institutional economics in their assumptions as to what institutions </w:t>
      </w:r>
      <w:proofErr w:type="gramStart"/>
      <w:r>
        <w:t>are part</w:t>
      </w:r>
      <w:proofErr w:type="gramEnd"/>
      <w:r>
        <w:t xml:space="preserve"> of subject-matter of economics?</w:t>
      </w:r>
    </w:p>
    <w:p w:rsidR="00237264" w:rsidRDefault="00237264" w:rsidP="00C94B2D"/>
    <w:p w:rsidR="00237264" w:rsidRPr="00C94B2D" w:rsidRDefault="00237264" w:rsidP="00C94B2D">
      <w:pPr>
        <w:rPr>
          <w:b/>
          <w:bCs/>
        </w:rPr>
      </w:pPr>
      <w:r w:rsidRPr="00C94B2D">
        <w:rPr>
          <w:b/>
          <w:bCs/>
        </w:rPr>
        <w:t>Sample problems for the test and the final exam</w:t>
      </w:r>
    </w:p>
    <w:p w:rsidR="00237264" w:rsidRDefault="00237264" w:rsidP="00ED1802"/>
    <w:p w:rsidR="00237264" w:rsidRDefault="00237264" w:rsidP="00ED1802">
      <w:r>
        <w:t>1. Resources move between four locations according to the transition probability matrix with the trembling hand</w:t>
      </w:r>
    </w:p>
    <w:p w:rsidR="00237264" w:rsidRPr="00C94B2D" w:rsidRDefault="00237264" w:rsidP="00ED1802"/>
    <w:p w:rsidR="00237264" w:rsidRDefault="00A03539" w:rsidP="00ED1802">
      <w:pPr>
        <w:rPr>
          <w:sz w:val="20"/>
          <w:szCs w:val="20"/>
        </w:rPr>
      </w:pPr>
      <w:r w:rsidRPr="00A03539">
        <w:rPr>
          <w:position w:val="-124"/>
          <w:sz w:val="20"/>
          <w:szCs w:val="20"/>
        </w:rPr>
        <w:pict>
          <v:shape id="_x0000_i1026" type="#_x0000_t75" style="width:148.1pt;height:129.05pt">
            <v:imagedata r:id="rId10" o:title=""/>
          </v:shape>
        </w:pict>
      </w:r>
    </w:p>
    <w:p w:rsidR="00237264" w:rsidRPr="00C94B2D" w:rsidRDefault="00237264" w:rsidP="00ED1802"/>
    <w:p w:rsidR="00237264" w:rsidRDefault="00237264" w:rsidP="00ED1802">
      <w:proofErr w:type="gramStart"/>
      <w:r>
        <w:t>a</w:t>
      </w:r>
      <w:proofErr w:type="gramEnd"/>
      <w:r>
        <w:t>. f</w:t>
      </w:r>
      <w:r w:rsidRPr="00C94B2D">
        <w:t>ill the gaps</w:t>
      </w:r>
      <w:r>
        <w:t xml:space="preserve"> in the matrix with the vulgar fractions;</w:t>
      </w:r>
    </w:p>
    <w:p w:rsidR="00237264" w:rsidRDefault="00237264" w:rsidP="00ED1802">
      <w:proofErr w:type="gramStart"/>
      <w:r>
        <w:t>b</w:t>
      </w:r>
      <w:proofErr w:type="gramEnd"/>
      <w:r>
        <w:t>. find the location most affected by the trembling hand effect;</w:t>
      </w:r>
    </w:p>
    <w:p w:rsidR="00237264" w:rsidRDefault="00237264" w:rsidP="00ED1802">
      <w:proofErr w:type="gramStart"/>
      <w:r>
        <w:t>c</w:t>
      </w:r>
      <w:proofErr w:type="gramEnd"/>
      <w:r>
        <w:t>. find the location with the maximum transition probability;</w:t>
      </w:r>
    </w:p>
    <w:p w:rsidR="00237264" w:rsidRDefault="00237264" w:rsidP="00ED1802">
      <w:proofErr w:type="gramStart"/>
      <w:r>
        <w:lastRenderedPageBreak/>
        <w:t>d</w:t>
      </w:r>
      <w:proofErr w:type="gramEnd"/>
      <w:r>
        <w:t>. explain the results.</w:t>
      </w:r>
    </w:p>
    <w:p w:rsidR="00237264" w:rsidRPr="00C94B2D" w:rsidRDefault="00237264" w:rsidP="00ED1802"/>
    <w:p w:rsidR="00237264" w:rsidRDefault="00237264" w:rsidP="004A49C9">
      <w:pPr>
        <w:pStyle w:val="MTDisplayEquation"/>
        <w:numPr>
          <w:ilvl w:val="0"/>
          <w:numId w:val="0"/>
        </w:numPr>
        <w:tabs>
          <w:tab w:val="clear" w:pos="5180"/>
          <w:tab w:val="clear" w:pos="9640"/>
        </w:tabs>
        <w:rPr>
          <w:sz w:val="24"/>
          <w:szCs w:val="24"/>
          <w:lang w:val="en-US"/>
        </w:rPr>
      </w:pPr>
      <w:r w:rsidRPr="00C920CD">
        <w:rPr>
          <w:sz w:val="24"/>
          <w:szCs w:val="24"/>
          <w:lang w:val="en-US"/>
        </w:rPr>
        <w:t xml:space="preserve">2. </w:t>
      </w:r>
      <w:r>
        <w:rPr>
          <w:sz w:val="24"/>
          <w:szCs w:val="24"/>
          <w:lang w:val="en-US"/>
        </w:rPr>
        <w:t>Payoffs matrix for the game</w:t>
      </w:r>
      <w:r w:rsidRPr="00C920CD">
        <w:rPr>
          <w:sz w:val="24"/>
          <w:szCs w:val="24"/>
          <w:lang w:val="en-US"/>
        </w:rPr>
        <w:t xml:space="preserve"> </w:t>
      </w:r>
      <w:r>
        <w:rPr>
          <w:sz w:val="24"/>
          <w:szCs w:val="24"/>
          <w:lang w:val="en-US"/>
        </w:rPr>
        <w:t>2 x 2 is as follows</w:t>
      </w:r>
    </w:p>
    <w:p w:rsidR="00237264" w:rsidRPr="00C920CD" w:rsidRDefault="00237264" w:rsidP="00C920CD"/>
    <w:p w:rsidR="00237264" w:rsidRDefault="00A03539" w:rsidP="00ED1802">
      <w:pPr>
        <w:pStyle w:val="MTDisplayEquation"/>
        <w:numPr>
          <w:ilvl w:val="0"/>
          <w:numId w:val="0"/>
        </w:numPr>
        <w:tabs>
          <w:tab w:val="clear" w:pos="5180"/>
          <w:tab w:val="clear" w:pos="9640"/>
        </w:tabs>
        <w:jc w:val="center"/>
        <w:rPr>
          <w:sz w:val="24"/>
          <w:szCs w:val="24"/>
          <w:lang w:val="en-US"/>
        </w:rPr>
      </w:pPr>
      <w:r w:rsidRPr="00A03539">
        <w:rPr>
          <w:position w:val="-30"/>
          <w:sz w:val="24"/>
          <w:szCs w:val="24"/>
        </w:rPr>
        <w:pict>
          <v:shape id="_x0000_i1027" type="#_x0000_t75" style="width:64.55pt;height:34.65pt">
            <v:imagedata r:id="rId11" o:title=""/>
          </v:shape>
        </w:pict>
      </w:r>
    </w:p>
    <w:p w:rsidR="00237264" w:rsidRDefault="00237264" w:rsidP="008F21B2"/>
    <w:p w:rsidR="00237264" w:rsidRDefault="00237264" w:rsidP="008F21B2">
      <w:proofErr w:type="gramStart"/>
      <w:r>
        <w:t>a</w:t>
      </w:r>
      <w:proofErr w:type="gramEnd"/>
      <w:r>
        <w:t>. is there Nash equilibrium in this game? If yes, find it. Is it unique?</w:t>
      </w:r>
    </w:p>
    <w:p w:rsidR="00237264" w:rsidRDefault="00237264" w:rsidP="008F21B2">
      <w:proofErr w:type="gramStart"/>
      <w:r>
        <w:t>b</w:t>
      </w:r>
      <w:proofErr w:type="gramEnd"/>
      <w:r>
        <w:t>. is there Pareto-optimum in this game? If yes, find it. Is it unique?</w:t>
      </w:r>
    </w:p>
    <w:p w:rsidR="00237264" w:rsidRDefault="00237264" w:rsidP="008F21B2">
      <w:proofErr w:type="gramStart"/>
      <w:r>
        <w:t>c</w:t>
      </w:r>
      <w:proofErr w:type="gramEnd"/>
      <w:r>
        <w:t>. what values of the discount rate make the players choose socially optimal strategies?</w:t>
      </w:r>
    </w:p>
    <w:p w:rsidR="00237264" w:rsidRDefault="00237264" w:rsidP="008F21B2"/>
    <w:p w:rsidR="00237264" w:rsidRPr="00016FCC" w:rsidRDefault="00237264" w:rsidP="00016FCC">
      <w:r>
        <w:t>3. Payoff matrix in the etiquette game is as follows:</w:t>
      </w:r>
    </w:p>
    <w:p w:rsidR="00237264" w:rsidRPr="00016FCC" w:rsidRDefault="00237264" w:rsidP="00ED1802"/>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88"/>
        <w:gridCol w:w="2132"/>
        <w:gridCol w:w="2461"/>
        <w:gridCol w:w="2488"/>
      </w:tblGrid>
      <w:tr w:rsidR="00237264" w:rsidRPr="00C94B2D">
        <w:tc>
          <w:tcPr>
            <w:tcW w:w="2488" w:type="dxa"/>
          </w:tcPr>
          <w:p w:rsidR="00237264" w:rsidRPr="00C94B2D" w:rsidRDefault="00237264" w:rsidP="00016FCC">
            <w:r>
              <w:t xml:space="preserve">man                </w:t>
            </w:r>
            <w:r w:rsidRPr="00C94B2D">
              <w:t xml:space="preserve"> </w:t>
            </w:r>
            <w:r>
              <w:t>woman</w:t>
            </w:r>
          </w:p>
        </w:tc>
        <w:tc>
          <w:tcPr>
            <w:tcW w:w="2132" w:type="dxa"/>
          </w:tcPr>
          <w:p w:rsidR="00237264" w:rsidRPr="00C94B2D" w:rsidRDefault="00237264" w:rsidP="00ED1802"/>
        </w:tc>
        <w:tc>
          <w:tcPr>
            <w:tcW w:w="2462" w:type="dxa"/>
          </w:tcPr>
          <w:p w:rsidR="00237264" w:rsidRPr="00C94B2D" w:rsidRDefault="00237264" w:rsidP="00ED1802">
            <w:r>
              <w:t>Not yield</w:t>
            </w:r>
          </w:p>
        </w:tc>
        <w:tc>
          <w:tcPr>
            <w:tcW w:w="2489" w:type="dxa"/>
          </w:tcPr>
          <w:p w:rsidR="00237264" w:rsidRPr="00C94B2D" w:rsidRDefault="00237264" w:rsidP="00ED1802">
            <w:r>
              <w:t>Yield</w:t>
            </w:r>
          </w:p>
        </w:tc>
      </w:tr>
      <w:tr w:rsidR="00237264" w:rsidRPr="00C94B2D">
        <w:tc>
          <w:tcPr>
            <w:tcW w:w="2488" w:type="dxa"/>
          </w:tcPr>
          <w:p w:rsidR="00237264" w:rsidRPr="00C94B2D" w:rsidRDefault="00237264" w:rsidP="00ED1802"/>
        </w:tc>
        <w:tc>
          <w:tcPr>
            <w:tcW w:w="2132" w:type="dxa"/>
          </w:tcPr>
          <w:p w:rsidR="00237264" w:rsidRPr="00C94B2D" w:rsidRDefault="00237264" w:rsidP="00ED1802"/>
        </w:tc>
        <w:tc>
          <w:tcPr>
            <w:tcW w:w="2462" w:type="dxa"/>
          </w:tcPr>
          <w:p w:rsidR="00237264" w:rsidRPr="00C94B2D" w:rsidRDefault="00237264" w:rsidP="00ED1802">
            <w:r>
              <w:t>p</w:t>
            </w:r>
            <w:r w:rsidRPr="00C94B2D">
              <w:t>2</w:t>
            </w:r>
          </w:p>
        </w:tc>
        <w:tc>
          <w:tcPr>
            <w:tcW w:w="2489" w:type="dxa"/>
          </w:tcPr>
          <w:p w:rsidR="00237264" w:rsidRPr="00C94B2D" w:rsidRDefault="00237264" w:rsidP="00ED1802">
            <w:r w:rsidRPr="00C94B2D">
              <w:t>1-p2</w:t>
            </w:r>
          </w:p>
        </w:tc>
      </w:tr>
      <w:tr w:rsidR="00237264" w:rsidRPr="00C94B2D">
        <w:tc>
          <w:tcPr>
            <w:tcW w:w="2488" w:type="dxa"/>
          </w:tcPr>
          <w:p w:rsidR="00237264" w:rsidRPr="00C94B2D" w:rsidRDefault="00237264" w:rsidP="00ED1802">
            <w:r>
              <w:t>Yield</w:t>
            </w:r>
          </w:p>
        </w:tc>
        <w:tc>
          <w:tcPr>
            <w:tcW w:w="2132" w:type="dxa"/>
          </w:tcPr>
          <w:p w:rsidR="00237264" w:rsidRPr="00C94B2D" w:rsidRDefault="00237264" w:rsidP="00ED1802">
            <w:r>
              <w:t>p</w:t>
            </w:r>
            <w:r w:rsidRPr="00C94B2D">
              <w:t>1</w:t>
            </w:r>
          </w:p>
        </w:tc>
        <w:tc>
          <w:tcPr>
            <w:tcW w:w="2462" w:type="dxa"/>
          </w:tcPr>
          <w:p w:rsidR="00237264" w:rsidRPr="00C94B2D" w:rsidRDefault="00237264" w:rsidP="00ED1802">
            <w:r w:rsidRPr="00C94B2D">
              <w:t>4,5</w:t>
            </w:r>
          </w:p>
        </w:tc>
        <w:tc>
          <w:tcPr>
            <w:tcW w:w="2489" w:type="dxa"/>
          </w:tcPr>
          <w:p w:rsidR="00237264" w:rsidRPr="00C94B2D" w:rsidRDefault="00237264" w:rsidP="00ED1802">
            <w:r w:rsidRPr="00C94B2D">
              <w:t>0,0</w:t>
            </w:r>
          </w:p>
        </w:tc>
      </w:tr>
      <w:tr w:rsidR="00237264" w:rsidRPr="00C94B2D">
        <w:tc>
          <w:tcPr>
            <w:tcW w:w="2488" w:type="dxa"/>
          </w:tcPr>
          <w:p w:rsidR="00237264" w:rsidRPr="00C94B2D" w:rsidRDefault="00237264" w:rsidP="00016FCC">
            <w:r>
              <w:t>Not yield</w:t>
            </w:r>
          </w:p>
        </w:tc>
        <w:tc>
          <w:tcPr>
            <w:tcW w:w="2132" w:type="dxa"/>
          </w:tcPr>
          <w:p w:rsidR="00237264" w:rsidRPr="00C94B2D" w:rsidRDefault="00237264" w:rsidP="00ED1802">
            <w:r w:rsidRPr="00C94B2D">
              <w:t>1-p1</w:t>
            </w:r>
          </w:p>
        </w:tc>
        <w:tc>
          <w:tcPr>
            <w:tcW w:w="2462" w:type="dxa"/>
          </w:tcPr>
          <w:p w:rsidR="00237264" w:rsidRPr="00C94B2D" w:rsidRDefault="00237264" w:rsidP="00ED1802">
            <w:r w:rsidRPr="00C94B2D">
              <w:t>0,0</w:t>
            </w:r>
          </w:p>
        </w:tc>
        <w:tc>
          <w:tcPr>
            <w:tcW w:w="2489" w:type="dxa"/>
          </w:tcPr>
          <w:p w:rsidR="00237264" w:rsidRPr="00C94B2D" w:rsidRDefault="00237264" w:rsidP="00ED1802">
            <w:r w:rsidRPr="00C94B2D">
              <w:t>5,4</w:t>
            </w:r>
          </w:p>
        </w:tc>
      </w:tr>
    </w:tbl>
    <w:p w:rsidR="00237264" w:rsidRPr="00C94B2D" w:rsidRDefault="00237264" w:rsidP="00ED1802"/>
    <w:p w:rsidR="00237264" w:rsidRPr="006D60E1" w:rsidRDefault="00237264" w:rsidP="00ED1802">
      <w:r>
        <w:t>Fine asymptotically stable etiquette norm under the initial mixed strategies</w:t>
      </w:r>
      <w:r w:rsidRPr="006D60E1">
        <w:t xml:space="preserve"> </w:t>
      </w:r>
      <w:r w:rsidRPr="00C94B2D">
        <w:t>p</w:t>
      </w:r>
      <w:r w:rsidRPr="006D60E1">
        <w:t>1 = 0</w:t>
      </w:r>
      <w:proofErr w:type="gramStart"/>
      <w:r w:rsidRPr="006D60E1">
        <w:t>,2</w:t>
      </w:r>
      <w:proofErr w:type="gramEnd"/>
      <w:r w:rsidRPr="006D60E1">
        <w:t xml:space="preserve">, </w:t>
      </w:r>
      <w:proofErr w:type="spellStart"/>
      <w:r w:rsidRPr="00C94B2D">
        <w:rPr>
          <w:lang w:val="ru-RU"/>
        </w:rPr>
        <w:t>р</w:t>
      </w:r>
      <w:proofErr w:type="spellEnd"/>
      <w:r w:rsidRPr="006D60E1">
        <w:t>2 = 0,9.</w:t>
      </w:r>
    </w:p>
    <w:p w:rsidR="00237264" w:rsidRPr="004D2143" w:rsidRDefault="00237264" w:rsidP="00ED1802">
      <w:proofErr w:type="gramStart"/>
      <w:r>
        <w:t>a</w:t>
      </w:r>
      <w:proofErr w:type="gramEnd"/>
      <w:r w:rsidRPr="004D2143">
        <w:t xml:space="preserve">. </w:t>
      </w:r>
      <w:r>
        <w:t>man</w:t>
      </w:r>
      <w:r w:rsidRPr="004D2143">
        <w:t xml:space="preserve"> </w:t>
      </w:r>
      <w:r>
        <w:t>yield</w:t>
      </w:r>
    </w:p>
    <w:p w:rsidR="00237264" w:rsidRPr="004D2143" w:rsidRDefault="00237264" w:rsidP="00ED1802">
      <w:proofErr w:type="gramStart"/>
      <w:r>
        <w:t>b</w:t>
      </w:r>
      <w:proofErr w:type="gramEnd"/>
      <w:r w:rsidRPr="004D2143">
        <w:t xml:space="preserve">. </w:t>
      </w:r>
      <w:r>
        <w:t>woman</w:t>
      </w:r>
      <w:r w:rsidRPr="004D2143">
        <w:t xml:space="preserve"> </w:t>
      </w:r>
      <w:r>
        <w:t>yield</w:t>
      </w:r>
    </w:p>
    <w:p w:rsidR="00237264" w:rsidRPr="004D2143" w:rsidRDefault="00237264" w:rsidP="00ED1802">
      <w:proofErr w:type="gramStart"/>
      <w:r>
        <w:t>c</w:t>
      </w:r>
      <w:proofErr w:type="gramEnd"/>
      <w:r w:rsidRPr="004D2143">
        <w:t xml:space="preserve">. </w:t>
      </w:r>
      <w:r>
        <w:t>mixed</w:t>
      </w:r>
      <w:r w:rsidRPr="004D2143">
        <w:t xml:space="preserve"> </w:t>
      </w:r>
      <w:r>
        <w:t>equilibrium</w:t>
      </w:r>
    </w:p>
    <w:p w:rsidR="00237264" w:rsidRDefault="00237264" w:rsidP="00ED1802">
      <w:proofErr w:type="gramStart"/>
      <w:r>
        <w:t>d</w:t>
      </w:r>
      <w:proofErr w:type="gramEnd"/>
      <w:r w:rsidRPr="006A0FF5">
        <w:t xml:space="preserve">. </w:t>
      </w:r>
      <w:r>
        <w:t>moving along the dashed line</w:t>
      </w:r>
    </w:p>
    <w:p w:rsidR="00237264" w:rsidRDefault="00237264" w:rsidP="00ED1802"/>
    <w:p w:rsidR="00237264" w:rsidRDefault="00237264" w:rsidP="00ED1802">
      <w:r>
        <w:t>4. State set of the system has the three recurrent classes. The transitions between them imply the resistance as is pictured in the directed graph:</w:t>
      </w:r>
    </w:p>
    <w:p w:rsidR="00237264" w:rsidRPr="00F110B7" w:rsidRDefault="00237264" w:rsidP="00ED1802"/>
    <w:p w:rsidR="00237264" w:rsidRPr="00C94B2D" w:rsidRDefault="00336C45" w:rsidP="00ED1802">
      <w:r w:rsidRPr="00A03539">
        <w:rPr>
          <w:noProof/>
          <w:lang w:val="ru-RU"/>
        </w:rPr>
        <w:lastRenderedPageBreak/>
        <w:pict>
          <v:shape id="Рисунок 0" o:spid="_x0000_i1028" type="#_x0000_t75" alt="Граф_возмуженный МП.jpg" style="width:199.7pt;height:224.15pt;visibility:visible">
            <v:imagedata r:id="rId12" o:title=""/>
          </v:shape>
        </w:pict>
      </w:r>
    </w:p>
    <w:p w:rsidR="00237264" w:rsidRPr="00C94B2D" w:rsidRDefault="00237264" w:rsidP="00ED1802"/>
    <w:p w:rsidR="00237264" w:rsidRDefault="00237264" w:rsidP="00ED1802">
      <w:r>
        <w:t>Find stochastically stable recurrent class.</w:t>
      </w:r>
    </w:p>
    <w:p w:rsidR="00237264" w:rsidRDefault="00237264" w:rsidP="00071585"/>
    <w:p w:rsidR="00237264" w:rsidRDefault="00237264" w:rsidP="00071585"/>
    <w:p w:rsidR="00237264" w:rsidRDefault="00237264" w:rsidP="00071585"/>
    <w:p w:rsidR="00237264" w:rsidRPr="00826D33" w:rsidRDefault="00237264" w:rsidP="00071585"/>
    <w:p w:rsidR="00237264" w:rsidRPr="00C94B2D" w:rsidRDefault="00237264" w:rsidP="00071585">
      <w:pPr>
        <w:rPr>
          <w:lang w:val="en-GB"/>
        </w:rPr>
      </w:pPr>
      <w:r w:rsidRPr="00C94B2D">
        <w:rPr>
          <w:lang w:val="en-GB"/>
        </w:rPr>
        <w:t xml:space="preserve">Author: Alexander S. </w:t>
      </w:r>
      <w:proofErr w:type="spellStart"/>
      <w:r w:rsidRPr="00C94B2D">
        <w:rPr>
          <w:lang w:val="en-GB"/>
        </w:rPr>
        <w:t>Skorobogatov</w:t>
      </w:r>
      <w:proofErr w:type="spellEnd"/>
    </w:p>
    <w:sectPr w:rsidR="00237264" w:rsidRPr="00C94B2D" w:rsidSect="00483D1B">
      <w:headerReference w:type="default" r:id="rId13"/>
      <w:footerReference w:type="default" r:id="rId14"/>
      <w:pgSz w:w="11906" w:h="16838"/>
      <w:pgMar w:top="1560" w:right="1133" w:bottom="709" w:left="1418" w:header="426" w:footer="7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1EA" w:rsidRDefault="00D941EA" w:rsidP="00071585">
      <w:r>
        <w:separator/>
      </w:r>
    </w:p>
  </w:endnote>
  <w:endnote w:type="continuationSeparator" w:id="0">
    <w:p w:rsidR="00D941EA" w:rsidRDefault="00D941EA" w:rsidP="000715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gsanaUPC">
    <w:altName w:val="Times New Roman"/>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NewtonC-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264" w:rsidRDefault="00237264" w:rsidP="00FF62DD">
    <w:pPr>
      <w:pStyle w:val="af0"/>
      <w:pBdr>
        <w:top w:val="single" w:sz="4" w:space="1" w:color="auto"/>
      </w:pBdr>
    </w:pPr>
    <w:r w:rsidRPr="00FF62DD">
      <w:rPr>
        <w:i w:val="0"/>
        <w:iCs w:val="0"/>
      </w:rPr>
      <w:t xml:space="preserve">Page </w:t>
    </w:r>
    <w:r w:rsidR="00A03539" w:rsidRPr="00FF62DD">
      <w:rPr>
        <w:b w:val="0"/>
        <w:bCs w:val="0"/>
        <w:i w:val="0"/>
        <w:iCs w:val="0"/>
      </w:rPr>
      <w:fldChar w:fldCharType="begin"/>
    </w:r>
    <w:r w:rsidRPr="00FF62DD">
      <w:rPr>
        <w:b w:val="0"/>
        <w:bCs w:val="0"/>
        <w:i w:val="0"/>
        <w:iCs w:val="0"/>
      </w:rPr>
      <w:instrText xml:space="preserve"> PAGE </w:instrText>
    </w:r>
    <w:r w:rsidR="00A03539" w:rsidRPr="00FF62DD">
      <w:rPr>
        <w:b w:val="0"/>
        <w:bCs w:val="0"/>
        <w:i w:val="0"/>
        <w:iCs w:val="0"/>
      </w:rPr>
      <w:fldChar w:fldCharType="separate"/>
    </w:r>
    <w:r w:rsidR="00336C45">
      <w:rPr>
        <w:b w:val="0"/>
        <w:bCs w:val="0"/>
        <w:i w:val="0"/>
        <w:iCs w:val="0"/>
        <w:noProof/>
      </w:rPr>
      <w:t>2</w:t>
    </w:r>
    <w:r w:rsidR="00A03539" w:rsidRPr="00FF62DD">
      <w:rPr>
        <w:b w:val="0"/>
        <w:bCs w:val="0"/>
        <w:i w:val="0"/>
        <w:iCs w:val="0"/>
      </w:rPr>
      <w:fldChar w:fldCharType="end"/>
    </w:r>
    <w:r w:rsidRPr="00FF62DD">
      <w:rPr>
        <w:i w:val="0"/>
        <w:iCs w:val="0"/>
      </w:rPr>
      <w:t xml:space="preserve"> of </w:t>
    </w:r>
    <w:r w:rsidR="00A03539" w:rsidRPr="00FF62DD">
      <w:rPr>
        <w:b w:val="0"/>
        <w:bCs w:val="0"/>
        <w:i w:val="0"/>
        <w:iCs w:val="0"/>
      </w:rPr>
      <w:fldChar w:fldCharType="begin"/>
    </w:r>
    <w:r w:rsidRPr="00FF62DD">
      <w:rPr>
        <w:b w:val="0"/>
        <w:bCs w:val="0"/>
        <w:i w:val="0"/>
        <w:iCs w:val="0"/>
      </w:rPr>
      <w:instrText xml:space="preserve"> NUMPAGES  </w:instrText>
    </w:r>
    <w:r w:rsidR="00A03539" w:rsidRPr="00FF62DD">
      <w:rPr>
        <w:b w:val="0"/>
        <w:bCs w:val="0"/>
        <w:i w:val="0"/>
        <w:iCs w:val="0"/>
      </w:rPr>
      <w:fldChar w:fldCharType="separate"/>
    </w:r>
    <w:r w:rsidR="00336C45">
      <w:rPr>
        <w:b w:val="0"/>
        <w:bCs w:val="0"/>
        <w:i w:val="0"/>
        <w:iCs w:val="0"/>
        <w:noProof/>
      </w:rPr>
      <w:t>16</w:t>
    </w:r>
    <w:r w:rsidR="00A03539" w:rsidRPr="00FF62DD">
      <w:rPr>
        <w:b w:val="0"/>
        <w:bCs w:val="0"/>
        <w:i w:val="0"/>
        <w:iCs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264" w:rsidRPr="003A3B8C" w:rsidRDefault="00A03539" w:rsidP="003A3B8C">
    <w:pPr>
      <w:pStyle w:val="af0"/>
      <w:pBdr>
        <w:top w:val="single" w:sz="4" w:space="1" w:color="auto"/>
      </w:pBdr>
      <w:jc w:val="right"/>
      <w:rPr>
        <w:b w:val="0"/>
        <w:bCs w:val="0"/>
        <w:i w:val="0"/>
        <w:iCs w:val="0"/>
      </w:rPr>
    </w:pPr>
    <w:r w:rsidRPr="003A3B8C">
      <w:rPr>
        <w:b w:val="0"/>
        <w:bCs w:val="0"/>
        <w:i w:val="0"/>
        <w:iCs w:val="0"/>
      </w:rPr>
      <w:fldChar w:fldCharType="begin"/>
    </w:r>
    <w:r w:rsidR="00237264" w:rsidRPr="003A3B8C">
      <w:rPr>
        <w:b w:val="0"/>
        <w:bCs w:val="0"/>
        <w:i w:val="0"/>
        <w:iCs w:val="0"/>
      </w:rPr>
      <w:instrText>PAGE   \* MERGEFORMAT</w:instrText>
    </w:r>
    <w:r w:rsidRPr="003A3B8C">
      <w:rPr>
        <w:b w:val="0"/>
        <w:bCs w:val="0"/>
        <w:i w:val="0"/>
        <w:iCs w:val="0"/>
      </w:rPr>
      <w:fldChar w:fldCharType="separate"/>
    </w:r>
    <w:r w:rsidR="00336C45" w:rsidRPr="00336C45">
      <w:rPr>
        <w:b w:val="0"/>
        <w:bCs w:val="0"/>
        <w:i w:val="0"/>
        <w:iCs w:val="0"/>
        <w:noProof/>
        <w:lang w:val="ru-RU"/>
      </w:rPr>
      <w:t>16</w:t>
    </w:r>
    <w:r w:rsidRPr="003A3B8C">
      <w:rPr>
        <w:b w:val="0"/>
        <w:bCs w:val="0"/>
        <w:i w:val="0"/>
        <w:iCs w:val="0"/>
      </w:rPr>
      <w:fldChar w:fldCharType="end"/>
    </w:r>
  </w:p>
  <w:p w:rsidR="00237264" w:rsidRDefault="00237264" w:rsidP="003A3B8C">
    <w:pPr>
      <w:pStyle w:val="af0"/>
      <w:tabs>
        <w:tab w:val="clear" w:pos="8306"/>
        <w:tab w:val="right" w:pos="935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1EA" w:rsidRDefault="00D941EA" w:rsidP="00071585">
      <w:r>
        <w:separator/>
      </w:r>
    </w:p>
  </w:footnote>
  <w:footnote w:type="continuationSeparator" w:id="0">
    <w:p w:rsidR="00D941EA" w:rsidRDefault="00D941EA" w:rsidP="0007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4" w:type="dxa"/>
      <w:tblInd w:w="2" w:type="dxa"/>
      <w:tblLook w:val="00A0"/>
    </w:tblPr>
    <w:tblGrid>
      <w:gridCol w:w="250"/>
      <w:gridCol w:w="1313"/>
      <w:gridCol w:w="7901"/>
    </w:tblGrid>
    <w:tr w:rsidR="00237264" w:rsidRPr="00DD1551">
      <w:trPr>
        <w:trHeight w:val="527"/>
      </w:trPr>
      <w:tc>
        <w:tcPr>
          <w:tcW w:w="250" w:type="dxa"/>
        </w:tcPr>
        <w:p w:rsidR="00237264" w:rsidRPr="00105A55" w:rsidRDefault="00237264" w:rsidP="004F0CE4">
          <w:pPr>
            <w:pStyle w:val="afa"/>
            <w:rPr>
              <w:rFonts w:eastAsia="Batang"/>
              <w:lang w:val="en-US"/>
            </w:rPr>
          </w:pPr>
        </w:p>
      </w:tc>
      <w:tc>
        <w:tcPr>
          <w:tcW w:w="1313" w:type="dxa"/>
        </w:tcPr>
        <w:p w:rsidR="00237264" w:rsidRPr="00957EBF" w:rsidRDefault="00336C45" w:rsidP="004F0CE4">
          <w:pPr>
            <w:rPr>
              <w:sz w:val="20"/>
              <w:szCs w:val="20"/>
            </w:rPr>
          </w:pPr>
          <w:r w:rsidRPr="00A03539">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9" type="#_x0000_t75" style="width:35.3pt;height:44.85pt;visibility:visible">
                <v:imagedata r:id="rId1" o:title=""/>
              </v:shape>
            </w:pict>
          </w:r>
        </w:p>
      </w:tc>
      <w:tc>
        <w:tcPr>
          <w:tcW w:w="7901" w:type="dxa"/>
        </w:tcPr>
        <w:p w:rsidR="00237264" w:rsidRPr="003A3B8C" w:rsidRDefault="00237264" w:rsidP="004F0CE4">
          <w:pPr>
            <w:spacing w:after="0"/>
            <w:jc w:val="center"/>
            <w:rPr>
              <w:sz w:val="20"/>
              <w:szCs w:val="20"/>
            </w:rPr>
          </w:pPr>
          <w:r w:rsidRPr="003A3B8C">
            <w:rPr>
              <w:sz w:val="20"/>
              <w:szCs w:val="20"/>
            </w:rPr>
            <w:t>National Research University Higher School of Economics</w:t>
          </w:r>
        </w:p>
        <w:p w:rsidR="00237264" w:rsidRPr="003A3B8C" w:rsidRDefault="00237264" w:rsidP="004F0CE4">
          <w:pPr>
            <w:spacing w:after="0"/>
            <w:jc w:val="center"/>
            <w:rPr>
              <w:sz w:val="20"/>
              <w:szCs w:val="20"/>
            </w:rPr>
          </w:pPr>
          <w:r w:rsidRPr="003A3B8C">
            <w:rPr>
              <w:sz w:val="20"/>
              <w:szCs w:val="20"/>
            </w:rPr>
            <w:t xml:space="preserve">Syllabus of the course </w:t>
          </w:r>
          <w:r>
            <w:rPr>
              <w:sz w:val="20"/>
              <w:szCs w:val="20"/>
            </w:rPr>
            <w:t xml:space="preserve">An Introduction to </w:t>
          </w:r>
          <w:r w:rsidRPr="003A3B8C">
            <w:rPr>
              <w:sz w:val="20"/>
              <w:szCs w:val="20"/>
            </w:rPr>
            <w:t>Advanced Macroeconomics</w:t>
          </w:r>
        </w:p>
        <w:p w:rsidR="00237264" w:rsidRPr="00DF4ECA" w:rsidRDefault="00237264" w:rsidP="000A6368">
          <w:pPr>
            <w:spacing w:after="0"/>
            <w:jc w:val="center"/>
          </w:pPr>
          <w:r w:rsidRPr="003A3B8C">
            <w:rPr>
              <w:sz w:val="20"/>
              <w:szCs w:val="20"/>
            </w:rPr>
            <w:t>Program 080100.68</w:t>
          </w:r>
          <w:r>
            <w:rPr>
              <w:sz w:val="20"/>
              <w:szCs w:val="20"/>
            </w:rPr>
            <w:t xml:space="preserve"> ‘Economics’, Master’s program</w:t>
          </w:r>
          <w:r w:rsidRPr="003A3B8C">
            <w:rPr>
              <w:sz w:val="20"/>
              <w:szCs w:val="20"/>
            </w:rPr>
            <w:t>s in ‘Economic</w:t>
          </w:r>
          <w:r>
            <w:rPr>
              <w:sz w:val="20"/>
              <w:szCs w:val="20"/>
            </w:rPr>
            <w:t>s: Research Program’, ‘Applied Economics’</w:t>
          </w:r>
          <w:r w:rsidRPr="003A3B8C">
            <w:rPr>
              <w:sz w:val="20"/>
              <w:szCs w:val="20"/>
            </w:rPr>
            <w:t xml:space="preserve"> and ‘Statistical Analysis of Economic and Social Processes’</w:t>
          </w:r>
        </w:p>
      </w:tc>
    </w:tr>
  </w:tbl>
  <w:p w:rsidR="00237264" w:rsidRPr="004D2143" w:rsidRDefault="00237264" w:rsidP="00FF62DD">
    <w:pPr>
      <w:pStyle w:val="afa"/>
      <w:pBdr>
        <w:bottom w:val="single" w:sz="4" w:space="1" w:color="auto"/>
      </w:pBdr>
      <w:rPr>
        <w:sz w:val="2"/>
        <w:szCs w:val="2"/>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80" w:type="dxa"/>
      <w:tblInd w:w="2" w:type="dxa"/>
      <w:tblLook w:val="00A0"/>
    </w:tblPr>
    <w:tblGrid>
      <w:gridCol w:w="250"/>
      <w:gridCol w:w="1313"/>
      <w:gridCol w:w="8117"/>
    </w:tblGrid>
    <w:tr w:rsidR="00237264" w:rsidRPr="00DD1551">
      <w:trPr>
        <w:trHeight w:val="527"/>
      </w:trPr>
      <w:tc>
        <w:tcPr>
          <w:tcW w:w="250" w:type="dxa"/>
        </w:tcPr>
        <w:p w:rsidR="00237264" w:rsidRPr="00105A55" w:rsidRDefault="00237264" w:rsidP="00071585">
          <w:pPr>
            <w:pStyle w:val="afa"/>
            <w:rPr>
              <w:rFonts w:eastAsia="Batang"/>
              <w:lang w:val="en-US"/>
            </w:rPr>
          </w:pPr>
        </w:p>
      </w:tc>
      <w:tc>
        <w:tcPr>
          <w:tcW w:w="1313" w:type="dxa"/>
        </w:tcPr>
        <w:p w:rsidR="00237264" w:rsidRPr="00957EBF" w:rsidRDefault="00336C45" w:rsidP="00071585">
          <w:pPr>
            <w:rPr>
              <w:sz w:val="20"/>
              <w:szCs w:val="20"/>
            </w:rPr>
          </w:pPr>
          <w:r w:rsidRPr="00A03539">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i1030" type="#_x0000_t75" style="width:35.3pt;height:44.85pt;visibility:visible">
                <v:imagedata r:id="rId1" o:title=""/>
              </v:shape>
            </w:pict>
          </w:r>
        </w:p>
      </w:tc>
      <w:tc>
        <w:tcPr>
          <w:tcW w:w="8117" w:type="dxa"/>
        </w:tcPr>
        <w:p w:rsidR="00237264" w:rsidRPr="003A3B8C" w:rsidRDefault="00237264" w:rsidP="000A6368">
          <w:pPr>
            <w:spacing w:after="0"/>
            <w:jc w:val="center"/>
            <w:rPr>
              <w:sz w:val="20"/>
              <w:szCs w:val="20"/>
            </w:rPr>
          </w:pPr>
          <w:r w:rsidRPr="003A3B8C">
            <w:rPr>
              <w:sz w:val="20"/>
              <w:szCs w:val="20"/>
            </w:rPr>
            <w:t>National Research University Higher School of Economics</w:t>
          </w:r>
        </w:p>
        <w:p w:rsidR="00237264" w:rsidRPr="003A3B8C" w:rsidRDefault="00237264" w:rsidP="000A6368">
          <w:pPr>
            <w:spacing w:after="0"/>
            <w:jc w:val="center"/>
            <w:rPr>
              <w:sz w:val="20"/>
              <w:szCs w:val="20"/>
            </w:rPr>
          </w:pPr>
          <w:r w:rsidRPr="003A3B8C">
            <w:rPr>
              <w:sz w:val="20"/>
              <w:szCs w:val="20"/>
            </w:rPr>
            <w:t xml:space="preserve">Syllabus of the course </w:t>
          </w:r>
          <w:r>
            <w:rPr>
              <w:sz w:val="20"/>
              <w:szCs w:val="20"/>
            </w:rPr>
            <w:t xml:space="preserve">An Introduction to </w:t>
          </w:r>
          <w:r w:rsidRPr="003A3B8C">
            <w:rPr>
              <w:sz w:val="20"/>
              <w:szCs w:val="20"/>
            </w:rPr>
            <w:t>Advanced Macroeconomics</w:t>
          </w:r>
        </w:p>
        <w:p w:rsidR="00237264" w:rsidRPr="00DF4ECA" w:rsidRDefault="00237264" w:rsidP="000A6368">
          <w:pPr>
            <w:spacing w:after="0"/>
            <w:jc w:val="center"/>
          </w:pPr>
          <w:r w:rsidRPr="003A3B8C">
            <w:rPr>
              <w:sz w:val="20"/>
              <w:szCs w:val="20"/>
            </w:rPr>
            <w:t>Program 080100.68</w:t>
          </w:r>
          <w:r>
            <w:rPr>
              <w:sz w:val="20"/>
              <w:szCs w:val="20"/>
            </w:rPr>
            <w:t xml:space="preserve"> ‘Economics’, Master’s program</w:t>
          </w:r>
          <w:r w:rsidRPr="003A3B8C">
            <w:rPr>
              <w:sz w:val="20"/>
              <w:szCs w:val="20"/>
            </w:rPr>
            <w:t>s in ‘Economic</w:t>
          </w:r>
          <w:r>
            <w:rPr>
              <w:sz w:val="20"/>
              <w:szCs w:val="20"/>
            </w:rPr>
            <w:t>s: Research Program’, ‘Applied Economics’</w:t>
          </w:r>
          <w:r w:rsidRPr="003A3B8C">
            <w:rPr>
              <w:sz w:val="20"/>
              <w:szCs w:val="20"/>
            </w:rPr>
            <w:t xml:space="preserve"> and ‘Statistical Analysis of Economic and Social Processes’</w:t>
          </w:r>
        </w:p>
      </w:tc>
    </w:tr>
  </w:tbl>
  <w:p w:rsidR="00237264" w:rsidRPr="004D2143" w:rsidRDefault="00237264" w:rsidP="003A3B8C">
    <w:pPr>
      <w:pStyle w:val="afa"/>
      <w:pBdr>
        <w:bottom w:val="single" w:sz="4" w:space="1" w:color="auto"/>
      </w:pBdr>
      <w:rPr>
        <w:sz w:val="2"/>
        <w:szCs w:val="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B4E13B6"/>
    <w:lvl w:ilvl="0">
      <w:start w:val="1"/>
      <w:numFmt w:val="bullet"/>
      <w:lvlText w:val=""/>
      <w:lvlJc w:val="left"/>
      <w:pPr>
        <w:tabs>
          <w:tab w:val="num" w:pos="360"/>
        </w:tabs>
        <w:ind w:left="360" w:hanging="360"/>
      </w:pPr>
      <w:rPr>
        <w:rFonts w:ascii="Symbol" w:hAnsi="Symbol" w:cs="Symbol" w:hint="default"/>
      </w:rPr>
    </w:lvl>
  </w:abstractNum>
  <w:abstractNum w:abstractNumId="1">
    <w:nsid w:val="0251004D"/>
    <w:multiLevelType w:val="hybridMultilevel"/>
    <w:tmpl w:val="9F9CC49E"/>
    <w:lvl w:ilvl="0" w:tplc="6D7211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28678ED"/>
    <w:multiLevelType w:val="hybridMultilevel"/>
    <w:tmpl w:val="D51403FC"/>
    <w:lvl w:ilvl="0" w:tplc="04190001">
      <w:start w:val="1"/>
      <w:numFmt w:val="bullet"/>
      <w:lvlText w:val=""/>
      <w:lvlJc w:val="left"/>
      <w:pPr>
        <w:ind w:left="720" w:hanging="360"/>
      </w:pPr>
      <w:rPr>
        <w:rFonts w:ascii="Symbol" w:hAnsi="Symbol" w:cs="Symbol" w:hint="default"/>
      </w:rPr>
    </w:lvl>
    <w:lvl w:ilvl="1" w:tplc="6002C00A">
      <w:start w:val="1"/>
      <w:numFmt w:val="bullet"/>
      <w:lvlText w:val=""/>
      <w:lvlJc w:val="left"/>
      <w:pPr>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2CB5081"/>
    <w:multiLevelType w:val="hybridMultilevel"/>
    <w:tmpl w:val="43884874"/>
    <w:lvl w:ilvl="0" w:tplc="9CECB83C">
      <w:start w:val="1"/>
      <w:numFmt w:val="decimal"/>
      <w:lvlText w:val="ILO %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04376958"/>
    <w:multiLevelType w:val="hybridMultilevel"/>
    <w:tmpl w:val="41AA6BC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05025892"/>
    <w:multiLevelType w:val="hybridMultilevel"/>
    <w:tmpl w:val="4F700B18"/>
    <w:lvl w:ilvl="0" w:tplc="F41444BE">
      <w:start w:val="1"/>
      <w:numFmt w:val="bullet"/>
      <w:lvlText w:val=""/>
      <w:lvlJc w:val="left"/>
      <w:pPr>
        <w:tabs>
          <w:tab w:val="num" w:pos="720"/>
        </w:tabs>
        <w:ind w:left="720" w:hanging="360"/>
      </w:pPr>
      <w:rPr>
        <w:rFonts w:ascii="Wingdings" w:hAnsi="Wingdings" w:cs="Wingdings" w:hint="default"/>
      </w:rPr>
    </w:lvl>
    <w:lvl w:ilvl="1" w:tplc="B94C0F8A">
      <w:start w:val="1"/>
      <w:numFmt w:val="bullet"/>
      <w:lvlText w:val=""/>
      <w:lvlJc w:val="left"/>
      <w:pPr>
        <w:tabs>
          <w:tab w:val="num" w:pos="1440"/>
        </w:tabs>
        <w:ind w:left="1440" w:hanging="360"/>
      </w:pPr>
      <w:rPr>
        <w:rFonts w:ascii="Wingdings" w:hAnsi="Wingdings" w:cs="Wingdings" w:hint="default"/>
      </w:rPr>
    </w:lvl>
    <w:lvl w:ilvl="2" w:tplc="64BE6C98">
      <w:start w:val="1"/>
      <w:numFmt w:val="bullet"/>
      <w:lvlText w:val=""/>
      <w:lvlJc w:val="left"/>
      <w:pPr>
        <w:tabs>
          <w:tab w:val="num" w:pos="2160"/>
        </w:tabs>
        <w:ind w:left="2160" w:hanging="360"/>
      </w:pPr>
      <w:rPr>
        <w:rFonts w:ascii="Wingdings" w:hAnsi="Wingdings" w:cs="Wingdings" w:hint="default"/>
      </w:rPr>
    </w:lvl>
    <w:lvl w:ilvl="3" w:tplc="5F3E4C58">
      <w:start w:val="1"/>
      <w:numFmt w:val="bullet"/>
      <w:lvlText w:val=""/>
      <w:lvlJc w:val="left"/>
      <w:pPr>
        <w:tabs>
          <w:tab w:val="num" w:pos="2880"/>
        </w:tabs>
        <w:ind w:left="2880" w:hanging="360"/>
      </w:pPr>
      <w:rPr>
        <w:rFonts w:ascii="Wingdings" w:hAnsi="Wingdings" w:cs="Wingdings" w:hint="default"/>
      </w:rPr>
    </w:lvl>
    <w:lvl w:ilvl="4" w:tplc="61A2F54C">
      <w:start w:val="1"/>
      <w:numFmt w:val="bullet"/>
      <w:lvlText w:val=""/>
      <w:lvlJc w:val="left"/>
      <w:pPr>
        <w:tabs>
          <w:tab w:val="num" w:pos="3600"/>
        </w:tabs>
        <w:ind w:left="3600" w:hanging="360"/>
      </w:pPr>
      <w:rPr>
        <w:rFonts w:ascii="Wingdings" w:hAnsi="Wingdings" w:cs="Wingdings" w:hint="default"/>
      </w:rPr>
    </w:lvl>
    <w:lvl w:ilvl="5" w:tplc="2CB68EB2">
      <w:start w:val="1"/>
      <w:numFmt w:val="bullet"/>
      <w:lvlText w:val=""/>
      <w:lvlJc w:val="left"/>
      <w:pPr>
        <w:tabs>
          <w:tab w:val="num" w:pos="4320"/>
        </w:tabs>
        <w:ind w:left="4320" w:hanging="360"/>
      </w:pPr>
      <w:rPr>
        <w:rFonts w:ascii="Wingdings" w:hAnsi="Wingdings" w:cs="Wingdings" w:hint="default"/>
      </w:rPr>
    </w:lvl>
    <w:lvl w:ilvl="6" w:tplc="E8885EDC">
      <w:start w:val="1"/>
      <w:numFmt w:val="bullet"/>
      <w:lvlText w:val=""/>
      <w:lvlJc w:val="left"/>
      <w:pPr>
        <w:tabs>
          <w:tab w:val="num" w:pos="5040"/>
        </w:tabs>
        <w:ind w:left="5040" w:hanging="360"/>
      </w:pPr>
      <w:rPr>
        <w:rFonts w:ascii="Wingdings" w:hAnsi="Wingdings" w:cs="Wingdings" w:hint="default"/>
      </w:rPr>
    </w:lvl>
    <w:lvl w:ilvl="7" w:tplc="7CFC64EE">
      <w:start w:val="1"/>
      <w:numFmt w:val="bullet"/>
      <w:lvlText w:val=""/>
      <w:lvlJc w:val="left"/>
      <w:pPr>
        <w:tabs>
          <w:tab w:val="num" w:pos="5760"/>
        </w:tabs>
        <w:ind w:left="5760" w:hanging="360"/>
      </w:pPr>
      <w:rPr>
        <w:rFonts w:ascii="Wingdings" w:hAnsi="Wingdings" w:cs="Wingdings" w:hint="default"/>
      </w:rPr>
    </w:lvl>
    <w:lvl w:ilvl="8" w:tplc="60C00296">
      <w:start w:val="1"/>
      <w:numFmt w:val="bullet"/>
      <w:lvlText w:val=""/>
      <w:lvlJc w:val="left"/>
      <w:pPr>
        <w:tabs>
          <w:tab w:val="num" w:pos="6480"/>
        </w:tabs>
        <w:ind w:left="6480" w:hanging="360"/>
      </w:pPr>
      <w:rPr>
        <w:rFonts w:ascii="Wingdings" w:hAnsi="Wingdings" w:cs="Wingdings" w:hint="default"/>
      </w:rPr>
    </w:lvl>
  </w:abstractNum>
  <w:abstractNum w:abstractNumId="6">
    <w:nsid w:val="072E0EB0"/>
    <w:multiLevelType w:val="hybridMultilevel"/>
    <w:tmpl w:val="5734FD06"/>
    <w:lvl w:ilvl="0" w:tplc="D4A076EA">
      <w:numFmt w:val="bullet"/>
      <w:lvlText w:val=""/>
      <w:lvlJc w:val="left"/>
      <w:pPr>
        <w:ind w:left="1069" w:hanging="360"/>
      </w:pPr>
      <w:rPr>
        <w:rFonts w:ascii="Wingdings" w:eastAsia="Times New Roman" w:hAnsi="Wingding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7">
    <w:nsid w:val="10803C79"/>
    <w:multiLevelType w:val="singleLevel"/>
    <w:tmpl w:val="74125DD2"/>
    <w:lvl w:ilvl="0">
      <w:start w:val="1"/>
      <w:numFmt w:val="lowerLetter"/>
      <w:lvlText w:val="(%1) "/>
      <w:lvlJc w:val="left"/>
      <w:pPr>
        <w:tabs>
          <w:tab w:val="num" w:pos="792"/>
        </w:tabs>
        <w:ind w:left="432"/>
      </w:pPr>
      <w:rPr>
        <w:rFonts w:ascii="Times New Roman" w:hAnsi="Times New Roman" w:cs="Times New Roman" w:hint="default"/>
        <w:b/>
        <w:bCs/>
        <w:i w:val="0"/>
        <w:iCs w:val="0"/>
        <w:sz w:val="24"/>
        <w:szCs w:val="24"/>
        <w:u w:val="none"/>
      </w:rPr>
    </w:lvl>
  </w:abstractNum>
  <w:abstractNum w:abstractNumId="8">
    <w:nsid w:val="10A95768"/>
    <w:multiLevelType w:val="hybridMultilevel"/>
    <w:tmpl w:val="05887E14"/>
    <w:lvl w:ilvl="0" w:tplc="04190001">
      <w:start w:val="1"/>
      <w:numFmt w:val="bullet"/>
      <w:lvlText w:val=""/>
      <w:lvlJc w:val="left"/>
      <w:pPr>
        <w:ind w:left="360" w:hanging="360"/>
      </w:pPr>
      <w:rPr>
        <w:rFonts w:ascii="Symbol" w:hAnsi="Symbol" w:cs="Symbol" w:hint="default"/>
      </w:rPr>
    </w:lvl>
    <w:lvl w:ilvl="1" w:tplc="04190001">
      <w:start w:val="1"/>
      <w:numFmt w:val="bullet"/>
      <w:lvlText w:val=""/>
      <w:lvlJc w:val="left"/>
      <w:pPr>
        <w:ind w:left="1080" w:hanging="360"/>
      </w:pPr>
      <w:rPr>
        <w:rFonts w:ascii="Symbol" w:hAnsi="Symbol" w:cs="Symbol"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
    <w:nsid w:val="16295FBA"/>
    <w:multiLevelType w:val="multilevel"/>
    <w:tmpl w:val="5F8CD15C"/>
    <w:lvl w:ilvl="0">
      <w:start w:val="1"/>
      <w:numFmt w:val="upperRoman"/>
      <w:lvlText w:val="%1."/>
      <w:lvlJc w:val="left"/>
      <w:pPr>
        <w:tabs>
          <w:tab w:val="num" w:pos="432"/>
        </w:tabs>
        <w:ind w:left="432" w:hanging="432"/>
      </w:pPr>
      <w:rPr>
        <w:rFonts w:ascii="Times New Roman" w:hAnsi="Times New Roman" w:cs="Times New Roman" w:hint="default"/>
        <w:b/>
        <w:bCs/>
        <w:i w:val="0"/>
        <w:iCs w:val="0"/>
        <w:sz w:val="28"/>
        <w:szCs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8F760BF"/>
    <w:multiLevelType w:val="hybridMultilevel"/>
    <w:tmpl w:val="125EF42C"/>
    <w:lvl w:ilvl="0" w:tplc="0419000F">
      <w:start w:val="1"/>
      <w:numFmt w:val="decimal"/>
      <w:lvlText w:val="%1."/>
      <w:lvlJc w:val="left"/>
      <w:pPr>
        <w:ind w:left="360" w:hanging="360"/>
      </w:pPr>
      <w:rPr>
        <w:rFonts w:hint="default"/>
      </w:rPr>
    </w:lvl>
    <w:lvl w:ilvl="1" w:tplc="E7FC332C">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1F3440B7"/>
    <w:multiLevelType w:val="hybridMultilevel"/>
    <w:tmpl w:val="B95C9E4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1F8736B4"/>
    <w:multiLevelType w:val="singleLevel"/>
    <w:tmpl w:val="5170BF90"/>
    <w:lvl w:ilvl="0">
      <w:start w:val="1"/>
      <w:numFmt w:val="decimal"/>
      <w:pStyle w:val="a"/>
      <w:lvlText w:val="%1."/>
      <w:lvlJc w:val="left"/>
      <w:pPr>
        <w:tabs>
          <w:tab w:val="num" w:pos="360"/>
        </w:tabs>
        <w:ind w:left="360" w:hanging="360"/>
      </w:pPr>
    </w:lvl>
  </w:abstractNum>
  <w:abstractNum w:abstractNumId="13">
    <w:nsid w:val="201864D9"/>
    <w:multiLevelType w:val="multilevel"/>
    <w:tmpl w:val="50C60C80"/>
    <w:lvl w:ilvl="0">
      <w:start w:val="1"/>
      <w:numFmt w:val="lowerLetter"/>
      <w:lvlText w:val="(%1)"/>
      <w:lvlJc w:val="left"/>
      <w:rPr>
        <w:rFonts w:ascii="AngsanaUPC" w:eastAsia="Times New Roman" w:hAnsi="AngsanaUPC"/>
        <w:b/>
        <w:bCs/>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223746A1"/>
    <w:multiLevelType w:val="hybridMultilevel"/>
    <w:tmpl w:val="2738E9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4CB37DF"/>
    <w:multiLevelType w:val="hybridMultilevel"/>
    <w:tmpl w:val="FFAE6D8C"/>
    <w:lvl w:ilvl="0" w:tplc="0419000F">
      <w:start w:val="1"/>
      <w:numFmt w:val="decimal"/>
      <w:lvlText w:val="%1."/>
      <w:lvlJc w:val="left"/>
      <w:pPr>
        <w:ind w:left="360" w:hanging="360"/>
      </w:pPr>
    </w:lvl>
    <w:lvl w:ilvl="1" w:tplc="78AAAE36">
      <w:start w:val="1"/>
      <w:numFmt w:val="lowerLetter"/>
      <w:lvlText w:val="(%2)"/>
      <w:lvlJc w:val="left"/>
      <w:pPr>
        <w:ind w:left="1080" w:hanging="360"/>
      </w:pPr>
      <w:rPr>
        <w:rFonts w:ascii="Times New Roman" w:hAnsi="Times New Roman" w:cs="Times New Roman" w:hint="default"/>
        <w:b w:val="0"/>
        <w:bCs w:val="0"/>
        <w:sz w:val="24"/>
        <w:szCs w:val="24"/>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28C36873"/>
    <w:multiLevelType w:val="hybridMultilevel"/>
    <w:tmpl w:val="43884874"/>
    <w:lvl w:ilvl="0" w:tplc="9CECB83C">
      <w:start w:val="1"/>
      <w:numFmt w:val="decimal"/>
      <w:lvlText w:val="ILO %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2CAF7FE5"/>
    <w:multiLevelType w:val="hybridMultilevel"/>
    <w:tmpl w:val="76646FA2"/>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2855219"/>
    <w:multiLevelType w:val="hybridMultilevel"/>
    <w:tmpl w:val="AAA60DC0"/>
    <w:lvl w:ilvl="0" w:tplc="A9F6ABF4">
      <w:start w:val="1"/>
      <w:numFmt w:val="decimal"/>
      <w:pStyle w:val="MTDisplayEquation"/>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3A207C0"/>
    <w:multiLevelType w:val="hybridMultilevel"/>
    <w:tmpl w:val="38882786"/>
    <w:lvl w:ilvl="0" w:tplc="0419000B">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353614C8"/>
    <w:multiLevelType w:val="hybridMultilevel"/>
    <w:tmpl w:val="DE4ED60C"/>
    <w:lvl w:ilvl="0" w:tplc="29F061E6">
      <w:start w:val="1"/>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35D84F0F"/>
    <w:multiLevelType w:val="hybridMultilevel"/>
    <w:tmpl w:val="8FAE858C"/>
    <w:lvl w:ilvl="0" w:tplc="6002C00A">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C287B8D"/>
    <w:multiLevelType w:val="hybridMultilevel"/>
    <w:tmpl w:val="4116430A"/>
    <w:lvl w:ilvl="0" w:tplc="224C32DE">
      <w:start w:val="1"/>
      <w:numFmt w:val="bullet"/>
      <w:lvlText w:val=""/>
      <w:lvlJc w:val="left"/>
      <w:pPr>
        <w:tabs>
          <w:tab w:val="num" w:pos="720"/>
        </w:tabs>
        <w:ind w:left="720" w:hanging="360"/>
      </w:pPr>
      <w:rPr>
        <w:rFonts w:ascii="Wingdings" w:hAnsi="Wingdings" w:cs="Wingdings" w:hint="default"/>
      </w:rPr>
    </w:lvl>
    <w:lvl w:ilvl="1" w:tplc="F6D4D194">
      <w:start w:val="1"/>
      <w:numFmt w:val="bullet"/>
      <w:lvlText w:val=""/>
      <w:lvlJc w:val="left"/>
      <w:pPr>
        <w:tabs>
          <w:tab w:val="num" w:pos="1440"/>
        </w:tabs>
        <w:ind w:left="1440" w:hanging="360"/>
      </w:pPr>
      <w:rPr>
        <w:rFonts w:ascii="Wingdings" w:hAnsi="Wingdings" w:cs="Wingdings" w:hint="default"/>
      </w:rPr>
    </w:lvl>
    <w:lvl w:ilvl="2" w:tplc="9B5E002A">
      <w:start w:val="1"/>
      <w:numFmt w:val="bullet"/>
      <w:lvlText w:val=""/>
      <w:lvlJc w:val="left"/>
      <w:pPr>
        <w:tabs>
          <w:tab w:val="num" w:pos="2160"/>
        </w:tabs>
        <w:ind w:left="2160" w:hanging="360"/>
      </w:pPr>
      <w:rPr>
        <w:rFonts w:ascii="Wingdings" w:hAnsi="Wingdings" w:cs="Wingdings" w:hint="default"/>
      </w:rPr>
    </w:lvl>
    <w:lvl w:ilvl="3" w:tplc="94A4E3CA">
      <w:start w:val="1"/>
      <w:numFmt w:val="bullet"/>
      <w:lvlText w:val=""/>
      <w:lvlJc w:val="left"/>
      <w:pPr>
        <w:tabs>
          <w:tab w:val="num" w:pos="2880"/>
        </w:tabs>
        <w:ind w:left="2880" w:hanging="360"/>
      </w:pPr>
      <w:rPr>
        <w:rFonts w:ascii="Wingdings" w:hAnsi="Wingdings" w:cs="Wingdings" w:hint="default"/>
      </w:rPr>
    </w:lvl>
    <w:lvl w:ilvl="4" w:tplc="728AAD5C">
      <w:start w:val="1"/>
      <w:numFmt w:val="bullet"/>
      <w:lvlText w:val=""/>
      <w:lvlJc w:val="left"/>
      <w:pPr>
        <w:tabs>
          <w:tab w:val="num" w:pos="3600"/>
        </w:tabs>
        <w:ind w:left="3600" w:hanging="360"/>
      </w:pPr>
      <w:rPr>
        <w:rFonts w:ascii="Wingdings" w:hAnsi="Wingdings" w:cs="Wingdings" w:hint="default"/>
      </w:rPr>
    </w:lvl>
    <w:lvl w:ilvl="5" w:tplc="468838D8">
      <w:start w:val="1"/>
      <w:numFmt w:val="bullet"/>
      <w:lvlText w:val=""/>
      <w:lvlJc w:val="left"/>
      <w:pPr>
        <w:tabs>
          <w:tab w:val="num" w:pos="4320"/>
        </w:tabs>
        <w:ind w:left="4320" w:hanging="360"/>
      </w:pPr>
      <w:rPr>
        <w:rFonts w:ascii="Wingdings" w:hAnsi="Wingdings" w:cs="Wingdings" w:hint="default"/>
      </w:rPr>
    </w:lvl>
    <w:lvl w:ilvl="6" w:tplc="1A0E139C">
      <w:start w:val="1"/>
      <w:numFmt w:val="bullet"/>
      <w:lvlText w:val=""/>
      <w:lvlJc w:val="left"/>
      <w:pPr>
        <w:tabs>
          <w:tab w:val="num" w:pos="5040"/>
        </w:tabs>
        <w:ind w:left="5040" w:hanging="360"/>
      </w:pPr>
      <w:rPr>
        <w:rFonts w:ascii="Wingdings" w:hAnsi="Wingdings" w:cs="Wingdings" w:hint="default"/>
      </w:rPr>
    </w:lvl>
    <w:lvl w:ilvl="7" w:tplc="AECAFEEE">
      <w:start w:val="1"/>
      <w:numFmt w:val="bullet"/>
      <w:lvlText w:val=""/>
      <w:lvlJc w:val="left"/>
      <w:pPr>
        <w:tabs>
          <w:tab w:val="num" w:pos="5760"/>
        </w:tabs>
        <w:ind w:left="5760" w:hanging="360"/>
      </w:pPr>
      <w:rPr>
        <w:rFonts w:ascii="Wingdings" w:hAnsi="Wingdings" w:cs="Wingdings" w:hint="default"/>
      </w:rPr>
    </w:lvl>
    <w:lvl w:ilvl="8" w:tplc="8E34E2EC">
      <w:start w:val="1"/>
      <w:numFmt w:val="bullet"/>
      <w:lvlText w:val=""/>
      <w:lvlJc w:val="left"/>
      <w:pPr>
        <w:tabs>
          <w:tab w:val="num" w:pos="6480"/>
        </w:tabs>
        <w:ind w:left="6480" w:hanging="360"/>
      </w:pPr>
      <w:rPr>
        <w:rFonts w:ascii="Wingdings" w:hAnsi="Wingdings" w:cs="Wingdings" w:hint="default"/>
      </w:rPr>
    </w:lvl>
  </w:abstractNum>
  <w:abstractNum w:abstractNumId="24">
    <w:nsid w:val="41940AB6"/>
    <w:multiLevelType w:val="hybridMultilevel"/>
    <w:tmpl w:val="4C72482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44506D3C"/>
    <w:multiLevelType w:val="hybridMultilevel"/>
    <w:tmpl w:val="BB367A76"/>
    <w:lvl w:ilvl="0" w:tplc="66E494D0">
      <w:start w:val="1"/>
      <w:numFmt w:val="bullet"/>
      <w:lvlText w:val=""/>
      <w:lvlJc w:val="left"/>
      <w:pPr>
        <w:tabs>
          <w:tab w:val="num" w:pos="720"/>
        </w:tabs>
        <w:ind w:left="720" w:hanging="360"/>
      </w:pPr>
      <w:rPr>
        <w:rFonts w:ascii="Wingdings" w:hAnsi="Wingdings" w:cs="Wingdings" w:hint="default"/>
      </w:rPr>
    </w:lvl>
    <w:lvl w:ilvl="1" w:tplc="56067AC8">
      <w:start w:val="1"/>
      <w:numFmt w:val="bullet"/>
      <w:lvlText w:val=""/>
      <w:lvlJc w:val="left"/>
      <w:pPr>
        <w:tabs>
          <w:tab w:val="num" w:pos="1440"/>
        </w:tabs>
        <w:ind w:left="1440" w:hanging="360"/>
      </w:pPr>
      <w:rPr>
        <w:rFonts w:ascii="Wingdings" w:hAnsi="Wingdings" w:cs="Wingdings" w:hint="default"/>
      </w:rPr>
    </w:lvl>
    <w:lvl w:ilvl="2" w:tplc="C1A2E7A6">
      <w:start w:val="1"/>
      <w:numFmt w:val="bullet"/>
      <w:lvlText w:val=""/>
      <w:lvlJc w:val="left"/>
      <w:pPr>
        <w:tabs>
          <w:tab w:val="num" w:pos="2160"/>
        </w:tabs>
        <w:ind w:left="2160" w:hanging="360"/>
      </w:pPr>
      <w:rPr>
        <w:rFonts w:ascii="Wingdings" w:hAnsi="Wingdings" w:cs="Wingdings" w:hint="default"/>
      </w:rPr>
    </w:lvl>
    <w:lvl w:ilvl="3" w:tplc="8D661376">
      <w:start w:val="1"/>
      <w:numFmt w:val="bullet"/>
      <w:lvlText w:val=""/>
      <w:lvlJc w:val="left"/>
      <w:pPr>
        <w:tabs>
          <w:tab w:val="num" w:pos="2880"/>
        </w:tabs>
        <w:ind w:left="2880" w:hanging="360"/>
      </w:pPr>
      <w:rPr>
        <w:rFonts w:ascii="Wingdings" w:hAnsi="Wingdings" w:cs="Wingdings" w:hint="default"/>
      </w:rPr>
    </w:lvl>
    <w:lvl w:ilvl="4" w:tplc="0B2ACBD6">
      <w:start w:val="1"/>
      <w:numFmt w:val="bullet"/>
      <w:lvlText w:val=""/>
      <w:lvlJc w:val="left"/>
      <w:pPr>
        <w:tabs>
          <w:tab w:val="num" w:pos="3600"/>
        </w:tabs>
        <w:ind w:left="3600" w:hanging="360"/>
      </w:pPr>
      <w:rPr>
        <w:rFonts w:ascii="Wingdings" w:hAnsi="Wingdings" w:cs="Wingdings" w:hint="default"/>
      </w:rPr>
    </w:lvl>
    <w:lvl w:ilvl="5" w:tplc="7724FC38">
      <w:start w:val="1"/>
      <w:numFmt w:val="bullet"/>
      <w:lvlText w:val=""/>
      <w:lvlJc w:val="left"/>
      <w:pPr>
        <w:tabs>
          <w:tab w:val="num" w:pos="4320"/>
        </w:tabs>
        <w:ind w:left="4320" w:hanging="360"/>
      </w:pPr>
      <w:rPr>
        <w:rFonts w:ascii="Wingdings" w:hAnsi="Wingdings" w:cs="Wingdings" w:hint="default"/>
      </w:rPr>
    </w:lvl>
    <w:lvl w:ilvl="6" w:tplc="809E9A34">
      <w:start w:val="1"/>
      <w:numFmt w:val="bullet"/>
      <w:lvlText w:val=""/>
      <w:lvlJc w:val="left"/>
      <w:pPr>
        <w:tabs>
          <w:tab w:val="num" w:pos="5040"/>
        </w:tabs>
        <w:ind w:left="5040" w:hanging="360"/>
      </w:pPr>
      <w:rPr>
        <w:rFonts w:ascii="Wingdings" w:hAnsi="Wingdings" w:cs="Wingdings" w:hint="default"/>
      </w:rPr>
    </w:lvl>
    <w:lvl w:ilvl="7" w:tplc="6B60D6C2">
      <w:start w:val="1"/>
      <w:numFmt w:val="bullet"/>
      <w:lvlText w:val=""/>
      <w:lvlJc w:val="left"/>
      <w:pPr>
        <w:tabs>
          <w:tab w:val="num" w:pos="5760"/>
        </w:tabs>
        <w:ind w:left="5760" w:hanging="360"/>
      </w:pPr>
      <w:rPr>
        <w:rFonts w:ascii="Wingdings" w:hAnsi="Wingdings" w:cs="Wingdings" w:hint="default"/>
      </w:rPr>
    </w:lvl>
    <w:lvl w:ilvl="8" w:tplc="52D2A826">
      <w:start w:val="1"/>
      <w:numFmt w:val="bullet"/>
      <w:lvlText w:val=""/>
      <w:lvlJc w:val="left"/>
      <w:pPr>
        <w:tabs>
          <w:tab w:val="num" w:pos="6480"/>
        </w:tabs>
        <w:ind w:left="6480" w:hanging="360"/>
      </w:pPr>
      <w:rPr>
        <w:rFonts w:ascii="Wingdings" w:hAnsi="Wingdings" w:cs="Wingdings" w:hint="default"/>
      </w:rPr>
    </w:lvl>
  </w:abstractNum>
  <w:abstractNum w:abstractNumId="26">
    <w:nsid w:val="44762D2C"/>
    <w:multiLevelType w:val="hybridMultilevel"/>
    <w:tmpl w:val="3F145184"/>
    <w:lvl w:ilvl="0" w:tplc="E1984564">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2FA17F5"/>
    <w:multiLevelType w:val="hybridMultilevel"/>
    <w:tmpl w:val="3F2CC8FA"/>
    <w:lvl w:ilvl="0" w:tplc="75A0E1DA">
      <w:start w:val="1"/>
      <w:numFmt w:val="decimal"/>
      <w:lvlText w:val="Question %1."/>
      <w:lvlJc w:val="left"/>
      <w:pPr>
        <w:tabs>
          <w:tab w:val="num" w:pos="360"/>
        </w:tabs>
      </w:pPr>
      <w:rPr>
        <w:rFonts w:ascii="Times New Roman" w:hAnsi="Times New Roman" w:cs="Times New Roman" w:hint="default"/>
        <w:b/>
        <w:bCs/>
        <w:i w:val="0"/>
        <w:iCs w:val="0"/>
        <w:sz w:val="24"/>
        <w:szCs w:val="24"/>
      </w:rPr>
    </w:lvl>
    <w:lvl w:ilvl="1" w:tplc="04190017">
      <w:start w:val="1"/>
      <w:numFmt w:val="lowerLetter"/>
      <w:lvlText w:val="%2)"/>
      <w:lvlJc w:val="left"/>
      <w:pPr>
        <w:tabs>
          <w:tab w:val="num" w:pos="1440"/>
        </w:tabs>
        <w:ind w:left="1440" w:hanging="360"/>
      </w:pPr>
    </w:lvl>
    <w:lvl w:ilvl="2" w:tplc="E242A2D0">
      <w:start w:val="1"/>
      <w:numFmt w:val="lowerLetter"/>
      <w:lvlText w:val="%3."/>
      <w:lvlJc w:val="left"/>
      <w:pPr>
        <w:tabs>
          <w:tab w:val="num" w:pos="2340"/>
        </w:tabs>
        <w:ind w:left="2340" w:hanging="360"/>
      </w:pPr>
      <w:rPr>
        <w:rFonts w:hint="default"/>
      </w:rPr>
    </w:lvl>
    <w:lvl w:ilvl="3" w:tplc="3E0CB464">
      <w:start w:val="1"/>
      <w:numFmt w:val="decimal"/>
      <w:lvlText w:val="(%4)"/>
      <w:lvlJc w:val="left"/>
      <w:pPr>
        <w:tabs>
          <w:tab w:val="num" w:pos="3240"/>
        </w:tabs>
        <w:ind w:left="3240" w:hanging="72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CA330C7"/>
    <w:multiLevelType w:val="hybridMultilevel"/>
    <w:tmpl w:val="2D0A6288"/>
    <w:lvl w:ilvl="0" w:tplc="51A0C2C8">
      <w:start w:val="1"/>
      <w:numFmt w:val="bullet"/>
      <w:pStyle w:val="a1"/>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23205A"/>
    <w:multiLevelType w:val="singleLevel"/>
    <w:tmpl w:val="938E47BA"/>
    <w:lvl w:ilvl="0">
      <w:start w:val="1"/>
      <w:numFmt w:val="bullet"/>
      <w:pStyle w:val="a2"/>
      <w:lvlText w:val=""/>
      <w:lvlJc w:val="left"/>
      <w:pPr>
        <w:tabs>
          <w:tab w:val="num" w:pos="360"/>
        </w:tabs>
        <w:ind w:left="360" w:hanging="360"/>
      </w:pPr>
      <w:rPr>
        <w:rFonts w:ascii="Symbol" w:hAnsi="Symbol" w:cs="Symbol" w:hint="default"/>
      </w:rPr>
    </w:lvl>
  </w:abstractNum>
  <w:abstractNum w:abstractNumId="30">
    <w:nsid w:val="63CF408E"/>
    <w:multiLevelType w:val="hybridMultilevel"/>
    <w:tmpl w:val="82685770"/>
    <w:lvl w:ilvl="0" w:tplc="0419000B">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1">
    <w:nsid w:val="64642D57"/>
    <w:multiLevelType w:val="hybridMultilevel"/>
    <w:tmpl w:val="1C4E5426"/>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48A446C"/>
    <w:multiLevelType w:val="hybridMultilevel"/>
    <w:tmpl w:val="C4C67A84"/>
    <w:lvl w:ilvl="0" w:tplc="C6E0136E">
      <w:numFmt w:val="bullet"/>
      <w:lvlText w:val=""/>
      <w:lvlJc w:val="left"/>
      <w:pPr>
        <w:ind w:left="1069" w:hanging="360"/>
      </w:pPr>
      <w:rPr>
        <w:rFonts w:ascii="Webdings" w:hAnsi="Webdings" w:cs="Webdings" w:hint="default"/>
        <w:color w:val="auto"/>
        <w:kern w:val="0"/>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3">
    <w:nsid w:val="6A5915A5"/>
    <w:multiLevelType w:val="singleLevel"/>
    <w:tmpl w:val="4D844500"/>
    <w:lvl w:ilvl="0">
      <w:start w:val="1"/>
      <w:numFmt w:val="bullet"/>
      <w:pStyle w:val="a3"/>
      <w:lvlText w:val=""/>
      <w:lvlJc w:val="left"/>
      <w:pPr>
        <w:tabs>
          <w:tab w:val="num" w:pos="360"/>
        </w:tabs>
        <w:ind w:left="360" w:hanging="360"/>
      </w:pPr>
      <w:rPr>
        <w:rFonts w:ascii="Symbol" w:hAnsi="Symbol" w:cs="Symbol" w:hint="default"/>
      </w:rPr>
    </w:lvl>
  </w:abstractNum>
  <w:abstractNum w:abstractNumId="34">
    <w:nsid w:val="6BEC1CB4"/>
    <w:multiLevelType w:val="singleLevel"/>
    <w:tmpl w:val="072453A2"/>
    <w:lvl w:ilvl="0">
      <w:start w:val="1"/>
      <w:numFmt w:val="decimal"/>
      <w:lvlText w:val="%1."/>
      <w:lvlJc w:val="left"/>
      <w:pPr>
        <w:tabs>
          <w:tab w:val="num" w:pos="360"/>
        </w:tabs>
        <w:ind w:left="360" w:hanging="360"/>
      </w:pPr>
    </w:lvl>
  </w:abstractNum>
  <w:abstractNum w:abstractNumId="35">
    <w:nsid w:val="76A57BFE"/>
    <w:multiLevelType w:val="hybridMultilevel"/>
    <w:tmpl w:val="40BAA6B4"/>
    <w:lvl w:ilvl="0" w:tplc="04190001">
      <w:start w:val="1"/>
      <w:numFmt w:val="bullet"/>
      <w:lvlText w:val=""/>
      <w:lvlJc w:val="left"/>
      <w:pPr>
        <w:ind w:left="720" w:hanging="360"/>
      </w:pPr>
      <w:rPr>
        <w:rFonts w:ascii="Symbol" w:hAnsi="Symbol" w:cs="Symbol" w:hint="default"/>
      </w:rPr>
    </w:lvl>
    <w:lvl w:ilvl="1" w:tplc="0419000F">
      <w:start w:val="1"/>
      <w:numFmt w:val="decimal"/>
      <w:lvlText w:val="%2."/>
      <w:lvlJc w:val="left"/>
      <w:pPr>
        <w:ind w:left="1440" w:hanging="360"/>
      </w:pPr>
      <w:rPr>
        <w:rFont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7763262"/>
    <w:multiLevelType w:val="multilevel"/>
    <w:tmpl w:val="B9962FC8"/>
    <w:lvl w:ilvl="0">
      <w:start w:val="1"/>
      <w:numFmt w:val="lowerLetter"/>
      <w:pStyle w:val="1"/>
      <w:lvlText w:val="%1."/>
      <w:lvlJc w:val="left"/>
      <w:rPr>
        <w:rFonts w:ascii="AngsanaUPC" w:eastAsia="Times New Roman" w:hAnsi="AngsanaUPC"/>
        <w:b/>
        <w:bCs/>
        <w:i w:val="0"/>
        <w:iCs w:val="0"/>
        <w:smallCaps w:val="0"/>
        <w:strike w:val="0"/>
        <w:color w:val="000000"/>
        <w:spacing w:val="0"/>
        <w:w w:val="100"/>
        <w:position w:val="0"/>
        <w:sz w:val="26"/>
        <w:szCs w:val="26"/>
        <w:u w:val="none"/>
      </w:rPr>
    </w:lvl>
    <w:lvl w:ilvl="1">
      <w:numFmt w:val="decimal"/>
      <w:pStyle w:val="2"/>
      <w:lvlText w:val=""/>
      <w:lvlJc w:val="left"/>
    </w:lvl>
    <w:lvl w:ilvl="2">
      <w:numFmt w:val="decimal"/>
      <w:pStyle w:val="3"/>
      <w:lvlText w:val=""/>
      <w:lvlJc w:val="left"/>
    </w:lvl>
    <w:lvl w:ilvl="3">
      <w:numFmt w:val="decimal"/>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abstractNum w:abstractNumId="37">
    <w:nsid w:val="7FDC698B"/>
    <w:multiLevelType w:val="hybridMultilevel"/>
    <w:tmpl w:val="A0DEF70E"/>
    <w:lvl w:ilvl="0" w:tplc="04190001">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33"/>
  </w:num>
  <w:num w:numId="6">
    <w:abstractNumId w:val="29"/>
  </w:num>
  <w:num w:numId="7">
    <w:abstractNumId w:val="12"/>
  </w:num>
  <w:num w:numId="8">
    <w:abstractNumId w:val="28"/>
  </w:num>
  <w:num w:numId="9">
    <w:abstractNumId w:val="14"/>
  </w:num>
  <w:num w:numId="10">
    <w:abstractNumId w:val="35"/>
  </w:num>
  <w:num w:numId="11">
    <w:abstractNumId w:val="3"/>
  </w:num>
  <w:num w:numId="12">
    <w:abstractNumId w:val="2"/>
  </w:num>
  <w:num w:numId="13">
    <w:abstractNumId w:val="17"/>
  </w:num>
  <w:num w:numId="14">
    <w:abstractNumId w:val="13"/>
  </w:num>
  <w:num w:numId="15">
    <w:abstractNumId w:val="36"/>
  </w:num>
  <w:num w:numId="16">
    <w:abstractNumId w:val="6"/>
  </w:num>
  <w:num w:numId="17">
    <w:abstractNumId w:val="32"/>
  </w:num>
  <w:num w:numId="18">
    <w:abstractNumId w:val="9"/>
  </w:num>
  <w:num w:numId="19">
    <w:abstractNumId w:val="22"/>
  </w:num>
  <w:num w:numId="20">
    <w:abstractNumId w:val="1"/>
  </w:num>
  <w:num w:numId="21">
    <w:abstractNumId w:val="23"/>
  </w:num>
  <w:num w:numId="22">
    <w:abstractNumId w:val="27"/>
  </w:num>
  <w:num w:numId="23">
    <w:abstractNumId w:val="16"/>
  </w:num>
  <w:num w:numId="24">
    <w:abstractNumId w:val="31"/>
  </w:num>
  <w:num w:numId="25">
    <w:abstractNumId w:val="26"/>
  </w:num>
  <w:num w:numId="26">
    <w:abstractNumId w:val="34"/>
  </w:num>
  <w:num w:numId="27">
    <w:abstractNumId w:val="9"/>
  </w:num>
  <w:num w:numId="28">
    <w:abstractNumId w:val="9"/>
  </w:num>
  <w:num w:numId="29">
    <w:abstractNumId w:val="7"/>
  </w:num>
  <w:num w:numId="30">
    <w:abstractNumId w:val="25"/>
  </w:num>
  <w:num w:numId="31">
    <w:abstractNumId w:val="5"/>
  </w:num>
  <w:num w:numId="32">
    <w:abstractNumId w:val="9"/>
  </w:num>
  <w:num w:numId="33">
    <w:abstractNumId w:val="11"/>
  </w:num>
  <w:num w:numId="34">
    <w:abstractNumId w:val="8"/>
  </w:num>
  <w:num w:numId="35">
    <w:abstractNumId w:val="18"/>
  </w:num>
  <w:num w:numId="36">
    <w:abstractNumId w:val="30"/>
  </w:num>
  <w:num w:numId="37">
    <w:abstractNumId w:val="20"/>
  </w:num>
  <w:num w:numId="38">
    <w:abstractNumId w:val="21"/>
  </w:num>
  <w:num w:numId="39">
    <w:abstractNumId w:val="24"/>
  </w:num>
  <w:num w:numId="40">
    <w:abstractNumId w:val="37"/>
  </w:num>
  <w:num w:numId="41">
    <w:abstractNumId w:val="4"/>
  </w:num>
  <w:num w:numId="42">
    <w:abstractNumId w:val="15"/>
  </w:num>
  <w:num w:numId="43">
    <w:abstractNumId w:val="10"/>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18A"/>
    <w:rsid w:val="000000A4"/>
    <w:rsid w:val="0000046C"/>
    <w:rsid w:val="00016FCC"/>
    <w:rsid w:val="0002182A"/>
    <w:rsid w:val="00021A02"/>
    <w:rsid w:val="00033104"/>
    <w:rsid w:val="00067628"/>
    <w:rsid w:val="00071585"/>
    <w:rsid w:val="00077D51"/>
    <w:rsid w:val="00084BB2"/>
    <w:rsid w:val="000901E5"/>
    <w:rsid w:val="00090E6F"/>
    <w:rsid w:val="00093F58"/>
    <w:rsid w:val="000A05F0"/>
    <w:rsid w:val="000A2217"/>
    <w:rsid w:val="000A49B2"/>
    <w:rsid w:val="000A6368"/>
    <w:rsid w:val="000A6B91"/>
    <w:rsid w:val="000A6F8B"/>
    <w:rsid w:val="000B0019"/>
    <w:rsid w:val="000D0F14"/>
    <w:rsid w:val="000D239B"/>
    <w:rsid w:val="000D7CA2"/>
    <w:rsid w:val="00103107"/>
    <w:rsid w:val="00105A55"/>
    <w:rsid w:val="001113DF"/>
    <w:rsid w:val="00112508"/>
    <w:rsid w:val="0011547E"/>
    <w:rsid w:val="00127935"/>
    <w:rsid w:val="00131231"/>
    <w:rsid w:val="00150A34"/>
    <w:rsid w:val="00163AFE"/>
    <w:rsid w:val="0016738D"/>
    <w:rsid w:val="001706F3"/>
    <w:rsid w:val="0017243C"/>
    <w:rsid w:val="00176539"/>
    <w:rsid w:val="0018500A"/>
    <w:rsid w:val="001A0A57"/>
    <w:rsid w:val="001A5E45"/>
    <w:rsid w:val="001A75D5"/>
    <w:rsid w:val="001B00BF"/>
    <w:rsid w:val="001C1A17"/>
    <w:rsid w:val="001C24BE"/>
    <w:rsid w:val="001D3CA5"/>
    <w:rsid w:val="001E2686"/>
    <w:rsid w:val="001E3BB5"/>
    <w:rsid w:val="001E4BBA"/>
    <w:rsid w:val="001E4FBB"/>
    <w:rsid w:val="001E514A"/>
    <w:rsid w:val="001F0BF6"/>
    <w:rsid w:val="001F34B3"/>
    <w:rsid w:val="001F3835"/>
    <w:rsid w:val="001F3FC4"/>
    <w:rsid w:val="0023171B"/>
    <w:rsid w:val="00237264"/>
    <w:rsid w:val="00245D74"/>
    <w:rsid w:val="00251901"/>
    <w:rsid w:val="002667CC"/>
    <w:rsid w:val="002674AF"/>
    <w:rsid w:val="0027095B"/>
    <w:rsid w:val="00273926"/>
    <w:rsid w:val="00276306"/>
    <w:rsid w:val="002837D0"/>
    <w:rsid w:val="00284920"/>
    <w:rsid w:val="00297B77"/>
    <w:rsid w:val="002A559D"/>
    <w:rsid w:val="002D3104"/>
    <w:rsid w:val="002E1CA5"/>
    <w:rsid w:val="002F2B66"/>
    <w:rsid w:val="00311921"/>
    <w:rsid w:val="00320400"/>
    <w:rsid w:val="00336C45"/>
    <w:rsid w:val="0034370D"/>
    <w:rsid w:val="0034422F"/>
    <w:rsid w:val="003462A9"/>
    <w:rsid w:val="00346307"/>
    <w:rsid w:val="00350398"/>
    <w:rsid w:val="00355C48"/>
    <w:rsid w:val="00384EB7"/>
    <w:rsid w:val="003A110F"/>
    <w:rsid w:val="003A118A"/>
    <w:rsid w:val="003A3B8C"/>
    <w:rsid w:val="003B21DF"/>
    <w:rsid w:val="003B50B4"/>
    <w:rsid w:val="003C7501"/>
    <w:rsid w:val="003D168C"/>
    <w:rsid w:val="003D57C3"/>
    <w:rsid w:val="003E38CA"/>
    <w:rsid w:val="003E70F4"/>
    <w:rsid w:val="00430400"/>
    <w:rsid w:val="00434B92"/>
    <w:rsid w:val="00453D2B"/>
    <w:rsid w:val="00454B04"/>
    <w:rsid w:val="00456DA0"/>
    <w:rsid w:val="004631BA"/>
    <w:rsid w:val="004722E9"/>
    <w:rsid w:val="00480049"/>
    <w:rsid w:val="00481A97"/>
    <w:rsid w:val="00481B77"/>
    <w:rsid w:val="00483D1B"/>
    <w:rsid w:val="004938E4"/>
    <w:rsid w:val="004A49C9"/>
    <w:rsid w:val="004C026E"/>
    <w:rsid w:val="004C098F"/>
    <w:rsid w:val="004C2C73"/>
    <w:rsid w:val="004C50D1"/>
    <w:rsid w:val="004C526D"/>
    <w:rsid w:val="004D2143"/>
    <w:rsid w:val="004D3608"/>
    <w:rsid w:val="004D45ED"/>
    <w:rsid w:val="004D4B34"/>
    <w:rsid w:val="004E0F50"/>
    <w:rsid w:val="004F0CE4"/>
    <w:rsid w:val="004F63D3"/>
    <w:rsid w:val="004F71E1"/>
    <w:rsid w:val="004F725F"/>
    <w:rsid w:val="00501AB9"/>
    <w:rsid w:val="005023E3"/>
    <w:rsid w:val="00505BA9"/>
    <w:rsid w:val="005115F1"/>
    <w:rsid w:val="00511684"/>
    <w:rsid w:val="00517FAD"/>
    <w:rsid w:val="00520217"/>
    <w:rsid w:val="0052170D"/>
    <w:rsid w:val="005638A8"/>
    <w:rsid w:val="00564E87"/>
    <w:rsid w:val="005651E8"/>
    <w:rsid w:val="005732AD"/>
    <w:rsid w:val="0058239E"/>
    <w:rsid w:val="005834AE"/>
    <w:rsid w:val="00586133"/>
    <w:rsid w:val="005A53E8"/>
    <w:rsid w:val="005B2BC2"/>
    <w:rsid w:val="005C7224"/>
    <w:rsid w:val="005D3124"/>
    <w:rsid w:val="005E10A1"/>
    <w:rsid w:val="00621C73"/>
    <w:rsid w:val="00626F23"/>
    <w:rsid w:val="00630E4B"/>
    <w:rsid w:val="00634280"/>
    <w:rsid w:val="00637F05"/>
    <w:rsid w:val="00641524"/>
    <w:rsid w:val="00643DCB"/>
    <w:rsid w:val="00656CE5"/>
    <w:rsid w:val="006571C0"/>
    <w:rsid w:val="00676765"/>
    <w:rsid w:val="00677303"/>
    <w:rsid w:val="00686731"/>
    <w:rsid w:val="00690686"/>
    <w:rsid w:val="006A0FF5"/>
    <w:rsid w:val="006A346E"/>
    <w:rsid w:val="006B163B"/>
    <w:rsid w:val="006B6414"/>
    <w:rsid w:val="006C2651"/>
    <w:rsid w:val="006C493D"/>
    <w:rsid w:val="006C78B3"/>
    <w:rsid w:val="006D0049"/>
    <w:rsid w:val="006D0A9E"/>
    <w:rsid w:val="006D60E1"/>
    <w:rsid w:val="006D6516"/>
    <w:rsid w:val="0070051C"/>
    <w:rsid w:val="00700FFD"/>
    <w:rsid w:val="007039A9"/>
    <w:rsid w:val="0071400A"/>
    <w:rsid w:val="00715A58"/>
    <w:rsid w:val="00715E4F"/>
    <w:rsid w:val="007212E7"/>
    <w:rsid w:val="00730FFF"/>
    <w:rsid w:val="00734C52"/>
    <w:rsid w:val="007365C4"/>
    <w:rsid w:val="00742087"/>
    <w:rsid w:val="007514DD"/>
    <w:rsid w:val="00762F5E"/>
    <w:rsid w:val="007651EE"/>
    <w:rsid w:val="007712C6"/>
    <w:rsid w:val="007760E8"/>
    <w:rsid w:val="007B3BFF"/>
    <w:rsid w:val="007B4A11"/>
    <w:rsid w:val="007B6546"/>
    <w:rsid w:val="007D5C9D"/>
    <w:rsid w:val="007E026E"/>
    <w:rsid w:val="007E2123"/>
    <w:rsid w:val="007E6612"/>
    <w:rsid w:val="007F1239"/>
    <w:rsid w:val="007F275F"/>
    <w:rsid w:val="007F699B"/>
    <w:rsid w:val="008063A4"/>
    <w:rsid w:val="008137B2"/>
    <w:rsid w:val="00826D33"/>
    <w:rsid w:val="0084434F"/>
    <w:rsid w:val="00851038"/>
    <w:rsid w:val="00865461"/>
    <w:rsid w:val="00871078"/>
    <w:rsid w:val="0087201C"/>
    <w:rsid w:val="00876CFC"/>
    <w:rsid w:val="0087717C"/>
    <w:rsid w:val="008778B1"/>
    <w:rsid w:val="00895A5B"/>
    <w:rsid w:val="00896E93"/>
    <w:rsid w:val="008A4567"/>
    <w:rsid w:val="008A61F6"/>
    <w:rsid w:val="008A731F"/>
    <w:rsid w:val="008B0248"/>
    <w:rsid w:val="008B1055"/>
    <w:rsid w:val="008B1230"/>
    <w:rsid w:val="008C4A7C"/>
    <w:rsid w:val="008C7511"/>
    <w:rsid w:val="008D0B26"/>
    <w:rsid w:val="008D4A3A"/>
    <w:rsid w:val="008E00F4"/>
    <w:rsid w:val="008E06B1"/>
    <w:rsid w:val="008E21D6"/>
    <w:rsid w:val="008E282B"/>
    <w:rsid w:val="008F21B2"/>
    <w:rsid w:val="009213B7"/>
    <w:rsid w:val="00922089"/>
    <w:rsid w:val="00933FEF"/>
    <w:rsid w:val="0094287F"/>
    <w:rsid w:val="0095063E"/>
    <w:rsid w:val="009535C9"/>
    <w:rsid w:val="009536C5"/>
    <w:rsid w:val="009570D1"/>
    <w:rsid w:val="00957EBF"/>
    <w:rsid w:val="0096597C"/>
    <w:rsid w:val="0098176A"/>
    <w:rsid w:val="00996C63"/>
    <w:rsid w:val="009A09C3"/>
    <w:rsid w:val="009A340E"/>
    <w:rsid w:val="009A45C6"/>
    <w:rsid w:val="009B3C6B"/>
    <w:rsid w:val="009D0B0E"/>
    <w:rsid w:val="009D5A69"/>
    <w:rsid w:val="009E015E"/>
    <w:rsid w:val="009E12D3"/>
    <w:rsid w:val="009F161A"/>
    <w:rsid w:val="009F5C38"/>
    <w:rsid w:val="009F703C"/>
    <w:rsid w:val="00A0248A"/>
    <w:rsid w:val="00A03539"/>
    <w:rsid w:val="00A24EC3"/>
    <w:rsid w:val="00A35694"/>
    <w:rsid w:val="00A367FD"/>
    <w:rsid w:val="00A41C04"/>
    <w:rsid w:val="00A42DB8"/>
    <w:rsid w:val="00A44C4B"/>
    <w:rsid w:val="00A508BA"/>
    <w:rsid w:val="00A53B53"/>
    <w:rsid w:val="00A93DBF"/>
    <w:rsid w:val="00A95729"/>
    <w:rsid w:val="00A97BD0"/>
    <w:rsid w:val="00AA5364"/>
    <w:rsid w:val="00AB0923"/>
    <w:rsid w:val="00AB1FB7"/>
    <w:rsid w:val="00AC24E1"/>
    <w:rsid w:val="00AD4B46"/>
    <w:rsid w:val="00AD5165"/>
    <w:rsid w:val="00AE157F"/>
    <w:rsid w:val="00B11556"/>
    <w:rsid w:val="00B16081"/>
    <w:rsid w:val="00B24DAC"/>
    <w:rsid w:val="00B26494"/>
    <w:rsid w:val="00B40D7B"/>
    <w:rsid w:val="00B4332C"/>
    <w:rsid w:val="00B43E17"/>
    <w:rsid w:val="00B60989"/>
    <w:rsid w:val="00B61410"/>
    <w:rsid w:val="00B6744C"/>
    <w:rsid w:val="00B77581"/>
    <w:rsid w:val="00B86BE7"/>
    <w:rsid w:val="00BB755F"/>
    <w:rsid w:val="00BD228B"/>
    <w:rsid w:val="00BE1F8C"/>
    <w:rsid w:val="00BE24F9"/>
    <w:rsid w:val="00BE56BE"/>
    <w:rsid w:val="00BE5B66"/>
    <w:rsid w:val="00BF3ACC"/>
    <w:rsid w:val="00C01216"/>
    <w:rsid w:val="00C05DE4"/>
    <w:rsid w:val="00C1275B"/>
    <w:rsid w:val="00C14359"/>
    <w:rsid w:val="00C1518E"/>
    <w:rsid w:val="00C17BA1"/>
    <w:rsid w:val="00C26D2C"/>
    <w:rsid w:val="00C26E86"/>
    <w:rsid w:val="00C30CE8"/>
    <w:rsid w:val="00C31DEE"/>
    <w:rsid w:val="00C43F23"/>
    <w:rsid w:val="00C616FD"/>
    <w:rsid w:val="00C64095"/>
    <w:rsid w:val="00C80690"/>
    <w:rsid w:val="00C809FC"/>
    <w:rsid w:val="00C834F2"/>
    <w:rsid w:val="00C83EA9"/>
    <w:rsid w:val="00C8613C"/>
    <w:rsid w:val="00C920CD"/>
    <w:rsid w:val="00C94B2D"/>
    <w:rsid w:val="00CB3201"/>
    <w:rsid w:val="00CB62DD"/>
    <w:rsid w:val="00CB70C5"/>
    <w:rsid w:val="00CD21DA"/>
    <w:rsid w:val="00CE5269"/>
    <w:rsid w:val="00CE5656"/>
    <w:rsid w:val="00CF1523"/>
    <w:rsid w:val="00CF1E23"/>
    <w:rsid w:val="00CF33E9"/>
    <w:rsid w:val="00D02E19"/>
    <w:rsid w:val="00D11BA1"/>
    <w:rsid w:val="00D12712"/>
    <w:rsid w:val="00D1713D"/>
    <w:rsid w:val="00D340DB"/>
    <w:rsid w:val="00D3426E"/>
    <w:rsid w:val="00D6587C"/>
    <w:rsid w:val="00D85666"/>
    <w:rsid w:val="00D85CF8"/>
    <w:rsid w:val="00D941EA"/>
    <w:rsid w:val="00D9437E"/>
    <w:rsid w:val="00DA0B19"/>
    <w:rsid w:val="00DA2493"/>
    <w:rsid w:val="00DA28DB"/>
    <w:rsid w:val="00DA7F4F"/>
    <w:rsid w:val="00DB0437"/>
    <w:rsid w:val="00DB3C66"/>
    <w:rsid w:val="00DC091E"/>
    <w:rsid w:val="00DD1551"/>
    <w:rsid w:val="00DD37DA"/>
    <w:rsid w:val="00DD4865"/>
    <w:rsid w:val="00DE0604"/>
    <w:rsid w:val="00DE22B6"/>
    <w:rsid w:val="00DE36E6"/>
    <w:rsid w:val="00DE3D38"/>
    <w:rsid w:val="00DF4ECA"/>
    <w:rsid w:val="00DF7F2A"/>
    <w:rsid w:val="00E02DBC"/>
    <w:rsid w:val="00E04B1C"/>
    <w:rsid w:val="00E10F41"/>
    <w:rsid w:val="00E2250F"/>
    <w:rsid w:val="00E26455"/>
    <w:rsid w:val="00E3385F"/>
    <w:rsid w:val="00E444E2"/>
    <w:rsid w:val="00E4552E"/>
    <w:rsid w:val="00E56C40"/>
    <w:rsid w:val="00E66B2D"/>
    <w:rsid w:val="00E67F6D"/>
    <w:rsid w:val="00E72ACD"/>
    <w:rsid w:val="00E75868"/>
    <w:rsid w:val="00E7719E"/>
    <w:rsid w:val="00E964C5"/>
    <w:rsid w:val="00E97C27"/>
    <w:rsid w:val="00EA0F32"/>
    <w:rsid w:val="00EA20B3"/>
    <w:rsid w:val="00EA2CCE"/>
    <w:rsid w:val="00EB1A3D"/>
    <w:rsid w:val="00EC0165"/>
    <w:rsid w:val="00EC519A"/>
    <w:rsid w:val="00EC6377"/>
    <w:rsid w:val="00ED0020"/>
    <w:rsid w:val="00ED0DC5"/>
    <w:rsid w:val="00ED1802"/>
    <w:rsid w:val="00EE0CEA"/>
    <w:rsid w:val="00F10682"/>
    <w:rsid w:val="00F110B7"/>
    <w:rsid w:val="00F1385B"/>
    <w:rsid w:val="00F25C50"/>
    <w:rsid w:val="00F271A7"/>
    <w:rsid w:val="00F31A7B"/>
    <w:rsid w:val="00F36B61"/>
    <w:rsid w:val="00F50187"/>
    <w:rsid w:val="00F62A8D"/>
    <w:rsid w:val="00F6301B"/>
    <w:rsid w:val="00F933B2"/>
    <w:rsid w:val="00FA35CB"/>
    <w:rsid w:val="00FB48D0"/>
    <w:rsid w:val="00FB6779"/>
    <w:rsid w:val="00FB6AEF"/>
    <w:rsid w:val="00FD0641"/>
    <w:rsid w:val="00FD161E"/>
    <w:rsid w:val="00FD25FD"/>
    <w:rsid w:val="00FD4AD1"/>
    <w:rsid w:val="00FD5187"/>
    <w:rsid w:val="00FF042B"/>
    <w:rsid w:val="00FF62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071585"/>
    <w:pPr>
      <w:spacing w:after="120"/>
      <w:jc w:val="both"/>
    </w:pPr>
    <w:rPr>
      <w:rFonts w:eastAsia="Batang"/>
      <w:sz w:val="24"/>
      <w:szCs w:val="24"/>
      <w:lang w:val="en-US"/>
    </w:rPr>
  </w:style>
  <w:style w:type="paragraph" w:styleId="1">
    <w:name w:val="heading 1"/>
    <w:aliases w:val="Syllabus I"/>
    <w:basedOn w:val="a4"/>
    <w:next w:val="a4"/>
    <w:link w:val="10"/>
    <w:uiPriority w:val="99"/>
    <w:qFormat/>
    <w:rsid w:val="00483D1B"/>
    <w:pPr>
      <w:numPr>
        <w:numId w:val="15"/>
      </w:numPr>
      <w:tabs>
        <w:tab w:val="num" w:pos="432"/>
      </w:tabs>
      <w:spacing w:before="60"/>
      <w:ind w:left="432" w:hanging="432"/>
      <w:jc w:val="left"/>
      <w:outlineLvl w:val="0"/>
    </w:pPr>
    <w:rPr>
      <w:b/>
      <w:bCs/>
      <w:kern w:val="28"/>
      <w:sz w:val="28"/>
      <w:szCs w:val="28"/>
    </w:rPr>
  </w:style>
  <w:style w:type="paragraph" w:styleId="2">
    <w:name w:val="heading 2"/>
    <w:aliases w:val="Syllabus I.1"/>
    <w:basedOn w:val="a4"/>
    <w:next w:val="a4"/>
    <w:link w:val="20"/>
    <w:uiPriority w:val="99"/>
    <w:qFormat/>
    <w:rsid w:val="00483D1B"/>
    <w:pPr>
      <w:numPr>
        <w:ilvl w:val="1"/>
        <w:numId w:val="15"/>
      </w:numPr>
      <w:tabs>
        <w:tab w:val="num" w:pos="576"/>
      </w:tabs>
      <w:spacing w:before="60"/>
      <w:ind w:left="576" w:hanging="576"/>
      <w:jc w:val="left"/>
      <w:outlineLvl w:val="1"/>
    </w:pPr>
    <w:rPr>
      <w:b/>
      <w:bCs/>
    </w:rPr>
  </w:style>
  <w:style w:type="paragraph" w:styleId="3">
    <w:name w:val="heading 3"/>
    <w:basedOn w:val="a4"/>
    <w:next w:val="a4"/>
    <w:link w:val="30"/>
    <w:uiPriority w:val="99"/>
    <w:qFormat/>
    <w:rsid w:val="00127935"/>
    <w:pPr>
      <w:numPr>
        <w:ilvl w:val="2"/>
        <w:numId w:val="15"/>
      </w:numPr>
      <w:tabs>
        <w:tab w:val="num" w:pos="720"/>
      </w:tabs>
      <w:spacing w:before="60"/>
      <w:ind w:left="720" w:hanging="720"/>
      <w:jc w:val="left"/>
      <w:outlineLvl w:val="2"/>
    </w:pPr>
    <w:rPr>
      <w:b/>
      <w:bCs/>
      <w:i/>
      <w:iCs/>
    </w:rPr>
  </w:style>
  <w:style w:type="paragraph" w:styleId="4">
    <w:name w:val="heading 4"/>
    <w:basedOn w:val="a4"/>
    <w:next w:val="a4"/>
    <w:link w:val="40"/>
    <w:uiPriority w:val="99"/>
    <w:qFormat/>
    <w:rsid w:val="00127935"/>
    <w:pPr>
      <w:keepNext/>
      <w:spacing w:before="240" w:after="60"/>
      <w:outlineLvl w:val="3"/>
    </w:pPr>
    <w:rPr>
      <w:rFonts w:ascii="Arial" w:hAnsi="Arial" w:cs="Arial"/>
      <w:b/>
      <w:bCs/>
    </w:rPr>
  </w:style>
  <w:style w:type="paragraph" w:styleId="5">
    <w:name w:val="heading 5"/>
    <w:basedOn w:val="a4"/>
    <w:next w:val="a4"/>
    <w:link w:val="50"/>
    <w:uiPriority w:val="99"/>
    <w:qFormat/>
    <w:rsid w:val="00127935"/>
    <w:pPr>
      <w:numPr>
        <w:ilvl w:val="4"/>
        <w:numId w:val="15"/>
      </w:numPr>
      <w:tabs>
        <w:tab w:val="num" w:pos="1008"/>
      </w:tabs>
      <w:spacing w:before="240" w:after="60"/>
      <w:ind w:left="1008" w:hanging="1008"/>
      <w:outlineLvl w:val="4"/>
    </w:pPr>
    <w:rPr>
      <w:sz w:val="22"/>
      <w:szCs w:val="22"/>
    </w:rPr>
  </w:style>
  <w:style w:type="paragraph" w:styleId="6">
    <w:name w:val="heading 6"/>
    <w:basedOn w:val="a4"/>
    <w:next w:val="a4"/>
    <w:link w:val="60"/>
    <w:uiPriority w:val="99"/>
    <w:qFormat/>
    <w:rsid w:val="00127935"/>
    <w:pPr>
      <w:numPr>
        <w:ilvl w:val="5"/>
        <w:numId w:val="15"/>
      </w:numPr>
      <w:tabs>
        <w:tab w:val="num" w:pos="1152"/>
      </w:tabs>
      <w:spacing w:before="240" w:after="60"/>
      <w:ind w:left="1152" w:hanging="1152"/>
      <w:outlineLvl w:val="5"/>
    </w:pPr>
    <w:rPr>
      <w:i/>
      <w:iCs/>
      <w:sz w:val="22"/>
      <w:szCs w:val="22"/>
    </w:rPr>
  </w:style>
  <w:style w:type="paragraph" w:styleId="7">
    <w:name w:val="heading 7"/>
    <w:basedOn w:val="a4"/>
    <w:next w:val="a4"/>
    <w:link w:val="70"/>
    <w:uiPriority w:val="99"/>
    <w:qFormat/>
    <w:rsid w:val="00127935"/>
    <w:pPr>
      <w:numPr>
        <w:ilvl w:val="6"/>
        <w:numId w:val="15"/>
      </w:numPr>
      <w:tabs>
        <w:tab w:val="num" w:pos="1296"/>
      </w:tabs>
      <w:spacing w:before="240" w:after="60"/>
      <w:ind w:left="1296" w:hanging="1296"/>
      <w:outlineLvl w:val="6"/>
    </w:pPr>
    <w:rPr>
      <w:rFonts w:ascii="Arial" w:hAnsi="Arial" w:cs="Arial"/>
      <w:sz w:val="20"/>
      <w:szCs w:val="20"/>
    </w:rPr>
  </w:style>
  <w:style w:type="paragraph" w:styleId="8">
    <w:name w:val="heading 8"/>
    <w:basedOn w:val="a4"/>
    <w:next w:val="a4"/>
    <w:link w:val="80"/>
    <w:uiPriority w:val="99"/>
    <w:qFormat/>
    <w:rsid w:val="00127935"/>
    <w:pPr>
      <w:numPr>
        <w:ilvl w:val="7"/>
        <w:numId w:val="15"/>
      </w:numPr>
      <w:tabs>
        <w:tab w:val="num" w:pos="1440"/>
      </w:tabs>
      <w:spacing w:before="240" w:after="60"/>
      <w:ind w:left="1440" w:hanging="1440"/>
      <w:outlineLvl w:val="7"/>
    </w:pPr>
    <w:rPr>
      <w:rFonts w:ascii="Arial" w:hAnsi="Arial" w:cs="Arial"/>
      <w:i/>
      <w:iCs/>
      <w:sz w:val="20"/>
      <w:szCs w:val="20"/>
    </w:rPr>
  </w:style>
  <w:style w:type="paragraph" w:styleId="9">
    <w:name w:val="heading 9"/>
    <w:basedOn w:val="a4"/>
    <w:next w:val="a4"/>
    <w:link w:val="90"/>
    <w:uiPriority w:val="99"/>
    <w:qFormat/>
    <w:rsid w:val="00127935"/>
    <w:pPr>
      <w:numPr>
        <w:ilvl w:val="8"/>
        <w:numId w:val="15"/>
      </w:numPr>
      <w:tabs>
        <w:tab w:val="num" w:pos="1584"/>
      </w:tabs>
      <w:spacing w:before="240" w:after="60"/>
      <w:ind w:left="1584" w:hanging="1584"/>
      <w:outlineLvl w:val="8"/>
    </w:pPr>
    <w:rPr>
      <w:rFonts w:ascii="Arial" w:hAnsi="Arial" w:cs="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Syllabus I Знак"/>
    <w:basedOn w:val="a5"/>
    <w:link w:val="1"/>
    <w:uiPriority w:val="99"/>
    <w:locked/>
    <w:rsid w:val="00A03539"/>
    <w:rPr>
      <w:rFonts w:ascii="Cambria" w:hAnsi="Cambria" w:cs="Cambria"/>
      <w:b/>
      <w:bCs/>
      <w:kern w:val="32"/>
      <w:sz w:val="32"/>
      <w:szCs w:val="32"/>
      <w:lang w:val="en-US"/>
    </w:rPr>
  </w:style>
  <w:style w:type="character" w:customStyle="1" w:styleId="20">
    <w:name w:val="Заголовок 2 Знак"/>
    <w:aliases w:val="Syllabus I.1 Знак"/>
    <w:basedOn w:val="a5"/>
    <w:link w:val="2"/>
    <w:uiPriority w:val="99"/>
    <w:semiHidden/>
    <w:locked/>
    <w:rsid w:val="00A03539"/>
    <w:rPr>
      <w:rFonts w:ascii="Cambria" w:hAnsi="Cambria" w:cs="Cambria"/>
      <w:b/>
      <w:bCs/>
      <w:i/>
      <w:iCs/>
      <w:sz w:val="28"/>
      <w:szCs w:val="28"/>
      <w:lang w:val="en-US"/>
    </w:rPr>
  </w:style>
  <w:style w:type="character" w:customStyle="1" w:styleId="30">
    <w:name w:val="Заголовок 3 Знак"/>
    <w:basedOn w:val="a5"/>
    <w:link w:val="3"/>
    <w:uiPriority w:val="99"/>
    <w:semiHidden/>
    <w:locked/>
    <w:rsid w:val="00A03539"/>
    <w:rPr>
      <w:rFonts w:ascii="Cambria" w:hAnsi="Cambria" w:cs="Cambria"/>
      <w:b/>
      <w:bCs/>
      <w:sz w:val="26"/>
      <w:szCs w:val="26"/>
      <w:lang w:val="en-US"/>
    </w:rPr>
  </w:style>
  <w:style w:type="character" w:customStyle="1" w:styleId="40">
    <w:name w:val="Заголовок 4 Знак"/>
    <w:basedOn w:val="a5"/>
    <w:link w:val="4"/>
    <w:uiPriority w:val="99"/>
    <w:semiHidden/>
    <w:locked/>
    <w:rsid w:val="00A03539"/>
    <w:rPr>
      <w:rFonts w:ascii="Calibri" w:hAnsi="Calibri" w:cs="Calibri"/>
      <w:b/>
      <w:bCs/>
      <w:sz w:val="28"/>
      <w:szCs w:val="28"/>
      <w:lang w:val="en-US"/>
    </w:rPr>
  </w:style>
  <w:style w:type="character" w:customStyle="1" w:styleId="50">
    <w:name w:val="Заголовок 5 Знак"/>
    <w:basedOn w:val="a5"/>
    <w:link w:val="5"/>
    <w:uiPriority w:val="99"/>
    <w:semiHidden/>
    <w:locked/>
    <w:rsid w:val="00A03539"/>
    <w:rPr>
      <w:rFonts w:ascii="Calibri" w:hAnsi="Calibri" w:cs="Calibri"/>
      <w:b/>
      <w:bCs/>
      <w:i/>
      <w:iCs/>
      <w:sz w:val="26"/>
      <w:szCs w:val="26"/>
      <w:lang w:val="en-US"/>
    </w:rPr>
  </w:style>
  <w:style w:type="character" w:customStyle="1" w:styleId="60">
    <w:name w:val="Заголовок 6 Знак"/>
    <w:basedOn w:val="a5"/>
    <w:link w:val="6"/>
    <w:uiPriority w:val="99"/>
    <w:semiHidden/>
    <w:locked/>
    <w:rsid w:val="00A03539"/>
    <w:rPr>
      <w:rFonts w:ascii="Calibri" w:hAnsi="Calibri" w:cs="Calibri"/>
      <w:b/>
      <w:bCs/>
      <w:lang w:val="en-US"/>
    </w:rPr>
  </w:style>
  <w:style w:type="character" w:customStyle="1" w:styleId="70">
    <w:name w:val="Заголовок 7 Знак"/>
    <w:basedOn w:val="a5"/>
    <w:link w:val="7"/>
    <w:uiPriority w:val="99"/>
    <w:semiHidden/>
    <w:locked/>
    <w:rsid w:val="00A03539"/>
    <w:rPr>
      <w:rFonts w:ascii="Calibri" w:hAnsi="Calibri" w:cs="Calibri"/>
      <w:sz w:val="24"/>
      <w:szCs w:val="24"/>
      <w:lang w:val="en-US"/>
    </w:rPr>
  </w:style>
  <w:style w:type="character" w:customStyle="1" w:styleId="80">
    <w:name w:val="Заголовок 8 Знак"/>
    <w:basedOn w:val="a5"/>
    <w:link w:val="8"/>
    <w:uiPriority w:val="99"/>
    <w:semiHidden/>
    <w:locked/>
    <w:rsid w:val="00A03539"/>
    <w:rPr>
      <w:rFonts w:ascii="Calibri" w:hAnsi="Calibri" w:cs="Calibri"/>
      <w:i/>
      <w:iCs/>
      <w:sz w:val="24"/>
      <w:szCs w:val="24"/>
      <w:lang w:val="en-US"/>
    </w:rPr>
  </w:style>
  <w:style w:type="character" w:customStyle="1" w:styleId="90">
    <w:name w:val="Заголовок 9 Знак"/>
    <w:basedOn w:val="a5"/>
    <w:link w:val="9"/>
    <w:uiPriority w:val="99"/>
    <w:semiHidden/>
    <w:locked/>
    <w:rsid w:val="00A03539"/>
    <w:rPr>
      <w:rFonts w:ascii="Cambria" w:hAnsi="Cambria" w:cs="Cambria"/>
      <w:lang w:val="en-US"/>
    </w:rPr>
  </w:style>
  <w:style w:type="paragraph" w:customStyle="1" w:styleId="41">
    <w:name w:val="Заголовок4"/>
    <w:basedOn w:val="a4"/>
    <w:uiPriority w:val="99"/>
    <w:rsid w:val="00127935"/>
    <w:pPr>
      <w:spacing w:before="60"/>
      <w:jc w:val="left"/>
    </w:pPr>
    <w:rPr>
      <w:i/>
      <w:iCs/>
    </w:rPr>
  </w:style>
  <w:style w:type="paragraph" w:customStyle="1" w:styleId="a8">
    <w:name w:val="Таб_шир"/>
    <w:basedOn w:val="a4"/>
    <w:uiPriority w:val="99"/>
    <w:rsid w:val="00127935"/>
    <w:rPr>
      <w:sz w:val="22"/>
      <w:szCs w:val="22"/>
    </w:rPr>
  </w:style>
  <w:style w:type="paragraph" w:customStyle="1" w:styleId="a9">
    <w:name w:val="Таб_лев"/>
    <w:basedOn w:val="a8"/>
    <w:uiPriority w:val="99"/>
    <w:rsid w:val="00127935"/>
    <w:pPr>
      <w:jc w:val="left"/>
    </w:pPr>
  </w:style>
  <w:style w:type="paragraph" w:customStyle="1" w:styleId="aa">
    <w:name w:val="Таб_прав"/>
    <w:basedOn w:val="a9"/>
    <w:uiPriority w:val="99"/>
    <w:rsid w:val="00127935"/>
    <w:pPr>
      <w:jc w:val="right"/>
    </w:pPr>
  </w:style>
  <w:style w:type="paragraph" w:customStyle="1" w:styleId="ab">
    <w:name w:val="Таб_заг"/>
    <w:basedOn w:val="a4"/>
    <w:uiPriority w:val="99"/>
    <w:rsid w:val="00127935"/>
    <w:rPr>
      <w:b/>
      <w:bCs/>
    </w:rPr>
  </w:style>
  <w:style w:type="paragraph" w:customStyle="1" w:styleId="ac">
    <w:name w:val="Таб_центр"/>
    <w:basedOn w:val="a4"/>
    <w:uiPriority w:val="99"/>
    <w:rsid w:val="00127935"/>
    <w:pPr>
      <w:jc w:val="center"/>
    </w:pPr>
    <w:rPr>
      <w:sz w:val="22"/>
      <w:szCs w:val="22"/>
    </w:rPr>
  </w:style>
  <w:style w:type="paragraph" w:customStyle="1" w:styleId="-">
    <w:name w:val="Рис-подпись"/>
    <w:basedOn w:val="a4"/>
    <w:uiPriority w:val="99"/>
    <w:rsid w:val="00127935"/>
    <w:pPr>
      <w:jc w:val="left"/>
    </w:pPr>
    <w:rPr>
      <w:b/>
      <w:bCs/>
      <w:sz w:val="22"/>
      <w:szCs w:val="22"/>
    </w:rPr>
  </w:style>
  <w:style w:type="paragraph" w:customStyle="1" w:styleId="ad">
    <w:name w:val="Пункт"/>
    <w:basedOn w:val="a4"/>
    <w:uiPriority w:val="99"/>
    <w:rsid w:val="00127935"/>
    <w:pPr>
      <w:ind w:left="1418" w:hanging="284"/>
    </w:pPr>
  </w:style>
  <w:style w:type="paragraph" w:customStyle="1" w:styleId="ae">
    <w:name w:val="Сноска"/>
    <w:basedOn w:val="a4"/>
    <w:uiPriority w:val="99"/>
    <w:rsid w:val="00127935"/>
    <w:rPr>
      <w:sz w:val="20"/>
      <w:szCs w:val="20"/>
    </w:rPr>
  </w:style>
  <w:style w:type="paragraph" w:customStyle="1" w:styleId="a2">
    <w:name w:val="Маркированный"/>
    <w:basedOn w:val="a4"/>
    <w:uiPriority w:val="99"/>
    <w:rsid w:val="00127935"/>
    <w:pPr>
      <w:widowControl w:val="0"/>
      <w:numPr>
        <w:numId w:val="6"/>
      </w:numPr>
    </w:pPr>
  </w:style>
  <w:style w:type="paragraph" w:customStyle="1" w:styleId="af">
    <w:name w:val="Оглавление"/>
    <w:basedOn w:val="a4"/>
    <w:uiPriority w:val="99"/>
    <w:rsid w:val="00127935"/>
    <w:pPr>
      <w:spacing w:before="120"/>
    </w:pPr>
    <w:rPr>
      <w:rFonts w:ascii="Arial" w:hAnsi="Arial" w:cs="Arial"/>
      <w:b/>
      <w:bCs/>
      <w:sz w:val="28"/>
      <w:szCs w:val="28"/>
    </w:rPr>
  </w:style>
  <w:style w:type="paragraph" w:customStyle="1" w:styleId="11">
    <w:name w:val="Оглавление1"/>
    <w:basedOn w:val="a4"/>
    <w:uiPriority w:val="99"/>
    <w:rsid w:val="00127935"/>
    <w:pPr>
      <w:spacing w:before="120"/>
    </w:pPr>
    <w:rPr>
      <w:b/>
      <w:bCs/>
    </w:rPr>
  </w:style>
  <w:style w:type="paragraph" w:customStyle="1" w:styleId="21">
    <w:name w:val="Оглавление2"/>
    <w:basedOn w:val="a4"/>
    <w:uiPriority w:val="99"/>
    <w:rsid w:val="00127935"/>
    <w:pPr>
      <w:ind w:left="198"/>
    </w:pPr>
  </w:style>
  <w:style w:type="paragraph" w:customStyle="1" w:styleId="31">
    <w:name w:val="Оглавление3"/>
    <w:basedOn w:val="a4"/>
    <w:uiPriority w:val="99"/>
    <w:rsid w:val="00127935"/>
    <w:pPr>
      <w:ind w:left="482"/>
    </w:pPr>
    <w:rPr>
      <w:i/>
      <w:iCs/>
    </w:rPr>
  </w:style>
  <w:style w:type="paragraph" w:customStyle="1" w:styleId="12">
    <w:name w:val="Приложение1"/>
    <w:basedOn w:val="a4"/>
    <w:uiPriority w:val="99"/>
    <w:rsid w:val="00127935"/>
    <w:pPr>
      <w:spacing w:before="60"/>
      <w:jc w:val="right"/>
    </w:pPr>
    <w:rPr>
      <w:b/>
      <w:bCs/>
    </w:rPr>
  </w:style>
  <w:style w:type="paragraph" w:customStyle="1" w:styleId="22">
    <w:name w:val="Приложение2"/>
    <w:basedOn w:val="a4"/>
    <w:uiPriority w:val="99"/>
    <w:rsid w:val="00127935"/>
    <w:pPr>
      <w:spacing w:before="60"/>
      <w:jc w:val="right"/>
    </w:pPr>
    <w:rPr>
      <w:rFonts w:ascii="Arial" w:hAnsi="Arial" w:cs="Arial"/>
      <w:b/>
      <w:bCs/>
      <w:sz w:val="32"/>
      <w:szCs w:val="32"/>
    </w:rPr>
  </w:style>
  <w:style w:type="paragraph" w:styleId="af0">
    <w:name w:val="footer"/>
    <w:basedOn w:val="a4"/>
    <w:link w:val="af1"/>
    <w:uiPriority w:val="99"/>
    <w:rsid w:val="00127935"/>
    <w:pPr>
      <w:tabs>
        <w:tab w:val="center" w:pos="4153"/>
        <w:tab w:val="right" w:pos="8306"/>
      </w:tabs>
      <w:jc w:val="left"/>
    </w:pPr>
    <w:rPr>
      <w:b/>
      <w:bCs/>
      <w:i/>
      <w:iCs/>
      <w:sz w:val="20"/>
      <w:szCs w:val="20"/>
    </w:rPr>
  </w:style>
  <w:style w:type="character" w:customStyle="1" w:styleId="af1">
    <w:name w:val="Нижний колонтитул Знак"/>
    <w:basedOn w:val="a5"/>
    <w:link w:val="af0"/>
    <w:uiPriority w:val="99"/>
    <w:locked/>
    <w:rsid w:val="003A3B8C"/>
    <w:rPr>
      <w:rFonts w:eastAsia="Batang"/>
      <w:b/>
      <w:bCs/>
      <w:i/>
      <w:iCs/>
      <w:sz w:val="24"/>
      <w:szCs w:val="24"/>
      <w:lang w:val="en-US"/>
    </w:rPr>
  </w:style>
  <w:style w:type="paragraph" w:styleId="af2">
    <w:name w:val="Body Text"/>
    <w:basedOn w:val="a4"/>
    <w:link w:val="af3"/>
    <w:uiPriority w:val="99"/>
    <w:rsid w:val="00127935"/>
    <w:pPr>
      <w:spacing w:before="720"/>
      <w:jc w:val="center"/>
    </w:pPr>
    <w:rPr>
      <w:sz w:val="50"/>
      <w:szCs w:val="50"/>
    </w:rPr>
  </w:style>
  <w:style w:type="character" w:customStyle="1" w:styleId="af3">
    <w:name w:val="Основной текст Знак"/>
    <w:basedOn w:val="a5"/>
    <w:link w:val="af2"/>
    <w:uiPriority w:val="99"/>
    <w:semiHidden/>
    <w:locked/>
    <w:rsid w:val="00A03539"/>
    <w:rPr>
      <w:rFonts w:eastAsia="Batang"/>
      <w:sz w:val="24"/>
      <w:szCs w:val="24"/>
      <w:lang w:val="en-US"/>
    </w:rPr>
  </w:style>
  <w:style w:type="paragraph" w:styleId="23">
    <w:name w:val="Body Text 2"/>
    <w:basedOn w:val="a4"/>
    <w:link w:val="24"/>
    <w:uiPriority w:val="99"/>
    <w:rsid w:val="00127935"/>
    <w:pPr>
      <w:spacing w:after="0"/>
      <w:jc w:val="left"/>
    </w:pPr>
  </w:style>
  <w:style w:type="character" w:customStyle="1" w:styleId="24">
    <w:name w:val="Основной текст 2 Знак"/>
    <w:basedOn w:val="a5"/>
    <w:link w:val="23"/>
    <w:uiPriority w:val="99"/>
    <w:semiHidden/>
    <w:locked/>
    <w:rsid w:val="00A03539"/>
    <w:rPr>
      <w:rFonts w:eastAsia="Batang"/>
      <w:sz w:val="24"/>
      <w:szCs w:val="24"/>
      <w:lang w:val="en-US"/>
    </w:rPr>
  </w:style>
  <w:style w:type="paragraph" w:styleId="af4">
    <w:name w:val="Body Text Indent"/>
    <w:basedOn w:val="a4"/>
    <w:link w:val="af5"/>
    <w:uiPriority w:val="99"/>
    <w:rsid w:val="00127935"/>
    <w:pPr>
      <w:spacing w:after="0"/>
      <w:ind w:left="960"/>
      <w:jc w:val="center"/>
    </w:pPr>
  </w:style>
  <w:style w:type="character" w:customStyle="1" w:styleId="af5">
    <w:name w:val="Основной текст с отступом Знак"/>
    <w:basedOn w:val="a5"/>
    <w:link w:val="af4"/>
    <w:uiPriority w:val="99"/>
    <w:semiHidden/>
    <w:locked/>
    <w:rsid w:val="00A03539"/>
    <w:rPr>
      <w:rFonts w:eastAsia="Batang"/>
      <w:sz w:val="24"/>
      <w:szCs w:val="24"/>
      <w:lang w:val="en-US"/>
    </w:rPr>
  </w:style>
  <w:style w:type="paragraph" w:styleId="af6">
    <w:name w:val="footnote text"/>
    <w:basedOn w:val="a4"/>
    <w:link w:val="af7"/>
    <w:uiPriority w:val="99"/>
    <w:semiHidden/>
    <w:rsid w:val="00127935"/>
    <w:pPr>
      <w:spacing w:after="0"/>
      <w:jc w:val="left"/>
    </w:pPr>
    <w:rPr>
      <w:sz w:val="20"/>
      <w:szCs w:val="20"/>
    </w:rPr>
  </w:style>
  <w:style w:type="character" w:customStyle="1" w:styleId="af7">
    <w:name w:val="Текст сноски Знак"/>
    <w:basedOn w:val="a5"/>
    <w:link w:val="af6"/>
    <w:uiPriority w:val="99"/>
    <w:semiHidden/>
    <w:locked/>
    <w:rsid w:val="008E21D6"/>
    <w:rPr>
      <w:rFonts w:eastAsia="Batang"/>
      <w:sz w:val="24"/>
      <w:szCs w:val="24"/>
      <w:lang w:val="en-US"/>
    </w:rPr>
  </w:style>
  <w:style w:type="character" w:styleId="af8">
    <w:name w:val="footnote reference"/>
    <w:basedOn w:val="a5"/>
    <w:uiPriority w:val="99"/>
    <w:semiHidden/>
    <w:rsid w:val="00127935"/>
    <w:rPr>
      <w:vertAlign w:val="superscript"/>
    </w:rPr>
  </w:style>
  <w:style w:type="paragraph" w:customStyle="1" w:styleId="bib">
    <w:name w:val="bib"/>
    <w:basedOn w:val="a4"/>
    <w:uiPriority w:val="99"/>
    <w:rsid w:val="00127935"/>
    <w:rPr>
      <w:rFonts w:ascii="Webdings" w:eastAsia="Times New Roman" w:hAnsi="Webdings" w:cs="Webdings"/>
      <w:sz w:val="20"/>
      <w:szCs w:val="20"/>
    </w:rPr>
  </w:style>
  <w:style w:type="paragraph" w:customStyle="1" w:styleId="310">
    <w:name w:val="Основной текст с отступом 31"/>
    <w:basedOn w:val="a4"/>
    <w:uiPriority w:val="99"/>
    <w:rsid w:val="00127935"/>
    <w:pPr>
      <w:spacing w:after="0"/>
      <w:ind w:left="567" w:firstLine="567"/>
    </w:pPr>
    <w:rPr>
      <w:rFonts w:ascii="Arial" w:hAnsi="Arial" w:cs="Arial"/>
    </w:rPr>
  </w:style>
  <w:style w:type="paragraph" w:customStyle="1" w:styleId="-0">
    <w:name w:val="Çàÿâêà- ëèò"/>
    <w:basedOn w:val="a4"/>
    <w:uiPriority w:val="99"/>
    <w:rsid w:val="00127935"/>
    <w:pPr>
      <w:spacing w:before="120" w:after="0"/>
    </w:pPr>
  </w:style>
  <w:style w:type="character" w:styleId="af9">
    <w:name w:val="page number"/>
    <w:basedOn w:val="a5"/>
    <w:uiPriority w:val="99"/>
    <w:rsid w:val="00127935"/>
  </w:style>
  <w:style w:type="paragraph" w:styleId="afa">
    <w:name w:val="header"/>
    <w:basedOn w:val="a4"/>
    <w:link w:val="afb"/>
    <w:uiPriority w:val="99"/>
    <w:rsid w:val="00127935"/>
    <w:pPr>
      <w:tabs>
        <w:tab w:val="center" w:pos="4153"/>
        <w:tab w:val="right" w:pos="8306"/>
      </w:tabs>
    </w:pPr>
    <w:rPr>
      <w:rFonts w:eastAsia="Times New Roman"/>
      <w:lang w:val="ru-RU"/>
    </w:rPr>
  </w:style>
  <w:style w:type="character" w:customStyle="1" w:styleId="afb">
    <w:name w:val="Верхний колонтитул Знак"/>
    <w:basedOn w:val="a5"/>
    <w:link w:val="afa"/>
    <w:uiPriority w:val="99"/>
    <w:locked/>
    <w:rsid w:val="00501AB9"/>
    <w:rPr>
      <w:sz w:val="24"/>
      <w:szCs w:val="24"/>
    </w:rPr>
  </w:style>
  <w:style w:type="paragraph" w:styleId="a3">
    <w:name w:val="Title"/>
    <w:basedOn w:val="a4"/>
    <w:link w:val="afc"/>
    <w:uiPriority w:val="99"/>
    <w:qFormat/>
    <w:rsid w:val="00127935"/>
    <w:pPr>
      <w:numPr>
        <w:numId w:val="5"/>
      </w:numPr>
      <w:spacing w:after="0"/>
      <w:jc w:val="center"/>
    </w:pPr>
    <w:rPr>
      <w:sz w:val="28"/>
      <w:szCs w:val="28"/>
    </w:rPr>
  </w:style>
  <w:style w:type="character" w:customStyle="1" w:styleId="afc">
    <w:name w:val="Название Знак"/>
    <w:basedOn w:val="a5"/>
    <w:link w:val="a3"/>
    <w:uiPriority w:val="99"/>
    <w:locked/>
    <w:rsid w:val="00A03539"/>
    <w:rPr>
      <w:rFonts w:eastAsia="Batang"/>
      <w:sz w:val="28"/>
      <w:szCs w:val="28"/>
      <w:lang w:val="en-US"/>
    </w:rPr>
  </w:style>
  <w:style w:type="character" w:styleId="afd">
    <w:name w:val="Hyperlink"/>
    <w:basedOn w:val="a5"/>
    <w:uiPriority w:val="99"/>
    <w:rsid w:val="00127935"/>
    <w:rPr>
      <w:color w:val="0000FF"/>
      <w:u w:val="single"/>
    </w:rPr>
  </w:style>
  <w:style w:type="paragraph" w:customStyle="1" w:styleId="13">
    <w:name w:val="Обычный1"/>
    <w:uiPriority w:val="99"/>
    <w:rsid w:val="00127935"/>
    <w:pPr>
      <w:spacing w:before="100" w:after="100"/>
    </w:pPr>
    <w:rPr>
      <w:sz w:val="24"/>
      <w:szCs w:val="24"/>
    </w:rPr>
  </w:style>
  <w:style w:type="paragraph" w:styleId="afe">
    <w:name w:val="Normal (Web)"/>
    <w:basedOn w:val="a4"/>
    <w:uiPriority w:val="99"/>
    <w:rsid w:val="00127935"/>
    <w:pPr>
      <w:spacing w:before="100" w:beforeAutospacing="1" w:after="100" w:afterAutospacing="1"/>
      <w:jc w:val="left"/>
    </w:pPr>
    <w:rPr>
      <w:rFonts w:ascii="Arial Unicode MS" w:eastAsia="Arial Unicode MS" w:hAnsi="Arial Unicode MS" w:cs="Arial Unicode MS"/>
    </w:rPr>
  </w:style>
  <w:style w:type="paragraph" w:customStyle="1" w:styleId="aff">
    <w:name w:val="Макро Обычный"/>
    <w:basedOn w:val="a4"/>
    <w:uiPriority w:val="99"/>
    <w:rsid w:val="00127935"/>
    <w:pPr>
      <w:spacing w:before="120" w:after="0"/>
    </w:pPr>
  </w:style>
  <w:style w:type="character" w:styleId="aff0">
    <w:name w:val="FollowedHyperlink"/>
    <w:basedOn w:val="a5"/>
    <w:uiPriority w:val="99"/>
    <w:rsid w:val="00127935"/>
    <w:rPr>
      <w:color w:val="800080"/>
      <w:u w:val="single"/>
    </w:rPr>
  </w:style>
  <w:style w:type="paragraph" w:styleId="a">
    <w:name w:val="List Bullet"/>
    <w:basedOn w:val="a4"/>
    <w:autoRedefine/>
    <w:uiPriority w:val="99"/>
    <w:rsid w:val="00127935"/>
    <w:pPr>
      <w:numPr>
        <w:numId w:val="7"/>
      </w:numPr>
      <w:tabs>
        <w:tab w:val="clear" w:pos="360"/>
      </w:tabs>
      <w:spacing w:after="0"/>
      <w:ind w:left="0" w:firstLine="0"/>
      <w:jc w:val="left"/>
    </w:pPr>
    <w:rPr>
      <w:rFonts w:ascii="Arial" w:hAnsi="Arial" w:cs="Arial"/>
      <w:sz w:val="28"/>
      <w:szCs w:val="28"/>
    </w:rPr>
  </w:style>
  <w:style w:type="paragraph" w:styleId="25">
    <w:name w:val="Body Text Indent 2"/>
    <w:basedOn w:val="a4"/>
    <w:link w:val="26"/>
    <w:uiPriority w:val="99"/>
    <w:rsid w:val="00127935"/>
    <w:pPr>
      <w:ind w:left="567" w:hanging="567"/>
    </w:pPr>
  </w:style>
  <w:style w:type="character" w:customStyle="1" w:styleId="26">
    <w:name w:val="Основной текст с отступом 2 Знак"/>
    <w:basedOn w:val="a5"/>
    <w:link w:val="25"/>
    <w:uiPriority w:val="99"/>
    <w:semiHidden/>
    <w:locked/>
    <w:rsid w:val="00A03539"/>
    <w:rPr>
      <w:rFonts w:eastAsia="Batang"/>
      <w:sz w:val="24"/>
      <w:szCs w:val="24"/>
      <w:lang w:val="en-US"/>
    </w:rPr>
  </w:style>
  <w:style w:type="paragraph" w:customStyle="1" w:styleId="Style0">
    <w:name w:val="Style0"/>
    <w:uiPriority w:val="99"/>
    <w:rsid w:val="00127935"/>
    <w:pPr>
      <w:autoSpaceDE w:val="0"/>
      <w:autoSpaceDN w:val="0"/>
      <w:adjustRightInd w:val="0"/>
    </w:pPr>
    <w:rPr>
      <w:rFonts w:ascii="MS Sans Serif" w:hAnsi="MS Sans Serif" w:cs="MS Sans Serif"/>
      <w:sz w:val="24"/>
      <w:szCs w:val="24"/>
    </w:rPr>
  </w:style>
  <w:style w:type="paragraph" w:customStyle="1" w:styleId="FR2">
    <w:name w:val="FR2"/>
    <w:uiPriority w:val="99"/>
    <w:rsid w:val="00127935"/>
    <w:pPr>
      <w:widowControl w:val="0"/>
      <w:spacing w:before="1340" w:line="420" w:lineRule="auto"/>
      <w:ind w:left="4680"/>
    </w:pPr>
    <w:rPr>
      <w:sz w:val="28"/>
      <w:szCs w:val="28"/>
    </w:rPr>
  </w:style>
  <w:style w:type="paragraph" w:customStyle="1" w:styleId="FR3">
    <w:name w:val="FR3"/>
    <w:uiPriority w:val="99"/>
    <w:rsid w:val="00127935"/>
    <w:pPr>
      <w:widowControl w:val="0"/>
    </w:pPr>
    <w:rPr>
      <w:rFonts w:ascii="Arial" w:hAnsi="Arial" w:cs="Arial"/>
      <w:b/>
      <w:bCs/>
      <w:sz w:val="24"/>
      <w:szCs w:val="24"/>
    </w:rPr>
  </w:style>
  <w:style w:type="paragraph" w:styleId="32">
    <w:name w:val="Body Text 3"/>
    <w:basedOn w:val="a4"/>
    <w:link w:val="33"/>
    <w:uiPriority w:val="99"/>
    <w:rsid w:val="00127935"/>
    <w:pPr>
      <w:spacing w:after="0"/>
    </w:pPr>
    <w:rPr>
      <w:color w:val="0000FF"/>
    </w:rPr>
  </w:style>
  <w:style w:type="character" w:customStyle="1" w:styleId="33">
    <w:name w:val="Основной текст 3 Знак"/>
    <w:basedOn w:val="a5"/>
    <w:link w:val="32"/>
    <w:uiPriority w:val="99"/>
    <w:semiHidden/>
    <w:locked/>
    <w:rsid w:val="00A03539"/>
    <w:rPr>
      <w:rFonts w:eastAsia="Batang"/>
      <w:sz w:val="16"/>
      <w:szCs w:val="16"/>
      <w:lang w:val="en-US"/>
    </w:rPr>
  </w:style>
  <w:style w:type="paragraph" w:customStyle="1" w:styleId="aff1">
    <w:name w:val="Статья"/>
    <w:basedOn w:val="af4"/>
    <w:uiPriority w:val="99"/>
    <w:rsid w:val="00127935"/>
    <w:pPr>
      <w:spacing w:before="120"/>
      <w:ind w:left="0"/>
      <w:jc w:val="both"/>
    </w:pPr>
  </w:style>
  <w:style w:type="paragraph" w:styleId="aff2">
    <w:name w:val="Subtitle"/>
    <w:basedOn w:val="a4"/>
    <w:link w:val="aff3"/>
    <w:uiPriority w:val="99"/>
    <w:qFormat/>
    <w:rsid w:val="00127935"/>
    <w:pPr>
      <w:spacing w:after="0"/>
      <w:jc w:val="center"/>
    </w:pPr>
    <w:rPr>
      <w:b/>
      <w:bCs/>
      <w:sz w:val="28"/>
      <w:szCs w:val="28"/>
    </w:rPr>
  </w:style>
  <w:style w:type="character" w:customStyle="1" w:styleId="aff3">
    <w:name w:val="Подзаголовок Знак"/>
    <w:basedOn w:val="a5"/>
    <w:link w:val="aff2"/>
    <w:uiPriority w:val="99"/>
    <w:locked/>
    <w:rsid w:val="00150A34"/>
    <w:rPr>
      <w:rFonts w:eastAsia="Batang"/>
      <w:b/>
      <w:bCs/>
      <w:sz w:val="24"/>
      <w:szCs w:val="24"/>
      <w:lang w:val="en-US"/>
    </w:rPr>
  </w:style>
  <w:style w:type="character" w:customStyle="1" w:styleId="resurl">
    <w:name w:val="res_url"/>
    <w:basedOn w:val="a5"/>
    <w:uiPriority w:val="99"/>
    <w:rsid w:val="00D02E19"/>
  </w:style>
  <w:style w:type="character" w:customStyle="1" w:styleId="resurlsize">
    <w:name w:val="res_url_size"/>
    <w:basedOn w:val="a5"/>
    <w:uiPriority w:val="99"/>
    <w:rsid w:val="00D02E19"/>
  </w:style>
  <w:style w:type="paragraph" w:customStyle="1" w:styleId="text">
    <w:name w:val="text"/>
    <w:basedOn w:val="a4"/>
    <w:uiPriority w:val="99"/>
    <w:rsid w:val="00BE24F9"/>
    <w:pPr>
      <w:spacing w:before="100" w:beforeAutospacing="1" w:after="100" w:afterAutospacing="1"/>
      <w:jc w:val="left"/>
    </w:pPr>
  </w:style>
  <w:style w:type="paragraph" w:styleId="aff4">
    <w:name w:val="Balloon Text"/>
    <w:basedOn w:val="a4"/>
    <w:link w:val="aff5"/>
    <w:uiPriority w:val="99"/>
    <w:semiHidden/>
    <w:rsid w:val="00501AB9"/>
    <w:pPr>
      <w:spacing w:after="0"/>
    </w:pPr>
    <w:rPr>
      <w:rFonts w:ascii="Tahoma" w:eastAsia="Times New Roman" w:hAnsi="Tahoma" w:cs="Tahoma"/>
      <w:sz w:val="16"/>
      <w:szCs w:val="16"/>
      <w:lang w:val="ru-RU"/>
    </w:rPr>
  </w:style>
  <w:style w:type="character" w:customStyle="1" w:styleId="aff5">
    <w:name w:val="Текст выноски Знак"/>
    <w:basedOn w:val="a5"/>
    <w:link w:val="aff4"/>
    <w:uiPriority w:val="99"/>
    <w:locked/>
    <w:rsid w:val="00501AB9"/>
    <w:rPr>
      <w:rFonts w:ascii="Tahoma" w:hAnsi="Tahoma" w:cs="Tahoma"/>
      <w:sz w:val="16"/>
      <w:szCs w:val="16"/>
    </w:rPr>
  </w:style>
  <w:style w:type="paragraph" w:customStyle="1" w:styleId="a1">
    <w:name w:val="Маркированный."/>
    <w:basedOn w:val="a4"/>
    <w:uiPriority w:val="99"/>
    <w:rsid w:val="00F1385B"/>
    <w:pPr>
      <w:numPr>
        <w:numId w:val="8"/>
      </w:numPr>
      <w:spacing w:after="0"/>
      <w:ind w:left="1066" w:hanging="357"/>
      <w:jc w:val="left"/>
    </w:pPr>
    <w:rPr>
      <w:rFonts w:eastAsia="Times New Roman"/>
      <w:lang w:eastAsia="en-US"/>
    </w:rPr>
  </w:style>
  <w:style w:type="paragraph" w:customStyle="1" w:styleId="a0">
    <w:name w:val="нумерованный"/>
    <w:basedOn w:val="a4"/>
    <w:uiPriority w:val="99"/>
    <w:rsid w:val="00F1385B"/>
    <w:pPr>
      <w:numPr>
        <w:numId w:val="9"/>
      </w:numPr>
      <w:spacing w:after="0"/>
      <w:ind w:left="1066" w:hanging="357"/>
      <w:jc w:val="left"/>
    </w:pPr>
    <w:rPr>
      <w:rFonts w:eastAsia="Times New Roman"/>
      <w:lang w:eastAsia="en-US"/>
    </w:rPr>
  </w:style>
  <w:style w:type="character" w:customStyle="1" w:styleId="hps">
    <w:name w:val="hps"/>
    <w:uiPriority w:val="99"/>
    <w:rsid w:val="00F1385B"/>
  </w:style>
  <w:style w:type="character" w:customStyle="1" w:styleId="shorttext">
    <w:name w:val="short_text"/>
    <w:uiPriority w:val="99"/>
    <w:rsid w:val="00F1385B"/>
  </w:style>
  <w:style w:type="character" w:styleId="aff6">
    <w:name w:val="Strong"/>
    <w:basedOn w:val="a5"/>
    <w:uiPriority w:val="99"/>
    <w:qFormat/>
    <w:rsid w:val="00DD1551"/>
    <w:rPr>
      <w:b/>
      <w:bCs/>
    </w:rPr>
  </w:style>
  <w:style w:type="character" w:styleId="aff7">
    <w:name w:val="Emphasis"/>
    <w:basedOn w:val="a5"/>
    <w:uiPriority w:val="99"/>
    <w:qFormat/>
    <w:rsid w:val="00DD1551"/>
    <w:rPr>
      <w:i/>
      <w:iCs/>
    </w:rPr>
  </w:style>
  <w:style w:type="character" w:customStyle="1" w:styleId="apple-converted-space">
    <w:name w:val="apple-converted-space"/>
    <w:uiPriority w:val="99"/>
    <w:rsid w:val="00DD1551"/>
  </w:style>
  <w:style w:type="paragraph" w:styleId="aff8">
    <w:name w:val="List Paragraph"/>
    <w:basedOn w:val="a4"/>
    <w:uiPriority w:val="99"/>
    <w:qFormat/>
    <w:rsid w:val="007F1239"/>
    <w:pPr>
      <w:spacing w:after="0"/>
      <w:ind w:left="720"/>
      <w:jc w:val="left"/>
    </w:pPr>
    <w:rPr>
      <w:rFonts w:ascii="Arial" w:hAnsi="Arial" w:cs="Arial"/>
      <w:sz w:val="22"/>
      <w:szCs w:val="22"/>
      <w:lang w:val="en-GB" w:eastAsia="en-US"/>
    </w:rPr>
  </w:style>
  <w:style w:type="paragraph" w:customStyle="1" w:styleId="Default">
    <w:name w:val="Default"/>
    <w:uiPriority w:val="99"/>
    <w:rsid w:val="00DA2493"/>
    <w:pPr>
      <w:autoSpaceDE w:val="0"/>
      <w:autoSpaceDN w:val="0"/>
      <w:adjustRightInd w:val="0"/>
    </w:pPr>
    <w:rPr>
      <w:color w:val="000000"/>
      <w:sz w:val="24"/>
      <w:szCs w:val="24"/>
    </w:rPr>
  </w:style>
  <w:style w:type="paragraph" w:styleId="aff9">
    <w:name w:val="No Spacing"/>
    <w:uiPriority w:val="99"/>
    <w:qFormat/>
    <w:rsid w:val="003A3B8C"/>
    <w:pPr>
      <w:jc w:val="both"/>
    </w:pPr>
    <w:rPr>
      <w:rFonts w:eastAsia="Batang"/>
      <w:sz w:val="24"/>
      <w:szCs w:val="24"/>
      <w:lang w:val="en-US"/>
    </w:rPr>
  </w:style>
  <w:style w:type="character" w:customStyle="1" w:styleId="Bodytext">
    <w:name w:val="Body text_"/>
    <w:link w:val="42"/>
    <w:uiPriority w:val="99"/>
    <w:locked/>
    <w:rsid w:val="00EA20B3"/>
    <w:rPr>
      <w:rFonts w:ascii="AngsanaUPC" w:hAnsi="AngsanaUPC" w:cs="AngsanaUPC"/>
      <w:b/>
      <w:bCs/>
      <w:sz w:val="30"/>
      <w:szCs w:val="30"/>
      <w:shd w:val="clear" w:color="auto" w:fill="FFFFFF"/>
    </w:rPr>
  </w:style>
  <w:style w:type="character" w:customStyle="1" w:styleId="14">
    <w:name w:val="Основной текст1"/>
    <w:uiPriority w:val="99"/>
    <w:rsid w:val="00EA20B3"/>
    <w:rPr>
      <w:rFonts w:ascii="AngsanaUPC" w:hAnsi="AngsanaUPC" w:cs="AngsanaUPC"/>
      <w:b/>
      <w:bCs/>
      <w:color w:val="000000"/>
      <w:spacing w:val="0"/>
      <w:w w:val="100"/>
      <w:position w:val="0"/>
      <w:sz w:val="30"/>
      <w:szCs w:val="30"/>
      <w:u w:val="none"/>
      <w:lang w:val="en-US" w:eastAsia="en-US"/>
    </w:rPr>
  </w:style>
  <w:style w:type="character" w:customStyle="1" w:styleId="27">
    <w:name w:val="Основной текст2"/>
    <w:uiPriority w:val="99"/>
    <w:rsid w:val="00EA20B3"/>
    <w:rPr>
      <w:rFonts w:ascii="AngsanaUPC" w:hAnsi="AngsanaUPC" w:cs="AngsanaUPC"/>
      <w:b/>
      <w:bCs/>
      <w:color w:val="000000"/>
      <w:spacing w:val="0"/>
      <w:w w:val="100"/>
      <w:position w:val="0"/>
      <w:sz w:val="30"/>
      <w:szCs w:val="30"/>
      <w:u w:val="none"/>
      <w:lang w:val="en-US" w:eastAsia="en-US"/>
    </w:rPr>
  </w:style>
  <w:style w:type="character" w:customStyle="1" w:styleId="BodytextPalatinoLinotype">
    <w:name w:val="Body text + Palatino Linotype"/>
    <w:aliases w:val="9 pt,Not Bold,Italic"/>
    <w:uiPriority w:val="99"/>
    <w:rsid w:val="00EA20B3"/>
    <w:rPr>
      <w:rFonts w:ascii="Palatino Linotype" w:hAnsi="Palatino Linotype" w:cs="Palatino Linotype"/>
      <w:b/>
      <w:bCs/>
      <w:i/>
      <w:iCs/>
      <w:color w:val="000000"/>
      <w:spacing w:val="0"/>
      <w:w w:val="100"/>
      <w:position w:val="0"/>
      <w:sz w:val="18"/>
      <w:szCs w:val="18"/>
      <w:u w:val="none"/>
      <w:lang w:val="en-US" w:eastAsia="en-US"/>
    </w:rPr>
  </w:style>
  <w:style w:type="character" w:customStyle="1" w:styleId="Bodytext13pt">
    <w:name w:val="Body text + 13 pt"/>
    <w:uiPriority w:val="99"/>
    <w:rsid w:val="00EA20B3"/>
    <w:rPr>
      <w:rFonts w:ascii="AngsanaUPC" w:hAnsi="AngsanaUPC" w:cs="AngsanaUPC"/>
      <w:b/>
      <w:bCs/>
      <w:color w:val="000000"/>
      <w:spacing w:val="0"/>
      <w:w w:val="100"/>
      <w:position w:val="0"/>
      <w:sz w:val="26"/>
      <w:szCs w:val="26"/>
      <w:u w:val="none"/>
      <w:lang w:val="en-US" w:eastAsia="en-US"/>
    </w:rPr>
  </w:style>
  <w:style w:type="character" w:customStyle="1" w:styleId="BodytextPalatinoLinotype2">
    <w:name w:val="Body text + Palatino Linotype2"/>
    <w:aliases w:val="9.5 pt,Italic1"/>
    <w:uiPriority w:val="99"/>
    <w:rsid w:val="00EA20B3"/>
    <w:rPr>
      <w:rFonts w:ascii="Palatino Linotype" w:hAnsi="Palatino Linotype" w:cs="Palatino Linotype"/>
      <w:b/>
      <w:bCs/>
      <w:i/>
      <w:iCs/>
      <w:color w:val="000000"/>
      <w:spacing w:val="0"/>
      <w:w w:val="100"/>
      <w:position w:val="0"/>
      <w:sz w:val="19"/>
      <w:szCs w:val="19"/>
      <w:u w:val="none"/>
      <w:lang w:val="en-US" w:eastAsia="en-US"/>
    </w:rPr>
  </w:style>
  <w:style w:type="character" w:customStyle="1" w:styleId="34">
    <w:name w:val="Основной текст3"/>
    <w:uiPriority w:val="99"/>
    <w:rsid w:val="00EA20B3"/>
    <w:rPr>
      <w:rFonts w:ascii="AngsanaUPC" w:hAnsi="AngsanaUPC" w:cs="AngsanaUPC"/>
      <w:b/>
      <w:bCs/>
      <w:color w:val="000000"/>
      <w:spacing w:val="0"/>
      <w:w w:val="100"/>
      <w:position w:val="0"/>
      <w:sz w:val="30"/>
      <w:szCs w:val="30"/>
      <w:u w:val="none"/>
      <w:lang w:val="en-US" w:eastAsia="en-US"/>
    </w:rPr>
  </w:style>
  <w:style w:type="character" w:customStyle="1" w:styleId="BodytextPalatinoLinotype1">
    <w:name w:val="Body text + Palatino Linotype1"/>
    <w:aliases w:val="8.5 pt"/>
    <w:uiPriority w:val="99"/>
    <w:rsid w:val="00EA20B3"/>
    <w:rPr>
      <w:rFonts w:ascii="Palatino Linotype" w:hAnsi="Palatino Linotype" w:cs="Palatino Linotype"/>
      <w:b/>
      <w:bCs/>
      <w:color w:val="000000"/>
      <w:spacing w:val="0"/>
      <w:w w:val="100"/>
      <w:position w:val="0"/>
      <w:sz w:val="17"/>
      <w:szCs w:val="17"/>
      <w:u w:val="none"/>
      <w:lang w:val="en-US" w:eastAsia="en-US"/>
    </w:rPr>
  </w:style>
  <w:style w:type="character" w:customStyle="1" w:styleId="Heading1">
    <w:name w:val="Heading #1_"/>
    <w:link w:val="Heading10"/>
    <w:uiPriority w:val="99"/>
    <w:locked/>
    <w:rsid w:val="00EA20B3"/>
    <w:rPr>
      <w:rFonts w:ascii="AngsanaUPC" w:hAnsi="AngsanaUPC" w:cs="AngsanaUPC"/>
      <w:b/>
      <w:bCs/>
      <w:sz w:val="36"/>
      <w:szCs w:val="36"/>
      <w:shd w:val="clear" w:color="auto" w:fill="FFFFFF"/>
    </w:rPr>
  </w:style>
  <w:style w:type="character" w:customStyle="1" w:styleId="Bodytext3">
    <w:name w:val="Body text (3)_"/>
    <w:uiPriority w:val="99"/>
    <w:rsid w:val="00EA20B3"/>
    <w:rPr>
      <w:rFonts w:ascii="AngsanaUPC" w:hAnsi="AngsanaUPC" w:cs="AngsanaUPC"/>
      <w:b/>
      <w:bCs/>
      <w:sz w:val="26"/>
      <w:szCs w:val="26"/>
      <w:u w:val="none"/>
    </w:rPr>
  </w:style>
  <w:style w:type="character" w:customStyle="1" w:styleId="Bodytext30">
    <w:name w:val="Body text (3)"/>
    <w:uiPriority w:val="99"/>
    <w:rsid w:val="00EA20B3"/>
    <w:rPr>
      <w:rFonts w:ascii="AngsanaUPC" w:hAnsi="AngsanaUPC" w:cs="AngsanaUPC"/>
      <w:b/>
      <w:bCs/>
      <w:color w:val="000000"/>
      <w:spacing w:val="0"/>
      <w:w w:val="100"/>
      <w:position w:val="0"/>
      <w:sz w:val="26"/>
      <w:szCs w:val="26"/>
      <w:u w:val="none"/>
      <w:lang w:val="en-US" w:eastAsia="en-US"/>
    </w:rPr>
  </w:style>
  <w:style w:type="paragraph" w:customStyle="1" w:styleId="42">
    <w:name w:val="Основной текст4"/>
    <w:basedOn w:val="a4"/>
    <w:link w:val="Bodytext"/>
    <w:uiPriority w:val="99"/>
    <w:rsid w:val="00EA20B3"/>
    <w:pPr>
      <w:widowControl w:val="0"/>
      <w:shd w:val="clear" w:color="auto" w:fill="FFFFFF"/>
      <w:spacing w:before="420" w:after="60" w:line="240" w:lineRule="atLeast"/>
      <w:ind w:hanging="360"/>
      <w:jc w:val="left"/>
    </w:pPr>
    <w:rPr>
      <w:rFonts w:ascii="AngsanaUPC" w:eastAsia="Times New Roman" w:hAnsi="AngsanaUPC"/>
      <w:b/>
      <w:bCs/>
      <w:sz w:val="30"/>
      <w:szCs w:val="30"/>
      <w:lang/>
    </w:rPr>
  </w:style>
  <w:style w:type="paragraph" w:customStyle="1" w:styleId="Heading10">
    <w:name w:val="Heading #1"/>
    <w:basedOn w:val="a4"/>
    <w:link w:val="Heading1"/>
    <w:uiPriority w:val="99"/>
    <w:rsid w:val="00EA20B3"/>
    <w:pPr>
      <w:widowControl w:val="0"/>
      <w:shd w:val="clear" w:color="auto" w:fill="FFFFFF"/>
      <w:spacing w:before="240" w:after="780" w:line="240" w:lineRule="atLeast"/>
      <w:jc w:val="left"/>
      <w:outlineLvl w:val="0"/>
    </w:pPr>
    <w:rPr>
      <w:rFonts w:ascii="AngsanaUPC" w:eastAsia="Times New Roman" w:hAnsi="AngsanaUPC"/>
      <w:b/>
      <w:bCs/>
      <w:sz w:val="36"/>
      <w:szCs w:val="36"/>
      <w:lang/>
    </w:rPr>
  </w:style>
  <w:style w:type="paragraph" w:customStyle="1" w:styleId="Aa0">
    <w:name w:val="Aa"/>
    <w:basedOn w:val="a4"/>
    <w:next w:val="a4"/>
    <w:uiPriority w:val="99"/>
    <w:rsid w:val="00A0248A"/>
    <w:pPr>
      <w:keepNext/>
      <w:spacing w:before="240" w:after="60" w:line="276" w:lineRule="auto"/>
      <w:jc w:val="left"/>
      <w:outlineLvl w:val="1"/>
    </w:pPr>
    <w:rPr>
      <w:rFonts w:ascii="Cambria" w:eastAsia="Times New Roman" w:hAnsi="Cambria" w:cs="Cambria"/>
      <w:b/>
      <w:bCs/>
      <w:color w:val="333333"/>
      <w:shd w:val="clear" w:color="auto" w:fill="FFFFFF"/>
      <w:lang w:eastAsia="ja-JP"/>
    </w:rPr>
  </w:style>
  <w:style w:type="character" w:customStyle="1" w:styleId="medium-font">
    <w:name w:val="medium-font"/>
    <w:uiPriority w:val="99"/>
    <w:rsid w:val="00676765"/>
  </w:style>
  <w:style w:type="paragraph" w:customStyle="1" w:styleId="MTDisplayEquation">
    <w:name w:val="MTDisplayEquation"/>
    <w:basedOn w:val="a4"/>
    <w:next w:val="a4"/>
    <w:uiPriority w:val="99"/>
    <w:rsid w:val="00ED1802"/>
    <w:pPr>
      <w:numPr>
        <w:numId w:val="44"/>
      </w:numPr>
      <w:tabs>
        <w:tab w:val="center" w:pos="5180"/>
        <w:tab w:val="right" w:pos="9640"/>
      </w:tabs>
      <w:spacing w:after="0"/>
    </w:pPr>
    <w:rPr>
      <w:rFonts w:eastAsia="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1646662919">
      <w:marLeft w:val="0"/>
      <w:marRight w:val="0"/>
      <w:marTop w:val="0"/>
      <w:marBottom w:val="0"/>
      <w:divBdr>
        <w:top w:val="none" w:sz="0" w:space="0" w:color="auto"/>
        <w:left w:val="none" w:sz="0" w:space="0" w:color="auto"/>
        <w:bottom w:val="none" w:sz="0" w:space="0" w:color="auto"/>
        <w:right w:val="none" w:sz="0" w:space="0" w:color="auto"/>
      </w:divBdr>
      <w:divsChild>
        <w:div w:id="1646662920">
          <w:marLeft w:val="0"/>
          <w:marRight w:val="0"/>
          <w:marTop w:val="65"/>
          <w:marBottom w:val="65"/>
          <w:divBdr>
            <w:top w:val="none" w:sz="0" w:space="0" w:color="auto"/>
            <w:left w:val="none" w:sz="0" w:space="0" w:color="auto"/>
            <w:bottom w:val="none" w:sz="0" w:space="0" w:color="auto"/>
            <w:right w:val="none" w:sz="0" w:space="0" w:color="auto"/>
          </w:divBdr>
        </w:div>
        <w:div w:id="1646662936">
          <w:marLeft w:val="0"/>
          <w:marRight w:val="0"/>
          <w:marTop w:val="65"/>
          <w:marBottom w:val="65"/>
          <w:divBdr>
            <w:top w:val="none" w:sz="0" w:space="0" w:color="auto"/>
            <w:left w:val="none" w:sz="0" w:space="0" w:color="auto"/>
            <w:bottom w:val="none" w:sz="0" w:space="0" w:color="auto"/>
            <w:right w:val="none" w:sz="0" w:space="0" w:color="auto"/>
          </w:divBdr>
        </w:div>
        <w:div w:id="1646662940">
          <w:marLeft w:val="0"/>
          <w:marRight w:val="0"/>
          <w:marTop w:val="65"/>
          <w:marBottom w:val="65"/>
          <w:divBdr>
            <w:top w:val="none" w:sz="0" w:space="0" w:color="auto"/>
            <w:left w:val="none" w:sz="0" w:space="0" w:color="auto"/>
            <w:bottom w:val="none" w:sz="0" w:space="0" w:color="auto"/>
            <w:right w:val="none" w:sz="0" w:space="0" w:color="auto"/>
          </w:divBdr>
        </w:div>
        <w:div w:id="1646662945">
          <w:marLeft w:val="0"/>
          <w:marRight w:val="0"/>
          <w:marTop w:val="65"/>
          <w:marBottom w:val="65"/>
          <w:divBdr>
            <w:top w:val="none" w:sz="0" w:space="0" w:color="auto"/>
            <w:left w:val="none" w:sz="0" w:space="0" w:color="auto"/>
            <w:bottom w:val="none" w:sz="0" w:space="0" w:color="auto"/>
            <w:right w:val="none" w:sz="0" w:space="0" w:color="auto"/>
          </w:divBdr>
        </w:div>
      </w:divsChild>
    </w:div>
    <w:div w:id="1646662921">
      <w:marLeft w:val="0"/>
      <w:marRight w:val="0"/>
      <w:marTop w:val="0"/>
      <w:marBottom w:val="0"/>
      <w:divBdr>
        <w:top w:val="none" w:sz="0" w:space="0" w:color="auto"/>
        <w:left w:val="none" w:sz="0" w:space="0" w:color="auto"/>
        <w:bottom w:val="none" w:sz="0" w:space="0" w:color="auto"/>
        <w:right w:val="none" w:sz="0" w:space="0" w:color="auto"/>
      </w:divBdr>
    </w:div>
    <w:div w:id="1646662922">
      <w:marLeft w:val="0"/>
      <w:marRight w:val="0"/>
      <w:marTop w:val="0"/>
      <w:marBottom w:val="0"/>
      <w:divBdr>
        <w:top w:val="none" w:sz="0" w:space="0" w:color="auto"/>
        <w:left w:val="none" w:sz="0" w:space="0" w:color="auto"/>
        <w:bottom w:val="none" w:sz="0" w:space="0" w:color="auto"/>
        <w:right w:val="none" w:sz="0" w:space="0" w:color="auto"/>
      </w:divBdr>
    </w:div>
    <w:div w:id="1646662924">
      <w:marLeft w:val="0"/>
      <w:marRight w:val="0"/>
      <w:marTop w:val="0"/>
      <w:marBottom w:val="0"/>
      <w:divBdr>
        <w:top w:val="none" w:sz="0" w:space="0" w:color="auto"/>
        <w:left w:val="none" w:sz="0" w:space="0" w:color="auto"/>
        <w:bottom w:val="none" w:sz="0" w:space="0" w:color="auto"/>
        <w:right w:val="none" w:sz="0" w:space="0" w:color="auto"/>
      </w:divBdr>
      <w:divsChild>
        <w:div w:id="1646662939">
          <w:marLeft w:val="706"/>
          <w:marRight w:val="0"/>
          <w:marTop w:val="134"/>
          <w:marBottom w:val="0"/>
          <w:divBdr>
            <w:top w:val="none" w:sz="0" w:space="0" w:color="auto"/>
            <w:left w:val="none" w:sz="0" w:space="0" w:color="auto"/>
            <w:bottom w:val="none" w:sz="0" w:space="0" w:color="auto"/>
            <w:right w:val="none" w:sz="0" w:space="0" w:color="auto"/>
          </w:divBdr>
        </w:div>
      </w:divsChild>
    </w:div>
    <w:div w:id="1646662925">
      <w:marLeft w:val="0"/>
      <w:marRight w:val="0"/>
      <w:marTop w:val="0"/>
      <w:marBottom w:val="0"/>
      <w:divBdr>
        <w:top w:val="none" w:sz="0" w:space="0" w:color="auto"/>
        <w:left w:val="none" w:sz="0" w:space="0" w:color="auto"/>
        <w:bottom w:val="none" w:sz="0" w:space="0" w:color="auto"/>
        <w:right w:val="none" w:sz="0" w:space="0" w:color="auto"/>
      </w:divBdr>
    </w:div>
    <w:div w:id="1646662926">
      <w:marLeft w:val="0"/>
      <w:marRight w:val="0"/>
      <w:marTop w:val="0"/>
      <w:marBottom w:val="0"/>
      <w:divBdr>
        <w:top w:val="none" w:sz="0" w:space="0" w:color="auto"/>
        <w:left w:val="none" w:sz="0" w:space="0" w:color="auto"/>
        <w:bottom w:val="none" w:sz="0" w:space="0" w:color="auto"/>
        <w:right w:val="none" w:sz="0" w:space="0" w:color="auto"/>
      </w:divBdr>
      <w:divsChild>
        <w:div w:id="1646662938">
          <w:marLeft w:val="706"/>
          <w:marRight w:val="0"/>
          <w:marTop w:val="134"/>
          <w:marBottom w:val="0"/>
          <w:divBdr>
            <w:top w:val="none" w:sz="0" w:space="0" w:color="auto"/>
            <w:left w:val="none" w:sz="0" w:space="0" w:color="auto"/>
            <w:bottom w:val="none" w:sz="0" w:space="0" w:color="auto"/>
            <w:right w:val="none" w:sz="0" w:space="0" w:color="auto"/>
          </w:divBdr>
        </w:div>
      </w:divsChild>
    </w:div>
    <w:div w:id="1646662927">
      <w:marLeft w:val="0"/>
      <w:marRight w:val="0"/>
      <w:marTop w:val="0"/>
      <w:marBottom w:val="0"/>
      <w:divBdr>
        <w:top w:val="none" w:sz="0" w:space="0" w:color="auto"/>
        <w:left w:val="none" w:sz="0" w:space="0" w:color="auto"/>
        <w:bottom w:val="none" w:sz="0" w:space="0" w:color="auto"/>
        <w:right w:val="none" w:sz="0" w:space="0" w:color="auto"/>
      </w:divBdr>
      <w:divsChild>
        <w:div w:id="1646662923">
          <w:marLeft w:val="360"/>
          <w:marRight w:val="0"/>
          <w:marTop w:val="86"/>
          <w:marBottom w:val="0"/>
          <w:divBdr>
            <w:top w:val="none" w:sz="0" w:space="0" w:color="auto"/>
            <w:left w:val="none" w:sz="0" w:space="0" w:color="auto"/>
            <w:bottom w:val="none" w:sz="0" w:space="0" w:color="auto"/>
            <w:right w:val="none" w:sz="0" w:space="0" w:color="auto"/>
          </w:divBdr>
        </w:div>
        <w:div w:id="1646662928">
          <w:marLeft w:val="360"/>
          <w:marRight w:val="0"/>
          <w:marTop w:val="65"/>
          <w:marBottom w:val="65"/>
          <w:divBdr>
            <w:top w:val="none" w:sz="0" w:space="0" w:color="auto"/>
            <w:left w:val="none" w:sz="0" w:space="0" w:color="auto"/>
            <w:bottom w:val="none" w:sz="0" w:space="0" w:color="auto"/>
            <w:right w:val="none" w:sz="0" w:space="0" w:color="auto"/>
          </w:divBdr>
        </w:div>
        <w:div w:id="1646662929">
          <w:marLeft w:val="360"/>
          <w:marRight w:val="0"/>
          <w:marTop w:val="86"/>
          <w:marBottom w:val="0"/>
          <w:divBdr>
            <w:top w:val="none" w:sz="0" w:space="0" w:color="auto"/>
            <w:left w:val="none" w:sz="0" w:space="0" w:color="auto"/>
            <w:bottom w:val="none" w:sz="0" w:space="0" w:color="auto"/>
            <w:right w:val="none" w:sz="0" w:space="0" w:color="auto"/>
          </w:divBdr>
        </w:div>
        <w:div w:id="1646662943">
          <w:marLeft w:val="360"/>
          <w:marRight w:val="0"/>
          <w:marTop w:val="86"/>
          <w:marBottom w:val="0"/>
          <w:divBdr>
            <w:top w:val="none" w:sz="0" w:space="0" w:color="auto"/>
            <w:left w:val="none" w:sz="0" w:space="0" w:color="auto"/>
            <w:bottom w:val="none" w:sz="0" w:space="0" w:color="auto"/>
            <w:right w:val="none" w:sz="0" w:space="0" w:color="auto"/>
          </w:divBdr>
        </w:div>
      </w:divsChild>
    </w:div>
    <w:div w:id="1646662930">
      <w:marLeft w:val="0"/>
      <w:marRight w:val="0"/>
      <w:marTop w:val="0"/>
      <w:marBottom w:val="0"/>
      <w:divBdr>
        <w:top w:val="none" w:sz="0" w:space="0" w:color="auto"/>
        <w:left w:val="none" w:sz="0" w:space="0" w:color="auto"/>
        <w:bottom w:val="none" w:sz="0" w:space="0" w:color="auto"/>
        <w:right w:val="none" w:sz="0" w:space="0" w:color="auto"/>
      </w:divBdr>
    </w:div>
    <w:div w:id="1646662931">
      <w:marLeft w:val="0"/>
      <w:marRight w:val="0"/>
      <w:marTop w:val="0"/>
      <w:marBottom w:val="0"/>
      <w:divBdr>
        <w:top w:val="none" w:sz="0" w:space="0" w:color="auto"/>
        <w:left w:val="none" w:sz="0" w:space="0" w:color="auto"/>
        <w:bottom w:val="none" w:sz="0" w:space="0" w:color="auto"/>
        <w:right w:val="none" w:sz="0" w:space="0" w:color="auto"/>
      </w:divBdr>
    </w:div>
    <w:div w:id="1646662932">
      <w:marLeft w:val="0"/>
      <w:marRight w:val="0"/>
      <w:marTop w:val="0"/>
      <w:marBottom w:val="0"/>
      <w:divBdr>
        <w:top w:val="none" w:sz="0" w:space="0" w:color="auto"/>
        <w:left w:val="none" w:sz="0" w:space="0" w:color="auto"/>
        <w:bottom w:val="none" w:sz="0" w:space="0" w:color="auto"/>
        <w:right w:val="none" w:sz="0" w:space="0" w:color="auto"/>
      </w:divBdr>
    </w:div>
    <w:div w:id="1646662933">
      <w:marLeft w:val="0"/>
      <w:marRight w:val="0"/>
      <w:marTop w:val="0"/>
      <w:marBottom w:val="0"/>
      <w:divBdr>
        <w:top w:val="none" w:sz="0" w:space="0" w:color="auto"/>
        <w:left w:val="none" w:sz="0" w:space="0" w:color="auto"/>
        <w:bottom w:val="none" w:sz="0" w:space="0" w:color="auto"/>
        <w:right w:val="none" w:sz="0" w:space="0" w:color="auto"/>
      </w:divBdr>
      <w:divsChild>
        <w:div w:id="1646662934">
          <w:marLeft w:val="706"/>
          <w:marRight w:val="0"/>
          <w:marTop w:val="120"/>
          <w:marBottom w:val="0"/>
          <w:divBdr>
            <w:top w:val="none" w:sz="0" w:space="0" w:color="auto"/>
            <w:left w:val="none" w:sz="0" w:space="0" w:color="auto"/>
            <w:bottom w:val="none" w:sz="0" w:space="0" w:color="auto"/>
            <w:right w:val="none" w:sz="0" w:space="0" w:color="auto"/>
          </w:divBdr>
        </w:div>
      </w:divsChild>
    </w:div>
    <w:div w:id="1646662935">
      <w:marLeft w:val="0"/>
      <w:marRight w:val="0"/>
      <w:marTop w:val="0"/>
      <w:marBottom w:val="0"/>
      <w:divBdr>
        <w:top w:val="none" w:sz="0" w:space="0" w:color="auto"/>
        <w:left w:val="none" w:sz="0" w:space="0" w:color="auto"/>
        <w:bottom w:val="none" w:sz="0" w:space="0" w:color="auto"/>
        <w:right w:val="none" w:sz="0" w:space="0" w:color="auto"/>
      </w:divBdr>
    </w:div>
    <w:div w:id="1646662937">
      <w:marLeft w:val="0"/>
      <w:marRight w:val="0"/>
      <w:marTop w:val="0"/>
      <w:marBottom w:val="0"/>
      <w:divBdr>
        <w:top w:val="none" w:sz="0" w:space="0" w:color="auto"/>
        <w:left w:val="none" w:sz="0" w:space="0" w:color="auto"/>
        <w:bottom w:val="none" w:sz="0" w:space="0" w:color="auto"/>
        <w:right w:val="none" w:sz="0" w:space="0" w:color="auto"/>
      </w:divBdr>
    </w:div>
    <w:div w:id="1646662941">
      <w:marLeft w:val="0"/>
      <w:marRight w:val="0"/>
      <w:marTop w:val="0"/>
      <w:marBottom w:val="0"/>
      <w:divBdr>
        <w:top w:val="none" w:sz="0" w:space="0" w:color="auto"/>
        <w:left w:val="none" w:sz="0" w:space="0" w:color="auto"/>
        <w:bottom w:val="none" w:sz="0" w:space="0" w:color="auto"/>
        <w:right w:val="none" w:sz="0" w:space="0" w:color="auto"/>
      </w:divBdr>
    </w:div>
    <w:div w:id="1646662942">
      <w:marLeft w:val="0"/>
      <w:marRight w:val="0"/>
      <w:marTop w:val="0"/>
      <w:marBottom w:val="0"/>
      <w:divBdr>
        <w:top w:val="none" w:sz="0" w:space="0" w:color="auto"/>
        <w:left w:val="none" w:sz="0" w:space="0" w:color="auto"/>
        <w:bottom w:val="none" w:sz="0" w:space="0" w:color="auto"/>
        <w:right w:val="none" w:sz="0" w:space="0" w:color="auto"/>
      </w:divBdr>
    </w:div>
    <w:div w:id="1646662944">
      <w:marLeft w:val="0"/>
      <w:marRight w:val="0"/>
      <w:marTop w:val="0"/>
      <w:marBottom w:val="0"/>
      <w:divBdr>
        <w:top w:val="none" w:sz="0" w:space="0" w:color="auto"/>
        <w:left w:val="none" w:sz="0" w:space="0" w:color="auto"/>
        <w:bottom w:val="none" w:sz="0" w:space="0" w:color="auto"/>
        <w:right w:val="none" w:sz="0" w:space="0" w:color="auto"/>
      </w:divBdr>
    </w:div>
    <w:div w:id="1646662946">
      <w:marLeft w:val="0"/>
      <w:marRight w:val="0"/>
      <w:marTop w:val="0"/>
      <w:marBottom w:val="0"/>
      <w:divBdr>
        <w:top w:val="none" w:sz="0" w:space="0" w:color="auto"/>
        <w:left w:val="none" w:sz="0" w:space="0" w:color="auto"/>
        <w:bottom w:val="none" w:sz="0" w:space="0" w:color="auto"/>
        <w:right w:val="none" w:sz="0" w:space="0" w:color="auto"/>
      </w:divBdr>
    </w:div>
    <w:div w:id="1646662947">
      <w:marLeft w:val="0"/>
      <w:marRight w:val="0"/>
      <w:marTop w:val="0"/>
      <w:marBottom w:val="0"/>
      <w:divBdr>
        <w:top w:val="none" w:sz="0" w:space="0" w:color="auto"/>
        <w:left w:val="none" w:sz="0" w:space="0" w:color="auto"/>
        <w:bottom w:val="none" w:sz="0" w:space="0" w:color="auto"/>
        <w:right w:val="none" w:sz="0" w:space="0" w:color="auto"/>
      </w:divBdr>
    </w:div>
    <w:div w:id="1646662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4460</Words>
  <Characters>25428</Characters>
  <Application>Microsoft Office Word</Application>
  <DocSecurity>0</DocSecurity>
  <Lines>211</Lines>
  <Paragraphs>59</Paragraphs>
  <ScaleCrop>false</ScaleCrop>
  <Company>HSE</Company>
  <LinksUpToDate>false</LinksUpToDate>
  <CharactersWithSpaces>29829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Macroeconomics</dc:title>
  <dc:subject/>
  <dc:creator>Дементьев</dc:creator>
  <cp:keywords/>
  <dc:description/>
  <cp:lastModifiedBy>eavdonina</cp:lastModifiedBy>
  <cp:revision>2</cp:revision>
  <cp:lastPrinted>2015-02-26T08:47:00Z</cp:lastPrinted>
  <dcterms:created xsi:type="dcterms:W3CDTF">2016-03-25T11:40:00Z</dcterms:created>
  <dcterms:modified xsi:type="dcterms:W3CDTF">2016-03-25T11:40:00Z</dcterms:modified>
</cp:coreProperties>
</file>