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1310" w:rsidRDefault="00B81310" w:rsidP="00B81310">
      <w:pPr>
        <w:ind w:firstLine="0"/>
        <w:jc w:val="center"/>
        <w:rPr>
          <w:lang w:val="en-US"/>
        </w:rPr>
      </w:pPr>
    </w:p>
    <w:p w:rsidR="00B81310" w:rsidRDefault="00B81310" w:rsidP="00B81310">
      <w:pPr>
        <w:ind w:firstLine="0"/>
        <w:jc w:val="center"/>
        <w:rPr>
          <w:lang w:val="en-US"/>
        </w:rPr>
      </w:pPr>
    </w:p>
    <w:p w:rsidR="00B81310" w:rsidRDefault="00B81310" w:rsidP="00B81310">
      <w:pPr>
        <w:ind w:firstLine="0"/>
        <w:jc w:val="center"/>
        <w:rPr>
          <w:b/>
          <w:sz w:val="28"/>
        </w:rPr>
      </w:pPr>
      <w:r w:rsidRPr="00B81310">
        <w:rPr>
          <w:b/>
          <w:sz w:val="28"/>
        </w:rPr>
        <w:t>Санкт-Петербургский филиал Федерального государственного автоно</w:t>
      </w:r>
      <w:r w:rsidRPr="00B81310">
        <w:rPr>
          <w:b/>
          <w:sz w:val="28"/>
        </w:rPr>
        <w:t>м</w:t>
      </w:r>
      <w:r w:rsidRPr="00B81310">
        <w:rPr>
          <w:b/>
          <w:sz w:val="28"/>
        </w:rPr>
        <w:t>ного образовательного учреждения высшего профессионального образования</w:t>
      </w:r>
      <w:r>
        <w:rPr>
          <w:b/>
          <w:sz w:val="28"/>
        </w:rPr>
        <w:t xml:space="preserve"> </w:t>
      </w:r>
      <w:r w:rsidRPr="00B81310">
        <w:rPr>
          <w:b/>
          <w:sz w:val="28"/>
        </w:rPr>
        <w:t xml:space="preserve">«Национальный исследовательский университет </w:t>
      </w:r>
    </w:p>
    <w:p w:rsidR="00B81310" w:rsidRDefault="00B81310" w:rsidP="00B81310">
      <w:pPr>
        <w:ind w:firstLine="0"/>
        <w:jc w:val="center"/>
        <w:rPr>
          <w:b/>
          <w:sz w:val="28"/>
        </w:rPr>
      </w:pPr>
      <w:r w:rsidRPr="00B81310">
        <w:rPr>
          <w:b/>
          <w:sz w:val="28"/>
        </w:rPr>
        <w:t>“Высшая школа эконом</w:t>
      </w:r>
      <w:r w:rsidRPr="00B81310">
        <w:rPr>
          <w:b/>
          <w:sz w:val="28"/>
        </w:rPr>
        <w:t>и</w:t>
      </w:r>
      <w:r w:rsidRPr="00B81310">
        <w:rPr>
          <w:b/>
          <w:sz w:val="28"/>
        </w:rPr>
        <w:t>ки”»</w:t>
      </w:r>
    </w:p>
    <w:p w:rsidR="00B81310" w:rsidRDefault="00B81310" w:rsidP="00B81310">
      <w:pPr>
        <w:ind w:firstLine="0"/>
        <w:jc w:val="center"/>
        <w:rPr>
          <w:b/>
          <w:sz w:val="28"/>
        </w:rPr>
      </w:pPr>
    </w:p>
    <w:p w:rsidR="00B81310" w:rsidRDefault="00B81310" w:rsidP="00B81310">
      <w:pPr>
        <w:ind w:firstLine="0"/>
        <w:jc w:val="center"/>
        <w:rPr>
          <w:b/>
          <w:sz w:val="28"/>
        </w:rPr>
      </w:pPr>
    </w:p>
    <w:p w:rsidR="00B81310" w:rsidRDefault="00B81310" w:rsidP="00B81310">
      <w:pPr>
        <w:ind w:firstLine="0"/>
        <w:jc w:val="center"/>
        <w:rPr>
          <w:b/>
          <w:sz w:val="28"/>
        </w:rPr>
      </w:pPr>
      <w:r>
        <w:rPr>
          <w:b/>
          <w:sz w:val="28"/>
        </w:rPr>
        <w:t>Факультет Санкт-Петербургская школа экономики и менеджмента</w:t>
      </w:r>
    </w:p>
    <w:p w:rsidR="00B81310" w:rsidRDefault="00B81310" w:rsidP="00B81310">
      <w:pPr>
        <w:ind w:firstLine="0"/>
        <w:jc w:val="center"/>
        <w:rPr>
          <w:b/>
          <w:sz w:val="28"/>
        </w:rPr>
      </w:pPr>
    </w:p>
    <w:p w:rsidR="00B81310" w:rsidRDefault="00B81310" w:rsidP="00B81310">
      <w:pPr>
        <w:ind w:firstLine="0"/>
        <w:jc w:val="center"/>
        <w:rPr>
          <w:b/>
          <w:sz w:val="28"/>
        </w:rPr>
      </w:pPr>
    </w:p>
    <w:p w:rsidR="00B81310" w:rsidRDefault="00B81310" w:rsidP="00B81310">
      <w:pPr>
        <w:ind w:firstLine="0"/>
        <w:jc w:val="center"/>
        <w:rPr>
          <w:b/>
          <w:sz w:val="28"/>
        </w:rPr>
      </w:pPr>
      <w:r>
        <w:rPr>
          <w:b/>
          <w:sz w:val="28"/>
        </w:rPr>
        <w:t>Рабочая программа дисциплины</w:t>
      </w:r>
    </w:p>
    <w:p w:rsidR="00B81310" w:rsidRDefault="00B81310" w:rsidP="00B81310">
      <w:pPr>
        <w:ind w:firstLine="0"/>
        <w:jc w:val="center"/>
        <w:rPr>
          <w:b/>
          <w:sz w:val="28"/>
        </w:rPr>
      </w:pPr>
    </w:p>
    <w:p w:rsidR="00B81310" w:rsidRDefault="00B81310" w:rsidP="00B81310">
      <w:pPr>
        <w:ind w:firstLine="0"/>
        <w:jc w:val="center"/>
        <w:rPr>
          <w:b/>
          <w:sz w:val="28"/>
        </w:rPr>
      </w:pPr>
      <w:r>
        <w:rPr>
          <w:b/>
          <w:sz w:val="28"/>
        </w:rPr>
        <w:t>«Корпоративное управление»</w:t>
      </w:r>
    </w:p>
    <w:p w:rsidR="00B81310" w:rsidRDefault="00B81310" w:rsidP="00B81310">
      <w:pPr>
        <w:ind w:firstLine="0"/>
        <w:jc w:val="center"/>
        <w:rPr>
          <w:b/>
          <w:sz w:val="28"/>
          <w:lang w:val="en-US"/>
        </w:rPr>
      </w:pPr>
      <w:r>
        <w:rPr>
          <w:b/>
          <w:sz w:val="28"/>
        </w:rPr>
        <w:t>(</w:t>
      </w:r>
      <w:r>
        <w:rPr>
          <w:b/>
          <w:sz w:val="28"/>
          <w:lang w:val="en-US"/>
        </w:rPr>
        <w:t>Corporate Governance)</w:t>
      </w:r>
    </w:p>
    <w:p w:rsidR="00B81310" w:rsidRDefault="00B81310" w:rsidP="00B81310">
      <w:pPr>
        <w:ind w:firstLine="0"/>
        <w:jc w:val="center"/>
        <w:rPr>
          <w:b/>
          <w:sz w:val="28"/>
          <w:lang w:val="en-US"/>
        </w:rPr>
      </w:pPr>
    </w:p>
    <w:p w:rsidR="00B81310" w:rsidRDefault="00B81310" w:rsidP="00B81310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для направления 38.03.02 «Менеджмент» подготовки бакалавров</w:t>
      </w:r>
    </w:p>
    <w:p w:rsidR="00B81310" w:rsidRPr="00B81310" w:rsidRDefault="00B81310" w:rsidP="00B81310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Образовательная программа «Менеджмент»</w:t>
      </w:r>
    </w:p>
    <w:p w:rsidR="00B81310" w:rsidRDefault="00B81310" w:rsidP="00B81310">
      <w:pPr>
        <w:ind w:firstLine="0"/>
        <w:jc w:val="center"/>
        <w:rPr>
          <w:b/>
          <w:sz w:val="28"/>
        </w:rPr>
      </w:pPr>
    </w:p>
    <w:p w:rsidR="00B81310" w:rsidRDefault="00B81310" w:rsidP="00B81310">
      <w:pPr>
        <w:ind w:firstLine="0"/>
        <w:jc w:val="center"/>
        <w:rPr>
          <w:sz w:val="28"/>
        </w:rPr>
      </w:pPr>
      <w:r w:rsidRPr="00B81310">
        <w:rPr>
          <w:sz w:val="28"/>
        </w:rPr>
        <w:t>Язык преподавания – английский</w:t>
      </w:r>
    </w:p>
    <w:p w:rsidR="00B81310" w:rsidRDefault="00B81310" w:rsidP="00B81310">
      <w:pPr>
        <w:ind w:firstLine="0"/>
        <w:jc w:val="center"/>
        <w:rPr>
          <w:sz w:val="28"/>
        </w:rPr>
      </w:pPr>
    </w:p>
    <w:p w:rsidR="005971FA" w:rsidRDefault="005971FA" w:rsidP="00B81310">
      <w:pPr>
        <w:ind w:firstLine="0"/>
        <w:jc w:val="center"/>
        <w:rPr>
          <w:sz w:val="28"/>
        </w:rPr>
      </w:pPr>
    </w:p>
    <w:p w:rsidR="005971FA" w:rsidRDefault="005971FA" w:rsidP="00B81310">
      <w:pPr>
        <w:ind w:firstLine="0"/>
        <w:jc w:val="center"/>
        <w:rPr>
          <w:sz w:val="28"/>
        </w:rPr>
      </w:pPr>
    </w:p>
    <w:p w:rsidR="00B81310" w:rsidRDefault="00B81310" w:rsidP="00B81310">
      <w:pPr>
        <w:ind w:firstLine="0"/>
        <w:jc w:val="center"/>
        <w:rPr>
          <w:sz w:val="28"/>
        </w:rPr>
      </w:pPr>
    </w:p>
    <w:p w:rsidR="00B81310" w:rsidRDefault="00B81310" w:rsidP="00B81310">
      <w:pPr>
        <w:ind w:firstLine="0"/>
        <w:jc w:val="both"/>
        <w:rPr>
          <w:sz w:val="28"/>
        </w:rPr>
      </w:pPr>
      <w:r>
        <w:rPr>
          <w:sz w:val="28"/>
        </w:rPr>
        <w:t xml:space="preserve">Авторы программы: </w:t>
      </w:r>
    </w:p>
    <w:p w:rsidR="00B81310" w:rsidRPr="00B81310" w:rsidRDefault="00B81310" w:rsidP="00B81310">
      <w:pPr>
        <w:ind w:firstLine="0"/>
        <w:jc w:val="both"/>
        <w:rPr>
          <w:sz w:val="28"/>
        </w:rPr>
      </w:pPr>
      <w:r>
        <w:rPr>
          <w:sz w:val="28"/>
        </w:rPr>
        <w:t xml:space="preserve">Рогова Е.М., д.э.н., профессор, департамент финансов, </w:t>
      </w:r>
      <w:hyperlink r:id="rId7" w:history="1">
        <w:r w:rsidRPr="00D958AE">
          <w:rPr>
            <w:rStyle w:val="a3"/>
            <w:sz w:val="28"/>
            <w:lang w:val="en-US"/>
          </w:rPr>
          <w:t>erogova</w:t>
        </w:r>
        <w:r w:rsidRPr="00B81310">
          <w:rPr>
            <w:rStyle w:val="a3"/>
            <w:sz w:val="28"/>
          </w:rPr>
          <w:t>@</w:t>
        </w:r>
        <w:r w:rsidRPr="00D958AE">
          <w:rPr>
            <w:rStyle w:val="a3"/>
            <w:sz w:val="28"/>
            <w:lang w:val="en-US"/>
          </w:rPr>
          <w:t>hse</w:t>
        </w:r>
        <w:r w:rsidRPr="00B81310">
          <w:rPr>
            <w:rStyle w:val="a3"/>
            <w:sz w:val="28"/>
          </w:rPr>
          <w:t>.</w:t>
        </w:r>
        <w:r w:rsidRPr="00D958AE">
          <w:rPr>
            <w:rStyle w:val="a3"/>
            <w:sz w:val="28"/>
            <w:lang w:val="en-US"/>
          </w:rPr>
          <w:t>ru</w:t>
        </w:r>
      </w:hyperlink>
    </w:p>
    <w:p w:rsidR="00B81310" w:rsidRPr="004B536F" w:rsidRDefault="00B81310" w:rsidP="00B81310">
      <w:pPr>
        <w:ind w:firstLine="0"/>
        <w:jc w:val="both"/>
        <w:rPr>
          <w:sz w:val="28"/>
        </w:rPr>
      </w:pPr>
    </w:p>
    <w:p w:rsidR="00B81310" w:rsidRPr="004B536F" w:rsidRDefault="00B81310" w:rsidP="00B81310">
      <w:pPr>
        <w:ind w:firstLine="0"/>
        <w:jc w:val="both"/>
        <w:rPr>
          <w:sz w:val="28"/>
        </w:rPr>
      </w:pPr>
    </w:p>
    <w:p w:rsidR="00B81310" w:rsidRDefault="00B81310" w:rsidP="00B81310">
      <w:pPr>
        <w:ind w:firstLine="0"/>
        <w:jc w:val="both"/>
        <w:rPr>
          <w:sz w:val="28"/>
        </w:rPr>
      </w:pPr>
      <w:r>
        <w:rPr>
          <w:sz w:val="28"/>
        </w:rPr>
        <w:t>Согласована начальником ОСУП по направлению «Менеджмент»</w:t>
      </w:r>
    </w:p>
    <w:p w:rsidR="00B81310" w:rsidRDefault="00B81310" w:rsidP="00B81310">
      <w:pPr>
        <w:ind w:firstLine="0"/>
        <w:jc w:val="both"/>
        <w:rPr>
          <w:sz w:val="28"/>
        </w:rPr>
      </w:pPr>
      <w:r>
        <w:rPr>
          <w:sz w:val="28"/>
        </w:rPr>
        <w:t>Бойко К.А. ___________________________</w:t>
      </w:r>
      <w:r>
        <w:rPr>
          <w:sz w:val="28"/>
        </w:rPr>
        <w:tab/>
      </w:r>
      <w:r>
        <w:rPr>
          <w:sz w:val="28"/>
        </w:rPr>
        <w:tab/>
        <w:t>«___» ___________ 201</w:t>
      </w:r>
      <w:r w:rsidR="000B2AB8">
        <w:rPr>
          <w:sz w:val="28"/>
        </w:rPr>
        <w:t>5</w:t>
      </w:r>
      <w:r>
        <w:rPr>
          <w:sz w:val="28"/>
        </w:rPr>
        <w:t xml:space="preserve"> г.</w:t>
      </w:r>
    </w:p>
    <w:p w:rsidR="00B81310" w:rsidRDefault="00B81310" w:rsidP="00B81310">
      <w:pPr>
        <w:ind w:firstLine="0"/>
        <w:jc w:val="both"/>
        <w:rPr>
          <w:sz w:val="28"/>
        </w:rPr>
      </w:pPr>
    </w:p>
    <w:p w:rsidR="00B81310" w:rsidRDefault="00B81310" w:rsidP="00B81310">
      <w:pPr>
        <w:ind w:firstLine="0"/>
        <w:jc w:val="both"/>
        <w:rPr>
          <w:sz w:val="28"/>
        </w:rPr>
      </w:pPr>
    </w:p>
    <w:p w:rsidR="00B81310" w:rsidRDefault="005971FA" w:rsidP="00B81310">
      <w:pPr>
        <w:ind w:firstLine="0"/>
        <w:jc w:val="both"/>
        <w:rPr>
          <w:sz w:val="28"/>
        </w:rPr>
      </w:pPr>
      <w:r>
        <w:rPr>
          <w:sz w:val="28"/>
        </w:rPr>
        <w:t>Утверждена академическим руководителем ОП «Менеджмент»</w:t>
      </w:r>
    </w:p>
    <w:p w:rsidR="005971FA" w:rsidRDefault="005971FA" w:rsidP="00B81310">
      <w:pPr>
        <w:ind w:firstLine="0"/>
        <w:jc w:val="both"/>
        <w:rPr>
          <w:sz w:val="28"/>
        </w:rPr>
      </w:pPr>
      <w:r>
        <w:rPr>
          <w:sz w:val="28"/>
        </w:rPr>
        <w:t>Грищенко Т.Ю. _______________________</w:t>
      </w:r>
      <w:r>
        <w:rPr>
          <w:sz w:val="28"/>
        </w:rPr>
        <w:tab/>
      </w:r>
      <w:r>
        <w:rPr>
          <w:sz w:val="28"/>
        </w:rPr>
        <w:tab/>
        <w:t>«___» __________ 201</w:t>
      </w:r>
      <w:r w:rsidR="000B2AB8">
        <w:rPr>
          <w:sz w:val="28"/>
        </w:rPr>
        <w:t>5</w:t>
      </w:r>
      <w:r>
        <w:rPr>
          <w:sz w:val="28"/>
        </w:rPr>
        <w:t xml:space="preserve"> г.</w:t>
      </w:r>
    </w:p>
    <w:p w:rsidR="005971FA" w:rsidRDefault="005971FA" w:rsidP="00B81310">
      <w:pPr>
        <w:ind w:firstLine="0"/>
        <w:jc w:val="both"/>
        <w:rPr>
          <w:sz w:val="28"/>
        </w:rPr>
      </w:pPr>
    </w:p>
    <w:p w:rsidR="005971FA" w:rsidRDefault="005971FA" w:rsidP="005971FA">
      <w:pPr>
        <w:ind w:firstLine="0"/>
        <w:jc w:val="center"/>
        <w:rPr>
          <w:sz w:val="28"/>
        </w:rPr>
      </w:pPr>
    </w:p>
    <w:p w:rsidR="005971FA" w:rsidRDefault="005971FA" w:rsidP="005971FA">
      <w:pPr>
        <w:ind w:firstLine="0"/>
        <w:jc w:val="center"/>
        <w:rPr>
          <w:sz w:val="28"/>
        </w:rPr>
      </w:pPr>
    </w:p>
    <w:p w:rsidR="005971FA" w:rsidRDefault="005971FA" w:rsidP="005971FA">
      <w:pPr>
        <w:ind w:firstLine="0"/>
        <w:jc w:val="center"/>
        <w:rPr>
          <w:sz w:val="28"/>
        </w:rPr>
      </w:pPr>
    </w:p>
    <w:p w:rsidR="005971FA" w:rsidRDefault="005971FA" w:rsidP="005971FA">
      <w:pPr>
        <w:ind w:firstLine="0"/>
        <w:jc w:val="center"/>
        <w:rPr>
          <w:sz w:val="28"/>
        </w:rPr>
      </w:pPr>
    </w:p>
    <w:p w:rsidR="00605359" w:rsidRDefault="00605359" w:rsidP="005971FA">
      <w:pPr>
        <w:ind w:firstLine="0"/>
        <w:jc w:val="center"/>
        <w:rPr>
          <w:sz w:val="28"/>
        </w:rPr>
      </w:pPr>
    </w:p>
    <w:p w:rsidR="00605359" w:rsidRDefault="00605359" w:rsidP="005971FA">
      <w:pPr>
        <w:ind w:firstLine="0"/>
        <w:jc w:val="center"/>
        <w:rPr>
          <w:sz w:val="28"/>
        </w:rPr>
      </w:pPr>
    </w:p>
    <w:p w:rsidR="00605359" w:rsidRDefault="00605359" w:rsidP="005971FA">
      <w:pPr>
        <w:ind w:firstLine="0"/>
        <w:jc w:val="center"/>
        <w:rPr>
          <w:sz w:val="28"/>
        </w:rPr>
      </w:pPr>
    </w:p>
    <w:p w:rsidR="00605359" w:rsidRDefault="00605359" w:rsidP="005971FA">
      <w:pPr>
        <w:ind w:firstLine="0"/>
        <w:jc w:val="center"/>
        <w:rPr>
          <w:sz w:val="28"/>
        </w:rPr>
      </w:pPr>
    </w:p>
    <w:p w:rsidR="005971FA" w:rsidRDefault="005971FA" w:rsidP="005971FA">
      <w:pPr>
        <w:ind w:firstLine="0"/>
        <w:jc w:val="center"/>
        <w:rPr>
          <w:sz w:val="28"/>
        </w:rPr>
      </w:pPr>
      <w:r>
        <w:rPr>
          <w:sz w:val="28"/>
        </w:rPr>
        <w:t>Санкт-Петербург 2016</w:t>
      </w:r>
    </w:p>
    <w:p w:rsidR="000B2AB8" w:rsidRDefault="000B2AB8" w:rsidP="005971FA">
      <w:pPr>
        <w:ind w:firstLine="0"/>
        <w:jc w:val="center"/>
        <w:rPr>
          <w:sz w:val="28"/>
        </w:rPr>
      </w:pPr>
    </w:p>
    <w:p w:rsidR="000B2AB8" w:rsidRDefault="000B2AB8" w:rsidP="005971FA">
      <w:pPr>
        <w:ind w:firstLine="0"/>
        <w:jc w:val="center"/>
        <w:rPr>
          <w:sz w:val="28"/>
        </w:rPr>
      </w:pPr>
    </w:p>
    <w:p w:rsidR="000B2AB8" w:rsidRPr="00454D11" w:rsidRDefault="000B2AB8" w:rsidP="000B2AB8">
      <w:pPr>
        <w:jc w:val="center"/>
        <w:rPr>
          <w:rFonts w:cs="Times New Roman"/>
          <w:b/>
          <w:color w:val="000000"/>
          <w:sz w:val="32"/>
          <w:szCs w:val="32"/>
          <w:lang w:val="en-US"/>
        </w:rPr>
      </w:pPr>
      <w:bookmarkStart w:id="0" w:name="_GoBack"/>
      <w:bookmarkEnd w:id="0"/>
      <w:r>
        <w:rPr>
          <w:rFonts w:cs="Times New Roman"/>
          <w:b/>
          <w:color w:val="000000"/>
          <w:sz w:val="32"/>
          <w:szCs w:val="32"/>
        </w:rPr>
        <w:lastRenderedPageBreak/>
        <w:t>С</w:t>
      </w:r>
      <w:r w:rsidRPr="00454D11">
        <w:rPr>
          <w:rFonts w:cs="Times New Roman"/>
          <w:b/>
          <w:color w:val="000000"/>
          <w:sz w:val="32"/>
          <w:szCs w:val="32"/>
          <w:lang w:val="en-US"/>
        </w:rPr>
        <w:t>ourse description</w:t>
      </w:r>
    </w:p>
    <w:p w:rsidR="000B2AB8" w:rsidRPr="00A86743" w:rsidRDefault="000B2AB8" w:rsidP="000B2AB8">
      <w:pPr>
        <w:pStyle w:val="Default"/>
        <w:spacing w:line="360" w:lineRule="auto"/>
        <w:rPr>
          <w:sz w:val="28"/>
          <w:szCs w:val="28"/>
          <w:lang w:val="en-US"/>
        </w:rPr>
      </w:pPr>
      <w:r w:rsidRPr="00454D11">
        <w:rPr>
          <w:sz w:val="28"/>
          <w:szCs w:val="28"/>
          <w:lang w:val="en-US"/>
        </w:rPr>
        <w:t>1</w:t>
      </w:r>
      <w:r w:rsidRPr="00065289">
        <w:rPr>
          <w:b/>
          <w:sz w:val="28"/>
          <w:szCs w:val="28"/>
          <w:lang w:val="en-US"/>
        </w:rPr>
        <w:t>. Course name, ECTS, quarter/semester, contact hours</w:t>
      </w:r>
    </w:p>
    <w:p w:rsidR="000B2AB8" w:rsidRDefault="000B2AB8" w:rsidP="000B2AB8">
      <w:pPr>
        <w:pStyle w:val="Default"/>
        <w:jc w:val="both"/>
        <w:rPr>
          <w:lang w:val="en-US"/>
        </w:rPr>
      </w:pPr>
      <w:r>
        <w:rPr>
          <w:lang w:val="en-US"/>
        </w:rPr>
        <w:t>Corporate Governance, 4 ECTS, 3</w:t>
      </w:r>
      <w:r w:rsidRPr="00C75CFC">
        <w:rPr>
          <w:vertAlign w:val="superscript"/>
          <w:lang w:val="en-US"/>
        </w:rPr>
        <w:t>rd</w:t>
      </w:r>
      <w:r>
        <w:rPr>
          <w:lang w:val="en-US"/>
        </w:rPr>
        <w:t xml:space="preserve"> quarter (Spring semester), 44 contact hours</w:t>
      </w:r>
    </w:p>
    <w:p w:rsidR="000B2AB8" w:rsidRDefault="000B2AB8" w:rsidP="000B2AB8">
      <w:pPr>
        <w:pStyle w:val="Default"/>
        <w:jc w:val="both"/>
        <w:rPr>
          <w:lang w:val="en-US"/>
        </w:rPr>
      </w:pPr>
    </w:p>
    <w:p w:rsidR="000B2AB8" w:rsidRPr="00454D11" w:rsidRDefault="000B2AB8" w:rsidP="000B2AB8">
      <w:pPr>
        <w:pStyle w:val="Default"/>
        <w:spacing w:line="360" w:lineRule="auto"/>
        <w:rPr>
          <w:sz w:val="28"/>
          <w:szCs w:val="28"/>
          <w:lang w:val="en-US"/>
        </w:rPr>
      </w:pPr>
      <w:r w:rsidRPr="00A86743">
        <w:rPr>
          <w:sz w:val="28"/>
          <w:szCs w:val="28"/>
          <w:lang w:val="en-US"/>
        </w:rPr>
        <w:t xml:space="preserve">2. </w:t>
      </w:r>
      <w:r w:rsidRPr="00065289">
        <w:rPr>
          <w:b/>
          <w:sz w:val="28"/>
          <w:szCs w:val="28"/>
          <w:lang w:val="en-US"/>
        </w:rPr>
        <w:t>Author of the course</w:t>
      </w:r>
      <w:r>
        <w:rPr>
          <w:b/>
          <w:sz w:val="28"/>
          <w:szCs w:val="28"/>
          <w:lang w:val="en-US"/>
        </w:rPr>
        <w:t>*</w:t>
      </w:r>
    </w:p>
    <w:p w:rsidR="000B2AB8" w:rsidRDefault="000B2AB8" w:rsidP="000B2AB8">
      <w:pPr>
        <w:pStyle w:val="Default"/>
        <w:jc w:val="both"/>
        <w:rPr>
          <w:lang w:val="en-US"/>
        </w:rPr>
      </w:pPr>
      <w:r w:rsidRPr="00925F53">
        <w:rPr>
          <w:lang w:val="en-US"/>
        </w:rPr>
        <w:t>Elena Rogova, professor, Dr. of Economics</w:t>
      </w:r>
      <w:r>
        <w:rPr>
          <w:lang w:val="en-US"/>
        </w:rPr>
        <w:t>, Department of Finance</w:t>
      </w:r>
    </w:p>
    <w:p w:rsidR="000B2AB8" w:rsidRDefault="000B2AB8" w:rsidP="000B2AB8">
      <w:pPr>
        <w:pStyle w:val="Default"/>
        <w:jc w:val="both"/>
        <w:rPr>
          <w:lang w:val="en-US"/>
        </w:rPr>
      </w:pPr>
    </w:p>
    <w:p w:rsidR="000B2AB8" w:rsidRPr="00C75CFC" w:rsidRDefault="000B2AB8" w:rsidP="000B2AB8">
      <w:pPr>
        <w:pStyle w:val="Default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3. </w:t>
      </w:r>
      <w:r w:rsidRPr="00065289">
        <w:rPr>
          <w:b/>
          <w:sz w:val="28"/>
          <w:szCs w:val="28"/>
          <w:lang w:val="en-US"/>
        </w:rPr>
        <w:t>Outline</w:t>
      </w:r>
    </w:p>
    <w:p w:rsidR="000B2AB8" w:rsidRDefault="000B2AB8" w:rsidP="000B2AB8">
      <w:pPr>
        <w:pStyle w:val="Default"/>
        <w:rPr>
          <w:color w:val="auto"/>
          <w:lang w:val="en-US"/>
        </w:rPr>
      </w:pPr>
    </w:p>
    <w:p w:rsidR="000B2AB8" w:rsidRPr="00C75CFC" w:rsidRDefault="000B2AB8" w:rsidP="000B2AB8">
      <w:pPr>
        <w:jc w:val="both"/>
        <w:rPr>
          <w:rFonts w:cs="Times New Roman"/>
          <w:szCs w:val="24"/>
          <w:lang w:val="en-US"/>
        </w:rPr>
      </w:pPr>
      <w:r w:rsidRPr="00C75CFC">
        <w:rPr>
          <w:rFonts w:cs="Times New Roman"/>
          <w:szCs w:val="24"/>
          <w:lang w:val="en-US"/>
        </w:rPr>
        <w:t>General purpose of this course is students’ acquaintance with principles of Corporate Gover</w:t>
      </w:r>
      <w:r w:rsidRPr="00C75CFC">
        <w:rPr>
          <w:rFonts w:cs="Times New Roman"/>
          <w:szCs w:val="24"/>
          <w:lang w:val="en-US"/>
        </w:rPr>
        <w:t>n</w:t>
      </w:r>
      <w:r w:rsidRPr="00C75CFC">
        <w:rPr>
          <w:rFonts w:cs="Times New Roman"/>
          <w:szCs w:val="24"/>
          <w:lang w:val="en-US"/>
        </w:rPr>
        <w:t>ance and understanding its importance for companies’ performance. It is aimed at the creation of co</w:t>
      </w:r>
      <w:r w:rsidRPr="00C75CFC">
        <w:rPr>
          <w:rFonts w:cs="Times New Roman"/>
          <w:szCs w:val="24"/>
          <w:lang w:val="en-US"/>
        </w:rPr>
        <w:t>m</w:t>
      </w:r>
      <w:r w:rsidRPr="00C75CFC">
        <w:rPr>
          <w:rFonts w:cs="Times New Roman"/>
          <w:szCs w:val="24"/>
          <w:lang w:val="en-US"/>
        </w:rPr>
        <w:t>petencies in the following fields:</w:t>
      </w:r>
    </w:p>
    <w:p w:rsidR="000B2AB8" w:rsidRPr="00925F53" w:rsidRDefault="000B2AB8" w:rsidP="000B2AB8">
      <w:pPr>
        <w:pStyle w:val="afc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Understanding </w:t>
      </w:r>
      <w:r w:rsidRPr="00C75CFC">
        <w:rPr>
          <w:rFonts w:ascii="Times New Roman" w:hAnsi="Times New Roman"/>
          <w:sz w:val="24"/>
          <w:szCs w:val="24"/>
          <w:lang w:val="en-US"/>
        </w:rPr>
        <w:t>Corporate Governance</w:t>
      </w:r>
      <w:r>
        <w:rPr>
          <w:rFonts w:ascii="Times New Roman" w:hAnsi="Times New Roman"/>
          <w:sz w:val="24"/>
          <w:szCs w:val="24"/>
          <w:lang w:val="en-US"/>
        </w:rPr>
        <w:t xml:space="preserve"> principles;</w:t>
      </w:r>
    </w:p>
    <w:p w:rsidR="000B2AB8" w:rsidRDefault="000B2AB8" w:rsidP="000B2AB8">
      <w:pPr>
        <w:pStyle w:val="afc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925F53">
        <w:rPr>
          <w:rFonts w:ascii="Times New Roman" w:hAnsi="Times New Roman"/>
          <w:sz w:val="24"/>
          <w:szCs w:val="24"/>
          <w:lang w:val="en-US"/>
        </w:rPr>
        <w:t xml:space="preserve">Defining </w:t>
      </w:r>
      <w:r>
        <w:rPr>
          <w:rFonts w:ascii="Times New Roman" w:hAnsi="Times New Roman"/>
          <w:sz w:val="24"/>
          <w:szCs w:val="24"/>
          <w:lang w:val="en-US"/>
        </w:rPr>
        <w:t xml:space="preserve">models of </w:t>
      </w:r>
      <w:r w:rsidRPr="00C75CFC">
        <w:rPr>
          <w:rFonts w:ascii="Times New Roman" w:hAnsi="Times New Roman"/>
          <w:sz w:val="24"/>
          <w:szCs w:val="24"/>
          <w:lang w:val="en-US"/>
        </w:rPr>
        <w:t>Corporate Governance</w:t>
      </w:r>
      <w:r>
        <w:rPr>
          <w:rFonts w:ascii="Times New Roman" w:hAnsi="Times New Roman"/>
          <w:sz w:val="24"/>
          <w:szCs w:val="24"/>
          <w:lang w:val="en-US"/>
        </w:rPr>
        <w:t xml:space="preserve"> in different legal and economic systems;</w:t>
      </w:r>
    </w:p>
    <w:p w:rsidR="000B2AB8" w:rsidRDefault="000B2AB8" w:rsidP="000B2AB8">
      <w:pPr>
        <w:pStyle w:val="afc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Knowledge of tiers’ structure in the corporation</w:t>
      </w:r>
    </w:p>
    <w:p w:rsidR="000B2AB8" w:rsidRDefault="000B2AB8" w:rsidP="000B2AB8">
      <w:pPr>
        <w:pStyle w:val="afc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Understanding the connections between </w:t>
      </w:r>
      <w:r w:rsidRPr="00C75CFC">
        <w:rPr>
          <w:rFonts w:ascii="Times New Roman" w:hAnsi="Times New Roman"/>
          <w:sz w:val="24"/>
          <w:szCs w:val="24"/>
          <w:lang w:val="en-US"/>
        </w:rPr>
        <w:t>Corporate Governance</w:t>
      </w:r>
      <w:r>
        <w:rPr>
          <w:rFonts w:ascii="Times New Roman" w:hAnsi="Times New Roman"/>
          <w:sz w:val="24"/>
          <w:szCs w:val="24"/>
          <w:lang w:val="en-US"/>
        </w:rPr>
        <w:t>, corporate finance, corporate performance;</w:t>
      </w:r>
    </w:p>
    <w:p w:rsidR="000B2AB8" w:rsidRDefault="000B2AB8" w:rsidP="000B2AB8">
      <w:pPr>
        <w:pStyle w:val="afc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Analysing the reporting, including non-financial and integrated reporting;</w:t>
      </w:r>
    </w:p>
    <w:p w:rsidR="000B2AB8" w:rsidRDefault="000B2AB8" w:rsidP="000B2AB8">
      <w:pPr>
        <w:pStyle w:val="afc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Assessment of the </w:t>
      </w:r>
      <w:r w:rsidRPr="00C75CFC">
        <w:rPr>
          <w:rFonts w:ascii="Times New Roman" w:hAnsi="Times New Roman"/>
          <w:sz w:val="24"/>
          <w:szCs w:val="24"/>
          <w:lang w:val="en-US"/>
        </w:rPr>
        <w:t>Corporate Governance</w:t>
      </w:r>
      <w:r>
        <w:rPr>
          <w:rFonts w:ascii="Times New Roman" w:hAnsi="Times New Roman"/>
          <w:sz w:val="24"/>
          <w:szCs w:val="24"/>
          <w:lang w:val="en-US"/>
        </w:rPr>
        <w:t xml:space="preserve"> efficiency;</w:t>
      </w:r>
    </w:p>
    <w:p w:rsidR="000B2AB8" w:rsidRDefault="000B2AB8" w:rsidP="000B2AB8">
      <w:pPr>
        <w:pStyle w:val="afc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Acquaintance with </w:t>
      </w:r>
      <w:r w:rsidRPr="00C75CFC">
        <w:rPr>
          <w:rFonts w:ascii="Times New Roman" w:hAnsi="Times New Roman"/>
          <w:sz w:val="24"/>
          <w:szCs w:val="24"/>
          <w:lang w:val="en-US"/>
        </w:rPr>
        <w:t>Corporate Governance</w:t>
      </w:r>
      <w:r>
        <w:rPr>
          <w:rFonts w:ascii="Times New Roman" w:hAnsi="Times New Roman"/>
          <w:sz w:val="24"/>
          <w:szCs w:val="24"/>
          <w:lang w:val="en-US"/>
        </w:rPr>
        <w:t xml:space="preserve"> standards and best practices;</w:t>
      </w:r>
    </w:p>
    <w:p w:rsidR="000B2AB8" w:rsidRPr="00E5212F" w:rsidRDefault="000B2AB8" w:rsidP="000B2AB8">
      <w:pPr>
        <w:pStyle w:val="afc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Identifying </w:t>
      </w:r>
      <w:r w:rsidRPr="00C75CFC">
        <w:rPr>
          <w:rFonts w:ascii="Times New Roman" w:hAnsi="Times New Roman"/>
          <w:sz w:val="24"/>
          <w:szCs w:val="24"/>
          <w:lang w:val="en-US"/>
        </w:rPr>
        <w:t>Corporate Governance</w:t>
      </w:r>
      <w:r>
        <w:rPr>
          <w:rFonts w:ascii="Times New Roman" w:hAnsi="Times New Roman"/>
          <w:sz w:val="24"/>
          <w:szCs w:val="24"/>
          <w:lang w:val="en-US"/>
        </w:rPr>
        <w:t xml:space="preserve"> models in Russia and other developing economies</w:t>
      </w:r>
      <w:r w:rsidRPr="00E5212F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0B2AB8" w:rsidRDefault="000B2AB8" w:rsidP="000B2AB8">
      <w:pPr>
        <w:pStyle w:val="afc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B2AB8" w:rsidRDefault="000B2AB8" w:rsidP="000B2AB8">
      <w:pPr>
        <w:pStyle w:val="afc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Corporate Governance</w:t>
      </w:r>
      <w:r w:rsidRPr="00925F53">
        <w:rPr>
          <w:rFonts w:ascii="Times New Roman" w:hAnsi="Times New Roman"/>
          <w:sz w:val="24"/>
          <w:szCs w:val="24"/>
          <w:lang w:val="en-US"/>
        </w:rPr>
        <w:t xml:space="preserve"> is a complex course, synthesizing knowledge and skills in various fields - from </w:t>
      </w:r>
      <w:r>
        <w:rPr>
          <w:rFonts w:ascii="Times New Roman" w:hAnsi="Times New Roman"/>
          <w:sz w:val="24"/>
          <w:szCs w:val="24"/>
          <w:lang w:val="en-US"/>
        </w:rPr>
        <w:t xml:space="preserve">law </w:t>
      </w:r>
      <w:r w:rsidRPr="00925F53">
        <w:rPr>
          <w:rFonts w:ascii="Times New Roman" w:hAnsi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/>
          <w:sz w:val="24"/>
          <w:szCs w:val="24"/>
          <w:lang w:val="en-US"/>
        </w:rPr>
        <w:t>accountancy</w:t>
      </w:r>
      <w:r w:rsidRPr="00925F53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Non-financial issues of </w:t>
      </w:r>
      <w:r w:rsidRPr="00C75CFC">
        <w:rPr>
          <w:rFonts w:ascii="Times New Roman" w:hAnsi="Times New Roman"/>
          <w:sz w:val="24"/>
          <w:szCs w:val="24"/>
          <w:lang w:val="en-US"/>
        </w:rPr>
        <w:t>Corporate Governance</w:t>
      </w:r>
      <w:r>
        <w:rPr>
          <w:rFonts w:ascii="Times New Roman" w:hAnsi="Times New Roman"/>
          <w:sz w:val="24"/>
          <w:szCs w:val="24"/>
          <w:lang w:val="en-US"/>
        </w:rPr>
        <w:t xml:space="preserve"> are now a hot point in the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 xml:space="preserve">ry and practice and should be highlighted specially. </w:t>
      </w:r>
    </w:p>
    <w:p w:rsidR="000B2AB8" w:rsidRPr="00C75CFC" w:rsidRDefault="000B2AB8" w:rsidP="000B2AB8">
      <w:pPr>
        <w:ind w:firstLine="708"/>
        <w:jc w:val="both"/>
        <w:rPr>
          <w:rFonts w:cs="Times New Roman"/>
          <w:lang w:val="en-US"/>
        </w:rPr>
      </w:pPr>
      <w:r w:rsidRPr="00C75CFC">
        <w:rPr>
          <w:rFonts w:cs="Times New Roman"/>
          <w:lang w:val="en-US"/>
        </w:rPr>
        <w:t xml:space="preserve">The course is based on the active learning technologies, mostly at case studies. </w:t>
      </w:r>
    </w:p>
    <w:p w:rsidR="000B2AB8" w:rsidRDefault="000B2AB8" w:rsidP="000B2AB8">
      <w:pPr>
        <w:pStyle w:val="Default"/>
        <w:spacing w:line="360" w:lineRule="auto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</w:t>
      </w:r>
      <w:r w:rsidRPr="00454D11">
        <w:rPr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  <w:lang w:val="en-US"/>
        </w:rPr>
        <w:t>Structure and content</w:t>
      </w:r>
    </w:p>
    <w:p w:rsidR="000B2AB8" w:rsidRPr="00C75CFC" w:rsidRDefault="000B2AB8" w:rsidP="000B2AB8">
      <w:pPr>
        <w:jc w:val="both"/>
        <w:rPr>
          <w:rFonts w:cs="Times New Roman"/>
          <w:lang w:val="en-US"/>
        </w:rPr>
      </w:pPr>
      <w:r w:rsidRPr="00C75CFC">
        <w:rPr>
          <w:rFonts w:cs="Times New Roman"/>
          <w:lang w:val="en-US"/>
        </w:rPr>
        <w:t>The course length is 144 academic hours (4 ECTS), with 44 hours of face-to-face work with the students.</w:t>
      </w:r>
    </w:p>
    <w:p w:rsidR="000B2AB8" w:rsidRPr="00C75CFC" w:rsidRDefault="000B2AB8" w:rsidP="000B2AB8">
      <w:pPr>
        <w:spacing w:line="360" w:lineRule="auto"/>
        <w:jc w:val="both"/>
        <w:rPr>
          <w:rFonts w:cs="Times New Roman"/>
          <w:b/>
          <w:lang w:val="en-US"/>
        </w:rPr>
      </w:pPr>
      <w:r w:rsidRPr="00C75CFC">
        <w:rPr>
          <w:rFonts w:cs="Times New Roman"/>
          <w:b/>
          <w:lang w:val="en-US"/>
        </w:rPr>
        <w:tab/>
        <w:t>THE DISTRIBUTION OF ACADEMIC HOURS ACCORDING THE TOPICS</w:t>
      </w:r>
    </w:p>
    <w:tbl>
      <w:tblPr>
        <w:tblW w:w="51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1"/>
        <w:gridCol w:w="4599"/>
        <w:gridCol w:w="1500"/>
        <w:gridCol w:w="1200"/>
        <w:gridCol w:w="1353"/>
        <w:gridCol w:w="1332"/>
      </w:tblGrid>
      <w:tr w:rsidR="000B2AB8" w:rsidRPr="00C75CFC" w:rsidTr="00211BF7">
        <w:tc>
          <w:tcPr>
            <w:tcW w:w="225" w:type="pct"/>
            <w:vMerge w:val="restart"/>
            <w:vAlign w:val="center"/>
          </w:tcPr>
          <w:p w:rsidR="000B2AB8" w:rsidRPr="00C75CFC" w:rsidRDefault="000B2AB8" w:rsidP="00CC2B89">
            <w:pPr>
              <w:jc w:val="center"/>
              <w:rPr>
                <w:rFonts w:cs="Times New Roman"/>
                <w:szCs w:val="20"/>
                <w:lang w:eastAsia="ru-RU"/>
              </w:rPr>
            </w:pPr>
            <w:r w:rsidRPr="00C75CFC">
              <w:rPr>
                <w:rFonts w:cs="Times New Roman"/>
                <w:szCs w:val="20"/>
                <w:lang w:eastAsia="ru-RU"/>
              </w:rPr>
              <w:t>№</w:t>
            </w:r>
          </w:p>
        </w:tc>
        <w:tc>
          <w:tcPr>
            <w:tcW w:w="2199" w:type="pct"/>
            <w:vMerge w:val="restart"/>
            <w:vAlign w:val="center"/>
          </w:tcPr>
          <w:p w:rsidR="000B2AB8" w:rsidRPr="00C75CFC" w:rsidRDefault="000B2AB8" w:rsidP="00CC2B89">
            <w:pPr>
              <w:jc w:val="center"/>
              <w:rPr>
                <w:rFonts w:cs="Times New Roman"/>
                <w:szCs w:val="20"/>
                <w:lang w:val="en-US" w:eastAsia="ru-RU"/>
              </w:rPr>
            </w:pPr>
            <w:r w:rsidRPr="00C75CFC">
              <w:rPr>
                <w:rFonts w:cs="Times New Roman"/>
                <w:szCs w:val="20"/>
                <w:lang w:val="en-US" w:eastAsia="ru-RU"/>
              </w:rPr>
              <w:t>Topic</w:t>
            </w:r>
          </w:p>
        </w:tc>
        <w:tc>
          <w:tcPr>
            <w:tcW w:w="717" w:type="pct"/>
            <w:vMerge w:val="restart"/>
            <w:vAlign w:val="center"/>
          </w:tcPr>
          <w:p w:rsidR="000B2AB8" w:rsidRPr="00C75CFC" w:rsidRDefault="000B2AB8" w:rsidP="00CC2B89">
            <w:pPr>
              <w:jc w:val="center"/>
              <w:rPr>
                <w:rFonts w:cs="Times New Roman"/>
                <w:szCs w:val="20"/>
                <w:lang w:eastAsia="ru-RU"/>
              </w:rPr>
            </w:pPr>
            <w:r w:rsidRPr="00C75CFC">
              <w:rPr>
                <w:rFonts w:cs="Times New Roman"/>
                <w:szCs w:val="20"/>
                <w:lang w:val="en-US" w:eastAsia="ru-RU"/>
              </w:rPr>
              <w:t>Total amount of hours</w:t>
            </w:r>
            <w:r w:rsidRPr="00C75CFC">
              <w:rPr>
                <w:rFonts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221" w:type="pct"/>
            <w:gridSpan w:val="2"/>
            <w:vAlign w:val="center"/>
          </w:tcPr>
          <w:p w:rsidR="000B2AB8" w:rsidRPr="00C75CFC" w:rsidRDefault="000B2AB8" w:rsidP="00CC2B89">
            <w:pPr>
              <w:jc w:val="center"/>
              <w:rPr>
                <w:rFonts w:cs="Times New Roman"/>
                <w:szCs w:val="20"/>
                <w:lang w:val="en-US" w:eastAsia="ru-RU"/>
              </w:rPr>
            </w:pPr>
            <w:r w:rsidRPr="00C75CFC">
              <w:rPr>
                <w:rFonts w:cs="Times New Roman"/>
                <w:szCs w:val="20"/>
                <w:lang w:val="en-US" w:eastAsia="ru-RU"/>
              </w:rPr>
              <w:t>Face-to-face hours</w:t>
            </w:r>
          </w:p>
        </w:tc>
        <w:tc>
          <w:tcPr>
            <w:tcW w:w="637" w:type="pct"/>
            <w:vMerge w:val="restart"/>
            <w:vAlign w:val="center"/>
          </w:tcPr>
          <w:p w:rsidR="000B2AB8" w:rsidRPr="00C75CFC" w:rsidRDefault="000B2AB8" w:rsidP="00CC2B89">
            <w:pPr>
              <w:jc w:val="center"/>
              <w:rPr>
                <w:rFonts w:cs="Times New Roman"/>
                <w:szCs w:val="20"/>
                <w:lang w:val="en-US" w:eastAsia="ru-RU"/>
              </w:rPr>
            </w:pPr>
            <w:r w:rsidRPr="00C75CFC">
              <w:rPr>
                <w:rFonts w:cs="Times New Roman"/>
                <w:szCs w:val="20"/>
                <w:lang w:val="en-US" w:eastAsia="ru-RU"/>
              </w:rPr>
              <w:t>Home</w:t>
            </w:r>
            <w:r>
              <w:rPr>
                <w:rFonts w:cs="Times New Roman"/>
                <w:szCs w:val="20"/>
                <w:lang w:val="en-US" w:eastAsia="ru-RU"/>
              </w:rPr>
              <w:t>-</w:t>
            </w:r>
            <w:r w:rsidRPr="00C75CFC">
              <w:rPr>
                <w:rFonts w:cs="Times New Roman"/>
                <w:szCs w:val="20"/>
                <w:lang w:val="en-US" w:eastAsia="ru-RU"/>
              </w:rPr>
              <w:t>work</w:t>
            </w:r>
          </w:p>
        </w:tc>
      </w:tr>
      <w:tr w:rsidR="000B2AB8" w:rsidRPr="00C75CFC" w:rsidTr="00211BF7">
        <w:tc>
          <w:tcPr>
            <w:tcW w:w="225" w:type="pct"/>
            <w:vMerge/>
          </w:tcPr>
          <w:p w:rsidR="000B2AB8" w:rsidRPr="00C75CFC" w:rsidRDefault="000B2AB8" w:rsidP="00CC2B89">
            <w:pPr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199" w:type="pct"/>
            <w:vMerge/>
          </w:tcPr>
          <w:p w:rsidR="000B2AB8" w:rsidRPr="00C75CFC" w:rsidRDefault="000B2AB8" w:rsidP="00CC2B89">
            <w:pPr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717" w:type="pct"/>
            <w:vMerge/>
          </w:tcPr>
          <w:p w:rsidR="000B2AB8" w:rsidRPr="00C75CFC" w:rsidRDefault="000B2AB8" w:rsidP="00CC2B89">
            <w:pPr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574" w:type="pct"/>
            <w:vAlign w:val="center"/>
          </w:tcPr>
          <w:p w:rsidR="000B2AB8" w:rsidRPr="00C75CFC" w:rsidRDefault="000B2AB8" w:rsidP="00CC2B89">
            <w:pPr>
              <w:jc w:val="center"/>
              <w:rPr>
                <w:rFonts w:cs="Times New Roman"/>
                <w:szCs w:val="20"/>
                <w:lang w:val="en-US" w:eastAsia="ru-RU"/>
              </w:rPr>
            </w:pPr>
            <w:r w:rsidRPr="00C75CFC">
              <w:rPr>
                <w:rFonts w:cs="Times New Roman"/>
                <w:szCs w:val="20"/>
                <w:lang w:val="en-US" w:eastAsia="ru-RU"/>
              </w:rPr>
              <w:t>Lectures</w:t>
            </w:r>
          </w:p>
        </w:tc>
        <w:tc>
          <w:tcPr>
            <w:tcW w:w="647" w:type="pct"/>
            <w:vAlign w:val="center"/>
          </w:tcPr>
          <w:p w:rsidR="000B2AB8" w:rsidRPr="00C75CFC" w:rsidRDefault="000B2AB8" w:rsidP="00CC2B89">
            <w:pPr>
              <w:ind w:left="-107" w:right="-108"/>
              <w:jc w:val="center"/>
              <w:rPr>
                <w:rFonts w:cs="Times New Roman"/>
                <w:szCs w:val="20"/>
                <w:lang w:eastAsia="ru-RU"/>
              </w:rPr>
            </w:pPr>
            <w:r w:rsidRPr="00C75CFC">
              <w:rPr>
                <w:rFonts w:cs="Times New Roman"/>
                <w:szCs w:val="20"/>
                <w:lang w:val="en-US" w:eastAsia="ru-RU"/>
              </w:rPr>
              <w:t>Tut</w:t>
            </w:r>
            <w:r w:rsidRPr="00C75CFC">
              <w:rPr>
                <w:rFonts w:cs="Times New Roman"/>
                <w:szCs w:val="20"/>
                <w:lang w:val="en-US" w:eastAsia="ru-RU"/>
              </w:rPr>
              <w:t>o</w:t>
            </w:r>
            <w:r w:rsidRPr="00C75CFC">
              <w:rPr>
                <w:rFonts w:cs="Times New Roman"/>
                <w:szCs w:val="20"/>
                <w:lang w:val="en-US" w:eastAsia="ru-RU"/>
              </w:rPr>
              <w:t>rials</w:t>
            </w:r>
          </w:p>
        </w:tc>
        <w:tc>
          <w:tcPr>
            <w:tcW w:w="637" w:type="pct"/>
            <w:vMerge/>
          </w:tcPr>
          <w:p w:rsidR="000B2AB8" w:rsidRPr="00C75CFC" w:rsidRDefault="000B2AB8" w:rsidP="00CC2B89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0B2AB8" w:rsidRPr="00C75CFC" w:rsidTr="00211BF7">
        <w:tc>
          <w:tcPr>
            <w:tcW w:w="225" w:type="pct"/>
          </w:tcPr>
          <w:p w:rsidR="000B2AB8" w:rsidRPr="00C75CFC" w:rsidRDefault="000B2AB8" w:rsidP="00CC2B89">
            <w:pPr>
              <w:rPr>
                <w:rFonts w:cs="Times New Roman"/>
                <w:szCs w:val="24"/>
                <w:lang w:eastAsia="ru-RU"/>
              </w:rPr>
            </w:pPr>
            <w:r w:rsidRPr="00C75CFC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2199" w:type="pct"/>
          </w:tcPr>
          <w:p w:rsidR="000B2AB8" w:rsidRPr="00C75CFC" w:rsidRDefault="000B2AB8" w:rsidP="00CC2B89">
            <w:pPr>
              <w:ind w:left="34"/>
              <w:rPr>
                <w:rFonts w:cs="Times New Roman"/>
                <w:szCs w:val="24"/>
                <w:lang w:val="en-US" w:eastAsia="ru-RU"/>
              </w:rPr>
            </w:pPr>
            <w:r w:rsidRPr="00C75CFC">
              <w:rPr>
                <w:rFonts w:cs="Times New Roman"/>
                <w:szCs w:val="24"/>
                <w:lang w:val="en-US" w:eastAsia="ru-RU"/>
              </w:rPr>
              <w:t>What is Corporate Governance?</w:t>
            </w:r>
          </w:p>
        </w:tc>
        <w:tc>
          <w:tcPr>
            <w:tcW w:w="717" w:type="pct"/>
          </w:tcPr>
          <w:p w:rsidR="000B2AB8" w:rsidRPr="00C75CFC" w:rsidRDefault="000B2AB8" w:rsidP="00CC2B89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C75CFC">
              <w:rPr>
                <w:rFonts w:cs="Times New Roman"/>
                <w:szCs w:val="24"/>
              </w:rPr>
              <w:t>19</w:t>
            </w:r>
          </w:p>
        </w:tc>
        <w:tc>
          <w:tcPr>
            <w:tcW w:w="574" w:type="pct"/>
          </w:tcPr>
          <w:p w:rsidR="000B2AB8" w:rsidRPr="00C75CFC" w:rsidRDefault="000B2AB8" w:rsidP="00CC2B89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C75CFC">
              <w:rPr>
                <w:rFonts w:cs="Times New Roman"/>
                <w:color w:val="000000"/>
              </w:rPr>
              <w:t>2</w:t>
            </w:r>
          </w:p>
        </w:tc>
        <w:tc>
          <w:tcPr>
            <w:tcW w:w="647" w:type="pct"/>
          </w:tcPr>
          <w:p w:rsidR="000B2AB8" w:rsidRPr="00C75CFC" w:rsidRDefault="000B2AB8" w:rsidP="00CC2B89">
            <w:pPr>
              <w:jc w:val="center"/>
              <w:rPr>
                <w:rFonts w:cs="Times New Roman"/>
                <w:color w:val="000000"/>
              </w:rPr>
            </w:pPr>
            <w:r w:rsidRPr="00C75CFC">
              <w:rPr>
                <w:rFonts w:cs="Times New Roman"/>
                <w:szCs w:val="24"/>
              </w:rPr>
              <w:t>2</w:t>
            </w:r>
          </w:p>
        </w:tc>
        <w:tc>
          <w:tcPr>
            <w:tcW w:w="637" w:type="pct"/>
          </w:tcPr>
          <w:p w:rsidR="000B2AB8" w:rsidRPr="00C75CFC" w:rsidRDefault="000B2AB8" w:rsidP="00CC2B89">
            <w:pPr>
              <w:snapToGrid w:val="0"/>
              <w:jc w:val="center"/>
              <w:rPr>
                <w:rFonts w:cs="Times New Roman"/>
              </w:rPr>
            </w:pPr>
            <w:r w:rsidRPr="00C75CFC">
              <w:rPr>
                <w:rFonts w:cs="Times New Roman"/>
                <w:szCs w:val="24"/>
              </w:rPr>
              <w:t>15</w:t>
            </w:r>
          </w:p>
        </w:tc>
      </w:tr>
      <w:tr w:rsidR="000B2AB8" w:rsidRPr="00C75CFC" w:rsidTr="00211BF7">
        <w:tc>
          <w:tcPr>
            <w:tcW w:w="225" w:type="pct"/>
          </w:tcPr>
          <w:p w:rsidR="000B2AB8" w:rsidRPr="00C75CFC" w:rsidRDefault="000B2AB8" w:rsidP="00CC2B89">
            <w:pPr>
              <w:rPr>
                <w:rFonts w:cs="Times New Roman"/>
                <w:szCs w:val="24"/>
                <w:lang w:eastAsia="ru-RU"/>
              </w:rPr>
            </w:pPr>
            <w:r w:rsidRPr="00C75CFC">
              <w:rPr>
                <w:rFonts w:cs="Times New Roman"/>
                <w:szCs w:val="24"/>
                <w:lang w:eastAsia="ru-RU"/>
              </w:rPr>
              <w:t>2</w:t>
            </w:r>
          </w:p>
        </w:tc>
        <w:tc>
          <w:tcPr>
            <w:tcW w:w="2199" w:type="pct"/>
          </w:tcPr>
          <w:p w:rsidR="000B2AB8" w:rsidRPr="00C75CFC" w:rsidRDefault="000B2AB8" w:rsidP="00CC2B89">
            <w:pPr>
              <w:ind w:left="34"/>
              <w:rPr>
                <w:rFonts w:cs="Times New Roman"/>
                <w:szCs w:val="24"/>
                <w:lang w:val="en-US" w:eastAsia="ru-RU"/>
              </w:rPr>
            </w:pPr>
            <w:r w:rsidRPr="00C75CFC">
              <w:rPr>
                <w:rFonts w:cs="Times New Roman"/>
                <w:szCs w:val="24"/>
                <w:lang w:val="en-US" w:eastAsia="ru-RU"/>
              </w:rPr>
              <w:t>Models of Corporate Governance</w:t>
            </w:r>
          </w:p>
        </w:tc>
        <w:tc>
          <w:tcPr>
            <w:tcW w:w="717" w:type="pct"/>
          </w:tcPr>
          <w:p w:rsidR="000B2AB8" w:rsidRPr="00C75CFC" w:rsidRDefault="000B2AB8" w:rsidP="00CC2B89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C75CFC">
              <w:rPr>
                <w:rFonts w:cs="Times New Roman"/>
                <w:szCs w:val="24"/>
              </w:rPr>
              <w:t>23</w:t>
            </w:r>
          </w:p>
        </w:tc>
        <w:tc>
          <w:tcPr>
            <w:tcW w:w="574" w:type="pct"/>
          </w:tcPr>
          <w:p w:rsidR="000B2AB8" w:rsidRPr="00C75CFC" w:rsidRDefault="000B2AB8" w:rsidP="00CC2B89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C75CFC">
              <w:rPr>
                <w:rFonts w:cs="Times New Roman"/>
                <w:color w:val="000000"/>
              </w:rPr>
              <w:t>4</w:t>
            </w:r>
          </w:p>
        </w:tc>
        <w:tc>
          <w:tcPr>
            <w:tcW w:w="647" w:type="pct"/>
          </w:tcPr>
          <w:p w:rsidR="000B2AB8" w:rsidRPr="00C75CFC" w:rsidRDefault="000B2AB8" w:rsidP="00CC2B89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C75CFC">
              <w:rPr>
                <w:rFonts w:cs="Times New Roman"/>
                <w:szCs w:val="24"/>
              </w:rPr>
              <w:t>4</w:t>
            </w:r>
          </w:p>
        </w:tc>
        <w:tc>
          <w:tcPr>
            <w:tcW w:w="637" w:type="pct"/>
          </w:tcPr>
          <w:p w:rsidR="000B2AB8" w:rsidRPr="00C75CFC" w:rsidRDefault="000B2AB8" w:rsidP="00CC2B89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C75CFC">
              <w:rPr>
                <w:rFonts w:cs="Times New Roman"/>
                <w:szCs w:val="24"/>
              </w:rPr>
              <w:t>15</w:t>
            </w:r>
          </w:p>
        </w:tc>
      </w:tr>
      <w:tr w:rsidR="000B2AB8" w:rsidRPr="00C75CFC" w:rsidTr="00211BF7">
        <w:tc>
          <w:tcPr>
            <w:tcW w:w="225" w:type="pct"/>
          </w:tcPr>
          <w:p w:rsidR="000B2AB8" w:rsidRPr="00C75CFC" w:rsidRDefault="000B2AB8" w:rsidP="00CC2B89">
            <w:pPr>
              <w:rPr>
                <w:rFonts w:cs="Times New Roman"/>
                <w:szCs w:val="24"/>
                <w:lang w:eastAsia="ru-RU"/>
              </w:rPr>
            </w:pPr>
            <w:r w:rsidRPr="00C75CFC">
              <w:rPr>
                <w:rFonts w:cs="Times New Roman"/>
                <w:szCs w:val="24"/>
                <w:lang w:eastAsia="ru-RU"/>
              </w:rPr>
              <w:t>3</w:t>
            </w:r>
          </w:p>
        </w:tc>
        <w:tc>
          <w:tcPr>
            <w:tcW w:w="2199" w:type="pct"/>
          </w:tcPr>
          <w:p w:rsidR="000B2AB8" w:rsidRPr="00C75CFC" w:rsidRDefault="000B2AB8" w:rsidP="00CC2B89">
            <w:pPr>
              <w:rPr>
                <w:rFonts w:cs="Times New Roman"/>
                <w:szCs w:val="24"/>
                <w:lang w:val="en-US" w:eastAsia="ru-RU"/>
              </w:rPr>
            </w:pPr>
            <w:r w:rsidRPr="00C75CFC">
              <w:rPr>
                <w:rFonts w:cs="Times New Roman"/>
                <w:szCs w:val="24"/>
                <w:lang w:val="en-US" w:eastAsia="ru-RU"/>
              </w:rPr>
              <w:t>Theories of Ownership and Gover</w:t>
            </w:r>
            <w:r w:rsidRPr="00C75CFC">
              <w:rPr>
                <w:rFonts w:cs="Times New Roman"/>
                <w:szCs w:val="24"/>
                <w:lang w:val="en-US" w:eastAsia="ru-RU"/>
              </w:rPr>
              <w:t>n</w:t>
            </w:r>
            <w:r w:rsidRPr="00C75CFC">
              <w:rPr>
                <w:rFonts w:cs="Times New Roman"/>
                <w:szCs w:val="24"/>
                <w:lang w:val="en-US" w:eastAsia="ru-RU"/>
              </w:rPr>
              <w:t>ment Cycles</w:t>
            </w:r>
          </w:p>
        </w:tc>
        <w:tc>
          <w:tcPr>
            <w:tcW w:w="717" w:type="pct"/>
          </w:tcPr>
          <w:p w:rsidR="000B2AB8" w:rsidRPr="00C75CFC" w:rsidRDefault="000B2AB8" w:rsidP="00CC2B89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C75CFC">
              <w:rPr>
                <w:rFonts w:cs="Times New Roman"/>
                <w:szCs w:val="24"/>
              </w:rPr>
              <w:t>23</w:t>
            </w:r>
          </w:p>
        </w:tc>
        <w:tc>
          <w:tcPr>
            <w:tcW w:w="574" w:type="pct"/>
          </w:tcPr>
          <w:p w:rsidR="000B2AB8" w:rsidRPr="00C75CFC" w:rsidRDefault="000B2AB8" w:rsidP="00CC2B89">
            <w:pPr>
              <w:snapToGrid w:val="0"/>
              <w:jc w:val="center"/>
              <w:rPr>
                <w:rFonts w:cs="Times New Roman"/>
                <w:color w:val="000000"/>
                <w:szCs w:val="24"/>
              </w:rPr>
            </w:pPr>
            <w:r w:rsidRPr="00C75CFC">
              <w:rPr>
                <w:rFonts w:cs="Times New Roman"/>
                <w:color w:val="000000"/>
              </w:rPr>
              <w:t>4</w:t>
            </w:r>
          </w:p>
        </w:tc>
        <w:tc>
          <w:tcPr>
            <w:tcW w:w="647" w:type="pct"/>
          </w:tcPr>
          <w:p w:rsidR="000B2AB8" w:rsidRPr="00C75CFC" w:rsidRDefault="000B2AB8" w:rsidP="00CC2B89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C75CFC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637" w:type="pct"/>
          </w:tcPr>
          <w:p w:rsidR="000B2AB8" w:rsidRPr="00C75CFC" w:rsidRDefault="000B2AB8" w:rsidP="00CC2B89">
            <w:pPr>
              <w:snapToGrid w:val="0"/>
              <w:jc w:val="center"/>
              <w:rPr>
                <w:rFonts w:cs="Times New Roman"/>
              </w:rPr>
            </w:pPr>
            <w:r w:rsidRPr="00C75CFC">
              <w:rPr>
                <w:rFonts w:cs="Times New Roman"/>
                <w:szCs w:val="24"/>
              </w:rPr>
              <w:t>15</w:t>
            </w:r>
          </w:p>
        </w:tc>
      </w:tr>
      <w:tr w:rsidR="000B2AB8" w:rsidRPr="00C75CFC" w:rsidTr="00211BF7">
        <w:tc>
          <w:tcPr>
            <w:tcW w:w="225" w:type="pct"/>
          </w:tcPr>
          <w:p w:rsidR="000B2AB8" w:rsidRPr="00C75CFC" w:rsidRDefault="000B2AB8" w:rsidP="00CC2B89">
            <w:pPr>
              <w:rPr>
                <w:rFonts w:cs="Times New Roman"/>
                <w:szCs w:val="24"/>
                <w:lang w:eastAsia="ru-RU"/>
              </w:rPr>
            </w:pPr>
            <w:r w:rsidRPr="00C75CFC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2199" w:type="pct"/>
          </w:tcPr>
          <w:p w:rsidR="000B2AB8" w:rsidRPr="00C75CFC" w:rsidRDefault="000B2AB8" w:rsidP="00CC2B89">
            <w:pPr>
              <w:rPr>
                <w:rFonts w:cs="Times New Roman"/>
                <w:szCs w:val="24"/>
                <w:lang w:val="en-US" w:eastAsia="ru-RU"/>
              </w:rPr>
            </w:pPr>
            <w:r w:rsidRPr="00C75CFC">
              <w:rPr>
                <w:rFonts w:cs="Times New Roman"/>
                <w:szCs w:val="24"/>
                <w:lang w:val="en-US" w:eastAsia="ru-RU"/>
              </w:rPr>
              <w:t>Stakeholders and Stakeholders’ Ma</w:t>
            </w:r>
            <w:r w:rsidRPr="00C75CFC">
              <w:rPr>
                <w:rFonts w:cs="Times New Roman"/>
                <w:szCs w:val="24"/>
                <w:lang w:val="en-US" w:eastAsia="ru-RU"/>
              </w:rPr>
              <w:t>x</w:t>
            </w:r>
            <w:r w:rsidRPr="00C75CFC">
              <w:rPr>
                <w:rFonts w:cs="Times New Roman"/>
                <w:szCs w:val="24"/>
                <w:lang w:val="en-US" w:eastAsia="ru-RU"/>
              </w:rPr>
              <w:t>im</w:t>
            </w:r>
            <w:r w:rsidRPr="00C75CFC">
              <w:rPr>
                <w:rFonts w:cs="Times New Roman"/>
                <w:szCs w:val="24"/>
                <w:lang w:val="en-US" w:eastAsia="ru-RU"/>
              </w:rPr>
              <w:t>i</w:t>
            </w:r>
            <w:r w:rsidRPr="00C75CFC">
              <w:rPr>
                <w:rFonts w:cs="Times New Roman"/>
                <w:szCs w:val="24"/>
                <w:lang w:val="en-US" w:eastAsia="ru-RU"/>
              </w:rPr>
              <w:t>zation</w:t>
            </w:r>
          </w:p>
        </w:tc>
        <w:tc>
          <w:tcPr>
            <w:tcW w:w="717" w:type="pct"/>
          </w:tcPr>
          <w:p w:rsidR="000B2AB8" w:rsidRPr="00C75CFC" w:rsidRDefault="000B2AB8" w:rsidP="00CC2B89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C75CFC">
              <w:rPr>
                <w:rFonts w:cs="Times New Roman"/>
                <w:szCs w:val="24"/>
              </w:rPr>
              <w:t>23</w:t>
            </w:r>
          </w:p>
        </w:tc>
        <w:tc>
          <w:tcPr>
            <w:tcW w:w="574" w:type="pct"/>
          </w:tcPr>
          <w:p w:rsidR="000B2AB8" w:rsidRPr="00C75CFC" w:rsidRDefault="000B2AB8" w:rsidP="00CC2B89">
            <w:pPr>
              <w:snapToGrid w:val="0"/>
              <w:jc w:val="center"/>
              <w:rPr>
                <w:rFonts w:cs="Times New Roman"/>
                <w:color w:val="000000"/>
                <w:szCs w:val="24"/>
              </w:rPr>
            </w:pPr>
            <w:r w:rsidRPr="00C75CFC">
              <w:rPr>
                <w:rFonts w:cs="Times New Roman"/>
                <w:color w:val="000000"/>
              </w:rPr>
              <w:t>4</w:t>
            </w:r>
          </w:p>
        </w:tc>
        <w:tc>
          <w:tcPr>
            <w:tcW w:w="647" w:type="pct"/>
          </w:tcPr>
          <w:p w:rsidR="000B2AB8" w:rsidRPr="00C75CFC" w:rsidRDefault="000B2AB8" w:rsidP="00CC2B89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C75CFC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637" w:type="pct"/>
          </w:tcPr>
          <w:p w:rsidR="000B2AB8" w:rsidRPr="00C75CFC" w:rsidRDefault="000B2AB8" w:rsidP="00CC2B89">
            <w:pPr>
              <w:snapToGrid w:val="0"/>
              <w:jc w:val="center"/>
              <w:rPr>
                <w:rFonts w:cs="Times New Roman"/>
              </w:rPr>
            </w:pPr>
            <w:r w:rsidRPr="00C75CFC">
              <w:rPr>
                <w:rFonts w:cs="Times New Roman"/>
                <w:szCs w:val="24"/>
              </w:rPr>
              <w:t>15</w:t>
            </w:r>
          </w:p>
        </w:tc>
      </w:tr>
      <w:tr w:rsidR="000B2AB8" w:rsidRPr="00C75CFC" w:rsidTr="00211BF7">
        <w:tc>
          <w:tcPr>
            <w:tcW w:w="225" w:type="pct"/>
          </w:tcPr>
          <w:p w:rsidR="000B2AB8" w:rsidRPr="00C75CFC" w:rsidRDefault="000B2AB8" w:rsidP="00CC2B89">
            <w:pPr>
              <w:rPr>
                <w:rFonts w:cs="Times New Roman"/>
                <w:szCs w:val="24"/>
                <w:lang w:eastAsia="ru-RU"/>
              </w:rPr>
            </w:pPr>
            <w:r w:rsidRPr="00C75CFC"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2199" w:type="pct"/>
          </w:tcPr>
          <w:p w:rsidR="000B2AB8" w:rsidRPr="00C75CFC" w:rsidRDefault="000B2AB8" w:rsidP="00CC2B89">
            <w:pPr>
              <w:jc w:val="both"/>
              <w:rPr>
                <w:rFonts w:cs="Times New Roman"/>
                <w:szCs w:val="24"/>
                <w:lang w:val="en-US" w:eastAsia="ru-RU"/>
              </w:rPr>
            </w:pPr>
            <w:r w:rsidRPr="00C75CFC">
              <w:rPr>
                <w:rFonts w:cs="Times New Roman"/>
                <w:szCs w:val="24"/>
                <w:lang w:val="en-US" w:eastAsia="ru-RU"/>
              </w:rPr>
              <w:t>The Role of the Board. Management compensation</w:t>
            </w:r>
          </w:p>
        </w:tc>
        <w:tc>
          <w:tcPr>
            <w:tcW w:w="717" w:type="pct"/>
          </w:tcPr>
          <w:p w:rsidR="000B2AB8" w:rsidRPr="00C75CFC" w:rsidRDefault="000B2AB8" w:rsidP="00CC2B89">
            <w:pPr>
              <w:snapToGrid w:val="0"/>
              <w:jc w:val="center"/>
              <w:rPr>
                <w:rFonts w:cs="Times New Roman"/>
                <w:color w:val="000000"/>
                <w:szCs w:val="24"/>
              </w:rPr>
            </w:pPr>
            <w:r w:rsidRPr="00C75CFC">
              <w:rPr>
                <w:rFonts w:cs="Times New Roman"/>
                <w:szCs w:val="24"/>
              </w:rPr>
              <w:t>23</w:t>
            </w:r>
          </w:p>
        </w:tc>
        <w:tc>
          <w:tcPr>
            <w:tcW w:w="574" w:type="pct"/>
          </w:tcPr>
          <w:p w:rsidR="000B2AB8" w:rsidRPr="00C75CFC" w:rsidRDefault="000B2AB8" w:rsidP="00CC2B89">
            <w:pPr>
              <w:snapToGrid w:val="0"/>
              <w:jc w:val="center"/>
              <w:rPr>
                <w:rFonts w:cs="Times New Roman"/>
                <w:color w:val="000000"/>
                <w:szCs w:val="24"/>
              </w:rPr>
            </w:pPr>
            <w:r w:rsidRPr="00C75CFC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647" w:type="pct"/>
          </w:tcPr>
          <w:p w:rsidR="000B2AB8" w:rsidRPr="00C75CFC" w:rsidRDefault="000B2AB8" w:rsidP="00CC2B89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C75CFC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637" w:type="pct"/>
          </w:tcPr>
          <w:p w:rsidR="000B2AB8" w:rsidRPr="00C75CFC" w:rsidRDefault="000B2AB8" w:rsidP="00CC2B89">
            <w:pPr>
              <w:snapToGrid w:val="0"/>
              <w:jc w:val="center"/>
              <w:rPr>
                <w:rFonts w:cs="Times New Roman"/>
              </w:rPr>
            </w:pPr>
            <w:r w:rsidRPr="00C75CFC">
              <w:rPr>
                <w:rFonts w:cs="Times New Roman"/>
                <w:szCs w:val="24"/>
              </w:rPr>
              <w:t>15</w:t>
            </w:r>
          </w:p>
        </w:tc>
      </w:tr>
      <w:tr w:rsidR="000B2AB8" w:rsidRPr="00C75CFC" w:rsidTr="00211BF7">
        <w:tc>
          <w:tcPr>
            <w:tcW w:w="225" w:type="pct"/>
          </w:tcPr>
          <w:p w:rsidR="000B2AB8" w:rsidRPr="00C75CFC" w:rsidRDefault="000B2AB8" w:rsidP="00CC2B89">
            <w:pPr>
              <w:rPr>
                <w:rFonts w:cs="Times New Roman"/>
                <w:szCs w:val="24"/>
                <w:lang w:val="en-US" w:eastAsia="ru-RU"/>
              </w:rPr>
            </w:pPr>
            <w:r w:rsidRPr="00C75CFC">
              <w:rPr>
                <w:rFonts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199" w:type="pct"/>
          </w:tcPr>
          <w:p w:rsidR="000B2AB8" w:rsidRPr="00C75CFC" w:rsidRDefault="000B2AB8" w:rsidP="00CC2B89">
            <w:pPr>
              <w:rPr>
                <w:rFonts w:cs="Times New Roman"/>
                <w:szCs w:val="24"/>
                <w:lang w:val="en-US" w:eastAsia="ru-RU"/>
              </w:rPr>
            </w:pPr>
            <w:r w:rsidRPr="00C75CFC">
              <w:rPr>
                <w:rFonts w:cs="Times New Roman"/>
                <w:szCs w:val="24"/>
                <w:lang w:val="en-US" w:eastAsia="ru-RU"/>
              </w:rPr>
              <w:t>CG Standards and Practices</w:t>
            </w:r>
          </w:p>
        </w:tc>
        <w:tc>
          <w:tcPr>
            <w:tcW w:w="717" w:type="pct"/>
          </w:tcPr>
          <w:p w:rsidR="000B2AB8" w:rsidRPr="00C75CFC" w:rsidRDefault="000B2AB8" w:rsidP="00CC2B89">
            <w:pPr>
              <w:snapToGrid w:val="0"/>
              <w:jc w:val="center"/>
              <w:rPr>
                <w:rFonts w:cs="Times New Roman"/>
                <w:color w:val="000000"/>
                <w:szCs w:val="24"/>
              </w:rPr>
            </w:pPr>
            <w:r w:rsidRPr="00C75CFC">
              <w:rPr>
                <w:rFonts w:cs="Times New Roman"/>
                <w:szCs w:val="24"/>
              </w:rPr>
              <w:t>23</w:t>
            </w:r>
          </w:p>
        </w:tc>
        <w:tc>
          <w:tcPr>
            <w:tcW w:w="574" w:type="pct"/>
          </w:tcPr>
          <w:p w:rsidR="000B2AB8" w:rsidRPr="00C75CFC" w:rsidRDefault="000B2AB8" w:rsidP="00CC2B89">
            <w:pPr>
              <w:snapToGrid w:val="0"/>
              <w:jc w:val="center"/>
              <w:rPr>
                <w:rFonts w:cs="Times New Roman"/>
                <w:color w:val="000000"/>
                <w:szCs w:val="24"/>
              </w:rPr>
            </w:pPr>
            <w:r w:rsidRPr="00C75CFC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647" w:type="pct"/>
          </w:tcPr>
          <w:p w:rsidR="000B2AB8" w:rsidRPr="00C75CFC" w:rsidRDefault="000B2AB8" w:rsidP="00CC2B89">
            <w:pPr>
              <w:snapToGrid w:val="0"/>
              <w:jc w:val="center"/>
              <w:rPr>
                <w:rFonts w:cs="Times New Roman"/>
                <w:color w:val="000000"/>
                <w:szCs w:val="24"/>
              </w:rPr>
            </w:pPr>
            <w:r w:rsidRPr="00C75CFC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637" w:type="pct"/>
          </w:tcPr>
          <w:p w:rsidR="000B2AB8" w:rsidRPr="00C75CFC" w:rsidRDefault="000B2AB8" w:rsidP="00CC2B89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C75CFC">
              <w:rPr>
                <w:rFonts w:cs="Times New Roman"/>
                <w:szCs w:val="24"/>
              </w:rPr>
              <w:t>15</w:t>
            </w:r>
          </w:p>
        </w:tc>
      </w:tr>
      <w:tr w:rsidR="000B2AB8" w:rsidRPr="00C75CFC" w:rsidTr="00211BF7">
        <w:tc>
          <w:tcPr>
            <w:tcW w:w="225" w:type="pct"/>
          </w:tcPr>
          <w:p w:rsidR="000B2AB8" w:rsidRPr="00C75CFC" w:rsidRDefault="000B2AB8" w:rsidP="00CC2B89">
            <w:pPr>
              <w:rPr>
                <w:rFonts w:cs="Times New Roman"/>
                <w:szCs w:val="24"/>
                <w:lang w:val="en-US" w:eastAsia="ru-RU"/>
              </w:rPr>
            </w:pPr>
          </w:p>
        </w:tc>
        <w:tc>
          <w:tcPr>
            <w:tcW w:w="2199" w:type="pct"/>
          </w:tcPr>
          <w:p w:rsidR="000B2AB8" w:rsidRPr="00C75CFC" w:rsidRDefault="000B2AB8" w:rsidP="00CC2B89">
            <w:pPr>
              <w:rPr>
                <w:rFonts w:cs="Times New Roman"/>
                <w:szCs w:val="24"/>
                <w:lang w:val="en-US" w:eastAsia="ru-RU"/>
              </w:rPr>
            </w:pPr>
            <w:r w:rsidRPr="00C75CFC">
              <w:rPr>
                <w:rFonts w:cs="Times New Roman"/>
                <w:szCs w:val="24"/>
                <w:lang w:val="en-US" w:eastAsia="ru-RU"/>
              </w:rPr>
              <w:t>Exam</w:t>
            </w:r>
          </w:p>
        </w:tc>
        <w:tc>
          <w:tcPr>
            <w:tcW w:w="717" w:type="pct"/>
          </w:tcPr>
          <w:p w:rsidR="000B2AB8" w:rsidRPr="00C75CFC" w:rsidRDefault="000B2AB8" w:rsidP="00CC2B89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4" w:type="pct"/>
          </w:tcPr>
          <w:p w:rsidR="000B2AB8" w:rsidRPr="00C75CFC" w:rsidRDefault="000B2AB8" w:rsidP="00CC2B89">
            <w:pPr>
              <w:snapToGri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47" w:type="pct"/>
          </w:tcPr>
          <w:p w:rsidR="000B2AB8" w:rsidRPr="00C75CFC" w:rsidRDefault="000B2AB8" w:rsidP="00CC2B89">
            <w:pPr>
              <w:snapToGri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37" w:type="pct"/>
          </w:tcPr>
          <w:p w:rsidR="000B2AB8" w:rsidRPr="00C75CFC" w:rsidRDefault="000B2AB8" w:rsidP="00CC2B89">
            <w:pPr>
              <w:snapToGrid w:val="0"/>
              <w:jc w:val="center"/>
              <w:rPr>
                <w:rFonts w:cs="Times New Roman"/>
                <w:szCs w:val="24"/>
                <w:lang w:val="en-US"/>
              </w:rPr>
            </w:pPr>
            <w:r w:rsidRPr="00C75CFC">
              <w:rPr>
                <w:rFonts w:cs="Times New Roman"/>
                <w:szCs w:val="24"/>
                <w:lang w:val="en-US"/>
              </w:rPr>
              <w:t>10</w:t>
            </w:r>
          </w:p>
        </w:tc>
      </w:tr>
      <w:tr w:rsidR="000B2AB8" w:rsidRPr="00C75CFC" w:rsidTr="00211BF7">
        <w:tc>
          <w:tcPr>
            <w:tcW w:w="225" w:type="pct"/>
          </w:tcPr>
          <w:p w:rsidR="000B2AB8" w:rsidRPr="00C75CFC" w:rsidRDefault="000B2AB8" w:rsidP="00CC2B89">
            <w:pPr>
              <w:rPr>
                <w:rFonts w:cs="Times New Roman"/>
                <w:szCs w:val="24"/>
                <w:lang w:val="en-US" w:eastAsia="ru-RU"/>
              </w:rPr>
            </w:pPr>
          </w:p>
        </w:tc>
        <w:tc>
          <w:tcPr>
            <w:tcW w:w="2199" w:type="pct"/>
          </w:tcPr>
          <w:p w:rsidR="000B2AB8" w:rsidRPr="00C75CFC" w:rsidRDefault="000B2AB8" w:rsidP="00CC2B89">
            <w:pPr>
              <w:rPr>
                <w:rFonts w:cs="Times New Roman"/>
                <w:szCs w:val="24"/>
                <w:lang w:val="en-US" w:eastAsia="ru-RU"/>
              </w:rPr>
            </w:pPr>
            <w:r w:rsidRPr="00C75CFC">
              <w:rPr>
                <w:rFonts w:cs="Times New Roman"/>
                <w:szCs w:val="24"/>
                <w:lang w:val="en-US" w:eastAsia="ru-RU"/>
              </w:rPr>
              <w:t>Totally</w:t>
            </w:r>
          </w:p>
        </w:tc>
        <w:tc>
          <w:tcPr>
            <w:tcW w:w="717" w:type="pct"/>
          </w:tcPr>
          <w:p w:rsidR="000B2AB8" w:rsidRPr="00C75CFC" w:rsidRDefault="000B2AB8" w:rsidP="00CC2B89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 w:rsidRPr="00C75CFC">
              <w:rPr>
                <w:rFonts w:cs="Times New Roman"/>
                <w:szCs w:val="24"/>
                <w:lang w:val="en-US" w:eastAsia="ru-RU"/>
              </w:rPr>
              <w:t>144</w:t>
            </w:r>
          </w:p>
        </w:tc>
        <w:tc>
          <w:tcPr>
            <w:tcW w:w="574" w:type="pct"/>
          </w:tcPr>
          <w:p w:rsidR="000B2AB8" w:rsidRPr="00C75CFC" w:rsidRDefault="000B2AB8" w:rsidP="00CC2B89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 w:rsidRPr="00C75CFC">
              <w:rPr>
                <w:rFonts w:cs="Times New Roman"/>
                <w:szCs w:val="24"/>
                <w:lang w:val="en-US" w:eastAsia="ru-RU"/>
              </w:rPr>
              <w:t>22</w:t>
            </w:r>
          </w:p>
        </w:tc>
        <w:tc>
          <w:tcPr>
            <w:tcW w:w="647" w:type="pct"/>
          </w:tcPr>
          <w:p w:rsidR="000B2AB8" w:rsidRPr="00C75CFC" w:rsidRDefault="000B2AB8" w:rsidP="00CC2B89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 w:rsidRPr="00C75CFC">
              <w:rPr>
                <w:rFonts w:cs="Times New Roman"/>
                <w:szCs w:val="24"/>
                <w:lang w:val="en-US" w:eastAsia="ru-RU"/>
              </w:rPr>
              <w:t>22</w:t>
            </w:r>
          </w:p>
        </w:tc>
        <w:tc>
          <w:tcPr>
            <w:tcW w:w="637" w:type="pct"/>
          </w:tcPr>
          <w:p w:rsidR="000B2AB8" w:rsidRPr="00C75CFC" w:rsidRDefault="000B2AB8" w:rsidP="00CC2B89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 w:rsidRPr="00C75CFC">
              <w:rPr>
                <w:rFonts w:cs="Times New Roman"/>
                <w:szCs w:val="24"/>
                <w:lang w:val="en-US" w:eastAsia="ru-RU"/>
              </w:rPr>
              <w:t>100</w:t>
            </w:r>
          </w:p>
        </w:tc>
      </w:tr>
    </w:tbl>
    <w:p w:rsidR="000B2AB8" w:rsidRPr="00864D24" w:rsidRDefault="000B2AB8" w:rsidP="000B2AB8">
      <w:pPr>
        <w:pStyle w:val="Default"/>
        <w:spacing w:line="360" w:lineRule="auto"/>
        <w:rPr>
          <w:sz w:val="28"/>
          <w:szCs w:val="28"/>
          <w:lang w:val="en-US"/>
        </w:rPr>
      </w:pPr>
    </w:p>
    <w:p w:rsidR="000B2AB8" w:rsidRDefault="000B2AB8" w:rsidP="000B2AB8">
      <w:pPr>
        <w:pStyle w:val="Default"/>
        <w:spacing w:line="360" w:lineRule="auto"/>
        <w:rPr>
          <w:b/>
          <w:sz w:val="28"/>
          <w:szCs w:val="28"/>
          <w:lang w:val="en-US"/>
        </w:rPr>
      </w:pPr>
      <w:r w:rsidRPr="00C75CFC">
        <w:rPr>
          <w:sz w:val="28"/>
          <w:szCs w:val="28"/>
          <w:lang w:val="en-US"/>
        </w:rPr>
        <w:t xml:space="preserve">5. </w:t>
      </w:r>
      <w:r w:rsidRPr="00065289">
        <w:rPr>
          <w:b/>
          <w:sz w:val="28"/>
          <w:szCs w:val="28"/>
          <w:lang w:val="en-US"/>
        </w:rPr>
        <w:t>Prerequisites</w:t>
      </w:r>
      <w:r w:rsidRPr="00C75CFC">
        <w:rPr>
          <w:b/>
          <w:sz w:val="28"/>
          <w:szCs w:val="28"/>
          <w:lang w:val="en-US"/>
        </w:rPr>
        <w:t xml:space="preserve"> </w:t>
      </w:r>
    </w:p>
    <w:p w:rsidR="000B2AB8" w:rsidRDefault="000B2AB8" w:rsidP="000B2AB8">
      <w:pPr>
        <w:pStyle w:val="Default"/>
        <w:spacing w:line="360" w:lineRule="auto"/>
        <w:rPr>
          <w:szCs w:val="28"/>
          <w:lang w:val="en-US"/>
        </w:rPr>
      </w:pPr>
      <w:r>
        <w:rPr>
          <w:szCs w:val="28"/>
          <w:lang w:val="en-US"/>
        </w:rPr>
        <w:t>Management</w:t>
      </w:r>
    </w:p>
    <w:p w:rsidR="000B2AB8" w:rsidRDefault="000B2AB8" w:rsidP="000B2AB8">
      <w:pPr>
        <w:pStyle w:val="Default"/>
        <w:spacing w:line="360" w:lineRule="auto"/>
        <w:rPr>
          <w:szCs w:val="28"/>
          <w:lang w:val="en-US"/>
        </w:rPr>
      </w:pPr>
      <w:r>
        <w:rPr>
          <w:szCs w:val="28"/>
          <w:lang w:val="en-US"/>
        </w:rPr>
        <w:t>Accounting</w:t>
      </w:r>
    </w:p>
    <w:p w:rsidR="000B2AB8" w:rsidRPr="00C75CFC" w:rsidRDefault="000B2AB8" w:rsidP="000B2AB8">
      <w:pPr>
        <w:pStyle w:val="Default"/>
        <w:spacing w:line="360" w:lineRule="auto"/>
        <w:rPr>
          <w:szCs w:val="28"/>
          <w:lang w:val="en-US"/>
        </w:rPr>
      </w:pPr>
      <w:r>
        <w:rPr>
          <w:szCs w:val="28"/>
          <w:lang w:val="en-US"/>
        </w:rPr>
        <w:t>Financial Management</w:t>
      </w:r>
    </w:p>
    <w:p w:rsidR="000B2AB8" w:rsidRDefault="000B2AB8" w:rsidP="000B2AB8">
      <w:pPr>
        <w:pStyle w:val="Default"/>
        <w:spacing w:line="360" w:lineRule="auto"/>
        <w:rPr>
          <w:b/>
          <w:sz w:val="28"/>
          <w:szCs w:val="28"/>
          <w:lang w:val="en-US"/>
        </w:rPr>
      </w:pPr>
      <w:r w:rsidRPr="00C75CFC">
        <w:rPr>
          <w:sz w:val="28"/>
          <w:szCs w:val="28"/>
          <w:lang w:val="en-US"/>
        </w:rPr>
        <w:t xml:space="preserve">6. </w:t>
      </w:r>
      <w:r w:rsidRPr="00065289">
        <w:rPr>
          <w:b/>
          <w:sz w:val="28"/>
          <w:szCs w:val="28"/>
          <w:lang w:val="en-US"/>
        </w:rPr>
        <w:t>Assessment</w:t>
      </w:r>
    </w:p>
    <w:tbl>
      <w:tblPr>
        <w:tblW w:w="9614" w:type="dxa"/>
        <w:jc w:val="center"/>
        <w:tblInd w:w="-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92"/>
        <w:gridCol w:w="1701"/>
        <w:gridCol w:w="1361"/>
        <w:gridCol w:w="5160"/>
      </w:tblGrid>
      <w:tr w:rsidR="000B2AB8" w:rsidRPr="00C75CFC" w:rsidTr="00CC2B89">
        <w:trPr>
          <w:trHeight w:val="562"/>
          <w:jc w:val="center"/>
        </w:trPr>
        <w:tc>
          <w:tcPr>
            <w:tcW w:w="1392" w:type="dxa"/>
          </w:tcPr>
          <w:p w:rsidR="000B2AB8" w:rsidRPr="00C75CFC" w:rsidRDefault="000B2AB8" w:rsidP="00CC2B89">
            <w:pPr>
              <w:ind w:right="-108"/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Type of asses</w:t>
            </w:r>
            <w:r w:rsidRPr="00C75CFC">
              <w:rPr>
                <w:rFonts w:cs="Times New Roman"/>
                <w:lang w:val="en-US"/>
              </w:rPr>
              <w:t>s</w:t>
            </w:r>
            <w:r w:rsidRPr="00C75CFC">
              <w:rPr>
                <w:rFonts w:cs="Times New Roman"/>
                <w:lang w:val="en-US"/>
              </w:rPr>
              <w:t>ment</w:t>
            </w:r>
          </w:p>
        </w:tc>
        <w:tc>
          <w:tcPr>
            <w:tcW w:w="1701" w:type="dxa"/>
          </w:tcPr>
          <w:p w:rsidR="000B2AB8" w:rsidRPr="00C75CFC" w:rsidRDefault="000B2AB8" w:rsidP="00CC2B89">
            <w:pPr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Form of assessment</w:t>
            </w:r>
          </w:p>
        </w:tc>
        <w:tc>
          <w:tcPr>
            <w:tcW w:w="1361" w:type="dxa"/>
          </w:tcPr>
          <w:p w:rsidR="000B2AB8" w:rsidRPr="00C75CFC" w:rsidRDefault="000B2AB8" w:rsidP="00CC2B89">
            <w:pPr>
              <w:jc w:val="center"/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Weeks</w:t>
            </w:r>
          </w:p>
        </w:tc>
        <w:tc>
          <w:tcPr>
            <w:tcW w:w="5160" w:type="dxa"/>
          </w:tcPr>
          <w:p w:rsidR="000B2AB8" w:rsidRPr="00C75CFC" w:rsidRDefault="000B2AB8" w:rsidP="00CC2B89">
            <w:pPr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Description</w:t>
            </w:r>
          </w:p>
        </w:tc>
      </w:tr>
      <w:tr w:rsidR="000B2AB8" w:rsidRPr="000B2AB8" w:rsidTr="00CC2B89">
        <w:trPr>
          <w:trHeight w:val="513"/>
          <w:jc w:val="center"/>
        </w:trPr>
        <w:tc>
          <w:tcPr>
            <w:tcW w:w="1392" w:type="dxa"/>
            <w:vMerge w:val="restart"/>
          </w:tcPr>
          <w:p w:rsidR="000B2AB8" w:rsidRPr="00C75CFC" w:rsidRDefault="000B2AB8" w:rsidP="00CC2B89">
            <w:pPr>
              <w:ind w:right="-108"/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Cu</w:t>
            </w:r>
            <w:r w:rsidRPr="00C75CFC">
              <w:rPr>
                <w:rFonts w:cs="Times New Roman"/>
                <w:lang w:val="en-US"/>
              </w:rPr>
              <w:t>r</w:t>
            </w:r>
            <w:r w:rsidRPr="00C75CFC">
              <w:rPr>
                <w:rFonts w:cs="Times New Roman"/>
                <w:lang w:val="en-US"/>
              </w:rPr>
              <w:t>rent</w:t>
            </w:r>
          </w:p>
        </w:tc>
        <w:tc>
          <w:tcPr>
            <w:tcW w:w="1701" w:type="dxa"/>
          </w:tcPr>
          <w:p w:rsidR="000B2AB8" w:rsidRPr="00C75CFC" w:rsidRDefault="000B2AB8" w:rsidP="00CC2B89">
            <w:pPr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Clas</w:t>
            </w:r>
            <w:r w:rsidRPr="00C75CFC">
              <w:rPr>
                <w:rFonts w:cs="Times New Roman"/>
                <w:lang w:val="en-US"/>
              </w:rPr>
              <w:t>s</w:t>
            </w:r>
            <w:r w:rsidRPr="00C75CFC">
              <w:rPr>
                <w:rFonts w:cs="Times New Roman"/>
                <w:lang w:val="en-US"/>
              </w:rPr>
              <w:t>work</w:t>
            </w:r>
          </w:p>
        </w:tc>
        <w:tc>
          <w:tcPr>
            <w:tcW w:w="1361" w:type="dxa"/>
          </w:tcPr>
          <w:p w:rsidR="000B2AB8" w:rsidRPr="00C75CFC" w:rsidRDefault="000B2AB8" w:rsidP="00CC2B89">
            <w:pPr>
              <w:jc w:val="center"/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Weekly</w:t>
            </w:r>
          </w:p>
        </w:tc>
        <w:tc>
          <w:tcPr>
            <w:tcW w:w="5160" w:type="dxa"/>
          </w:tcPr>
          <w:p w:rsidR="000B2AB8" w:rsidRPr="00C75CFC" w:rsidRDefault="000B2AB8" w:rsidP="00CC2B89">
            <w:pPr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Written quiz (open and closed choice), 15 min</w:t>
            </w:r>
          </w:p>
        </w:tc>
      </w:tr>
      <w:tr w:rsidR="000B2AB8" w:rsidRPr="000B2AB8" w:rsidTr="00CC2B89">
        <w:trPr>
          <w:jc w:val="center"/>
        </w:trPr>
        <w:tc>
          <w:tcPr>
            <w:tcW w:w="1392" w:type="dxa"/>
            <w:vMerge/>
          </w:tcPr>
          <w:p w:rsidR="000B2AB8" w:rsidRPr="00C75CFC" w:rsidRDefault="000B2AB8" w:rsidP="00CC2B89">
            <w:pPr>
              <w:ind w:right="-108"/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</w:tcPr>
          <w:p w:rsidR="000B2AB8" w:rsidRPr="00C75CFC" w:rsidRDefault="000B2AB8" w:rsidP="00CC2B89">
            <w:pPr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Hom</w:t>
            </w:r>
            <w:r w:rsidRPr="00C75CFC">
              <w:rPr>
                <w:rFonts w:cs="Times New Roman"/>
                <w:lang w:val="en-US"/>
              </w:rPr>
              <w:t>e</w:t>
            </w:r>
            <w:r w:rsidRPr="00C75CFC">
              <w:rPr>
                <w:rFonts w:cs="Times New Roman"/>
                <w:lang w:val="en-US"/>
              </w:rPr>
              <w:t>work project</w:t>
            </w:r>
          </w:p>
        </w:tc>
        <w:tc>
          <w:tcPr>
            <w:tcW w:w="1361" w:type="dxa"/>
          </w:tcPr>
          <w:p w:rsidR="000B2AB8" w:rsidRPr="00C75CFC" w:rsidRDefault="000B2AB8" w:rsidP="00CC2B89">
            <w:pPr>
              <w:jc w:val="center"/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2</w:t>
            </w:r>
          </w:p>
        </w:tc>
        <w:tc>
          <w:tcPr>
            <w:tcW w:w="5160" w:type="dxa"/>
          </w:tcPr>
          <w:p w:rsidR="000B2AB8" w:rsidRPr="00C75CFC" w:rsidRDefault="000B2AB8" w:rsidP="00CC2B89">
            <w:pPr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Individual project on corporate government system analysis</w:t>
            </w:r>
          </w:p>
          <w:p w:rsidR="000B2AB8" w:rsidRPr="00C75CFC" w:rsidRDefault="000B2AB8" w:rsidP="00CC2B89">
            <w:pPr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Group project on inhonest and fraud beha</w:t>
            </w:r>
            <w:r w:rsidRPr="00C75CFC">
              <w:rPr>
                <w:rFonts w:cs="Times New Roman"/>
                <w:lang w:val="en-US"/>
              </w:rPr>
              <w:t>v</w:t>
            </w:r>
            <w:r w:rsidRPr="00C75CFC">
              <w:rPr>
                <w:rFonts w:cs="Times New Roman"/>
                <w:lang w:val="en-US"/>
              </w:rPr>
              <w:t>ior of directors or executives to stakeholders</w:t>
            </w:r>
          </w:p>
        </w:tc>
      </w:tr>
      <w:tr w:rsidR="000B2AB8" w:rsidRPr="000B2AB8" w:rsidTr="00CC2B89">
        <w:trPr>
          <w:trHeight w:val="579"/>
          <w:jc w:val="center"/>
        </w:trPr>
        <w:tc>
          <w:tcPr>
            <w:tcW w:w="1392" w:type="dxa"/>
            <w:vMerge/>
          </w:tcPr>
          <w:p w:rsidR="000B2AB8" w:rsidRPr="00C75CFC" w:rsidRDefault="000B2AB8" w:rsidP="00CC2B89">
            <w:pPr>
              <w:ind w:right="-108"/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</w:tcPr>
          <w:p w:rsidR="000B2AB8" w:rsidRPr="00C75CFC" w:rsidRDefault="000B2AB8" w:rsidP="00CC2B89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Mi</w:t>
            </w:r>
            <w:r>
              <w:rPr>
                <w:rFonts w:cs="Times New Roman"/>
                <w:lang w:val="en-US"/>
              </w:rPr>
              <w:t>d</w:t>
            </w:r>
            <w:r>
              <w:rPr>
                <w:rFonts w:cs="Times New Roman"/>
                <w:lang w:val="en-US"/>
              </w:rPr>
              <w:t>term</w:t>
            </w:r>
          </w:p>
        </w:tc>
        <w:tc>
          <w:tcPr>
            <w:tcW w:w="1361" w:type="dxa"/>
          </w:tcPr>
          <w:p w:rsidR="000B2AB8" w:rsidRPr="00C75CFC" w:rsidRDefault="000B2AB8" w:rsidP="00CC2B89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5160" w:type="dxa"/>
          </w:tcPr>
          <w:p w:rsidR="000B2AB8" w:rsidRPr="00C75CFC" w:rsidRDefault="000B2AB8" w:rsidP="00CC2B89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Written paper: 90 min, contains questions and case analysis</w:t>
            </w:r>
          </w:p>
        </w:tc>
      </w:tr>
      <w:tr w:rsidR="000B2AB8" w:rsidRPr="000B2AB8" w:rsidTr="00CC2B89">
        <w:trPr>
          <w:trHeight w:val="969"/>
          <w:jc w:val="center"/>
        </w:trPr>
        <w:tc>
          <w:tcPr>
            <w:tcW w:w="1392" w:type="dxa"/>
            <w:vMerge/>
          </w:tcPr>
          <w:p w:rsidR="000B2AB8" w:rsidRPr="00C75CFC" w:rsidRDefault="000B2AB8" w:rsidP="00CC2B89">
            <w:pPr>
              <w:ind w:right="-108"/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B2AB8" w:rsidRPr="00C75CFC" w:rsidRDefault="000B2AB8" w:rsidP="00CC2B89">
            <w:pPr>
              <w:rPr>
                <w:rFonts w:cs="Times New Roman"/>
              </w:rPr>
            </w:pPr>
            <w:r w:rsidRPr="00C75CFC">
              <w:rPr>
                <w:rFonts w:cs="Times New Roman"/>
                <w:lang w:val="en-US"/>
              </w:rPr>
              <w:t>St</w:t>
            </w:r>
            <w:r w:rsidRPr="00C75CFC">
              <w:rPr>
                <w:rFonts w:cs="Times New Roman"/>
                <w:lang w:val="en-US"/>
              </w:rPr>
              <w:t>u</w:t>
            </w:r>
            <w:r w:rsidRPr="00C75CFC">
              <w:rPr>
                <w:rFonts w:cs="Times New Roman"/>
                <w:lang w:val="en-US"/>
              </w:rPr>
              <w:t>dents’ activ</w:t>
            </w:r>
            <w:r w:rsidRPr="00C75CFC">
              <w:rPr>
                <w:rFonts w:cs="Times New Roman"/>
                <w:lang w:val="en-US"/>
              </w:rPr>
              <w:t>i</w:t>
            </w:r>
            <w:r w:rsidRPr="00C75CFC">
              <w:rPr>
                <w:rFonts w:cs="Times New Roman"/>
                <w:lang w:val="en-US"/>
              </w:rPr>
              <w:t>ties at tutorials</w:t>
            </w:r>
            <w:r w:rsidRPr="00C75CFC">
              <w:rPr>
                <w:rFonts w:cs="Times New Roman"/>
              </w:rPr>
              <w:t xml:space="preserve"> </w:t>
            </w:r>
          </w:p>
        </w:tc>
        <w:tc>
          <w:tcPr>
            <w:tcW w:w="1361" w:type="dxa"/>
            <w:vAlign w:val="center"/>
          </w:tcPr>
          <w:p w:rsidR="000B2AB8" w:rsidRPr="00C75CFC" w:rsidRDefault="000B2AB8" w:rsidP="00CC2B89">
            <w:pPr>
              <w:jc w:val="center"/>
              <w:rPr>
                <w:rFonts w:cs="Times New Roman"/>
              </w:rPr>
            </w:pPr>
            <w:r w:rsidRPr="00C75CFC">
              <w:rPr>
                <w:rFonts w:cs="Times New Roman"/>
              </w:rPr>
              <w:t>*</w:t>
            </w:r>
          </w:p>
        </w:tc>
        <w:tc>
          <w:tcPr>
            <w:tcW w:w="5160" w:type="dxa"/>
            <w:vAlign w:val="center"/>
          </w:tcPr>
          <w:p w:rsidR="000B2AB8" w:rsidRPr="00C75CFC" w:rsidRDefault="000B2AB8" w:rsidP="00CC2B89">
            <w:pPr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Individual and group case analysis, discu</w:t>
            </w:r>
            <w:r w:rsidRPr="00C75CFC">
              <w:rPr>
                <w:rFonts w:cs="Times New Roman"/>
                <w:lang w:val="en-US"/>
              </w:rPr>
              <w:t>s</w:t>
            </w:r>
            <w:r w:rsidRPr="00C75CFC">
              <w:rPr>
                <w:rFonts w:cs="Times New Roman"/>
                <w:lang w:val="en-US"/>
              </w:rPr>
              <w:t>sions, group tasks, presentations (weekly)</w:t>
            </w:r>
          </w:p>
        </w:tc>
      </w:tr>
      <w:tr w:rsidR="000B2AB8" w:rsidRPr="000B2AB8" w:rsidTr="00CC2B89">
        <w:trPr>
          <w:jc w:val="center"/>
        </w:trPr>
        <w:tc>
          <w:tcPr>
            <w:tcW w:w="1392" w:type="dxa"/>
          </w:tcPr>
          <w:p w:rsidR="000B2AB8" w:rsidRPr="00C75CFC" w:rsidRDefault="000B2AB8" w:rsidP="00CC2B89">
            <w:pPr>
              <w:ind w:right="-108"/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Final</w:t>
            </w:r>
          </w:p>
        </w:tc>
        <w:tc>
          <w:tcPr>
            <w:tcW w:w="1701" w:type="dxa"/>
          </w:tcPr>
          <w:p w:rsidR="000B2AB8" w:rsidRPr="00C75CFC" w:rsidRDefault="000B2AB8" w:rsidP="00CC2B89">
            <w:pPr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Exam</w:t>
            </w:r>
          </w:p>
        </w:tc>
        <w:tc>
          <w:tcPr>
            <w:tcW w:w="1361" w:type="dxa"/>
          </w:tcPr>
          <w:p w:rsidR="000B2AB8" w:rsidRPr="00C75CFC" w:rsidRDefault="000B2AB8" w:rsidP="00CC2B89">
            <w:pPr>
              <w:jc w:val="center"/>
              <w:rPr>
                <w:rFonts w:cs="Times New Roman"/>
              </w:rPr>
            </w:pPr>
          </w:p>
        </w:tc>
        <w:tc>
          <w:tcPr>
            <w:tcW w:w="5160" w:type="dxa"/>
          </w:tcPr>
          <w:p w:rsidR="000B2AB8" w:rsidRPr="00C75CFC" w:rsidRDefault="000B2AB8" w:rsidP="00CC2B89">
            <w:pPr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Written exam: 90 minutes (additional 15 minutes for reading and planning) containing que</w:t>
            </w:r>
            <w:r w:rsidRPr="00C75CFC">
              <w:rPr>
                <w:rFonts w:cs="Times New Roman"/>
                <w:lang w:val="en-US"/>
              </w:rPr>
              <w:t>s</w:t>
            </w:r>
            <w:r w:rsidRPr="00C75CFC">
              <w:rPr>
                <w:rFonts w:cs="Times New Roman"/>
                <w:lang w:val="en-US"/>
              </w:rPr>
              <w:t>tions and case analysis</w:t>
            </w:r>
          </w:p>
        </w:tc>
      </w:tr>
    </w:tbl>
    <w:p w:rsidR="000B2AB8" w:rsidRPr="00C75CFC" w:rsidRDefault="000B2AB8" w:rsidP="000B2AB8">
      <w:pPr>
        <w:spacing w:line="360" w:lineRule="auto"/>
        <w:jc w:val="both"/>
        <w:rPr>
          <w:rFonts w:cs="Times New Roman"/>
          <w:b/>
          <w:lang w:val="en-US"/>
        </w:rPr>
      </w:pPr>
    </w:p>
    <w:p w:rsidR="000B2AB8" w:rsidRPr="00C75CFC" w:rsidRDefault="000B2AB8" w:rsidP="000B2AB8">
      <w:pPr>
        <w:spacing w:line="360" w:lineRule="auto"/>
        <w:jc w:val="both"/>
        <w:rPr>
          <w:rFonts w:cs="Times New Roman"/>
          <w:lang w:val="en-US"/>
        </w:rPr>
      </w:pPr>
      <w:r w:rsidRPr="00C75CFC">
        <w:rPr>
          <w:rFonts w:cs="Times New Roman"/>
          <w:lang w:val="en-US"/>
        </w:rPr>
        <w:t>The scale of grades is provided in the table below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6"/>
        <w:gridCol w:w="3370"/>
        <w:gridCol w:w="3401"/>
      </w:tblGrid>
      <w:tr w:rsidR="000B2AB8" w:rsidRPr="00C75CFC" w:rsidTr="00CC2B89">
        <w:tc>
          <w:tcPr>
            <w:tcW w:w="3521" w:type="dxa"/>
          </w:tcPr>
          <w:p w:rsidR="000B2AB8" w:rsidRPr="00C75CFC" w:rsidRDefault="000B2AB8" w:rsidP="00CC2B89">
            <w:pPr>
              <w:jc w:val="both"/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HSE grade</w:t>
            </w:r>
          </w:p>
        </w:tc>
        <w:tc>
          <w:tcPr>
            <w:tcW w:w="3521" w:type="dxa"/>
          </w:tcPr>
          <w:p w:rsidR="000B2AB8" w:rsidRPr="00C75CFC" w:rsidRDefault="000B2AB8" w:rsidP="00CC2B89">
            <w:pPr>
              <w:jc w:val="both"/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ECTS grade</w:t>
            </w:r>
          </w:p>
        </w:tc>
        <w:tc>
          <w:tcPr>
            <w:tcW w:w="3521" w:type="dxa"/>
          </w:tcPr>
          <w:p w:rsidR="000B2AB8" w:rsidRPr="00C75CFC" w:rsidRDefault="000B2AB8" w:rsidP="00CC2B89">
            <w:pPr>
              <w:jc w:val="both"/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Russian traditional grade</w:t>
            </w:r>
          </w:p>
        </w:tc>
      </w:tr>
      <w:tr w:rsidR="000B2AB8" w:rsidRPr="00C75CFC" w:rsidTr="00CC2B89">
        <w:tc>
          <w:tcPr>
            <w:tcW w:w="3521" w:type="dxa"/>
          </w:tcPr>
          <w:p w:rsidR="000B2AB8" w:rsidRPr="00C75CFC" w:rsidRDefault="000B2AB8" w:rsidP="00CC2B89">
            <w:pPr>
              <w:jc w:val="both"/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10</w:t>
            </w:r>
          </w:p>
        </w:tc>
        <w:tc>
          <w:tcPr>
            <w:tcW w:w="3521" w:type="dxa"/>
            <w:vMerge w:val="restart"/>
          </w:tcPr>
          <w:p w:rsidR="000B2AB8" w:rsidRPr="00C75CFC" w:rsidRDefault="000B2AB8" w:rsidP="00CC2B89">
            <w:pPr>
              <w:jc w:val="both"/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A</w:t>
            </w:r>
          </w:p>
        </w:tc>
        <w:tc>
          <w:tcPr>
            <w:tcW w:w="3521" w:type="dxa"/>
            <w:vMerge w:val="restart"/>
          </w:tcPr>
          <w:p w:rsidR="000B2AB8" w:rsidRPr="00C75CFC" w:rsidRDefault="000B2AB8" w:rsidP="00CC2B89">
            <w:pPr>
              <w:jc w:val="both"/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Excellent</w:t>
            </w:r>
          </w:p>
        </w:tc>
      </w:tr>
      <w:tr w:rsidR="000B2AB8" w:rsidRPr="00C75CFC" w:rsidTr="00CC2B89">
        <w:tc>
          <w:tcPr>
            <w:tcW w:w="3521" w:type="dxa"/>
          </w:tcPr>
          <w:p w:rsidR="000B2AB8" w:rsidRPr="00C75CFC" w:rsidRDefault="000B2AB8" w:rsidP="00CC2B89">
            <w:pPr>
              <w:jc w:val="both"/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9</w:t>
            </w:r>
          </w:p>
        </w:tc>
        <w:tc>
          <w:tcPr>
            <w:tcW w:w="3521" w:type="dxa"/>
            <w:vMerge/>
          </w:tcPr>
          <w:p w:rsidR="000B2AB8" w:rsidRPr="00C75CFC" w:rsidRDefault="000B2AB8" w:rsidP="00CC2B89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521" w:type="dxa"/>
            <w:vMerge/>
          </w:tcPr>
          <w:p w:rsidR="000B2AB8" w:rsidRPr="00C75CFC" w:rsidRDefault="000B2AB8" w:rsidP="00CC2B89">
            <w:pPr>
              <w:jc w:val="both"/>
              <w:rPr>
                <w:rFonts w:cs="Times New Roman"/>
                <w:lang w:val="en-US"/>
              </w:rPr>
            </w:pPr>
          </w:p>
        </w:tc>
      </w:tr>
      <w:tr w:rsidR="000B2AB8" w:rsidRPr="00C75CFC" w:rsidTr="00CC2B89">
        <w:tc>
          <w:tcPr>
            <w:tcW w:w="3521" w:type="dxa"/>
          </w:tcPr>
          <w:p w:rsidR="000B2AB8" w:rsidRPr="00C75CFC" w:rsidRDefault="000B2AB8" w:rsidP="00CC2B89">
            <w:pPr>
              <w:jc w:val="both"/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8</w:t>
            </w:r>
          </w:p>
        </w:tc>
        <w:tc>
          <w:tcPr>
            <w:tcW w:w="3521" w:type="dxa"/>
          </w:tcPr>
          <w:p w:rsidR="000B2AB8" w:rsidRPr="00C75CFC" w:rsidRDefault="000B2AB8" w:rsidP="00CC2B89">
            <w:pPr>
              <w:jc w:val="both"/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B</w:t>
            </w:r>
          </w:p>
        </w:tc>
        <w:tc>
          <w:tcPr>
            <w:tcW w:w="3521" w:type="dxa"/>
          </w:tcPr>
          <w:p w:rsidR="000B2AB8" w:rsidRPr="00C75CFC" w:rsidRDefault="000B2AB8" w:rsidP="00CC2B89">
            <w:pPr>
              <w:jc w:val="both"/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Excellent</w:t>
            </w:r>
          </w:p>
        </w:tc>
      </w:tr>
      <w:tr w:rsidR="000B2AB8" w:rsidRPr="00C75CFC" w:rsidTr="00CC2B89">
        <w:tc>
          <w:tcPr>
            <w:tcW w:w="3521" w:type="dxa"/>
          </w:tcPr>
          <w:p w:rsidR="000B2AB8" w:rsidRPr="00C75CFC" w:rsidRDefault="000B2AB8" w:rsidP="00CC2B89">
            <w:pPr>
              <w:jc w:val="both"/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7</w:t>
            </w:r>
          </w:p>
        </w:tc>
        <w:tc>
          <w:tcPr>
            <w:tcW w:w="3521" w:type="dxa"/>
          </w:tcPr>
          <w:p w:rsidR="000B2AB8" w:rsidRPr="00C75CFC" w:rsidRDefault="000B2AB8" w:rsidP="00CC2B89">
            <w:pPr>
              <w:jc w:val="both"/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B</w:t>
            </w:r>
          </w:p>
        </w:tc>
        <w:tc>
          <w:tcPr>
            <w:tcW w:w="3521" w:type="dxa"/>
          </w:tcPr>
          <w:p w:rsidR="000B2AB8" w:rsidRPr="00C75CFC" w:rsidRDefault="000B2AB8" w:rsidP="00CC2B89">
            <w:pPr>
              <w:jc w:val="both"/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Very good</w:t>
            </w:r>
          </w:p>
        </w:tc>
      </w:tr>
      <w:tr w:rsidR="000B2AB8" w:rsidRPr="00C75CFC" w:rsidTr="00CC2B89">
        <w:tc>
          <w:tcPr>
            <w:tcW w:w="3521" w:type="dxa"/>
          </w:tcPr>
          <w:p w:rsidR="000B2AB8" w:rsidRPr="00C75CFC" w:rsidRDefault="000B2AB8" w:rsidP="00CC2B89">
            <w:pPr>
              <w:jc w:val="both"/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6</w:t>
            </w:r>
          </w:p>
        </w:tc>
        <w:tc>
          <w:tcPr>
            <w:tcW w:w="3521" w:type="dxa"/>
          </w:tcPr>
          <w:p w:rsidR="000B2AB8" w:rsidRPr="00C75CFC" w:rsidRDefault="000B2AB8" w:rsidP="00CC2B89">
            <w:pPr>
              <w:jc w:val="both"/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C</w:t>
            </w:r>
          </w:p>
        </w:tc>
        <w:tc>
          <w:tcPr>
            <w:tcW w:w="3521" w:type="dxa"/>
          </w:tcPr>
          <w:p w:rsidR="000B2AB8" w:rsidRPr="00C75CFC" w:rsidRDefault="000B2AB8" w:rsidP="00CC2B89">
            <w:pPr>
              <w:jc w:val="both"/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Good</w:t>
            </w:r>
          </w:p>
        </w:tc>
      </w:tr>
      <w:tr w:rsidR="000B2AB8" w:rsidRPr="00C75CFC" w:rsidTr="00CC2B89">
        <w:tc>
          <w:tcPr>
            <w:tcW w:w="3521" w:type="dxa"/>
          </w:tcPr>
          <w:p w:rsidR="000B2AB8" w:rsidRPr="00C75CFC" w:rsidRDefault="000B2AB8" w:rsidP="00CC2B89">
            <w:pPr>
              <w:jc w:val="both"/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5</w:t>
            </w:r>
          </w:p>
        </w:tc>
        <w:tc>
          <w:tcPr>
            <w:tcW w:w="3521" w:type="dxa"/>
          </w:tcPr>
          <w:p w:rsidR="000B2AB8" w:rsidRPr="00C75CFC" w:rsidRDefault="000B2AB8" w:rsidP="00CC2B89">
            <w:pPr>
              <w:jc w:val="both"/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D</w:t>
            </w:r>
          </w:p>
        </w:tc>
        <w:tc>
          <w:tcPr>
            <w:tcW w:w="3521" w:type="dxa"/>
          </w:tcPr>
          <w:p w:rsidR="000B2AB8" w:rsidRPr="00C75CFC" w:rsidRDefault="000B2AB8" w:rsidP="00CC2B89">
            <w:pPr>
              <w:jc w:val="both"/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Satisfactory</w:t>
            </w:r>
          </w:p>
        </w:tc>
      </w:tr>
      <w:tr w:rsidR="000B2AB8" w:rsidRPr="00C75CFC" w:rsidTr="00CC2B89">
        <w:tc>
          <w:tcPr>
            <w:tcW w:w="3521" w:type="dxa"/>
          </w:tcPr>
          <w:p w:rsidR="000B2AB8" w:rsidRPr="00C75CFC" w:rsidRDefault="000B2AB8" w:rsidP="00CC2B89">
            <w:pPr>
              <w:jc w:val="both"/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4</w:t>
            </w:r>
          </w:p>
        </w:tc>
        <w:tc>
          <w:tcPr>
            <w:tcW w:w="3521" w:type="dxa"/>
          </w:tcPr>
          <w:p w:rsidR="000B2AB8" w:rsidRPr="00C75CFC" w:rsidRDefault="000B2AB8" w:rsidP="00CC2B89">
            <w:pPr>
              <w:jc w:val="both"/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E</w:t>
            </w:r>
          </w:p>
        </w:tc>
        <w:tc>
          <w:tcPr>
            <w:tcW w:w="3521" w:type="dxa"/>
          </w:tcPr>
          <w:p w:rsidR="000B2AB8" w:rsidRPr="00C75CFC" w:rsidRDefault="000B2AB8" w:rsidP="00CC2B89">
            <w:pPr>
              <w:jc w:val="both"/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Enough</w:t>
            </w:r>
          </w:p>
        </w:tc>
      </w:tr>
      <w:tr w:rsidR="000B2AB8" w:rsidRPr="00C75CFC" w:rsidTr="00CC2B89">
        <w:tc>
          <w:tcPr>
            <w:tcW w:w="3521" w:type="dxa"/>
          </w:tcPr>
          <w:p w:rsidR="000B2AB8" w:rsidRPr="00C75CFC" w:rsidRDefault="000B2AB8" w:rsidP="00CC2B89">
            <w:pPr>
              <w:jc w:val="both"/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0-3</w:t>
            </w:r>
          </w:p>
        </w:tc>
        <w:tc>
          <w:tcPr>
            <w:tcW w:w="3521" w:type="dxa"/>
          </w:tcPr>
          <w:p w:rsidR="000B2AB8" w:rsidRPr="00C75CFC" w:rsidRDefault="000B2AB8" w:rsidP="00CC2B89">
            <w:pPr>
              <w:jc w:val="both"/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F</w:t>
            </w:r>
          </w:p>
        </w:tc>
        <w:tc>
          <w:tcPr>
            <w:tcW w:w="3521" w:type="dxa"/>
          </w:tcPr>
          <w:p w:rsidR="000B2AB8" w:rsidRPr="00C75CFC" w:rsidRDefault="000B2AB8" w:rsidP="00CC2B89">
            <w:pPr>
              <w:jc w:val="both"/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Failed</w:t>
            </w:r>
          </w:p>
        </w:tc>
      </w:tr>
    </w:tbl>
    <w:p w:rsidR="000B2AB8" w:rsidRPr="00C75CFC" w:rsidRDefault="000B2AB8" w:rsidP="000B2AB8">
      <w:pPr>
        <w:spacing w:line="360" w:lineRule="auto"/>
        <w:jc w:val="both"/>
        <w:rPr>
          <w:rFonts w:cs="Times New Roman"/>
          <w:b/>
          <w:lang w:val="en-US"/>
        </w:rPr>
      </w:pPr>
    </w:p>
    <w:p w:rsidR="000B2AB8" w:rsidRPr="00C75CFC" w:rsidRDefault="000B2AB8" w:rsidP="000B2AB8">
      <w:pPr>
        <w:jc w:val="both"/>
        <w:rPr>
          <w:rFonts w:cs="Times New Roman"/>
          <w:lang w:val="en-US"/>
        </w:rPr>
      </w:pPr>
      <w:r w:rsidRPr="00C75CFC">
        <w:rPr>
          <w:rFonts w:cs="Times New Roman"/>
          <w:b/>
          <w:lang w:val="en-US"/>
        </w:rPr>
        <w:t>The cumulative grade (G</w:t>
      </w:r>
      <w:r w:rsidRPr="00C75CFC">
        <w:rPr>
          <w:rFonts w:cs="Times New Roman"/>
          <w:b/>
          <w:vertAlign w:val="subscript"/>
          <w:lang w:val="en-US"/>
        </w:rPr>
        <w:t>C</w:t>
      </w:r>
      <w:r w:rsidRPr="00C75CFC">
        <w:rPr>
          <w:rFonts w:cs="Times New Roman"/>
          <w:b/>
          <w:lang w:val="en-US"/>
        </w:rPr>
        <w:t xml:space="preserve">) </w:t>
      </w:r>
      <w:r w:rsidRPr="00C75CFC">
        <w:rPr>
          <w:rFonts w:cs="Times New Roman"/>
          <w:lang w:val="en-US"/>
        </w:rPr>
        <w:t xml:space="preserve">is calculated as an average, based on the following equation: </w:t>
      </w:r>
    </w:p>
    <w:p w:rsidR="000B2AB8" w:rsidRPr="00C75CFC" w:rsidRDefault="000B2AB8" w:rsidP="000B2AB8">
      <w:pPr>
        <w:spacing w:before="240"/>
        <w:jc w:val="center"/>
        <w:rPr>
          <w:rFonts w:cs="Times New Roman"/>
          <w:sz w:val="28"/>
          <w:szCs w:val="28"/>
          <w:vertAlign w:val="subscript"/>
          <w:lang w:val="en-US"/>
        </w:rPr>
      </w:pPr>
      <w:r w:rsidRPr="00C75CFC">
        <w:rPr>
          <w:rFonts w:cs="Times New Roman"/>
          <w:sz w:val="28"/>
          <w:szCs w:val="28"/>
          <w:lang w:val="en-US"/>
        </w:rPr>
        <w:t>G</w:t>
      </w:r>
      <w:r w:rsidRPr="00C75CFC">
        <w:rPr>
          <w:rFonts w:cs="Times New Roman"/>
          <w:i/>
          <w:sz w:val="28"/>
          <w:szCs w:val="28"/>
          <w:vertAlign w:val="subscript"/>
          <w:lang w:val="en-US"/>
        </w:rPr>
        <w:t xml:space="preserve">C </w:t>
      </w:r>
      <w:r w:rsidRPr="00C75CFC">
        <w:rPr>
          <w:rFonts w:cs="Times New Roman"/>
          <w:sz w:val="28"/>
          <w:szCs w:val="28"/>
          <w:lang w:val="en-US"/>
        </w:rPr>
        <w:t>= 0,3</w:t>
      </w:r>
      <w:r w:rsidRPr="00C75CFC">
        <w:rPr>
          <w:rFonts w:cs="Times New Roman"/>
          <w:i/>
          <w:sz w:val="28"/>
          <w:szCs w:val="28"/>
          <w:lang w:val="en-US"/>
        </w:rPr>
        <w:t xml:space="preserve"> G</w:t>
      </w:r>
      <w:r w:rsidRPr="00C75CFC">
        <w:rPr>
          <w:rFonts w:cs="Times New Roman"/>
          <w:i/>
          <w:sz w:val="28"/>
          <w:szCs w:val="28"/>
          <w:vertAlign w:val="subscript"/>
          <w:lang w:val="en-US"/>
        </w:rPr>
        <w:t xml:space="preserve">classes </w:t>
      </w:r>
      <w:r w:rsidRPr="00C75CFC">
        <w:rPr>
          <w:rFonts w:cs="Times New Roman"/>
          <w:sz w:val="28"/>
          <w:szCs w:val="28"/>
          <w:lang w:val="en-US"/>
        </w:rPr>
        <w:t>+ 0,2</w:t>
      </w:r>
      <w:r w:rsidRPr="00C75CFC">
        <w:rPr>
          <w:rFonts w:cs="Times New Roman"/>
          <w:lang w:val="en-US"/>
        </w:rPr>
        <w:t>·</w:t>
      </w:r>
      <w:r w:rsidRPr="00C75CFC">
        <w:rPr>
          <w:rFonts w:cs="Times New Roman"/>
          <w:sz w:val="28"/>
          <w:szCs w:val="28"/>
          <w:lang w:val="en-US"/>
        </w:rPr>
        <w:t xml:space="preserve"> G</w:t>
      </w:r>
      <w:r w:rsidRPr="00C75CFC">
        <w:rPr>
          <w:rFonts w:cs="Times New Roman"/>
          <w:i/>
          <w:sz w:val="28"/>
          <w:szCs w:val="28"/>
          <w:vertAlign w:val="subscript"/>
          <w:lang w:val="en-US"/>
        </w:rPr>
        <w:t>hw1</w:t>
      </w:r>
      <w:r w:rsidRPr="00C75CFC">
        <w:rPr>
          <w:rFonts w:cs="Times New Roman"/>
          <w:i/>
          <w:sz w:val="28"/>
          <w:szCs w:val="28"/>
          <w:lang w:val="en-US"/>
        </w:rPr>
        <w:t xml:space="preserve"> </w:t>
      </w:r>
      <w:r w:rsidRPr="00C75CFC">
        <w:rPr>
          <w:rFonts w:cs="Times New Roman"/>
          <w:sz w:val="28"/>
          <w:szCs w:val="28"/>
          <w:lang w:val="en-US"/>
        </w:rPr>
        <w:t>+ 0,2 G</w:t>
      </w:r>
      <w:r w:rsidRPr="00C75CFC">
        <w:rPr>
          <w:rFonts w:cs="Times New Roman"/>
          <w:i/>
          <w:sz w:val="28"/>
          <w:szCs w:val="28"/>
          <w:vertAlign w:val="subscript"/>
          <w:lang w:val="en-US"/>
        </w:rPr>
        <w:t>hw2</w:t>
      </w:r>
      <w:r w:rsidRPr="00C75CFC">
        <w:rPr>
          <w:rFonts w:cs="Times New Roman"/>
          <w:sz w:val="28"/>
          <w:szCs w:val="28"/>
          <w:vertAlign w:val="subscript"/>
          <w:lang w:val="en-US"/>
        </w:rPr>
        <w:t>,</w:t>
      </w:r>
      <w:r w:rsidRPr="00C75CFC">
        <w:rPr>
          <w:rFonts w:cs="Times New Roman"/>
          <w:lang w:val="en-US"/>
        </w:rPr>
        <w:t xml:space="preserve"> +</w:t>
      </w:r>
      <w:r w:rsidRPr="00C75CFC">
        <w:rPr>
          <w:rFonts w:cs="Times New Roman"/>
          <w:sz w:val="26"/>
          <w:szCs w:val="26"/>
          <w:lang w:val="en-US"/>
        </w:rPr>
        <w:t>0,3* G</w:t>
      </w:r>
      <w:r w:rsidRPr="00C75CFC">
        <w:rPr>
          <w:rFonts w:cs="Times New Roman"/>
          <w:sz w:val="26"/>
          <w:szCs w:val="26"/>
          <w:vertAlign w:val="subscript"/>
          <w:lang w:val="en-US"/>
        </w:rPr>
        <w:t>mt</w:t>
      </w:r>
      <w:r w:rsidRPr="00C75CFC">
        <w:rPr>
          <w:rFonts w:cs="Times New Roman"/>
          <w:lang w:val="en-US"/>
        </w:rPr>
        <w:t xml:space="preserve"> where</w:t>
      </w:r>
    </w:p>
    <w:p w:rsidR="000B2AB8" w:rsidRPr="00C75CFC" w:rsidRDefault="000B2AB8" w:rsidP="000B2AB8">
      <w:pPr>
        <w:jc w:val="both"/>
        <w:rPr>
          <w:rFonts w:cs="Times New Roman"/>
          <w:lang w:val="en-US"/>
        </w:rPr>
      </w:pPr>
      <w:r w:rsidRPr="00C75CFC">
        <w:rPr>
          <w:rFonts w:cs="Times New Roman"/>
          <w:i/>
          <w:sz w:val="28"/>
          <w:szCs w:val="28"/>
          <w:lang w:val="en-US"/>
        </w:rPr>
        <w:t>G</w:t>
      </w:r>
      <w:r w:rsidRPr="00C75CFC">
        <w:rPr>
          <w:rFonts w:cs="Times New Roman"/>
          <w:i/>
          <w:sz w:val="28"/>
          <w:szCs w:val="28"/>
          <w:vertAlign w:val="subscript"/>
          <w:lang w:val="en-US"/>
        </w:rPr>
        <w:t xml:space="preserve">classes </w:t>
      </w:r>
      <w:r w:rsidRPr="00C75CFC">
        <w:rPr>
          <w:rFonts w:cs="Times New Roman"/>
          <w:lang w:val="en-US"/>
        </w:rPr>
        <w:t>– grade for students’ activities at class including quizzez (average)</w:t>
      </w:r>
    </w:p>
    <w:p w:rsidR="000B2AB8" w:rsidRPr="00C75CFC" w:rsidRDefault="000B2AB8" w:rsidP="000B2AB8">
      <w:pPr>
        <w:jc w:val="both"/>
        <w:rPr>
          <w:rFonts w:cs="Times New Roman"/>
          <w:lang w:val="en-US"/>
        </w:rPr>
      </w:pPr>
      <w:r w:rsidRPr="00C75CFC">
        <w:rPr>
          <w:rFonts w:cs="Times New Roman"/>
          <w:i/>
          <w:sz w:val="28"/>
          <w:szCs w:val="28"/>
          <w:lang w:val="en-US"/>
        </w:rPr>
        <w:t>G</w:t>
      </w:r>
      <w:r w:rsidRPr="00C75CFC">
        <w:rPr>
          <w:rFonts w:cs="Times New Roman"/>
          <w:i/>
          <w:sz w:val="28"/>
          <w:szCs w:val="28"/>
          <w:vertAlign w:val="subscript"/>
          <w:lang w:val="en-US"/>
        </w:rPr>
        <w:t>hw1</w:t>
      </w:r>
      <w:r w:rsidRPr="00C75CFC">
        <w:rPr>
          <w:rFonts w:cs="Times New Roman"/>
          <w:sz w:val="28"/>
          <w:szCs w:val="28"/>
          <w:lang w:val="en-US"/>
        </w:rPr>
        <w:t xml:space="preserve"> </w:t>
      </w:r>
      <w:r w:rsidRPr="00C75CFC">
        <w:rPr>
          <w:rFonts w:cs="Times New Roman"/>
          <w:lang w:val="en-US"/>
        </w:rPr>
        <w:t>– grade for homework project 1</w:t>
      </w:r>
    </w:p>
    <w:p w:rsidR="000B2AB8" w:rsidRPr="00C75CFC" w:rsidRDefault="000B2AB8" w:rsidP="000B2AB8">
      <w:pPr>
        <w:jc w:val="both"/>
        <w:rPr>
          <w:rFonts w:cs="Times New Roman"/>
          <w:lang w:val="en-US"/>
        </w:rPr>
      </w:pPr>
      <w:r w:rsidRPr="00C75CFC">
        <w:rPr>
          <w:rFonts w:cs="Times New Roman"/>
          <w:i/>
          <w:sz w:val="28"/>
          <w:szCs w:val="28"/>
          <w:lang w:val="en-US"/>
        </w:rPr>
        <w:t>G</w:t>
      </w:r>
      <w:r w:rsidRPr="00C75CFC">
        <w:rPr>
          <w:rFonts w:cs="Times New Roman"/>
          <w:i/>
          <w:sz w:val="28"/>
          <w:szCs w:val="28"/>
          <w:vertAlign w:val="subscript"/>
          <w:lang w:val="en-US"/>
        </w:rPr>
        <w:t>hw2</w:t>
      </w:r>
      <w:r w:rsidRPr="00C75CFC">
        <w:rPr>
          <w:rFonts w:cs="Times New Roman"/>
          <w:sz w:val="28"/>
          <w:szCs w:val="28"/>
          <w:lang w:val="en-US"/>
        </w:rPr>
        <w:t xml:space="preserve"> </w:t>
      </w:r>
      <w:r w:rsidRPr="00C75CFC">
        <w:rPr>
          <w:rFonts w:cs="Times New Roman"/>
          <w:lang w:val="en-US"/>
        </w:rPr>
        <w:t>– grade for homework project 2</w:t>
      </w:r>
    </w:p>
    <w:p w:rsidR="000B2AB8" w:rsidRPr="00C75CFC" w:rsidRDefault="000B2AB8" w:rsidP="000B2AB8">
      <w:pPr>
        <w:jc w:val="both"/>
        <w:rPr>
          <w:rFonts w:cs="Times New Roman"/>
          <w:lang w:val="en-US"/>
        </w:rPr>
      </w:pPr>
      <w:r w:rsidRPr="00C75CFC">
        <w:rPr>
          <w:rFonts w:cs="Times New Roman"/>
          <w:lang w:val="en-US"/>
        </w:rPr>
        <w:t>G</w:t>
      </w:r>
      <w:r w:rsidRPr="00C75CFC">
        <w:rPr>
          <w:rFonts w:cs="Times New Roman"/>
          <w:vertAlign w:val="subscript"/>
          <w:lang w:val="en-US"/>
        </w:rPr>
        <w:t>mt</w:t>
      </w:r>
      <w:r w:rsidRPr="00C75CFC">
        <w:rPr>
          <w:rFonts w:cs="Times New Roman"/>
          <w:lang w:val="en-US"/>
        </w:rPr>
        <w:t xml:space="preserve"> – grade for midterm paper</w:t>
      </w:r>
    </w:p>
    <w:p w:rsidR="000B2AB8" w:rsidRPr="00C75CFC" w:rsidRDefault="000B2AB8" w:rsidP="000B2AB8">
      <w:pPr>
        <w:rPr>
          <w:rFonts w:cs="Times New Roman"/>
          <w:lang w:val="en-US"/>
        </w:rPr>
      </w:pPr>
      <w:r w:rsidRPr="00C75CFC">
        <w:rPr>
          <w:rFonts w:cs="Times New Roman"/>
          <w:b/>
          <w:lang w:val="en-US"/>
        </w:rPr>
        <w:lastRenderedPageBreak/>
        <w:t>The final grade (G</w:t>
      </w:r>
      <w:r w:rsidRPr="00C75CFC">
        <w:rPr>
          <w:rFonts w:cs="Times New Roman"/>
          <w:b/>
          <w:vertAlign w:val="subscript"/>
          <w:lang w:val="en-US"/>
        </w:rPr>
        <w:t>F</w:t>
      </w:r>
      <w:r w:rsidRPr="00C75CFC">
        <w:rPr>
          <w:rFonts w:cs="Times New Roman"/>
          <w:b/>
          <w:lang w:val="en-US"/>
        </w:rPr>
        <w:t xml:space="preserve">) </w:t>
      </w:r>
      <w:r w:rsidRPr="00C75CFC">
        <w:rPr>
          <w:rFonts w:cs="Times New Roman"/>
          <w:lang w:val="en-US"/>
        </w:rPr>
        <w:t xml:space="preserve">is calculated as follows: </w:t>
      </w:r>
    </w:p>
    <w:p w:rsidR="000B2AB8" w:rsidRPr="00C75CFC" w:rsidRDefault="000B2AB8" w:rsidP="000B2AB8">
      <w:pPr>
        <w:jc w:val="center"/>
        <w:rPr>
          <w:rFonts w:cs="Times New Roman"/>
          <w:sz w:val="28"/>
          <w:szCs w:val="28"/>
          <w:vertAlign w:val="subscript"/>
          <w:lang w:val="en-US"/>
        </w:rPr>
      </w:pPr>
      <w:r w:rsidRPr="00C75CFC">
        <w:rPr>
          <w:rFonts w:cs="Times New Roman"/>
          <w:i/>
          <w:sz w:val="28"/>
          <w:szCs w:val="28"/>
          <w:lang w:val="en-US"/>
        </w:rPr>
        <w:t>G</w:t>
      </w:r>
      <w:r w:rsidRPr="00C75CFC">
        <w:rPr>
          <w:rFonts w:cs="Times New Roman"/>
          <w:i/>
          <w:sz w:val="28"/>
          <w:szCs w:val="28"/>
          <w:vertAlign w:val="subscript"/>
          <w:lang w:val="en-US"/>
        </w:rPr>
        <w:t>F</w:t>
      </w:r>
      <w:r w:rsidRPr="00C75CFC">
        <w:rPr>
          <w:rFonts w:cs="Times New Roman"/>
          <w:i/>
          <w:sz w:val="28"/>
          <w:szCs w:val="28"/>
          <w:lang w:val="en-US"/>
        </w:rPr>
        <w:t xml:space="preserve"> = 0,6 G</w:t>
      </w:r>
      <w:r w:rsidRPr="00C75CFC">
        <w:rPr>
          <w:rFonts w:cs="Times New Roman"/>
          <w:i/>
          <w:sz w:val="28"/>
          <w:szCs w:val="28"/>
          <w:vertAlign w:val="subscript"/>
          <w:lang w:val="en-US"/>
        </w:rPr>
        <w:t>C</w:t>
      </w:r>
      <w:r w:rsidRPr="00C75CFC">
        <w:rPr>
          <w:rFonts w:cs="Times New Roman"/>
          <w:i/>
          <w:sz w:val="28"/>
          <w:szCs w:val="28"/>
          <w:lang w:val="en-US"/>
        </w:rPr>
        <w:t xml:space="preserve"> + 0,4 G</w:t>
      </w:r>
      <w:r w:rsidRPr="00C75CFC">
        <w:rPr>
          <w:rFonts w:cs="Times New Roman"/>
          <w:i/>
          <w:sz w:val="28"/>
          <w:szCs w:val="28"/>
          <w:vertAlign w:val="subscript"/>
          <w:lang w:val="en-US"/>
        </w:rPr>
        <w:t xml:space="preserve">EX , </w:t>
      </w:r>
      <w:r w:rsidRPr="00C75CFC">
        <w:rPr>
          <w:rFonts w:cs="Times New Roman"/>
          <w:lang w:val="en-US"/>
        </w:rPr>
        <w:t>where</w:t>
      </w:r>
    </w:p>
    <w:p w:rsidR="000B2AB8" w:rsidRPr="00C75CFC" w:rsidRDefault="000B2AB8" w:rsidP="000B2AB8">
      <w:pPr>
        <w:rPr>
          <w:rFonts w:cs="Times New Roman"/>
          <w:lang w:val="en-US"/>
        </w:rPr>
      </w:pPr>
    </w:p>
    <w:p w:rsidR="000B2AB8" w:rsidRPr="00C75CFC" w:rsidRDefault="000B2AB8" w:rsidP="000B2AB8">
      <w:pPr>
        <w:jc w:val="both"/>
        <w:rPr>
          <w:rFonts w:cs="Times New Roman"/>
          <w:lang w:val="en-US"/>
        </w:rPr>
      </w:pPr>
      <w:r w:rsidRPr="00C75CFC">
        <w:rPr>
          <w:rFonts w:cs="Times New Roman"/>
          <w:i/>
          <w:sz w:val="28"/>
          <w:szCs w:val="28"/>
          <w:lang w:val="en-US"/>
        </w:rPr>
        <w:t>G</w:t>
      </w:r>
      <w:r w:rsidRPr="00C75CFC">
        <w:rPr>
          <w:rFonts w:cs="Times New Roman"/>
          <w:i/>
          <w:sz w:val="28"/>
          <w:szCs w:val="28"/>
          <w:vertAlign w:val="subscript"/>
          <w:lang w:val="en-US"/>
        </w:rPr>
        <w:t>EX</w:t>
      </w:r>
      <w:r w:rsidRPr="00C75CFC">
        <w:rPr>
          <w:rFonts w:cs="Times New Roman"/>
          <w:i/>
          <w:sz w:val="28"/>
          <w:szCs w:val="28"/>
          <w:lang w:val="en-US"/>
        </w:rPr>
        <w:t xml:space="preserve"> – </w:t>
      </w:r>
      <w:r w:rsidRPr="00C75CFC">
        <w:rPr>
          <w:rFonts w:cs="Times New Roman"/>
          <w:szCs w:val="28"/>
          <w:lang w:val="en-US"/>
        </w:rPr>
        <w:t>grade for the final test</w:t>
      </w:r>
    </w:p>
    <w:p w:rsidR="000B2AB8" w:rsidRPr="000B2AB8" w:rsidRDefault="000B2AB8" w:rsidP="005971FA">
      <w:pPr>
        <w:ind w:firstLine="0"/>
        <w:jc w:val="center"/>
        <w:rPr>
          <w:sz w:val="28"/>
          <w:lang w:val="en-US"/>
        </w:rPr>
      </w:pPr>
    </w:p>
    <w:p w:rsidR="00B81310" w:rsidRPr="000B2AB8" w:rsidRDefault="00B81310" w:rsidP="00B81310">
      <w:pPr>
        <w:rPr>
          <w:szCs w:val="28"/>
          <w:lang w:val="en-US" w:eastAsia="en-US"/>
        </w:rPr>
      </w:pPr>
    </w:p>
    <w:p w:rsidR="00445537" w:rsidRPr="003E335F" w:rsidRDefault="00B81310" w:rsidP="00B81310">
      <w:pPr>
        <w:rPr>
          <w:b/>
          <w:sz w:val="28"/>
          <w:szCs w:val="28"/>
        </w:rPr>
      </w:pPr>
      <w:r w:rsidRPr="000B2AB8">
        <w:rPr>
          <w:szCs w:val="28"/>
          <w:lang w:val="en-US" w:eastAsia="en-US"/>
        </w:rPr>
        <w:br w:type="page"/>
      </w:r>
      <w:r w:rsidR="003E335F" w:rsidRPr="003E335F">
        <w:rPr>
          <w:b/>
          <w:sz w:val="28"/>
          <w:szCs w:val="28"/>
          <w:lang w:eastAsia="en-US"/>
        </w:rPr>
        <w:lastRenderedPageBreak/>
        <w:t xml:space="preserve">1. </w:t>
      </w:r>
      <w:r w:rsidR="00445537" w:rsidRPr="003E335F">
        <w:rPr>
          <w:b/>
          <w:sz w:val="28"/>
          <w:szCs w:val="28"/>
        </w:rPr>
        <w:t>Область применения и нормативные ссылки</w:t>
      </w:r>
    </w:p>
    <w:p w:rsidR="00445537" w:rsidRDefault="00445537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отчётности.</w:t>
      </w:r>
    </w:p>
    <w:p w:rsidR="00445537" w:rsidRDefault="00445537">
      <w:pPr>
        <w:jc w:val="both"/>
      </w:pPr>
      <w:r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r w:rsidR="005971FA">
        <w:t>38.03.02</w:t>
      </w:r>
      <w:r>
        <w:t xml:space="preserve"> «Менеджмент», изучающих дисциплину </w:t>
      </w:r>
      <w:r w:rsidR="005971FA">
        <w:t>«</w:t>
      </w:r>
      <w:r>
        <w:t>Ко</w:t>
      </w:r>
      <w:r>
        <w:t>р</w:t>
      </w:r>
      <w:r>
        <w:t>поративное управление</w:t>
      </w:r>
      <w:r w:rsidR="005971FA">
        <w:t>»</w:t>
      </w:r>
      <w:r>
        <w:t xml:space="preserve"> (Сorporate Governance).</w:t>
      </w:r>
    </w:p>
    <w:p w:rsidR="00445537" w:rsidRDefault="00445537">
      <w:pPr>
        <w:jc w:val="both"/>
      </w:pPr>
      <w:r>
        <w:t>Программа разработана в соответствии с:</w:t>
      </w:r>
    </w:p>
    <w:p w:rsidR="00445537" w:rsidRDefault="00445537">
      <w:pPr>
        <w:pStyle w:val="af2"/>
        <w:jc w:val="both"/>
      </w:pPr>
      <w:r>
        <w:t>Образовательным стандартом федерального государственного автономного обр</w:t>
      </w:r>
      <w:r>
        <w:t>а</w:t>
      </w:r>
      <w:r>
        <w:t>зовательного учреждения высшего профессионального образования «Национал</w:t>
      </w:r>
      <w:r>
        <w:t>ь</w:t>
      </w:r>
      <w:r>
        <w:t>ного исследовательского университета «Высш</w:t>
      </w:r>
      <w:r w:rsidR="005971FA">
        <w:t>ая</w:t>
      </w:r>
      <w:r>
        <w:t xml:space="preserve"> школ</w:t>
      </w:r>
      <w:r w:rsidR="005971FA">
        <w:t>а</w:t>
      </w:r>
      <w:r>
        <w:t xml:space="preserve"> экономики» по направл</w:t>
      </w:r>
      <w:r>
        <w:t>е</w:t>
      </w:r>
      <w:r>
        <w:t xml:space="preserve">нию подготовки </w:t>
      </w:r>
      <w:r w:rsidR="005971FA">
        <w:t>38.03.02</w:t>
      </w:r>
      <w:r>
        <w:t xml:space="preserve"> «Менеджмент», уровень подготовки: бакалавр, утве</w:t>
      </w:r>
      <w:r>
        <w:t>р</w:t>
      </w:r>
      <w:r>
        <w:t>ждённым учёным советом 2</w:t>
      </w:r>
      <w:r w:rsidR="005971FA">
        <w:t>6 декабря 2014 г.</w:t>
      </w:r>
      <w:r>
        <w:t xml:space="preserve">, протокол </w:t>
      </w:r>
      <w:r w:rsidR="005971FA">
        <w:t xml:space="preserve">№ 10, </w:t>
      </w:r>
      <w:r w:rsidR="005971FA" w:rsidRPr="005971FA">
        <w:t>https://www.hse.ru/data/2015/05/20/1097268912.pdf</w:t>
      </w:r>
      <w:r>
        <w:t>.</w:t>
      </w:r>
    </w:p>
    <w:p w:rsidR="00445537" w:rsidRDefault="00445537">
      <w:pPr>
        <w:pStyle w:val="af2"/>
        <w:jc w:val="both"/>
      </w:pPr>
      <w:r>
        <w:t xml:space="preserve">Образовательной программой направления </w:t>
      </w:r>
      <w:r w:rsidR="005971FA">
        <w:t xml:space="preserve">38.03.02 </w:t>
      </w:r>
      <w:r>
        <w:t xml:space="preserve">«Менеджмент» подготовки бакалавра. </w:t>
      </w:r>
    </w:p>
    <w:p w:rsidR="00445537" w:rsidRDefault="00445537">
      <w:pPr>
        <w:pStyle w:val="af2"/>
        <w:jc w:val="both"/>
      </w:pPr>
      <w:r>
        <w:t xml:space="preserve">Рабочим учебным планом университета по направлению направления </w:t>
      </w:r>
      <w:r w:rsidR="005971FA">
        <w:t xml:space="preserve">38.03.02 </w:t>
      </w:r>
      <w:r>
        <w:t>«Менеджмент» подготовки</w:t>
      </w:r>
      <w:r w:rsidR="005D3E64">
        <w:t xml:space="preserve"> бакалавра</w:t>
      </w:r>
    </w:p>
    <w:p w:rsidR="00445537" w:rsidRDefault="003E335F" w:rsidP="003E335F">
      <w:pPr>
        <w:pStyle w:val="1"/>
        <w:numPr>
          <w:ilvl w:val="0"/>
          <w:numId w:val="0"/>
        </w:numPr>
        <w:ind w:left="432"/>
        <w:jc w:val="both"/>
        <w:rPr>
          <w:szCs w:val="24"/>
        </w:rPr>
      </w:pPr>
      <w:r>
        <w:t xml:space="preserve">2. </w:t>
      </w:r>
      <w:r w:rsidR="00445537">
        <w:t>Цели освоения дисциплины</w:t>
      </w:r>
    </w:p>
    <w:p w:rsidR="00445537" w:rsidRDefault="00445537">
      <w:pPr>
        <w:jc w:val="both"/>
      </w:pPr>
      <w:r>
        <w:rPr>
          <w:szCs w:val="24"/>
        </w:rPr>
        <w:t xml:space="preserve">Целями освоения дисциплины </w:t>
      </w:r>
      <w:r w:rsidR="005971FA">
        <w:rPr>
          <w:szCs w:val="24"/>
        </w:rPr>
        <w:t>«</w:t>
      </w:r>
      <w:r>
        <w:rPr>
          <w:szCs w:val="24"/>
        </w:rPr>
        <w:t>Корпоративное управление</w:t>
      </w:r>
      <w:r w:rsidR="005971FA">
        <w:rPr>
          <w:szCs w:val="24"/>
        </w:rPr>
        <w:t>»</w:t>
      </w:r>
      <w:r>
        <w:rPr>
          <w:szCs w:val="24"/>
        </w:rPr>
        <w:t xml:space="preserve"> (Сorporate Governance) я</w:t>
      </w:r>
      <w:r>
        <w:rPr>
          <w:szCs w:val="24"/>
        </w:rPr>
        <w:t>в</w:t>
      </w:r>
      <w:r>
        <w:rPr>
          <w:szCs w:val="24"/>
        </w:rPr>
        <w:t>ляется изучение основополагающих принципов, механизмов и моделей корпоративного упра</w:t>
      </w:r>
      <w:r>
        <w:rPr>
          <w:szCs w:val="24"/>
        </w:rPr>
        <w:t>в</w:t>
      </w:r>
      <w:r>
        <w:rPr>
          <w:szCs w:val="24"/>
        </w:rPr>
        <w:t>ления. Особое внимание уделяется сравнительному анализу моделей корпоративного управл</w:t>
      </w:r>
      <w:r>
        <w:rPr>
          <w:szCs w:val="24"/>
        </w:rPr>
        <w:t>е</w:t>
      </w:r>
      <w:r>
        <w:rPr>
          <w:szCs w:val="24"/>
        </w:rPr>
        <w:t>ния, основным теоретическим подходам к построению эффективного корпоративного управл</w:t>
      </w:r>
      <w:r>
        <w:rPr>
          <w:szCs w:val="24"/>
        </w:rPr>
        <w:t>е</w:t>
      </w:r>
      <w:r>
        <w:rPr>
          <w:szCs w:val="24"/>
        </w:rPr>
        <w:t>ния в компаниях и практическим аспектам реализации системы корпоративного управления в ро</w:t>
      </w:r>
      <w:r>
        <w:rPr>
          <w:szCs w:val="24"/>
        </w:rPr>
        <w:t>с</w:t>
      </w:r>
      <w:r>
        <w:rPr>
          <w:szCs w:val="24"/>
        </w:rPr>
        <w:t>сийских компаниях.</w:t>
      </w:r>
    </w:p>
    <w:p w:rsidR="00445537" w:rsidRDefault="003E335F" w:rsidP="003E335F">
      <w:pPr>
        <w:pStyle w:val="1"/>
        <w:numPr>
          <w:ilvl w:val="0"/>
          <w:numId w:val="0"/>
        </w:numPr>
        <w:ind w:left="432"/>
      </w:pPr>
      <w:r>
        <w:t xml:space="preserve">3. </w:t>
      </w:r>
      <w:r w:rsidR="00445537">
        <w:t>Компетенции обучающегося, формируемые в результате освоения ди</w:t>
      </w:r>
      <w:r w:rsidR="00445537">
        <w:t>с</w:t>
      </w:r>
      <w:r w:rsidR="00445537">
        <w:t>циплины</w:t>
      </w:r>
    </w:p>
    <w:p w:rsidR="00445537" w:rsidRDefault="00445537">
      <w:pPr>
        <w:jc w:val="both"/>
      </w:pPr>
      <w:r>
        <w:t>В результате освоения дисциплины студент должен:</w:t>
      </w:r>
    </w:p>
    <w:p w:rsidR="00445537" w:rsidRDefault="00445537">
      <w:pPr>
        <w:pStyle w:val="af2"/>
        <w:ind w:left="1066" w:hanging="357"/>
        <w:jc w:val="both"/>
      </w:pPr>
      <w:r>
        <w:t xml:space="preserve">Знать: </w:t>
      </w:r>
    </w:p>
    <w:p w:rsidR="00445537" w:rsidRDefault="00445537">
      <w:pPr>
        <w:pStyle w:val="af2"/>
        <w:numPr>
          <w:ilvl w:val="0"/>
          <w:numId w:val="5"/>
        </w:numPr>
        <w:jc w:val="both"/>
      </w:pPr>
      <w:r>
        <w:t>основные теории корпоративного управления;</w:t>
      </w:r>
    </w:p>
    <w:p w:rsidR="00445537" w:rsidRDefault="00445537">
      <w:pPr>
        <w:pStyle w:val="af2"/>
        <w:numPr>
          <w:ilvl w:val="0"/>
          <w:numId w:val="5"/>
        </w:numPr>
        <w:jc w:val="both"/>
      </w:pPr>
      <w:r>
        <w:t>принципы построения системы корпоративного управления в современной ко</w:t>
      </w:r>
      <w:r>
        <w:t>м</w:t>
      </w:r>
      <w:r>
        <w:t>пании;</w:t>
      </w:r>
    </w:p>
    <w:p w:rsidR="00445537" w:rsidRDefault="00445537">
      <w:pPr>
        <w:pStyle w:val="af2"/>
        <w:numPr>
          <w:ilvl w:val="0"/>
          <w:numId w:val="5"/>
        </w:numPr>
        <w:jc w:val="both"/>
      </w:pPr>
      <w:r>
        <w:t>основные модели корпоративного управления, получившие распространение в мировой практике;</w:t>
      </w:r>
    </w:p>
    <w:p w:rsidR="00445537" w:rsidRDefault="00445537">
      <w:pPr>
        <w:pStyle w:val="af2"/>
        <w:numPr>
          <w:ilvl w:val="0"/>
          <w:numId w:val="5"/>
        </w:numPr>
        <w:jc w:val="both"/>
      </w:pPr>
      <w:r>
        <w:t>принципы работы высшего уровня управления в компании (собрания акционеров, совета директоров, наблюдательного совета, правления);</w:t>
      </w:r>
    </w:p>
    <w:p w:rsidR="00445537" w:rsidRDefault="00445537">
      <w:pPr>
        <w:pStyle w:val="af2"/>
        <w:numPr>
          <w:ilvl w:val="0"/>
          <w:numId w:val="5"/>
        </w:numPr>
        <w:jc w:val="both"/>
      </w:pPr>
      <w:r>
        <w:t>права и обязанности акционеров, членов совета директоров, высшего менеджме</w:t>
      </w:r>
      <w:r>
        <w:t>н</w:t>
      </w:r>
      <w:r>
        <w:t>та компании;</w:t>
      </w:r>
    </w:p>
    <w:p w:rsidR="00445537" w:rsidRDefault="00445537">
      <w:pPr>
        <w:pStyle w:val="af2"/>
        <w:numPr>
          <w:ilvl w:val="0"/>
          <w:numId w:val="5"/>
        </w:numPr>
        <w:jc w:val="both"/>
      </w:pPr>
      <w:r>
        <w:t>принципы соблюдения прав акционеров.</w:t>
      </w:r>
    </w:p>
    <w:p w:rsidR="00445537" w:rsidRDefault="00445537">
      <w:pPr>
        <w:pStyle w:val="af2"/>
        <w:ind w:left="1066" w:hanging="357"/>
        <w:jc w:val="both"/>
      </w:pPr>
      <w:r>
        <w:t xml:space="preserve">Уметь: </w:t>
      </w:r>
    </w:p>
    <w:p w:rsidR="00445537" w:rsidRDefault="00445537">
      <w:pPr>
        <w:pStyle w:val="af2"/>
        <w:numPr>
          <w:ilvl w:val="0"/>
          <w:numId w:val="5"/>
        </w:numPr>
        <w:jc w:val="both"/>
      </w:pPr>
      <w:r>
        <w:t xml:space="preserve">читать корпоративную </w:t>
      </w:r>
      <w:r w:rsidR="005971FA">
        <w:t xml:space="preserve">финансовую и нефинансовую </w:t>
      </w:r>
      <w:r>
        <w:t>отчётность, отслеживать н</w:t>
      </w:r>
      <w:r>
        <w:t>а</w:t>
      </w:r>
      <w:r>
        <w:t>рушения прав акционеров, недостатки корпоративного управления в организации;</w:t>
      </w:r>
    </w:p>
    <w:p w:rsidR="00445537" w:rsidRDefault="00445537">
      <w:pPr>
        <w:pStyle w:val="af2"/>
        <w:numPr>
          <w:ilvl w:val="0"/>
          <w:numId w:val="5"/>
        </w:numPr>
        <w:jc w:val="both"/>
      </w:pPr>
      <w:r>
        <w:t>осуществлять теоретический анализ основных концепций и моделей корпорати</w:t>
      </w:r>
      <w:r>
        <w:t>в</w:t>
      </w:r>
      <w:r>
        <w:t xml:space="preserve">ного управления и подходов к его определению; </w:t>
      </w:r>
    </w:p>
    <w:p w:rsidR="00445537" w:rsidRDefault="00445537">
      <w:pPr>
        <w:pStyle w:val="af2"/>
        <w:numPr>
          <w:ilvl w:val="0"/>
          <w:numId w:val="5"/>
        </w:numPr>
        <w:jc w:val="both"/>
      </w:pPr>
      <w:r>
        <w:t>анализировать и оптимизировать систему корпоративного управления в хозяйс</w:t>
      </w:r>
      <w:r>
        <w:t>т</w:t>
      </w:r>
      <w:r>
        <w:t>венных обществах.</w:t>
      </w:r>
    </w:p>
    <w:p w:rsidR="00445537" w:rsidRDefault="00445537">
      <w:pPr>
        <w:pStyle w:val="af2"/>
        <w:ind w:left="1066" w:hanging="357"/>
        <w:jc w:val="both"/>
      </w:pPr>
      <w:r>
        <w:t>Иметь навыки (приобрести опыт):</w:t>
      </w:r>
    </w:p>
    <w:p w:rsidR="00445537" w:rsidRDefault="00445537">
      <w:pPr>
        <w:pStyle w:val="af2"/>
        <w:numPr>
          <w:ilvl w:val="0"/>
          <w:numId w:val="5"/>
        </w:numPr>
        <w:jc w:val="both"/>
      </w:pPr>
      <w:r>
        <w:lastRenderedPageBreak/>
        <w:t>анализа отчётности публичных компаний;</w:t>
      </w:r>
    </w:p>
    <w:p w:rsidR="00445537" w:rsidRDefault="00445537">
      <w:pPr>
        <w:pStyle w:val="af2"/>
        <w:numPr>
          <w:ilvl w:val="0"/>
          <w:numId w:val="5"/>
        </w:numPr>
        <w:jc w:val="both"/>
      </w:pPr>
      <w:r>
        <w:t>анализа внутренних документов корпоративного управления публичных комп</w:t>
      </w:r>
      <w:r>
        <w:t>а</w:t>
      </w:r>
      <w:r>
        <w:t>ний;</w:t>
      </w:r>
    </w:p>
    <w:p w:rsidR="00445537" w:rsidRDefault="00445537">
      <w:pPr>
        <w:pStyle w:val="af2"/>
        <w:numPr>
          <w:ilvl w:val="0"/>
          <w:numId w:val="5"/>
        </w:numPr>
      </w:pPr>
      <w:r>
        <w:t>публичной презентации результатов исследований в области корпоративного управления.</w:t>
      </w:r>
    </w:p>
    <w:p w:rsidR="00445537" w:rsidRDefault="00445537"/>
    <w:p w:rsidR="00445537" w:rsidRDefault="00445537">
      <w:pPr>
        <w:rPr>
          <w:sz w:val="22"/>
        </w:rPr>
      </w:pPr>
      <w:r>
        <w:t>В результате освоения дисциплины студент осваивает следующие компетенции:</w:t>
      </w:r>
    </w:p>
    <w:tbl>
      <w:tblPr>
        <w:tblW w:w="10412" w:type="dxa"/>
        <w:tblInd w:w="-120" w:type="dxa"/>
        <w:tblLayout w:type="fixed"/>
        <w:tblLook w:val="0000"/>
      </w:tblPr>
      <w:tblGrid>
        <w:gridCol w:w="2802"/>
        <w:gridCol w:w="850"/>
        <w:gridCol w:w="3544"/>
        <w:gridCol w:w="3216"/>
      </w:tblGrid>
      <w:tr w:rsidR="00E41F27" w:rsidTr="00E41F27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F27" w:rsidRDefault="00E41F27" w:rsidP="00EE012C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Компетенция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F27" w:rsidRDefault="00E41F27" w:rsidP="00EE012C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Код по  ста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дарту НИУ-ВШЭ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F27" w:rsidRDefault="00E41F27" w:rsidP="00EE012C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27" w:rsidRDefault="00E41F27" w:rsidP="00EE012C">
            <w:pPr>
              <w:snapToGrid w:val="0"/>
              <w:ind w:firstLine="0"/>
              <w:jc w:val="center"/>
            </w:pPr>
            <w:r>
              <w:rPr>
                <w:sz w:val="22"/>
              </w:rPr>
              <w:t>Формы и методы обучения, способствующие формиров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нию и развитию компетенции</w:t>
            </w:r>
          </w:p>
        </w:tc>
      </w:tr>
      <w:tr w:rsidR="00E41F27" w:rsidTr="00E41F2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27" w:rsidRPr="00363359" w:rsidRDefault="00E41F27" w:rsidP="00EE012C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Учитывать аспекты корп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ративной социальной 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ветственности при разр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ботке и реализации страт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гии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27" w:rsidRDefault="00E41F27" w:rsidP="00EE012C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ПК-15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27" w:rsidRDefault="00E41F27" w:rsidP="00EE012C">
            <w:pPr>
              <w:snapToGrid w:val="0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Даёт определение КСО, демонс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рирует учёт аспектов КСО при разработке стратегии.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F27" w:rsidRDefault="00E41F27" w:rsidP="00EE012C">
            <w:pPr>
              <w:snapToGrid w:val="0"/>
              <w:ind w:firstLine="0"/>
              <w:jc w:val="both"/>
            </w:pPr>
            <w:r>
              <w:rPr>
                <w:sz w:val="22"/>
              </w:rPr>
              <w:t>Лекционные и практические занятия с использованием 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тода конкретных ситуаций</w:t>
            </w:r>
          </w:p>
        </w:tc>
      </w:tr>
      <w:tr w:rsidR="00E41F27" w:rsidTr="00E41F2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27" w:rsidRDefault="00E41F27" w:rsidP="00EE012C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Владеть методами выр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ботки стратегических, та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тических и оперативных решений в управлении деятельностью организ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27" w:rsidRDefault="00E41F27" w:rsidP="00EE012C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ПК-16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27" w:rsidRDefault="00E41F27" w:rsidP="00EE012C">
            <w:pPr>
              <w:snapToGrid w:val="0"/>
              <w:ind w:firstLine="0"/>
              <w:jc w:val="both"/>
              <w:rPr>
                <w:color w:val="800080"/>
                <w:sz w:val="22"/>
              </w:rPr>
            </w:pPr>
            <w:r>
              <w:rPr>
                <w:sz w:val="22"/>
              </w:rPr>
              <w:t>Владеет методами выработки стратегических, тактических и оперативных решений в управл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нии деятельностью организаций</w:t>
            </w:r>
          </w:p>
          <w:p w:rsidR="00E41F27" w:rsidRDefault="00E41F27" w:rsidP="00EE012C">
            <w:pPr>
              <w:ind w:firstLine="0"/>
              <w:jc w:val="both"/>
              <w:rPr>
                <w:color w:val="800080"/>
                <w:sz w:val="22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F27" w:rsidRDefault="00E41F27" w:rsidP="00EE012C">
            <w:pPr>
              <w:snapToGrid w:val="0"/>
              <w:ind w:firstLine="0"/>
            </w:pPr>
            <w:r>
              <w:rPr>
                <w:sz w:val="22"/>
              </w:rPr>
              <w:t>Лекционные и практические занятия с использованием 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тода конкретных ситуаций</w:t>
            </w:r>
          </w:p>
        </w:tc>
      </w:tr>
      <w:tr w:rsidR="00E41F27" w:rsidTr="00E41F2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27" w:rsidRDefault="00E41F27" w:rsidP="00EE012C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Владение инструментар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ем стратегического 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неджмента для разработки стратегии организации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27" w:rsidRDefault="00E41F27" w:rsidP="00EE012C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ПК-18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27" w:rsidRDefault="00E41F27" w:rsidP="00EE012C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Применяет инструментарий стр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тегического менеджмента для 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 xml:space="preserve">работки 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sz w:val="22"/>
              </w:rPr>
              <w:t>стратегии организации</w:t>
            </w:r>
          </w:p>
          <w:p w:rsidR="00E41F27" w:rsidRDefault="00E41F27" w:rsidP="00EE012C">
            <w:pPr>
              <w:snapToGrid w:val="0"/>
              <w:ind w:firstLine="0"/>
              <w:rPr>
                <w:sz w:val="22"/>
              </w:rPr>
            </w:pPr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F27" w:rsidRDefault="00E41F27" w:rsidP="00EE012C">
            <w:pPr>
              <w:snapToGrid w:val="0"/>
              <w:ind w:firstLine="0"/>
            </w:pPr>
            <w:r>
              <w:rPr>
                <w:sz w:val="22"/>
              </w:rPr>
              <w:t>Лекционные и практические занятия с использованием 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тода конкретных ситуаций</w:t>
            </w:r>
          </w:p>
        </w:tc>
      </w:tr>
      <w:tr w:rsidR="00E41F27" w:rsidTr="00E41F2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27" w:rsidRDefault="00E41F27" w:rsidP="00EE012C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Умение анализировать взаимосвязи между страт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гиями различного уровня с целью подготовки сбала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сированных управленч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ских решений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27" w:rsidRDefault="00E41F27" w:rsidP="00EE012C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ПК-19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27" w:rsidRDefault="00E41F27" w:rsidP="00EE012C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Применяет навыки анализа вза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мосвязи между стратегиями 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личного уровня с целью подгото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ки сбалансированных управленч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ских решений</w:t>
            </w:r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F27" w:rsidRDefault="00E41F27" w:rsidP="00EE012C">
            <w:pPr>
              <w:snapToGrid w:val="0"/>
              <w:ind w:firstLine="0"/>
            </w:pPr>
            <w:r>
              <w:rPr>
                <w:sz w:val="22"/>
              </w:rPr>
              <w:t>Лекционные и практические занятия с использованием 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тода конкретных ситуаций</w:t>
            </w:r>
          </w:p>
        </w:tc>
      </w:tr>
      <w:tr w:rsidR="00E41F27" w:rsidTr="00E41F2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27" w:rsidRDefault="00E41F27" w:rsidP="00EE012C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Способность решать управленческие задачи, связанные с операциями на мировых рынках в услов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ях глобализации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27" w:rsidRDefault="00E41F27" w:rsidP="00EE012C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ПК-25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27" w:rsidRDefault="00E41F27" w:rsidP="00EE012C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Использует полученные навыки для решения управленческих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дач, связанные с операциями на мировых рынках в условиях гл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бализации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F27" w:rsidRDefault="00E41F27" w:rsidP="00EE012C">
            <w:pPr>
              <w:snapToGrid w:val="0"/>
              <w:ind w:firstLine="0"/>
              <w:jc w:val="both"/>
            </w:pPr>
            <w:r>
              <w:rPr>
                <w:sz w:val="22"/>
              </w:rPr>
              <w:t>Лекционные и практические занятия с использованием 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тода конкретных ситуаций</w:t>
            </w:r>
          </w:p>
        </w:tc>
      </w:tr>
    </w:tbl>
    <w:p w:rsidR="00E41F27" w:rsidRDefault="00E41F27" w:rsidP="00E41F27"/>
    <w:p w:rsidR="00445537" w:rsidRDefault="00445537"/>
    <w:p w:rsidR="00445537" w:rsidRDefault="003E335F" w:rsidP="003E335F">
      <w:pPr>
        <w:pStyle w:val="1"/>
        <w:numPr>
          <w:ilvl w:val="0"/>
          <w:numId w:val="0"/>
        </w:numPr>
        <w:ind w:left="432"/>
      </w:pPr>
      <w:r>
        <w:t xml:space="preserve">4. </w:t>
      </w:r>
      <w:r w:rsidR="00445537">
        <w:t>Место дисциплины в структуре образовательной программы</w:t>
      </w:r>
    </w:p>
    <w:p w:rsidR="00445537" w:rsidRDefault="00445537">
      <w:pPr>
        <w:jc w:val="both"/>
      </w:pPr>
      <w:r>
        <w:t>Настоящая дисциплина</w:t>
      </w:r>
      <w:r w:rsidR="004A0C39">
        <w:t xml:space="preserve"> является дисциплиной по выбору и</w:t>
      </w:r>
      <w:r>
        <w:t xml:space="preserve"> относится к вариативной части специальных дисциплин направления (концентрации и профили).</w:t>
      </w:r>
    </w:p>
    <w:p w:rsidR="00445537" w:rsidRDefault="00445537">
      <w:pPr>
        <w:jc w:val="both"/>
      </w:pPr>
      <w:r>
        <w:t>Дисциплина Корпоративное управление (Сorporate Governance) предполагает исследов</w:t>
      </w:r>
      <w:r>
        <w:t>а</w:t>
      </w:r>
      <w:r>
        <w:t>ние теоретических и методологических основ оценки и анализа системы взаимоотношений м</w:t>
      </w:r>
      <w:r>
        <w:t>е</w:t>
      </w:r>
      <w:r>
        <w:t>жду менеджерами компаний, их собственниками (акционерами/инвесторами) и иными заинт</w:t>
      </w:r>
      <w:r>
        <w:t>е</w:t>
      </w:r>
      <w:r>
        <w:t>ресованными лицами (стейкхолдерами).</w:t>
      </w:r>
    </w:p>
    <w:p w:rsidR="00445537" w:rsidRDefault="00445537">
      <w:pPr>
        <w:jc w:val="both"/>
      </w:pPr>
      <w:r>
        <w:t>Дисциплина обеспечивает изучение основных моделей корпоративного управления, принципов построения эффективной системы корпоративного управления в хозяйственных о</w:t>
      </w:r>
      <w:r>
        <w:t>б</w:t>
      </w:r>
      <w:r>
        <w:lastRenderedPageBreak/>
        <w:t xml:space="preserve">ществах, определение тенденции и перспектив развития корпоративного управления в России и в мире. </w:t>
      </w:r>
    </w:p>
    <w:p w:rsidR="00445537" w:rsidRDefault="00445537">
      <w:pPr>
        <w:jc w:val="both"/>
      </w:pPr>
    </w:p>
    <w:p w:rsidR="00445537" w:rsidRDefault="00445537">
      <w:pPr>
        <w:jc w:val="both"/>
      </w:pPr>
      <w:r>
        <w:t>Изучение данной дисциплины базируется на следующих дисциплинах:</w:t>
      </w:r>
    </w:p>
    <w:p w:rsidR="00445537" w:rsidRDefault="00FE430D">
      <w:pPr>
        <w:pStyle w:val="af2"/>
        <w:jc w:val="both"/>
      </w:pPr>
      <w:r>
        <w:t>Менеджмент</w:t>
      </w:r>
      <w:r w:rsidR="00445537">
        <w:t>;</w:t>
      </w:r>
    </w:p>
    <w:p w:rsidR="00445537" w:rsidRDefault="00445537">
      <w:pPr>
        <w:pStyle w:val="af2"/>
        <w:jc w:val="both"/>
      </w:pPr>
      <w:r>
        <w:t>стратегический менеджмент;</w:t>
      </w:r>
    </w:p>
    <w:p w:rsidR="00445537" w:rsidRDefault="00445537">
      <w:pPr>
        <w:pStyle w:val="af2"/>
        <w:jc w:val="both"/>
      </w:pPr>
      <w:r>
        <w:t>макроэкономика;</w:t>
      </w:r>
    </w:p>
    <w:p w:rsidR="00445537" w:rsidRDefault="00445537">
      <w:pPr>
        <w:pStyle w:val="af2"/>
        <w:jc w:val="both"/>
      </w:pPr>
      <w:r>
        <w:t>бухгалтерский учёт</w:t>
      </w:r>
      <w:r w:rsidR="00FE430D">
        <w:t>,</w:t>
      </w:r>
      <w:r>
        <w:t xml:space="preserve"> </w:t>
      </w:r>
      <w:r w:rsidR="00FE430D">
        <w:t>анализ и аудит</w:t>
      </w:r>
      <w:r>
        <w:t>;</w:t>
      </w:r>
    </w:p>
    <w:p w:rsidR="00445537" w:rsidRDefault="004B536F">
      <w:pPr>
        <w:pStyle w:val="af2"/>
        <w:jc w:val="both"/>
      </w:pPr>
      <w:r>
        <w:t>финансовый менеджмент</w:t>
      </w:r>
      <w:r w:rsidR="00445537">
        <w:t>.</w:t>
      </w:r>
    </w:p>
    <w:p w:rsidR="00445537" w:rsidRDefault="00445537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8E6B8D" w:rsidRDefault="008E6B8D" w:rsidP="008E6B8D">
      <w:pPr>
        <w:pStyle w:val="af2"/>
        <w:jc w:val="both"/>
      </w:pPr>
      <w:r>
        <w:t>способностью развивать свой общекультурный и профессиональный уровень и самостоятельно осваивать новые методы исследований (ОК-1);</w:t>
      </w:r>
    </w:p>
    <w:p w:rsidR="008E6B8D" w:rsidRDefault="008E6B8D" w:rsidP="008E6B8D">
      <w:pPr>
        <w:pStyle w:val="af2"/>
        <w:jc w:val="both"/>
      </w:pPr>
      <w:r>
        <w:t>умением использовать современные методы управления корпоративными фина</w:t>
      </w:r>
      <w:r>
        <w:t>н</w:t>
      </w:r>
      <w:r>
        <w:t>сами для решения стратегических задач (ПК-3);</w:t>
      </w:r>
    </w:p>
    <w:p w:rsidR="008E6B8D" w:rsidRDefault="008E6B8D" w:rsidP="008E6B8D">
      <w:pPr>
        <w:pStyle w:val="af2"/>
        <w:jc w:val="both"/>
      </w:pPr>
      <w:r>
        <w:t>способностью использовать количественные и качественные методы для пров</w:t>
      </w:r>
      <w:r>
        <w:t>е</w:t>
      </w:r>
      <w:r>
        <w:t>дения научных исследований и управления бизнес-процессами (ПК-5);</w:t>
      </w:r>
    </w:p>
    <w:p w:rsidR="008E6B8D" w:rsidRDefault="008E6B8D" w:rsidP="008E6B8D">
      <w:pPr>
        <w:pStyle w:val="af2"/>
        <w:jc w:val="both"/>
      </w:pPr>
      <w:r>
        <w:t>владение методами экономического анализа поведения экономических агентов и рынков в глобальной среде (ПК-6);</w:t>
      </w:r>
    </w:p>
    <w:p w:rsidR="008E6B8D" w:rsidRDefault="008E6B8D" w:rsidP="008E6B8D">
      <w:pPr>
        <w:pStyle w:val="af2"/>
        <w:jc w:val="both"/>
      </w:pPr>
      <w:r>
        <w:t>способностью обобщать и критически оценивать результаты, полученные отеч</w:t>
      </w:r>
      <w:r>
        <w:t>е</w:t>
      </w:r>
      <w:r>
        <w:t>ственными и зарубежными исследователями, выявлять и формулировать актуал</w:t>
      </w:r>
      <w:r>
        <w:t>ь</w:t>
      </w:r>
      <w:r>
        <w:t>ные научные проблемы (ПК-9).</w:t>
      </w:r>
    </w:p>
    <w:p w:rsidR="008E6B8D" w:rsidRDefault="008E6B8D" w:rsidP="008E6B8D">
      <w:pPr>
        <w:pStyle w:val="af2"/>
        <w:numPr>
          <w:ilvl w:val="0"/>
          <w:numId w:val="0"/>
        </w:numPr>
        <w:ind w:left="1066" w:hanging="360"/>
        <w:jc w:val="both"/>
      </w:pPr>
    </w:p>
    <w:p w:rsidR="00445537" w:rsidRDefault="003E335F" w:rsidP="003E335F">
      <w:pPr>
        <w:pStyle w:val="1"/>
        <w:numPr>
          <w:ilvl w:val="0"/>
          <w:numId w:val="0"/>
        </w:numPr>
        <w:ind w:left="432"/>
        <w:jc w:val="both"/>
        <w:rPr>
          <w:rFonts w:cs="Times New Roman"/>
          <w:sz w:val="22"/>
          <w:szCs w:val="20"/>
        </w:rPr>
      </w:pPr>
      <w:r>
        <w:t xml:space="preserve">5. </w:t>
      </w:r>
      <w:r w:rsidR="00445537">
        <w:t>Тематический план учебной дисциплины</w:t>
      </w:r>
    </w:p>
    <w:tbl>
      <w:tblPr>
        <w:tblW w:w="10403" w:type="dxa"/>
        <w:tblInd w:w="-115" w:type="dxa"/>
        <w:tblLayout w:type="fixed"/>
        <w:tblLook w:val="0000"/>
      </w:tblPr>
      <w:tblGrid>
        <w:gridCol w:w="534"/>
        <w:gridCol w:w="4677"/>
        <w:gridCol w:w="993"/>
        <w:gridCol w:w="1107"/>
        <w:gridCol w:w="1586"/>
        <w:gridCol w:w="1506"/>
      </w:tblGrid>
      <w:tr w:rsidR="00445537" w:rsidTr="00DF6F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537" w:rsidRDefault="00445537">
            <w:pPr>
              <w:snapToGrid w:val="0"/>
              <w:ind w:firstLine="0"/>
              <w:jc w:val="center"/>
              <w:rPr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537" w:rsidRDefault="00445537">
            <w:pPr>
              <w:keepNext/>
              <w:snapToGrid w:val="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Название раздела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537" w:rsidRDefault="00445537">
            <w:pPr>
              <w:snapToGrid w:val="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Всего часов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537" w:rsidRDefault="00445537">
            <w:pPr>
              <w:snapToGrid w:val="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Аудиторные часы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537" w:rsidRDefault="00445537">
            <w:pPr>
              <w:snapToGrid w:val="0"/>
              <w:ind w:firstLine="0"/>
              <w:jc w:val="center"/>
            </w:pPr>
            <w:r>
              <w:rPr>
                <w:sz w:val="22"/>
                <w:szCs w:val="20"/>
              </w:rPr>
              <w:t>Самостоя</w:t>
            </w:r>
            <w:r>
              <w:rPr>
                <w:sz w:val="22"/>
                <w:szCs w:val="20"/>
              </w:rPr>
              <w:softHyphen/>
              <w:t>тельная р</w:t>
            </w:r>
            <w:r>
              <w:rPr>
                <w:sz w:val="22"/>
                <w:szCs w:val="20"/>
              </w:rPr>
              <w:t>а</w:t>
            </w:r>
            <w:r>
              <w:rPr>
                <w:sz w:val="22"/>
                <w:szCs w:val="20"/>
              </w:rPr>
              <w:t>бота</w:t>
            </w:r>
          </w:p>
        </w:tc>
      </w:tr>
      <w:tr w:rsidR="00DF6FA6" w:rsidTr="00DF6F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A6" w:rsidRDefault="00DF6FA6">
            <w:pPr>
              <w:snapToGrid w:val="0"/>
              <w:ind w:firstLine="0"/>
              <w:rPr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A6" w:rsidRDefault="00DF6FA6">
            <w:pPr>
              <w:snapToGrid w:val="0"/>
              <w:ind w:firstLine="0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A6" w:rsidRDefault="00DF6FA6">
            <w:pPr>
              <w:snapToGrid w:val="0"/>
              <w:ind w:firstLine="0"/>
              <w:rPr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FA6" w:rsidRDefault="00DF6FA6">
            <w:pPr>
              <w:snapToGrid w:val="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Ле</w:t>
            </w:r>
            <w:r>
              <w:rPr>
                <w:sz w:val="22"/>
                <w:szCs w:val="20"/>
              </w:rPr>
              <w:t>к</w:t>
            </w:r>
            <w:r>
              <w:rPr>
                <w:sz w:val="22"/>
                <w:szCs w:val="20"/>
              </w:rPr>
              <w:t>ции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FA6" w:rsidRDefault="00DF6FA6">
            <w:pPr>
              <w:snapToGrid w:val="0"/>
              <w:ind w:left="-107" w:right="-108" w:firstLine="0"/>
              <w:jc w:val="center"/>
              <w:rPr>
                <w:szCs w:val="24"/>
              </w:rPr>
            </w:pPr>
            <w:r>
              <w:rPr>
                <w:sz w:val="22"/>
                <w:szCs w:val="20"/>
              </w:rPr>
              <w:t>Сем</w:t>
            </w:r>
            <w:r>
              <w:rPr>
                <w:sz w:val="22"/>
                <w:szCs w:val="20"/>
              </w:rPr>
              <w:t>и</w:t>
            </w:r>
            <w:r>
              <w:rPr>
                <w:sz w:val="22"/>
                <w:szCs w:val="20"/>
              </w:rPr>
              <w:t>нары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FA6" w:rsidRDefault="00DF6FA6">
            <w:pPr>
              <w:snapToGrid w:val="0"/>
              <w:ind w:firstLine="0"/>
              <w:rPr>
                <w:szCs w:val="24"/>
              </w:rPr>
            </w:pPr>
          </w:p>
        </w:tc>
      </w:tr>
      <w:tr w:rsidR="00DF6FA6" w:rsidTr="00DF6F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A6" w:rsidRDefault="00DF6FA6">
            <w:pPr>
              <w:snapToGrid w:val="0"/>
              <w:ind w:firstLine="0"/>
              <w:rPr>
                <w:u w:val="single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A6" w:rsidRDefault="00DF6FA6" w:rsidP="005C71B4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Сущность корпоративного управления.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A6" w:rsidRDefault="00DF6FA6">
            <w:pPr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A6" w:rsidRDefault="00DF6FA6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A6" w:rsidRDefault="00DF6FA6">
            <w:pPr>
              <w:ind w:firstLine="0"/>
              <w:jc w:val="center"/>
              <w:rPr>
                <w:color w:val="000000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FA6" w:rsidRDefault="00DF6FA6">
            <w:pPr>
              <w:snapToGrid w:val="0"/>
              <w:ind w:firstLine="0"/>
              <w:jc w:val="center"/>
            </w:pPr>
            <w:r>
              <w:rPr>
                <w:szCs w:val="24"/>
              </w:rPr>
              <w:t>15</w:t>
            </w:r>
          </w:p>
        </w:tc>
      </w:tr>
      <w:tr w:rsidR="00DF6FA6" w:rsidTr="00DF6F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A6" w:rsidRDefault="00DF6FA6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A6" w:rsidRDefault="00DF6FA6" w:rsidP="005C71B4">
            <w:pPr>
              <w:snapToGrid w:val="0"/>
              <w:ind w:firstLine="0"/>
              <w:rPr>
                <w:szCs w:val="24"/>
              </w:rPr>
            </w:pPr>
            <w:r>
              <w:t>Модели корпоративного управления в м</w:t>
            </w:r>
            <w:r>
              <w:t>и</w:t>
            </w:r>
            <w:r>
              <w:t>ровой практике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A6" w:rsidRDefault="00DF6FA6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A6" w:rsidRDefault="00DF6FA6">
            <w:pPr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A6" w:rsidRDefault="00DF6FA6">
            <w:pPr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FA6" w:rsidRDefault="00DF6FA6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DF6FA6" w:rsidTr="00DF6F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A6" w:rsidRDefault="00DF6FA6">
            <w:pPr>
              <w:snapToGrid w:val="0"/>
              <w:ind w:firstLine="0"/>
              <w:rPr>
                <w:u w:val="single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A6" w:rsidRPr="005C71B4" w:rsidRDefault="00DF6FA6" w:rsidP="005C71B4">
            <w:pPr>
              <w:snapToGrid w:val="0"/>
              <w:ind w:firstLine="0"/>
              <w:rPr>
                <w:szCs w:val="24"/>
              </w:rPr>
            </w:pPr>
            <w:r>
              <w:t>Теории разделения собственности и фун</w:t>
            </w:r>
            <w:r>
              <w:t>к</w:t>
            </w:r>
            <w:r>
              <w:t>ций управления. Агентские конфликты и способы их регулирования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A6" w:rsidRDefault="00DF6FA6">
            <w:pPr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A6" w:rsidRDefault="00DF6FA6">
            <w:pPr>
              <w:snapToGrid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A6" w:rsidRDefault="00DF6FA6">
            <w:pPr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FA6" w:rsidRDefault="00DF6FA6">
            <w:pPr>
              <w:snapToGrid w:val="0"/>
              <w:ind w:firstLine="0"/>
              <w:jc w:val="center"/>
            </w:pPr>
            <w:r>
              <w:rPr>
                <w:szCs w:val="24"/>
              </w:rPr>
              <w:t>15</w:t>
            </w:r>
          </w:p>
        </w:tc>
      </w:tr>
      <w:tr w:rsidR="00DF6FA6" w:rsidTr="00DF6F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A6" w:rsidRDefault="00DF6FA6">
            <w:pPr>
              <w:snapToGrid w:val="0"/>
              <w:ind w:firstLine="0"/>
              <w:rPr>
                <w:u w:val="single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A6" w:rsidRDefault="00DF6FA6" w:rsidP="00851B88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Стейкхолдеры компании. Максимизация ценности для стейкхолдеров. Устойчивое развитие.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A6" w:rsidRDefault="00DF6FA6">
            <w:pPr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A6" w:rsidRDefault="00DF6FA6">
            <w:pPr>
              <w:snapToGrid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A6" w:rsidRDefault="00DF6FA6">
            <w:pPr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FA6" w:rsidRDefault="00DF6FA6">
            <w:pPr>
              <w:snapToGrid w:val="0"/>
              <w:ind w:firstLine="0"/>
              <w:jc w:val="center"/>
            </w:pPr>
            <w:r>
              <w:rPr>
                <w:szCs w:val="24"/>
              </w:rPr>
              <w:t>15</w:t>
            </w:r>
          </w:p>
        </w:tc>
      </w:tr>
      <w:tr w:rsidR="00DF6FA6" w:rsidTr="00DF6F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A6" w:rsidRDefault="00DF6FA6">
            <w:pPr>
              <w:snapToGrid w:val="0"/>
              <w:ind w:firstLine="0"/>
              <w:rPr>
                <w:u w:val="single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A6" w:rsidRPr="00DF6FA6" w:rsidRDefault="00DF6FA6" w:rsidP="00DF6FA6">
            <w:pPr>
              <w:snapToGrid w:val="0"/>
              <w:ind w:firstLine="0"/>
              <w:rPr>
                <w:szCs w:val="24"/>
              </w:rPr>
            </w:pPr>
            <w:r>
              <w:t>Структура и функции Совета директоров. Органы корпоративного управления в компании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A6" w:rsidRDefault="00DF6FA6">
            <w:pPr>
              <w:snapToGrid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A6" w:rsidRDefault="00DF6FA6">
            <w:pPr>
              <w:snapToGrid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A6" w:rsidRDefault="00DF6FA6">
            <w:pPr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FA6" w:rsidRDefault="00DF6FA6">
            <w:pPr>
              <w:snapToGrid w:val="0"/>
              <w:ind w:firstLine="0"/>
              <w:jc w:val="center"/>
            </w:pPr>
            <w:r>
              <w:rPr>
                <w:szCs w:val="24"/>
              </w:rPr>
              <w:t>15</w:t>
            </w:r>
          </w:p>
        </w:tc>
      </w:tr>
      <w:tr w:rsidR="00DF6FA6" w:rsidTr="00DF6F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A6" w:rsidRPr="00DF6FA6" w:rsidRDefault="00DF6FA6">
            <w:pPr>
              <w:snapToGrid w:val="0"/>
              <w:ind w:firstLine="0"/>
            </w:pPr>
            <w:r w:rsidRPr="00DF6FA6">
              <w:rPr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A6" w:rsidRPr="00DF6FA6" w:rsidRDefault="00DF6FA6" w:rsidP="00DF6FA6">
            <w:pPr>
              <w:snapToGrid w:val="0"/>
              <w:ind w:firstLine="0"/>
              <w:rPr>
                <w:szCs w:val="24"/>
              </w:rPr>
            </w:pPr>
            <w:r>
              <w:t>Требования к корпоративному управл</w:t>
            </w:r>
            <w:r>
              <w:t>е</w:t>
            </w:r>
            <w:r>
              <w:t>нию. Стандарты корпоративного управл</w:t>
            </w:r>
            <w:r>
              <w:t>е</w:t>
            </w:r>
            <w:r>
              <w:t>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A6" w:rsidRDefault="00DF6FA6">
            <w:pPr>
              <w:snapToGrid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A6" w:rsidRDefault="00DF6FA6">
            <w:pPr>
              <w:snapToGrid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A6" w:rsidRDefault="00DF6FA6">
            <w:pPr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FA6" w:rsidRDefault="00DF6FA6">
            <w:pPr>
              <w:snapToGrid w:val="0"/>
              <w:ind w:firstLine="0"/>
              <w:jc w:val="center"/>
            </w:pPr>
            <w:r>
              <w:rPr>
                <w:szCs w:val="24"/>
              </w:rPr>
              <w:t>15</w:t>
            </w:r>
          </w:p>
        </w:tc>
      </w:tr>
      <w:tr w:rsidR="00DF6FA6" w:rsidTr="00DF6F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A6" w:rsidRDefault="00DF6FA6">
            <w:pPr>
              <w:snapToGrid w:val="0"/>
              <w:ind w:firstLine="0"/>
              <w:rPr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A6" w:rsidRDefault="00DF6FA6">
            <w:pPr>
              <w:snapToGrid w:val="0"/>
              <w:rPr>
                <w:szCs w:val="24"/>
              </w:rPr>
            </w:pPr>
            <w:r>
              <w:rPr>
                <w:b/>
                <w:bCs/>
              </w:rPr>
              <w:t>Экзамен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A6" w:rsidRDefault="00DF6FA6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A6" w:rsidRDefault="00DF6FA6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A6" w:rsidRDefault="00DF6FA6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FA6" w:rsidRDefault="00DF6FA6">
            <w:pPr>
              <w:snapToGrid w:val="0"/>
              <w:ind w:firstLine="0"/>
              <w:jc w:val="center"/>
            </w:pPr>
            <w:r>
              <w:rPr>
                <w:szCs w:val="24"/>
              </w:rPr>
              <w:t>10</w:t>
            </w:r>
          </w:p>
        </w:tc>
      </w:tr>
      <w:tr w:rsidR="00DF6FA6" w:rsidTr="00DF6F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A6" w:rsidRDefault="00DF6FA6">
            <w:pPr>
              <w:snapToGrid w:val="0"/>
              <w:ind w:firstLine="0"/>
              <w:rPr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A6" w:rsidRDefault="00DF6FA6">
            <w:pPr>
              <w:snapToGrid w:val="0"/>
              <w:rPr>
                <w:szCs w:val="24"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A6" w:rsidRDefault="00DF6FA6">
            <w:pPr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A6" w:rsidRDefault="00DF6FA6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A6" w:rsidRDefault="00DF6FA6">
            <w:pPr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FA6" w:rsidRDefault="00DF6FA6">
            <w:pPr>
              <w:snapToGrid w:val="0"/>
              <w:ind w:firstLine="0"/>
              <w:jc w:val="center"/>
            </w:pPr>
            <w:r>
              <w:rPr>
                <w:szCs w:val="24"/>
              </w:rPr>
              <w:t>100</w:t>
            </w:r>
          </w:p>
        </w:tc>
      </w:tr>
    </w:tbl>
    <w:p w:rsidR="00445537" w:rsidRDefault="00445537">
      <w:pPr>
        <w:sectPr w:rsidR="00445537" w:rsidSect="00A33850">
          <w:headerReference w:type="default" r:id="rId8"/>
          <w:footerReference w:type="default" r:id="rId9"/>
          <w:pgSz w:w="11906" w:h="16838"/>
          <w:pgMar w:top="852" w:right="851" w:bottom="1129" w:left="1134" w:header="568" w:footer="851" w:gutter="0"/>
          <w:cols w:space="720"/>
          <w:titlePg/>
          <w:docGrid w:linePitch="360"/>
        </w:sectPr>
      </w:pPr>
    </w:p>
    <w:p w:rsidR="00445537" w:rsidRDefault="003E335F" w:rsidP="003E335F">
      <w:pPr>
        <w:pStyle w:val="1"/>
        <w:pageBreakBefore/>
        <w:numPr>
          <w:ilvl w:val="0"/>
          <w:numId w:val="0"/>
        </w:numPr>
        <w:suppressAutoHyphens/>
        <w:ind w:left="432"/>
      </w:pPr>
      <w:r>
        <w:lastRenderedPageBreak/>
        <w:t xml:space="preserve">6. </w:t>
      </w:r>
      <w:r w:rsidR="00445537">
        <w:t>Формы контроля знаний студентов</w:t>
      </w:r>
    </w:p>
    <w:tbl>
      <w:tblPr>
        <w:tblW w:w="10400" w:type="dxa"/>
        <w:tblInd w:w="-115" w:type="dxa"/>
        <w:tblLayout w:type="fixed"/>
        <w:tblLook w:val="0000"/>
      </w:tblPr>
      <w:tblGrid>
        <w:gridCol w:w="1555"/>
        <w:gridCol w:w="2637"/>
        <w:gridCol w:w="1763"/>
        <w:gridCol w:w="4445"/>
      </w:tblGrid>
      <w:tr w:rsidR="00445537" w:rsidTr="00DF6FA6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537" w:rsidRDefault="00445537">
            <w:pPr>
              <w:snapToGrid w:val="0"/>
              <w:ind w:right="-108" w:firstLine="0"/>
            </w:pPr>
            <w:r>
              <w:t>Тип контроля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537" w:rsidRDefault="00445537">
            <w:pPr>
              <w:snapToGrid w:val="0"/>
              <w:ind w:firstLine="0"/>
            </w:pPr>
            <w:r>
              <w:t>Форма контроля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537" w:rsidRDefault="005D3E64" w:rsidP="00DF6FA6">
            <w:pPr>
              <w:snapToGrid w:val="0"/>
              <w:ind w:firstLine="0"/>
              <w:jc w:val="center"/>
            </w:pPr>
            <w:r>
              <w:t>3</w:t>
            </w:r>
            <w:r w:rsidR="00445537">
              <w:t xml:space="preserve">-й </w:t>
            </w:r>
            <w:r w:rsidR="00DF6FA6">
              <w:t>модуль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537" w:rsidRDefault="00445537">
            <w:pPr>
              <w:snapToGrid w:val="0"/>
              <w:ind w:firstLine="0"/>
            </w:pPr>
            <w:r>
              <w:t xml:space="preserve">Параметры </w:t>
            </w:r>
          </w:p>
        </w:tc>
      </w:tr>
      <w:tr w:rsidR="00445537" w:rsidTr="00DF6FA6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537" w:rsidRDefault="00445537">
            <w:pPr>
              <w:snapToGrid w:val="0"/>
              <w:ind w:right="-108" w:firstLine="0"/>
            </w:pPr>
            <w:r>
              <w:t>Текущий</w:t>
            </w:r>
          </w:p>
          <w:p w:rsidR="00445537" w:rsidRDefault="00445537">
            <w:pPr>
              <w:ind w:right="-108" w:firstLine="0"/>
            </w:pPr>
            <w:r>
              <w:t>(неделя)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537" w:rsidRDefault="00DF6FA6" w:rsidP="00DF6FA6">
            <w:pPr>
              <w:snapToGrid w:val="0"/>
              <w:ind w:firstLine="0"/>
            </w:pPr>
            <w:r>
              <w:t>Домашнее задани</w:t>
            </w:r>
            <w:r>
              <w:t>е</w:t>
            </w:r>
            <w:r>
              <w:t xml:space="preserve"> 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537" w:rsidRDefault="00445537">
            <w:pPr>
              <w:snapToGrid w:val="0"/>
              <w:ind w:firstLine="0"/>
              <w:jc w:val="center"/>
            </w:pPr>
            <w:r>
              <w:t>*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FA6" w:rsidRDefault="00DF6FA6">
            <w:pPr>
              <w:snapToGrid w:val="0"/>
              <w:ind w:firstLine="0"/>
            </w:pPr>
            <w:r>
              <w:t>Анализ нарушений принципов надл</w:t>
            </w:r>
            <w:r>
              <w:t>е</w:t>
            </w:r>
            <w:r>
              <w:t>жащего корпоративного управления: российская и мировая практика. Групп</w:t>
            </w:r>
            <w:r>
              <w:t>о</w:t>
            </w:r>
            <w:r>
              <w:t>вая презентация и обсуждение. Общий объем часов на выполнение – 12 часов</w:t>
            </w:r>
          </w:p>
        </w:tc>
      </w:tr>
      <w:tr w:rsidR="00445537" w:rsidTr="00DF6FA6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537" w:rsidRDefault="00445537">
            <w:pPr>
              <w:snapToGrid w:val="0"/>
              <w:ind w:right="-108" w:firstLine="0"/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537" w:rsidRDefault="00445537" w:rsidP="00DF6FA6">
            <w:pPr>
              <w:snapToGrid w:val="0"/>
              <w:ind w:firstLine="0"/>
            </w:pPr>
            <w:r>
              <w:t>Домашн</w:t>
            </w:r>
            <w:r w:rsidR="00DF6FA6">
              <w:t>ее</w:t>
            </w:r>
            <w:r>
              <w:t xml:space="preserve"> </w:t>
            </w:r>
            <w:r w:rsidR="00DF6FA6">
              <w:t>задание 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537" w:rsidRDefault="00445537">
            <w:pPr>
              <w:snapToGrid w:val="0"/>
              <w:ind w:firstLine="0"/>
              <w:jc w:val="center"/>
            </w:pPr>
            <w:r>
              <w:t>*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537" w:rsidRDefault="00445537">
            <w:pPr>
              <w:snapToGrid w:val="0"/>
              <w:ind w:firstLine="0"/>
            </w:pPr>
            <w:r>
              <w:t>Самостоятельная работа — анализ си</w:t>
            </w:r>
            <w:r>
              <w:t>с</w:t>
            </w:r>
            <w:r>
              <w:t>темы корпоративного управления а</w:t>
            </w:r>
            <w:r>
              <w:t>к</w:t>
            </w:r>
            <w:r>
              <w:t>ционерного общества. Общий объем на выполнение — 12 часа.</w:t>
            </w:r>
          </w:p>
        </w:tc>
      </w:tr>
      <w:tr w:rsidR="00FE430D" w:rsidTr="00DF6FA6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30D" w:rsidRDefault="00FE430D">
            <w:pPr>
              <w:snapToGrid w:val="0"/>
              <w:ind w:right="-108" w:firstLine="0"/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30D" w:rsidRDefault="00FE430D" w:rsidP="00DF6FA6">
            <w:pPr>
              <w:snapToGrid w:val="0"/>
              <w:ind w:firstLine="0"/>
            </w:pPr>
            <w:r>
              <w:t>Контрольная работа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30D" w:rsidRDefault="00FE430D">
            <w:pPr>
              <w:snapToGrid w:val="0"/>
              <w:ind w:firstLine="0"/>
              <w:jc w:val="center"/>
            </w:pPr>
            <w:r>
              <w:t>*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30D" w:rsidRDefault="00FE430D">
            <w:pPr>
              <w:snapToGrid w:val="0"/>
              <w:ind w:firstLine="0"/>
            </w:pPr>
            <w:r>
              <w:t>Письменная контрольная работа в ауд</w:t>
            </w:r>
            <w:r>
              <w:t>и</w:t>
            </w:r>
            <w:r>
              <w:t>тории, продолжительность – 80 минут</w:t>
            </w:r>
          </w:p>
        </w:tc>
      </w:tr>
      <w:tr w:rsidR="00673886" w:rsidTr="00DF6FA6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886" w:rsidRDefault="00673886">
            <w:pPr>
              <w:snapToGrid w:val="0"/>
              <w:ind w:right="-108" w:firstLine="0"/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886" w:rsidRDefault="00673886" w:rsidP="00DF6FA6">
            <w:pPr>
              <w:snapToGrid w:val="0"/>
              <w:ind w:firstLine="0"/>
            </w:pPr>
            <w:r>
              <w:t>Аудиторная работа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886" w:rsidRDefault="00673886">
            <w:pPr>
              <w:snapToGrid w:val="0"/>
              <w:ind w:firstLine="0"/>
              <w:jc w:val="center"/>
            </w:pPr>
            <w:r>
              <w:t>*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886" w:rsidRDefault="00673886">
            <w:pPr>
              <w:snapToGrid w:val="0"/>
              <w:ind w:firstLine="0"/>
            </w:pPr>
            <w:r>
              <w:t>Мини-тесты, задания в аудитории, а</w:t>
            </w:r>
            <w:r>
              <w:t>к</w:t>
            </w:r>
            <w:r>
              <w:t>тивность студентов при ответах на в</w:t>
            </w:r>
            <w:r>
              <w:t>о</w:t>
            </w:r>
            <w:r>
              <w:t>просы и групповых обсуждениях</w:t>
            </w:r>
          </w:p>
        </w:tc>
      </w:tr>
      <w:tr w:rsidR="00445537" w:rsidTr="00DF6FA6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537" w:rsidRDefault="00445537">
            <w:pPr>
              <w:snapToGrid w:val="0"/>
              <w:ind w:right="-108" w:firstLine="0"/>
            </w:pPr>
            <w:r>
              <w:t>Итоговый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537" w:rsidRDefault="00445537">
            <w:pPr>
              <w:snapToGrid w:val="0"/>
              <w:ind w:firstLine="0"/>
              <w:rPr>
                <w:rFonts w:eastAsia="Times New Roman" w:cs="Times New Roman"/>
              </w:rPr>
            </w:pPr>
            <w:r>
              <w:t>Экзамен</w:t>
            </w:r>
          </w:p>
          <w:p w:rsidR="00445537" w:rsidRDefault="00445537">
            <w:pPr>
              <w:ind w:firstLine="0"/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537" w:rsidRDefault="00445537">
            <w:pPr>
              <w:snapToGrid w:val="0"/>
              <w:ind w:firstLine="0"/>
              <w:jc w:val="center"/>
            </w:pPr>
            <w:r>
              <w:t>*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537" w:rsidRDefault="00445537" w:rsidP="00FE430D">
            <w:pPr>
              <w:snapToGrid w:val="0"/>
              <w:ind w:firstLine="0"/>
            </w:pPr>
            <w:r>
              <w:t>Письменный тест.</w:t>
            </w:r>
            <w:r w:rsidR="00DF6FA6">
              <w:t xml:space="preserve"> Общая продолж</w:t>
            </w:r>
            <w:r w:rsidR="00DF6FA6">
              <w:t>и</w:t>
            </w:r>
            <w:r w:rsidR="00DF6FA6">
              <w:t xml:space="preserve">тельность – </w:t>
            </w:r>
            <w:r w:rsidR="00FE430D">
              <w:t>8</w:t>
            </w:r>
            <w:r w:rsidR="00DF6FA6">
              <w:t>0 минут, время на подг</w:t>
            </w:r>
            <w:r w:rsidR="00DF6FA6">
              <w:t>о</w:t>
            </w:r>
            <w:r w:rsidR="00DF6FA6">
              <w:t>товку – 10 часов</w:t>
            </w:r>
          </w:p>
        </w:tc>
      </w:tr>
    </w:tbl>
    <w:p w:rsidR="00445537" w:rsidRDefault="00445537"/>
    <w:p w:rsidR="00445537" w:rsidRDefault="003E335F" w:rsidP="003E335F">
      <w:pPr>
        <w:pStyle w:val="2"/>
        <w:numPr>
          <w:ilvl w:val="0"/>
          <w:numId w:val="0"/>
        </w:numPr>
      </w:pPr>
      <w:r>
        <w:t xml:space="preserve">6.1. </w:t>
      </w:r>
      <w:r w:rsidR="00445537">
        <w:t>Критерии оценки знаний, навыков</w:t>
      </w:r>
    </w:p>
    <w:p w:rsidR="00445537" w:rsidRDefault="00445537">
      <w:pPr>
        <w:jc w:val="both"/>
      </w:pPr>
    </w:p>
    <w:p w:rsidR="00673886" w:rsidRDefault="00445537">
      <w:pPr>
        <w:jc w:val="both"/>
        <w:rPr>
          <w:szCs w:val="24"/>
        </w:rPr>
      </w:pPr>
      <w:r w:rsidRPr="00673886">
        <w:rPr>
          <w:b/>
          <w:szCs w:val="24"/>
        </w:rPr>
        <w:t xml:space="preserve">Домашнее задание </w:t>
      </w:r>
      <w:r w:rsidR="00322D26" w:rsidRPr="00673886">
        <w:rPr>
          <w:b/>
          <w:szCs w:val="24"/>
        </w:rPr>
        <w:t>1</w:t>
      </w:r>
      <w:r w:rsidR="00322D26">
        <w:rPr>
          <w:szCs w:val="24"/>
        </w:rPr>
        <w:t xml:space="preserve"> </w:t>
      </w:r>
      <w:r>
        <w:rPr>
          <w:szCs w:val="24"/>
        </w:rPr>
        <w:t>по курсу</w:t>
      </w:r>
      <w:r w:rsidR="00322D26">
        <w:rPr>
          <w:szCs w:val="24"/>
        </w:rPr>
        <w:t xml:space="preserve"> представляет собой проект</w:t>
      </w:r>
      <w:r w:rsidR="00673886">
        <w:rPr>
          <w:szCs w:val="24"/>
        </w:rPr>
        <w:t>, который студенты выпо</w:t>
      </w:r>
      <w:r w:rsidR="00673886">
        <w:rPr>
          <w:szCs w:val="24"/>
        </w:rPr>
        <w:t>л</w:t>
      </w:r>
      <w:r w:rsidR="00673886">
        <w:rPr>
          <w:szCs w:val="24"/>
        </w:rPr>
        <w:t>няют группами по 3-4 человека. Суть проекта заключается в поиске информации и описании практики ненадлежащего корпоративного управления и его последствий на материалах ко</w:t>
      </w:r>
      <w:r w:rsidR="00673886">
        <w:rPr>
          <w:szCs w:val="24"/>
        </w:rPr>
        <w:t>н</w:t>
      </w:r>
      <w:r w:rsidR="00673886">
        <w:rPr>
          <w:szCs w:val="24"/>
        </w:rPr>
        <w:t>кретной компании. Проект оформляется в виде презентации, которая представляется и обс</w:t>
      </w:r>
      <w:r w:rsidR="00673886">
        <w:rPr>
          <w:szCs w:val="24"/>
        </w:rPr>
        <w:t>у</w:t>
      </w:r>
      <w:r w:rsidR="00673886">
        <w:rPr>
          <w:szCs w:val="24"/>
        </w:rPr>
        <w:t>ждается на семинаре.</w:t>
      </w:r>
    </w:p>
    <w:p w:rsidR="00322D26" w:rsidRDefault="00673886">
      <w:pPr>
        <w:jc w:val="both"/>
        <w:rPr>
          <w:szCs w:val="24"/>
        </w:rPr>
      </w:pPr>
      <w:r>
        <w:rPr>
          <w:szCs w:val="24"/>
        </w:rPr>
        <w:t>Критерии оценки: правильный выбор кейса (0,2 от итоговой оценки); понимание принципов корпоративного управления и аргументация их нарушений (0,3); оценка после</w:t>
      </w:r>
      <w:r>
        <w:rPr>
          <w:szCs w:val="24"/>
        </w:rPr>
        <w:t>д</w:t>
      </w:r>
      <w:r>
        <w:rPr>
          <w:szCs w:val="24"/>
        </w:rPr>
        <w:t>ствий принятия неправильных решений (0,2); оформление презентации и защита содерж</w:t>
      </w:r>
      <w:r>
        <w:rPr>
          <w:szCs w:val="24"/>
        </w:rPr>
        <w:t>а</w:t>
      </w:r>
      <w:r>
        <w:rPr>
          <w:szCs w:val="24"/>
        </w:rPr>
        <w:t>щихся в ней п</w:t>
      </w:r>
      <w:r>
        <w:rPr>
          <w:szCs w:val="24"/>
        </w:rPr>
        <w:t>о</w:t>
      </w:r>
      <w:r>
        <w:rPr>
          <w:szCs w:val="24"/>
        </w:rPr>
        <w:t xml:space="preserve">ложений (0,3). Домашнее задание оценивается по 10-балльной шкале. </w:t>
      </w:r>
    </w:p>
    <w:p w:rsidR="00445537" w:rsidRDefault="00673886">
      <w:pPr>
        <w:jc w:val="both"/>
        <w:rPr>
          <w:rFonts w:cs="Times New Roman"/>
          <w:szCs w:val="24"/>
        </w:rPr>
      </w:pPr>
      <w:r w:rsidRPr="00673886">
        <w:rPr>
          <w:b/>
          <w:szCs w:val="24"/>
        </w:rPr>
        <w:t>Домашнее задание 2</w:t>
      </w:r>
      <w:r>
        <w:rPr>
          <w:szCs w:val="24"/>
        </w:rPr>
        <w:t xml:space="preserve"> </w:t>
      </w:r>
      <w:r w:rsidR="00445537">
        <w:rPr>
          <w:szCs w:val="24"/>
        </w:rPr>
        <w:t>представляет собой проект по описанию системы корпоративн</w:t>
      </w:r>
      <w:r w:rsidR="00445537">
        <w:rPr>
          <w:szCs w:val="24"/>
        </w:rPr>
        <w:t>о</w:t>
      </w:r>
      <w:r w:rsidR="00445537">
        <w:rPr>
          <w:szCs w:val="24"/>
        </w:rPr>
        <w:t xml:space="preserve">го управления </w:t>
      </w:r>
      <w:r>
        <w:rPr>
          <w:szCs w:val="24"/>
        </w:rPr>
        <w:t xml:space="preserve">акционерного общества, выполняемый студентом индивидуально. </w:t>
      </w:r>
      <w:r w:rsidR="00445537">
        <w:rPr>
          <w:szCs w:val="24"/>
        </w:rPr>
        <w:t xml:space="preserve">Критериями оценки являются </w:t>
      </w:r>
      <w:r w:rsidR="00445537">
        <w:rPr>
          <w:rFonts w:cs="Times New Roman"/>
          <w:szCs w:val="24"/>
        </w:rPr>
        <w:t>(в скобках приведён коэффициент значимости критерия в итоговой оценке)</w:t>
      </w:r>
      <w:r w:rsidR="00445537">
        <w:rPr>
          <w:szCs w:val="24"/>
        </w:rPr>
        <w:t>: правильный выбор органов управл</w:t>
      </w:r>
      <w:r w:rsidR="00445537">
        <w:rPr>
          <w:szCs w:val="24"/>
        </w:rPr>
        <w:t>е</w:t>
      </w:r>
      <w:r w:rsidR="00445537">
        <w:rPr>
          <w:szCs w:val="24"/>
        </w:rPr>
        <w:t>ния в зависимости от организационно-правовой формы, числа акционеров-владельцев гол</w:t>
      </w:r>
      <w:r w:rsidR="00445537">
        <w:rPr>
          <w:szCs w:val="24"/>
        </w:rPr>
        <w:t>о</w:t>
      </w:r>
      <w:r w:rsidR="00445537">
        <w:rPr>
          <w:szCs w:val="24"/>
        </w:rPr>
        <w:t>сующих акций и специфики деятельности общества (0,3); настройка порогов принятия реш</w:t>
      </w:r>
      <w:r w:rsidR="00445537">
        <w:rPr>
          <w:szCs w:val="24"/>
        </w:rPr>
        <w:t>е</w:t>
      </w:r>
      <w:r w:rsidR="00445537">
        <w:rPr>
          <w:szCs w:val="24"/>
        </w:rPr>
        <w:t xml:space="preserve">ний в коллегиальных органах управления, позволяющая достичь поставленных целей (0,3); формирование плана работы совета директоров, согласно поставленным задачам (0,4). </w:t>
      </w:r>
      <w:r w:rsidR="00445537">
        <w:rPr>
          <w:rFonts w:cs="Times New Roman"/>
          <w:szCs w:val="24"/>
        </w:rPr>
        <w:t>Домашнее задание, выполненное в письменной форме</w:t>
      </w:r>
      <w:r>
        <w:rPr>
          <w:rFonts w:cs="Times New Roman"/>
          <w:szCs w:val="24"/>
        </w:rPr>
        <w:t>,</w:t>
      </w:r>
      <w:r w:rsidR="00445537">
        <w:rPr>
          <w:rFonts w:cs="Times New Roman"/>
          <w:szCs w:val="24"/>
        </w:rPr>
        <w:t xml:space="preserve"> оцен</w:t>
      </w:r>
      <w:r w:rsidR="00445537">
        <w:rPr>
          <w:rFonts w:cs="Times New Roman"/>
          <w:szCs w:val="24"/>
        </w:rPr>
        <w:t>и</w:t>
      </w:r>
      <w:r w:rsidR="00445537">
        <w:rPr>
          <w:rFonts w:cs="Times New Roman"/>
          <w:szCs w:val="24"/>
        </w:rPr>
        <w:t>ваются по 10-балльной шкале.</w:t>
      </w:r>
    </w:p>
    <w:p w:rsidR="00FE430D" w:rsidRDefault="00FE430D">
      <w:pPr>
        <w:jc w:val="both"/>
        <w:rPr>
          <w:szCs w:val="24"/>
        </w:rPr>
      </w:pPr>
      <w:r>
        <w:rPr>
          <w:rFonts w:cs="Times New Roman"/>
          <w:szCs w:val="24"/>
        </w:rPr>
        <w:t>Контрольная работа представляет собой письменную контрольную работу продолж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тельностью 80 минут, содержит 10 тестовых заданий весом (50% от итоговой оценки) и два кейса по 25% от итоговой оценки). Результаты контрольной работы оцениваются по 10-балльной шкале. </w:t>
      </w:r>
    </w:p>
    <w:p w:rsidR="00445537" w:rsidRDefault="00673886">
      <w:pPr>
        <w:jc w:val="both"/>
        <w:rPr>
          <w:szCs w:val="24"/>
        </w:rPr>
      </w:pPr>
      <w:r w:rsidRPr="00440A32">
        <w:rPr>
          <w:b/>
          <w:szCs w:val="24"/>
        </w:rPr>
        <w:lastRenderedPageBreak/>
        <w:t>Аудиторная</w:t>
      </w:r>
      <w:r w:rsidR="00445537" w:rsidRPr="00440A32">
        <w:rPr>
          <w:b/>
          <w:szCs w:val="24"/>
        </w:rPr>
        <w:t xml:space="preserve"> работа</w:t>
      </w:r>
      <w:r w:rsidR="00445537">
        <w:rPr>
          <w:szCs w:val="24"/>
        </w:rPr>
        <w:t xml:space="preserve"> </w:t>
      </w:r>
      <w:r>
        <w:rPr>
          <w:szCs w:val="24"/>
        </w:rPr>
        <w:t>включает в себя мини-тесты, выполняемые студентами ежен</w:t>
      </w:r>
      <w:r>
        <w:rPr>
          <w:szCs w:val="24"/>
        </w:rPr>
        <w:t>е</w:t>
      </w:r>
      <w:r>
        <w:rPr>
          <w:szCs w:val="24"/>
        </w:rPr>
        <w:t>дельно. Мини-тесты состоят из 10 вопросов, каждый из которых оценивается в 1 балл, и сл</w:t>
      </w:r>
      <w:r>
        <w:rPr>
          <w:szCs w:val="24"/>
        </w:rPr>
        <w:t>у</w:t>
      </w:r>
      <w:r>
        <w:rPr>
          <w:szCs w:val="24"/>
        </w:rPr>
        <w:t>жат для закрепления пройденного за неделю учебного материала.</w:t>
      </w:r>
    </w:p>
    <w:p w:rsidR="00673886" w:rsidRDefault="00673886">
      <w:pPr>
        <w:jc w:val="both"/>
        <w:rPr>
          <w:szCs w:val="24"/>
        </w:rPr>
      </w:pPr>
      <w:r>
        <w:rPr>
          <w:szCs w:val="24"/>
        </w:rPr>
        <w:t>Кроме того, студенты могут зарабатывать дополнительные баллы активностью в ауд</w:t>
      </w:r>
      <w:r>
        <w:rPr>
          <w:szCs w:val="24"/>
        </w:rPr>
        <w:t>и</w:t>
      </w:r>
      <w:r>
        <w:rPr>
          <w:szCs w:val="24"/>
        </w:rPr>
        <w:t>тории при обсуждении презентаций, ответах на вопросы, выполнении заданий (до 0,1 к ит</w:t>
      </w:r>
      <w:r>
        <w:rPr>
          <w:szCs w:val="24"/>
        </w:rPr>
        <w:t>о</w:t>
      </w:r>
      <w:r>
        <w:rPr>
          <w:szCs w:val="24"/>
        </w:rPr>
        <w:t>говой накопленной оценке)</w:t>
      </w:r>
    </w:p>
    <w:p w:rsidR="00445537" w:rsidRDefault="00445537">
      <w:pPr>
        <w:jc w:val="both"/>
      </w:pPr>
      <w:r>
        <w:rPr>
          <w:szCs w:val="24"/>
        </w:rPr>
        <w:t xml:space="preserve">На итоговом контроле </w:t>
      </w:r>
      <w:r w:rsidR="00673886">
        <w:rPr>
          <w:szCs w:val="24"/>
        </w:rPr>
        <w:t xml:space="preserve">в форме </w:t>
      </w:r>
      <w:r w:rsidR="00673886" w:rsidRPr="00440A32">
        <w:rPr>
          <w:b/>
          <w:szCs w:val="24"/>
        </w:rPr>
        <w:t>письменного экзамена</w:t>
      </w:r>
      <w:r w:rsidR="00673886">
        <w:rPr>
          <w:szCs w:val="24"/>
        </w:rPr>
        <w:t xml:space="preserve"> </w:t>
      </w:r>
      <w:r>
        <w:rPr>
          <w:szCs w:val="24"/>
        </w:rPr>
        <w:t>студент должен продемонс</w:t>
      </w:r>
      <w:r>
        <w:rPr>
          <w:szCs w:val="24"/>
        </w:rPr>
        <w:t>т</w:t>
      </w:r>
      <w:r>
        <w:rPr>
          <w:szCs w:val="24"/>
        </w:rPr>
        <w:t>рировать знание моделей корпоративного управление, умение применять принципы и мех</w:t>
      </w:r>
      <w:r>
        <w:rPr>
          <w:szCs w:val="24"/>
        </w:rPr>
        <w:t>а</w:t>
      </w:r>
      <w:r>
        <w:rPr>
          <w:szCs w:val="24"/>
        </w:rPr>
        <w:t>низмы корпоративного управления для повышения качества управления в компании в целом, увеличения стоимости ко</w:t>
      </w:r>
      <w:r>
        <w:rPr>
          <w:szCs w:val="24"/>
        </w:rPr>
        <w:t>м</w:t>
      </w:r>
      <w:r>
        <w:rPr>
          <w:szCs w:val="24"/>
        </w:rPr>
        <w:t>пании, а также для оценки качества корпоративного управления.</w:t>
      </w:r>
    </w:p>
    <w:p w:rsidR="00445537" w:rsidRDefault="00673886">
      <w:pPr>
        <w:jc w:val="both"/>
      </w:pPr>
      <w:r>
        <w:t>Экзаменационное задание состоит из шести тестовых заданий и двух кейсов. Тестовые задания составляют 60% от оценки за экзаменационное задание; кейсы – по 20%. Экзамен</w:t>
      </w:r>
      <w:r>
        <w:t>а</w:t>
      </w:r>
      <w:r>
        <w:t xml:space="preserve">ционное задание оценивается по 10-балльной шкале. </w:t>
      </w:r>
    </w:p>
    <w:p w:rsidR="00445537" w:rsidRDefault="003E335F" w:rsidP="003E335F">
      <w:pPr>
        <w:pStyle w:val="2"/>
        <w:numPr>
          <w:ilvl w:val="0"/>
          <w:numId w:val="0"/>
        </w:numPr>
        <w:ind w:left="1"/>
      </w:pPr>
      <w:r>
        <w:t xml:space="preserve">6.2. </w:t>
      </w:r>
      <w:r w:rsidR="00445537">
        <w:t xml:space="preserve">Порядок формирования оценок по дисциплине </w:t>
      </w:r>
    </w:p>
    <w:p w:rsidR="00445537" w:rsidRDefault="00445537">
      <w:pPr>
        <w:jc w:val="both"/>
      </w:pPr>
      <w:r>
        <w:t>Преподаватель оценивает работу студентов на семинарах/практических занятиях на основе правильности и своевременности решения задач, активности студентов в обсуждении и работы мини-групп, качество и полноту презентации работы мини-группы. Оценки за раб</w:t>
      </w:r>
      <w:r>
        <w:t>о</w:t>
      </w:r>
      <w:r>
        <w:t xml:space="preserve">ту на семинарских и практических занятиях преподаватель выставляет в рабочую ведомость. Накопленная оценка по 10-ти балльной шкале за работу на семинарских </w:t>
      </w:r>
      <w:r w:rsidR="00673886">
        <w:t>з</w:t>
      </w:r>
      <w:r>
        <w:t>анятиях определ</w:t>
      </w:r>
      <w:r>
        <w:t>я</w:t>
      </w:r>
      <w:r>
        <w:t xml:space="preserve">ется перед промежуточным или итоговым контролем - </w:t>
      </w:r>
      <w:r>
        <w:rPr>
          <w:i/>
        </w:rPr>
        <w:t>О</w:t>
      </w:r>
      <w:r>
        <w:rPr>
          <w:i/>
          <w:vertAlign w:val="subscript"/>
        </w:rPr>
        <w:t>аудиторная</w:t>
      </w:r>
      <w:r>
        <w:t xml:space="preserve">. </w:t>
      </w:r>
    </w:p>
    <w:p w:rsidR="00673886" w:rsidRDefault="00673886">
      <w:pPr>
        <w:jc w:val="both"/>
      </w:pPr>
      <w:r>
        <w:t>Оценки за домашние задания</w:t>
      </w:r>
      <w:r w:rsidR="007C4C38">
        <w:t xml:space="preserve"> – </w:t>
      </w:r>
      <w:r w:rsidR="007C4C38" w:rsidRPr="007C4C38">
        <w:rPr>
          <w:i/>
        </w:rPr>
        <w:t>О</w:t>
      </w:r>
      <w:r w:rsidR="007C4C38" w:rsidRPr="007C4C38">
        <w:rPr>
          <w:i/>
          <w:vertAlign w:val="subscript"/>
        </w:rPr>
        <w:t>дз1</w:t>
      </w:r>
      <w:r w:rsidR="007C4C38">
        <w:rPr>
          <w:i/>
        </w:rPr>
        <w:t xml:space="preserve"> </w:t>
      </w:r>
      <w:r w:rsidR="007C4C38" w:rsidRPr="007C4C38">
        <w:t xml:space="preserve">и </w:t>
      </w:r>
      <w:r w:rsidR="007C4C38" w:rsidRPr="007C4C38">
        <w:rPr>
          <w:i/>
        </w:rPr>
        <w:t>О</w:t>
      </w:r>
      <w:r w:rsidR="007C4C38" w:rsidRPr="007C4C38">
        <w:rPr>
          <w:i/>
          <w:vertAlign w:val="subscript"/>
        </w:rPr>
        <w:t>дз</w:t>
      </w:r>
      <w:r w:rsidR="007C4C38">
        <w:rPr>
          <w:i/>
          <w:vertAlign w:val="subscript"/>
        </w:rPr>
        <w:t>2</w:t>
      </w:r>
      <w:r w:rsidR="007C4C38">
        <w:rPr>
          <w:vertAlign w:val="subscript"/>
        </w:rPr>
        <w:t xml:space="preserve"> </w:t>
      </w:r>
      <w:r w:rsidR="007C4C38">
        <w:t>выставляются в рабочую ведомость и уч</w:t>
      </w:r>
      <w:r w:rsidR="007C4C38">
        <w:t>и</w:t>
      </w:r>
      <w:r w:rsidR="007C4C38">
        <w:t>тываются в накопленной оценке за текущий контроль.</w:t>
      </w:r>
    </w:p>
    <w:p w:rsidR="00FE430D" w:rsidRPr="00FE430D" w:rsidRDefault="00FE430D">
      <w:pPr>
        <w:jc w:val="both"/>
      </w:pPr>
      <w:r>
        <w:t xml:space="preserve">Оценка за контрольную работу – </w:t>
      </w:r>
      <w:r w:rsidRPr="00FE430D">
        <w:rPr>
          <w:i/>
        </w:rPr>
        <w:t>О</w:t>
      </w:r>
      <w:r w:rsidRPr="00FE430D">
        <w:rPr>
          <w:i/>
          <w:vertAlign w:val="subscript"/>
        </w:rPr>
        <w:t>кр</w:t>
      </w:r>
      <w:r>
        <w:t xml:space="preserve"> по 10-балльной шкале выставляется в рабочую ведомость и учитывается в накопленной оценке за текущий контроль</w:t>
      </w:r>
    </w:p>
    <w:p w:rsidR="007C4C38" w:rsidRPr="007C4C38" w:rsidRDefault="007C4C38">
      <w:pPr>
        <w:jc w:val="both"/>
      </w:pPr>
      <w:r>
        <w:t>В случае несвоевременной сдачи заданий текущего контроля преподаватель вправе у</w:t>
      </w:r>
      <w:r>
        <w:t>с</w:t>
      </w:r>
      <w:r>
        <w:t xml:space="preserve">тановить штрафные санкции в виде снижения оценки на 20%. Правила снижения оценки по каждому домашнему заданию прописываются в системе </w:t>
      </w:r>
      <w:r>
        <w:rPr>
          <w:lang w:val="en-US"/>
        </w:rPr>
        <w:t>LMS</w:t>
      </w:r>
      <w:r w:rsidRPr="007C4C38">
        <w:t xml:space="preserve">, </w:t>
      </w:r>
      <w:r>
        <w:t>через которую осуществляется сдача домашних заданий.</w:t>
      </w:r>
    </w:p>
    <w:p w:rsidR="00445537" w:rsidRDefault="00445537">
      <w:pPr>
        <w:jc w:val="both"/>
        <w:rPr>
          <w:i/>
          <w:sz w:val="28"/>
          <w:szCs w:val="28"/>
        </w:rPr>
      </w:pPr>
      <w:r>
        <w:t>Накопленная оценка за текущий контроль учитывает результаты студента по текущ</w:t>
      </w:r>
      <w:r>
        <w:t>е</w:t>
      </w:r>
      <w:r>
        <w:t xml:space="preserve">му контролю следующим образом: </w:t>
      </w:r>
    </w:p>
    <w:p w:rsidR="00445537" w:rsidRDefault="00445537" w:rsidP="007C4C38">
      <w:pPr>
        <w:spacing w:before="240"/>
        <w:ind w:firstLine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накопленная</w:t>
      </w:r>
      <w:r>
        <w:rPr>
          <w:i/>
          <w:sz w:val="28"/>
          <w:szCs w:val="28"/>
        </w:rPr>
        <w:t xml:space="preserve">= </w:t>
      </w:r>
      <w:r w:rsidR="007C4C38">
        <w:rPr>
          <w:i/>
          <w:sz w:val="28"/>
          <w:szCs w:val="28"/>
        </w:rPr>
        <w:t>0,</w:t>
      </w:r>
      <w:r w:rsidR="00FE430D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* О</w:t>
      </w:r>
      <w:r w:rsidR="007C4C38">
        <w:rPr>
          <w:i/>
          <w:sz w:val="28"/>
          <w:szCs w:val="28"/>
          <w:vertAlign w:val="subscript"/>
        </w:rPr>
        <w:t>дз1</w:t>
      </w:r>
      <w:r>
        <w:rPr>
          <w:i/>
          <w:sz w:val="28"/>
          <w:szCs w:val="28"/>
        </w:rPr>
        <w:t xml:space="preserve"> + </w:t>
      </w:r>
      <w:r w:rsidR="007C4C38">
        <w:rPr>
          <w:i/>
          <w:sz w:val="28"/>
          <w:szCs w:val="28"/>
        </w:rPr>
        <w:t>0,</w:t>
      </w:r>
      <w:r w:rsidR="00FE430D">
        <w:rPr>
          <w:i/>
          <w:sz w:val="28"/>
          <w:szCs w:val="28"/>
        </w:rPr>
        <w:t>2</w:t>
      </w:r>
      <w:r w:rsidR="007C4C3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* </w:t>
      </w:r>
      <w:r w:rsidR="007C4C38" w:rsidRPr="007C4C38">
        <w:rPr>
          <w:i/>
          <w:sz w:val="28"/>
          <w:szCs w:val="28"/>
        </w:rPr>
        <w:t>О</w:t>
      </w:r>
      <w:r w:rsidR="007C4C38" w:rsidRPr="007C4C38">
        <w:rPr>
          <w:i/>
          <w:sz w:val="28"/>
          <w:szCs w:val="28"/>
          <w:vertAlign w:val="subscript"/>
        </w:rPr>
        <w:t>дз2</w:t>
      </w:r>
      <w:r w:rsidR="007C4C38">
        <w:rPr>
          <w:i/>
          <w:sz w:val="28"/>
          <w:szCs w:val="28"/>
          <w:vertAlign w:val="subscript"/>
        </w:rPr>
        <w:t xml:space="preserve"> </w:t>
      </w:r>
      <w:r w:rsidR="007C4C38">
        <w:rPr>
          <w:sz w:val="28"/>
          <w:szCs w:val="28"/>
        </w:rPr>
        <w:t xml:space="preserve">+ </w:t>
      </w:r>
      <w:r w:rsidR="00FE430D" w:rsidRPr="00FE430D">
        <w:rPr>
          <w:i/>
          <w:sz w:val="28"/>
          <w:szCs w:val="28"/>
        </w:rPr>
        <w:t>0,3* О</w:t>
      </w:r>
      <w:r w:rsidR="00FE430D" w:rsidRPr="00FE430D">
        <w:rPr>
          <w:i/>
          <w:sz w:val="28"/>
          <w:szCs w:val="28"/>
          <w:vertAlign w:val="subscript"/>
        </w:rPr>
        <w:t>кр</w:t>
      </w:r>
      <w:r w:rsidR="00FE430D">
        <w:rPr>
          <w:sz w:val="28"/>
          <w:szCs w:val="28"/>
        </w:rPr>
        <w:t xml:space="preserve"> + </w:t>
      </w:r>
      <w:r w:rsidR="007C4C38" w:rsidRPr="007C4C38">
        <w:rPr>
          <w:i/>
          <w:sz w:val="28"/>
          <w:szCs w:val="28"/>
        </w:rPr>
        <w:t>0,3*</w:t>
      </w:r>
      <w:r w:rsidR="007C4C38">
        <w:rPr>
          <w:i/>
          <w:sz w:val="28"/>
          <w:szCs w:val="28"/>
          <w:vertAlign w:val="subscript"/>
        </w:rPr>
        <w:t xml:space="preserve"> </w:t>
      </w:r>
      <w:r w:rsidRPr="007C4C38">
        <w:rPr>
          <w:i/>
          <w:sz w:val="28"/>
          <w:szCs w:val="28"/>
        </w:rPr>
        <w:t>О</w:t>
      </w:r>
      <w:r w:rsidRPr="007C4C38">
        <w:rPr>
          <w:i/>
          <w:sz w:val="28"/>
          <w:szCs w:val="28"/>
          <w:vertAlign w:val="subscript"/>
        </w:rPr>
        <w:t>ауд</w:t>
      </w:r>
      <w:r>
        <w:rPr>
          <w:i/>
          <w:sz w:val="28"/>
          <w:szCs w:val="28"/>
          <w:vertAlign w:val="subscript"/>
        </w:rPr>
        <w:t>,</w:t>
      </w:r>
      <w:r w:rsidR="007C4C38">
        <w:rPr>
          <w:i/>
          <w:sz w:val="28"/>
          <w:szCs w:val="28"/>
          <w:vertAlign w:val="subscript"/>
        </w:rPr>
        <w:t>.</w:t>
      </w:r>
      <w:r>
        <w:rPr>
          <w:rStyle w:val="13"/>
          <w:i/>
        </w:rPr>
        <w:t xml:space="preserve"> </w:t>
      </w:r>
    </w:p>
    <w:p w:rsidR="00445537" w:rsidRDefault="00445537">
      <w:pPr>
        <w:spacing w:before="240"/>
        <w:jc w:val="both"/>
      </w:pPr>
      <w:r>
        <w:t xml:space="preserve">Способ округления накопленной оценки текущего контроля: арифметический. </w:t>
      </w:r>
    </w:p>
    <w:p w:rsidR="00445537" w:rsidRDefault="00445537"/>
    <w:p w:rsidR="00445537" w:rsidRDefault="00445537">
      <w:pPr>
        <w:rPr>
          <w:i/>
          <w:sz w:val="28"/>
          <w:szCs w:val="28"/>
        </w:rPr>
      </w:pPr>
      <w:r>
        <w:t>Результирующая оценка за дисциплину рассчитывается следующим образом:</w:t>
      </w:r>
    </w:p>
    <w:p w:rsidR="00445537" w:rsidRPr="007C4C38" w:rsidRDefault="00445537" w:rsidP="007C4C38">
      <w:pPr>
        <w:spacing w:before="240"/>
        <w:ind w:firstLine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результ</w:t>
      </w:r>
      <w:r>
        <w:rPr>
          <w:i/>
          <w:sz w:val="28"/>
          <w:szCs w:val="28"/>
        </w:rPr>
        <w:t xml:space="preserve"> = </w:t>
      </w:r>
      <w:r w:rsidR="007C4C38">
        <w:rPr>
          <w:i/>
          <w:sz w:val="28"/>
          <w:szCs w:val="28"/>
        </w:rPr>
        <w:t>0,6</w:t>
      </w:r>
      <w:r>
        <w:rPr>
          <w:i/>
          <w:sz w:val="28"/>
          <w:szCs w:val="28"/>
        </w:rPr>
        <w:t>* О</w:t>
      </w:r>
      <w:r>
        <w:rPr>
          <w:i/>
          <w:sz w:val="28"/>
          <w:szCs w:val="28"/>
          <w:vertAlign w:val="subscript"/>
        </w:rPr>
        <w:t>накопл</w:t>
      </w:r>
      <w:r>
        <w:rPr>
          <w:i/>
          <w:sz w:val="28"/>
          <w:szCs w:val="28"/>
        </w:rPr>
        <w:t xml:space="preserve"> + </w:t>
      </w:r>
      <w:r w:rsidR="007C4C38">
        <w:rPr>
          <w:i/>
          <w:sz w:val="28"/>
          <w:szCs w:val="28"/>
        </w:rPr>
        <w:t>0,4</w:t>
      </w:r>
      <w:r>
        <w:rPr>
          <w:i/>
          <w:sz w:val="28"/>
          <w:szCs w:val="28"/>
        </w:rPr>
        <w:t xml:space="preserve"> *·О</w:t>
      </w:r>
      <w:r>
        <w:rPr>
          <w:i/>
          <w:sz w:val="28"/>
          <w:szCs w:val="28"/>
          <w:vertAlign w:val="subscript"/>
        </w:rPr>
        <w:t>экз</w:t>
      </w:r>
      <w:r w:rsidR="007C4C38">
        <w:rPr>
          <w:i/>
          <w:sz w:val="28"/>
          <w:szCs w:val="28"/>
        </w:rPr>
        <w:t>,</w:t>
      </w:r>
    </w:p>
    <w:p w:rsidR="00445537" w:rsidRPr="007C4C38" w:rsidRDefault="00445537">
      <w:pPr>
        <w:spacing w:before="240"/>
        <w:jc w:val="both"/>
        <w:rPr>
          <w:sz w:val="22"/>
        </w:rPr>
      </w:pPr>
      <w:r w:rsidRPr="007C4C38">
        <w:rPr>
          <w:szCs w:val="28"/>
        </w:rPr>
        <w:t>где</w:t>
      </w:r>
      <w:r>
        <w:rPr>
          <w:sz w:val="28"/>
          <w:szCs w:val="28"/>
          <w:vertAlign w:val="subscript"/>
        </w:rPr>
        <w:t xml:space="preserve"> </w:t>
      </w:r>
      <w:r w:rsidR="007C4C38" w:rsidRPr="007C4C38">
        <w:rPr>
          <w:i/>
          <w:szCs w:val="28"/>
        </w:rPr>
        <w:t>О</w:t>
      </w:r>
      <w:r w:rsidR="007C4C38" w:rsidRPr="007C4C38">
        <w:rPr>
          <w:i/>
          <w:szCs w:val="28"/>
          <w:vertAlign w:val="subscript"/>
        </w:rPr>
        <w:t>экз</w:t>
      </w:r>
      <w:r w:rsidR="007C4C38" w:rsidRPr="007C4C38">
        <w:rPr>
          <w:szCs w:val="28"/>
        </w:rPr>
        <w:t xml:space="preserve"> – оценка, полученная студентом на экзамене.</w:t>
      </w:r>
    </w:p>
    <w:p w:rsidR="00445537" w:rsidRPr="007C4C38" w:rsidRDefault="007C4C38">
      <w:pPr>
        <w:jc w:val="both"/>
        <w:rPr>
          <w:sz w:val="22"/>
        </w:rPr>
      </w:pPr>
      <w:r>
        <w:t>Способ округления результирующей оценки: арифметический</w:t>
      </w:r>
    </w:p>
    <w:p w:rsidR="007C4C38" w:rsidRDefault="007C4C38">
      <w:pPr>
        <w:jc w:val="both"/>
      </w:pPr>
    </w:p>
    <w:p w:rsidR="00445537" w:rsidRDefault="00445537">
      <w:pPr>
        <w:jc w:val="both"/>
        <w:rPr>
          <w:i/>
          <w:vertAlign w:val="subscript"/>
        </w:rPr>
      </w:pPr>
      <w:r>
        <w:t>Пересдача низких результатов за текущий контроль не предусматривается.</w:t>
      </w:r>
    </w:p>
    <w:p w:rsidR="00445537" w:rsidRDefault="00440A32">
      <w:pPr>
        <w:jc w:val="center"/>
        <w:rPr>
          <w:i/>
          <w:vertAlign w:val="subscript"/>
        </w:rPr>
      </w:pPr>
      <w:r>
        <w:rPr>
          <w:i/>
          <w:vertAlign w:val="subscript"/>
        </w:rPr>
        <w:br w:type="page"/>
      </w:r>
    </w:p>
    <w:p w:rsidR="00445537" w:rsidRDefault="003E335F" w:rsidP="003E335F">
      <w:pPr>
        <w:pStyle w:val="1"/>
        <w:numPr>
          <w:ilvl w:val="0"/>
          <w:numId w:val="0"/>
        </w:numPr>
        <w:ind w:left="432"/>
      </w:pPr>
      <w:r>
        <w:t xml:space="preserve">7. </w:t>
      </w:r>
      <w:r w:rsidR="00445537">
        <w:t>Содержание дисциплины</w:t>
      </w:r>
    </w:p>
    <w:p w:rsidR="00440A32" w:rsidRDefault="00445537">
      <w:pPr>
        <w:pStyle w:val="afd"/>
        <w:ind w:left="0"/>
        <w:jc w:val="both"/>
      </w:pPr>
      <w:r>
        <w:rPr>
          <w:b/>
          <w:bCs/>
        </w:rPr>
        <w:t xml:space="preserve">ТЕМА 1. </w:t>
      </w:r>
      <w:r w:rsidR="00440A32" w:rsidRPr="00440A32">
        <w:rPr>
          <w:b/>
        </w:rPr>
        <w:t>Сущность корпоративного управления.</w:t>
      </w:r>
      <w:r w:rsidR="00440A32">
        <w:t xml:space="preserve"> </w:t>
      </w:r>
    </w:p>
    <w:p w:rsidR="00445537" w:rsidRDefault="00445537">
      <w:pPr>
        <w:pStyle w:val="afd"/>
        <w:ind w:left="0"/>
        <w:jc w:val="both"/>
      </w:pPr>
      <w:r>
        <w:t>Корпоративные и некорпоративные формы ведения бизнеса. История развития корпоративных форм ведения бизнеса. Определение корпорации. История возникновения корпоративного права и его роль. Становление теории корпоративного управления.</w:t>
      </w:r>
      <w:r w:rsidR="00440A32">
        <w:t xml:space="preserve"> Связь корпоративного управления с менеджментом, финансами и правом. Роль и элементы корпоративного управления в разных правовых формах ведения бизнеса. Принципы корпоративного управления.</w:t>
      </w:r>
    </w:p>
    <w:p w:rsidR="00440A32" w:rsidRDefault="00440A32">
      <w:pPr>
        <w:pStyle w:val="afd"/>
        <w:ind w:left="0"/>
        <w:jc w:val="both"/>
        <w:rPr>
          <w:szCs w:val="22"/>
        </w:rPr>
      </w:pPr>
    </w:p>
    <w:p w:rsidR="00440A32" w:rsidRDefault="00445537" w:rsidP="00440A32">
      <w:pPr>
        <w:pStyle w:val="afd"/>
        <w:ind w:left="0"/>
        <w:jc w:val="both"/>
        <w:rPr>
          <w:b/>
          <w:bCs/>
        </w:rPr>
      </w:pPr>
      <w:r>
        <w:rPr>
          <w:b/>
          <w:bCs/>
        </w:rPr>
        <w:t xml:space="preserve">ТЕМА 2. </w:t>
      </w:r>
      <w:r w:rsidR="00440A32">
        <w:rPr>
          <w:b/>
          <w:bCs/>
        </w:rPr>
        <w:t xml:space="preserve">Модели корпоративного управления в мировой практике. </w:t>
      </w:r>
    </w:p>
    <w:p w:rsidR="00440A32" w:rsidRDefault="00440A32" w:rsidP="00440A32">
      <w:pPr>
        <w:pStyle w:val="afd"/>
        <w:ind w:left="0"/>
        <w:jc w:val="both"/>
        <w:rPr>
          <w:szCs w:val="22"/>
        </w:rPr>
      </w:pPr>
      <w:r>
        <w:t>Связь правовой системы, структуры финансовых институтов, традиций и корпоративного управления. Отличие англо-американской системы и континентальной системы права в части, касающейся корпоративного управления. Англо-американская модель корпоративного управления. Германская (континентальная) модель корпоративного управления. Японская модель корпоративного управления. Вариации основных моделей (французская). Модели развивающихся стран (Восточной Европы, Латинской Америки).</w:t>
      </w:r>
    </w:p>
    <w:p w:rsidR="00440A32" w:rsidRPr="00440A32" w:rsidRDefault="00440A32" w:rsidP="00440A32">
      <w:pPr>
        <w:pStyle w:val="afd"/>
        <w:ind w:left="0"/>
        <w:jc w:val="both"/>
        <w:rPr>
          <w:b/>
          <w:szCs w:val="22"/>
        </w:rPr>
      </w:pPr>
      <w:r>
        <w:rPr>
          <w:b/>
          <w:bCs/>
        </w:rPr>
        <w:t xml:space="preserve">ТЕМА 3. </w:t>
      </w:r>
      <w:r w:rsidRPr="00440A32">
        <w:rPr>
          <w:b/>
        </w:rPr>
        <w:t>Теории разделения собственности и функций управления. Агентские конфликты и способы их регулирования</w:t>
      </w:r>
    </w:p>
    <w:p w:rsidR="00445537" w:rsidRDefault="00445537">
      <w:pPr>
        <w:pStyle w:val="afd"/>
        <w:ind w:left="0"/>
        <w:jc w:val="both"/>
        <w:rPr>
          <w:szCs w:val="22"/>
        </w:rPr>
      </w:pPr>
      <w:r>
        <w:t xml:space="preserve">Отношения принципал-агент и агентская проблема. Трактовка корпоративного управления в неоклассической экономической теории. </w:t>
      </w:r>
      <w:r w:rsidR="00440A32">
        <w:t xml:space="preserve">Виды агентских конфликтов в компании. </w:t>
      </w:r>
      <w:r>
        <w:t>Концепция заинтересованных сторон (stakeholders) в корпоративном управлении.</w:t>
      </w:r>
      <w:r w:rsidR="00440A32">
        <w:t xml:space="preserve"> Финансовые и нефинансовые стейкхолдеры. </w:t>
      </w:r>
    </w:p>
    <w:p w:rsidR="00440A32" w:rsidRDefault="00440A32">
      <w:pPr>
        <w:pStyle w:val="afd"/>
        <w:ind w:left="0"/>
        <w:jc w:val="both"/>
        <w:rPr>
          <w:b/>
          <w:bCs/>
        </w:rPr>
      </w:pPr>
    </w:p>
    <w:p w:rsidR="00440A32" w:rsidRDefault="00445537">
      <w:pPr>
        <w:pStyle w:val="afd"/>
        <w:ind w:left="0"/>
        <w:jc w:val="both"/>
        <w:rPr>
          <w:b/>
        </w:rPr>
      </w:pPr>
      <w:r>
        <w:rPr>
          <w:b/>
          <w:bCs/>
        </w:rPr>
        <w:t xml:space="preserve">ТЕМА 4. </w:t>
      </w:r>
      <w:r w:rsidR="00440A32" w:rsidRPr="00440A32">
        <w:rPr>
          <w:b/>
        </w:rPr>
        <w:t>Стейкхолдеры компании. Максимизация ценности для стейкхолдеров. Устойчивое развитие.</w:t>
      </w:r>
    </w:p>
    <w:p w:rsidR="00440A32" w:rsidRPr="00440A32" w:rsidRDefault="00440A32">
      <w:pPr>
        <w:pStyle w:val="afd"/>
        <w:ind w:left="0"/>
        <w:jc w:val="both"/>
        <w:rPr>
          <w:bCs/>
        </w:rPr>
      </w:pPr>
      <w:r>
        <w:t xml:space="preserve">Финансовые и нефинансовые стейкхолдеры компании, их интересы. Финансовая архитектура компании. Развитие системы нефинансовой отчетности компании и интересы стейкхолдеров. Максимизация ценности через вознаграждение органов управления акционерным обществом. </w:t>
      </w:r>
    </w:p>
    <w:p w:rsidR="00445537" w:rsidRDefault="00445537">
      <w:pPr>
        <w:pStyle w:val="afd"/>
        <w:ind w:left="0"/>
        <w:jc w:val="both"/>
      </w:pPr>
      <w:r>
        <w:rPr>
          <w:b/>
          <w:bCs/>
        </w:rPr>
        <w:t>Структура управления акционерным обществом. Сравнительная характеристика органов управления. 2</w:t>
      </w:r>
      <w:r>
        <w:rPr>
          <w:b/>
          <w:bCs/>
          <w:i/>
        </w:rPr>
        <w:t xml:space="preserve"> часа лекции, 4 часа семинарских занятий. Объем самостоятельной работы: подготовка к семинарам — 14 часов. </w:t>
      </w:r>
    </w:p>
    <w:p w:rsidR="00445537" w:rsidRDefault="00445537">
      <w:pPr>
        <w:pStyle w:val="afd"/>
        <w:ind w:left="0"/>
        <w:jc w:val="both"/>
        <w:rPr>
          <w:b/>
          <w:bCs/>
        </w:rPr>
      </w:pPr>
      <w:r>
        <w:rPr>
          <w:szCs w:val="22"/>
        </w:rPr>
        <w:t>Литература по разделу: [1, 2, 13 , 14].</w:t>
      </w:r>
    </w:p>
    <w:p w:rsidR="00890244" w:rsidRPr="00890244" w:rsidRDefault="00445537">
      <w:pPr>
        <w:pStyle w:val="afd"/>
        <w:ind w:left="0"/>
        <w:jc w:val="both"/>
        <w:rPr>
          <w:b/>
        </w:rPr>
      </w:pPr>
      <w:r>
        <w:rPr>
          <w:b/>
          <w:bCs/>
        </w:rPr>
        <w:t xml:space="preserve">ТЕМА 5. </w:t>
      </w:r>
      <w:r w:rsidR="00890244" w:rsidRPr="00890244">
        <w:rPr>
          <w:b/>
        </w:rPr>
        <w:t xml:space="preserve">Структура и функции Совета директоров. Органы корпоративного управления в компании </w:t>
      </w:r>
    </w:p>
    <w:p w:rsidR="00890244" w:rsidRDefault="00890244" w:rsidP="00890244">
      <w:pPr>
        <w:pStyle w:val="afd"/>
        <w:ind w:left="0"/>
        <w:jc w:val="both"/>
      </w:pPr>
      <w:r>
        <w:t xml:space="preserve">Что такое акционерное общество с точки зрения управления. Структуры верхнего уровня управления в АО. Роль собственника в управлении. Органы управления хозяйственным обществом — классификация и особенности работы. Специфика собрания акционеров, совета директоров, правления, единоличного исполнительного органа. Основные функции органов управления и ритмика их работы. Комитеты. Влияние независимых директоров на </w:t>
      </w:r>
      <w:r>
        <w:lastRenderedPageBreak/>
        <w:t xml:space="preserve">работу компании. Вознаграждение директоров и его связь с результативностью компании. Ответственность директоров. </w:t>
      </w:r>
    </w:p>
    <w:p w:rsidR="00890244" w:rsidRDefault="00890244" w:rsidP="00890244">
      <w:pPr>
        <w:pStyle w:val="afd"/>
        <w:ind w:left="0"/>
        <w:jc w:val="both"/>
        <w:rPr>
          <w:szCs w:val="22"/>
        </w:rPr>
      </w:pPr>
    </w:p>
    <w:p w:rsidR="00890244" w:rsidRDefault="00890244">
      <w:pPr>
        <w:pStyle w:val="afd"/>
        <w:ind w:left="0"/>
        <w:jc w:val="both"/>
      </w:pPr>
      <w:r>
        <w:rPr>
          <w:b/>
          <w:bCs/>
        </w:rPr>
        <w:t xml:space="preserve">ТЕМА 6. </w:t>
      </w:r>
      <w:r w:rsidRPr="00890244">
        <w:rPr>
          <w:b/>
        </w:rPr>
        <w:t>Требования к корпоративному управлению. Стандарты корпоративного управления</w:t>
      </w:r>
    </w:p>
    <w:p w:rsidR="00445537" w:rsidRDefault="00445537">
      <w:pPr>
        <w:pStyle w:val="afd"/>
        <w:ind w:left="0"/>
        <w:jc w:val="both"/>
        <w:rPr>
          <w:szCs w:val="22"/>
        </w:rPr>
      </w:pPr>
      <w:r>
        <w:t xml:space="preserve">Нормативное регулирование корпоративного управления. Внутренняя документарная база корпоративного управления. Кодексы и наилучшая практика. Правовые основы корпоративного управления в России. </w:t>
      </w:r>
    </w:p>
    <w:p w:rsidR="00445537" w:rsidRDefault="00445537">
      <w:pPr>
        <w:pStyle w:val="afd"/>
        <w:ind w:left="0"/>
        <w:jc w:val="both"/>
        <w:rPr>
          <w:szCs w:val="22"/>
        </w:rPr>
      </w:pPr>
      <w:r>
        <w:t xml:space="preserve">Информация, подлежащая раскрытию. Структура корпоративной отчётности. Российская практика корпоративных конфликтов. </w:t>
      </w:r>
    </w:p>
    <w:p w:rsidR="00445537" w:rsidRDefault="003E335F" w:rsidP="003E335F">
      <w:pPr>
        <w:pStyle w:val="1"/>
        <w:numPr>
          <w:ilvl w:val="0"/>
          <w:numId w:val="0"/>
        </w:numPr>
        <w:ind w:left="432"/>
      </w:pPr>
      <w:r>
        <w:t xml:space="preserve">8. </w:t>
      </w:r>
      <w:r w:rsidR="00445537">
        <w:t>Образовательные технологии</w:t>
      </w:r>
    </w:p>
    <w:p w:rsidR="00FE430D" w:rsidRPr="00FE430D" w:rsidRDefault="00FE430D">
      <w:pPr>
        <w:jc w:val="both"/>
        <w:rPr>
          <w:b/>
        </w:rPr>
      </w:pPr>
      <w:r w:rsidRPr="00FE430D">
        <w:rPr>
          <w:b/>
        </w:rPr>
        <w:t>8.1. Методические рекомендации студентам по освоению дисциплины</w:t>
      </w:r>
    </w:p>
    <w:p w:rsidR="00FE430D" w:rsidRPr="00FE430D" w:rsidRDefault="00FE430D">
      <w:pPr>
        <w:jc w:val="both"/>
      </w:pPr>
      <w:r>
        <w:t>В процессе освоения дисциплины студентам рекомендуется пользоваться методич</w:t>
      </w:r>
      <w:r>
        <w:t>е</w:t>
      </w:r>
      <w:r>
        <w:t>скими материалами, распространяемыми преподавателем в системе поддержке учебного пр</w:t>
      </w:r>
      <w:r>
        <w:t>о</w:t>
      </w:r>
      <w:r>
        <w:t>цесса (</w:t>
      </w:r>
      <w:r>
        <w:rPr>
          <w:lang w:val="en-US"/>
        </w:rPr>
        <w:t>LMS</w:t>
      </w:r>
      <w:r w:rsidRPr="00FE430D">
        <w:t xml:space="preserve">). </w:t>
      </w:r>
      <w:r>
        <w:t>К каждой изучаемой теме предлагаются слайды лекции, кейсы, а также допо</w:t>
      </w:r>
      <w:r>
        <w:t>л</w:t>
      </w:r>
      <w:r>
        <w:t xml:space="preserve">нительные материалы (статьи, статистические данные) и тренировочные задания. Результаты выполнения студентами тренировочных заданий обсуждаются на семинарах. </w:t>
      </w:r>
    </w:p>
    <w:p w:rsidR="00445537" w:rsidRDefault="00445537">
      <w:pPr>
        <w:jc w:val="both"/>
      </w:pPr>
      <w:r>
        <w:t>В процессе проведения лекций используются мультимедиа-презентации, практические занятия строятся с применением метода конкретных ситуаций и включают рассмотрение з</w:t>
      </w:r>
      <w:r>
        <w:t>а</w:t>
      </w:r>
      <w:r>
        <w:t xml:space="preserve">даний в мини-группах. </w:t>
      </w:r>
    </w:p>
    <w:p w:rsidR="00445537" w:rsidRDefault="003E335F" w:rsidP="003E335F">
      <w:pPr>
        <w:pStyle w:val="1"/>
        <w:numPr>
          <w:ilvl w:val="0"/>
          <w:numId w:val="0"/>
        </w:numPr>
        <w:ind w:left="432"/>
        <w:jc w:val="both"/>
      </w:pPr>
      <w:r>
        <w:t xml:space="preserve">9. </w:t>
      </w:r>
      <w:r w:rsidR="00445537">
        <w:t>Оценочные средства для текущего контроля и аттестации студента</w:t>
      </w:r>
    </w:p>
    <w:p w:rsidR="00445537" w:rsidRDefault="003E335F" w:rsidP="003E335F">
      <w:pPr>
        <w:pStyle w:val="2"/>
        <w:numPr>
          <w:ilvl w:val="0"/>
          <w:numId w:val="0"/>
        </w:numPr>
        <w:spacing w:before="240"/>
        <w:ind w:left="576"/>
        <w:jc w:val="both"/>
      </w:pPr>
      <w:r>
        <w:t xml:space="preserve">9.1. </w:t>
      </w:r>
      <w:r w:rsidR="00445537">
        <w:t>Тематика заданий текущего контроля</w:t>
      </w:r>
    </w:p>
    <w:p w:rsidR="00445537" w:rsidRDefault="00445537">
      <w:pPr>
        <w:jc w:val="both"/>
      </w:pPr>
    </w:p>
    <w:p w:rsidR="00445537" w:rsidRDefault="00445537">
      <w:pPr>
        <w:jc w:val="both"/>
      </w:pPr>
      <w:r>
        <w:t>Тематика индивидуальных заданий и проблемных семинаров:</w:t>
      </w:r>
    </w:p>
    <w:p w:rsidR="00445537" w:rsidRDefault="00445537">
      <w:pPr>
        <w:numPr>
          <w:ilvl w:val="0"/>
          <w:numId w:val="9"/>
        </w:numPr>
        <w:jc w:val="both"/>
      </w:pPr>
      <w:r>
        <w:t xml:space="preserve">примеры решения агентской проблемы;   </w:t>
      </w:r>
    </w:p>
    <w:p w:rsidR="00445537" w:rsidRDefault="00445537">
      <w:pPr>
        <w:numPr>
          <w:ilvl w:val="0"/>
          <w:numId w:val="9"/>
        </w:numPr>
        <w:jc w:val="both"/>
      </w:pPr>
      <w:r>
        <w:t>цели и задачи высших органов управления акционерным обществом (АО) с точки зрения акционеров и менеджеров;</w:t>
      </w:r>
    </w:p>
    <w:p w:rsidR="00445537" w:rsidRDefault="00445537">
      <w:pPr>
        <w:numPr>
          <w:ilvl w:val="0"/>
          <w:numId w:val="9"/>
        </w:numPr>
        <w:jc w:val="both"/>
        <w:rPr>
          <w:rFonts w:eastAsia="Times New Roman" w:cs="Times New Roman"/>
        </w:rPr>
      </w:pPr>
      <w:r>
        <w:t>эффективность управления АО, выявление основных факторов, влияющих на эффективность управления, кейсы по эффективному управлению компанией;</w:t>
      </w:r>
    </w:p>
    <w:p w:rsidR="00445537" w:rsidRDefault="00445537">
      <w:pPr>
        <w:numPr>
          <w:ilvl w:val="0"/>
          <w:numId w:val="9"/>
        </w:numPr>
        <w:jc w:val="both"/>
      </w:pPr>
      <w:r>
        <w:rPr>
          <w:rFonts w:eastAsia="Times New Roman" w:cs="Times New Roman"/>
        </w:rPr>
        <w:t xml:space="preserve"> </w:t>
      </w:r>
      <w:r>
        <w:t>кейсы на выработку стратегии взаимоотношения АО и его высшего менед</w:t>
      </w:r>
      <w:r>
        <w:t>ж</w:t>
      </w:r>
      <w:r>
        <w:t>мента с акционерами;</w:t>
      </w:r>
    </w:p>
    <w:p w:rsidR="00445537" w:rsidRDefault="00445537">
      <w:pPr>
        <w:numPr>
          <w:ilvl w:val="0"/>
          <w:numId w:val="9"/>
        </w:numPr>
        <w:jc w:val="both"/>
      </w:pPr>
      <w:r>
        <w:t>выявление тенденций в российской практике корпоративного управления.</w:t>
      </w:r>
    </w:p>
    <w:p w:rsidR="00445537" w:rsidRDefault="003E335F" w:rsidP="003E335F">
      <w:pPr>
        <w:pStyle w:val="2"/>
        <w:numPr>
          <w:ilvl w:val="0"/>
          <w:numId w:val="0"/>
        </w:numPr>
        <w:spacing w:before="240"/>
        <w:ind w:left="576"/>
      </w:pPr>
      <w:r>
        <w:t xml:space="preserve">9.2. </w:t>
      </w:r>
      <w:r w:rsidR="00445537">
        <w:t>Вопросы для оценки качества освоения дисциплины</w:t>
      </w:r>
    </w:p>
    <w:p w:rsidR="00445537" w:rsidRDefault="00445537">
      <w:pPr>
        <w:pStyle w:val="afd"/>
        <w:numPr>
          <w:ilvl w:val="0"/>
          <w:numId w:val="10"/>
        </w:numPr>
        <w:tabs>
          <w:tab w:val="left" w:pos="3119"/>
        </w:tabs>
        <w:spacing w:before="0" w:after="0"/>
        <w:jc w:val="both"/>
      </w:pPr>
      <w:r>
        <w:t>Структура управления акционерным обществом.</w:t>
      </w:r>
    </w:p>
    <w:p w:rsidR="00445537" w:rsidRDefault="00445537">
      <w:pPr>
        <w:pStyle w:val="310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Что такое акционерное общество с точки зрения управления.</w:t>
      </w:r>
    </w:p>
    <w:p w:rsidR="00445537" w:rsidRDefault="00445537">
      <w:pPr>
        <w:pStyle w:val="310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Роль собственника в управлении. </w:t>
      </w:r>
    </w:p>
    <w:p w:rsidR="00445537" w:rsidRDefault="00445537">
      <w:pPr>
        <w:pStyle w:val="310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Совет директоров, его функции, цели, задачи. </w:t>
      </w:r>
    </w:p>
    <w:p w:rsidR="00445537" w:rsidRDefault="00445537">
      <w:pPr>
        <w:pStyle w:val="310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Роль председателя совета директоров. </w:t>
      </w:r>
    </w:p>
    <w:p w:rsidR="00445537" w:rsidRDefault="00445537">
      <w:pPr>
        <w:pStyle w:val="310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Роль исполнительного (генерального) директора компании. </w:t>
      </w:r>
    </w:p>
    <w:p w:rsidR="00445537" w:rsidRDefault="00445537">
      <w:pPr>
        <w:pStyle w:val="310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Исполнительные директора (менеджеры) - члены совета директоров. </w:t>
      </w:r>
    </w:p>
    <w:p w:rsidR="00445537" w:rsidRDefault="00445537">
      <w:pPr>
        <w:pStyle w:val="310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Члены совета директоров, не являющиеся менеджерами компании. </w:t>
      </w:r>
    </w:p>
    <w:p w:rsidR="00445537" w:rsidRDefault="00445537">
      <w:pPr>
        <w:pStyle w:val="310"/>
        <w:numPr>
          <w:ilvl w:val="0"/>
          <w:numId w:val="10"/>
        </w:numPr>
      </w:pPr>
      <w:r>
        <w:rPr>
          <w:sz w:val="24"/>
          <w:szCs w:val="24"/>
        </w:rPr>
        <w:t>Роль независимых членов совета директоров. Комитеты в составе совета директоров.</w:t>
      </w:r>
    </w:p>
    <w:p w:rsidR="00445537" w:rsidRDefault="00445537">
      <w:pPr>
        <w:pStyle w:val="afd"/>
        <w:numPr>
          <w:ilvl w:val="0"/>
          <w:numId w:val="10"/>
        </w:numPr>
        <w:tabs>
          <w:tab w:val="left" w:pos="3119"/>
        </w:tabs>
        <w:spacing w:before="0" w:after="0"/>
        <w:jc w:val="both"/>
      </w:pPr>
      <w:r>
        <w:t>Модели корпоративного управления в мировой практике.</w:t>
      </w:r>
    </w:p>
    <w:p w:rsidR="00445537" w:rsidRDefault="00445537">
      <w:pPr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Связь правовой системы, структуры финансовых институтов, традиций и корпорати</w:t>
      </w:r>
      <w:r>
        <w:rPr>
          <w:szCs w:val="24"/>
        </w:rPr>
        <w:t>в</w:t>
      </w:r>
      <w:r>
        <w:rPr>
          <w:szCs w:val="24"/>
        </w:rPr>
        <w:t xml:space="preserve">ного управления. </w:t>
      </w:r>
    </w:p>
    <w:p w:rsidR="00445537" w:rsidRDefault="00445537">
      <w:pPr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 xml:space="preserve">Отличие англо-американской системы и континентальной системы права. </w:t>
      </w:r>
    </w:p>
    <w:p w:rsidR="00445537" w:rsidRDefault="00445537">
      <w:pPr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 xml:space="preserve">Англо-американская модель корпоративного управления. </w:t>
      </w:r>
    </w:p>
    <w:p w:rsidR="00445537" w:rsidRDefault="00445537">
      <w:pPr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 xml:space="preserve">Германская (континентальная) модель корпоративного управления. </w:t>
      </w:r>
    </w:p>
    <w:p w:rsidR="00445537" w:rsidRDefault="00445537">
      <w:pPr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Японская модель корпоративного управления.</w:t>
      </w:r>
    </w:p>
    <w:p w:rsidR="00445537" w:rsidRDefault="00445537">
      <w:pPr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Вариации основных моделей (французская).</w:t>
      </w:r>
    </w:p>
    <w:p w:rsidR="00445537" w:rsidRDefault="00445537">
      <w:pPr>
        <w:numPr>
          <w:ilvl w:val="0"/>
          <w:numId w:val="10"/>
        </w:numPr>
        <w:jc w:val="both"/>
      </w:pPr>
      <w:r>
        <w:rPr>
          <w:szCs w:val="24"/>
        </w:rPr>
        <w:t>Модели развивающихся стран (Восточная Европа, Латинская Америка).</w:t>
      </w:r>
    </w:p>
    <w:p w:rsidR="00445537" w:rsidRDefault="00445537">
      <w:pPr>
        <w:pStyle w:val="afd"/>
        <w:numPr>
          <w:ilvl w:val="0"/>
          <w:numId w:val="10"/>
        </w:numPr>
        <w:tabs>
          <w:tab w:val="left" w:pos="3119"/>
        </w:tabs>
        <w:spacing w:before="0" w:after="0"/>
        <w:jc w:val="both"/>
      </w:pPr>
      <w:r>
        <w:t>Эффективность управления компанией.</w:t>
      </w:r>
    </w:p>
    <w:p w:rsidR="00445537" w:rsidRDefault="00445537">
      <w:pPr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Теории корпоративного управления.</w:t>
      </w:r>
    </w:p>
    <w:p w:rsidR="00445537" w:rsidRDefault="00445537">
      <w:pPr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 xml:space="preserve">Эффективное управление с точки зрения менеджеров. </w:t>
      </w:r>
    </w:p>
    <w:p w:rsidR="00445537" w:rsidRDefault="00445537">
      <w:pPr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 xml:space="preserve">Эффективное управление с точки зрения собственников. </w:t>
      </w:r>
    </w:p>
    <w:p w:rsidR="00445537" w:rsidRDefault="00445537">
      <w:pPr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Проблема оценки эффективности работы совета директоров.</w:t>
      </w:r>
    </w:p>
    <w:p w:rsidR="00445537" w:rsidRDefault="00445537">
      <w:pPr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Связь со стоимостью компании. Системы поощрения высшего менеджмента.</w:t>
      </w:r>
    </w:p>
    <w:p w:rsidR="00445537" w:rsidRDefault="00445537">
      <w:pPr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Ответственность за эффективность компании перед акционерами.</w:t>
      </w:r>
    </w:p>
    <w:p w:rsidR="00445537" w:rsidRDefault="00445537">
      <w:pPr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Выработка стратегии компании. Назначение высшего менеджмента компании. Па</w:t>
      </w:r>
      <w:r>
        <w:rPr>
          <w:szCs w:val="24"/>
        </w:rPr>
        <w:t>с</w:t>
      </w:r>
      <w:r>
        <w:rPr>
          <w:szCs w:val="24"/>
        </w:rPr>
        <w:t xml:space="preserve">сивный и активный совет директоров. </w:t>
      </w:r>
    </w:p>
    <w:p w:rsidR="00445537" w:rsidRDefault="00445537">
      <w:pPr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Оптимальная структура совета - существуют ли рецепты?</w:t>
      </w:r>
    </w:p>
    <w:p w:rsidR="00445537" w:rsidRDefault="00445537">
      <w:pPr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Правовые основы корпоративного управления в России.</w:t>
      </w:r>
    </w:p>
    <w:p w:rsidR="00445537" w:rsidRDefault="00445537">
      <w:pPr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 xml:space="preserve">Российские варианты структур высших органов управления в АО. </w:t>
      </w:r>
    </w:p>
    <w:p w:rsidR="00445537" w:rsidRDefault="00445537">
      <w:pPr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Права акционеров в российских АО.</w:t>
      </w:r>
    </w:p>
    <w:p w:rsidR="00445537" w:rsidRDefault="00445537">
      <w:pPr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 xml:space="preserve">Инсайдеры и аутсайдеры. Независимые директора в российских АО. </w:t>
      </w:r>
    </w:p>
    <w:p w:rsidR="00445537" w:rsidRDefault="00445537">
      <w:pPr>
        <w:numPr>
          <w:ilvl w:val="0"/>
          <w:numId w:val="10"/>
        </w:numPr>
        <w:jc w:val="both"/>
      </w:pPr>
      <w:r>
        <w:rPr>
          <w:szCs w:val="24"/>
        </w:rPr>
        <w:t xml:space="preserve">Есть ли в России модель корпоративного управления? </w:t>
      </w:r>
    </w:p>
    <w:p w:rsidR="00445537" w:rsidRDefault="003E335F" w:rsidP="003E335F">
      <w:pPr>
        <w:pStyle w:val="2"/>
        <w:numPr>
          <w:ilvl w:val="0"/>
          <w:numId w:val="0"/>
        </w:numPr>
        <w:spacing w:before="240"/>
        <w:ind w:left="709"/>
        <w:rPr>
          <w:szCs w:val="24"/>
        </w:rPr>
      </w:pPr>
      <w:r>
        <w:t xml:space="preserve">9.3. </w:t>
      </w:r>
      <w:r w:rsidR="00445537">
        <w:t>Примеры тестовых заданий для итогового контроля</w:t>
      </w:r>
    </w:p>
    <w:p w:rsidR="00445537" w:rsidRDefault="00445537" w:rsidP="00890244">
      <w:pPr>
        <w:numPr>
          <w:ilvl w:val="0"/>
          <w:numId w:val="11"/>
        </w:numPr>
        <w:tabs>
          <w:tab w:val="clear" w:pos="720"/>
          <w:tab w:val="num" w:pos="0"/>
        </w:tabs>
        <w:spacing w:before="120"/>
        <w:ind w:left="0" w:firstLine="360"/>
        <w:rPr>
          <w:szCs w:val="24"/>
        </w:rPr>
      </w:pPr>
      <w:r>
        <w:rPr>
          <w:szCs w:val="24"/>
        </w:rPr>
        <w:t xml:space="preserve">Какое определение, на ваш взгляд, более всего подходит для понятия «корпорация»? </w:t>
      </w:r>
    </w:p>
    <w:p w:rsidR="00445537" w:rsidRDefault="00445537" w:rsidP="00890244">
      <w:pPr>
        <w:numPr>
          <w:ilvl w:val="1"/>
          <w:numId w:val="11"/>
        </w:numPr>
        <w:tabs>
          <w:tab w:val="num" w:pos="0"/>
        </w:tabs>
        <w:ind w:left="0" w:firstLine="360"/>
        <w:rPr>
          <w:szCs w:val="24"/>
        </w:rPr>
      </w:pPr>
      <w:r>
        <w:rPr>
          <w:szCs w:val="24"/>
        </w:rPr>
        <w:t>К. – это инструмент, при помощи которого акционеры и менеджеры получают и распределяют прибыль, полученную в результате коммерческой деятельности</w:t>
      </w:r>
    </w:p>
    <w:p w:rsidR="00445537" w:rsidRDefault="00445537" w:rsidP="00890244">
      <w:pPr>
        <w:numPr>
          <w:ilvl w:val="1"/>
          <w:numId w:val="11"/>
        </w:numPr>
        <w:tabs>
          <w:tab w:val="num" w:pos="0"/>
        </w:tabs>
        <w:ind w:left="0" w:firstLine="360"/>
        <w:rPr>
          <w:szCs w:val="24"/>
        </w:rPr>
      </w:pPr>
      <w:r>
        <w:rPr>
          <w:szCs w:val="24"/>
        </w:rPr>
        <w:t>К. – это обособленное юридическое лицо, являющееся коммерческой орган</w:t>
      </w:r>
      <w:r>
        <w:rPr>
          <w:szCs w:val="24"/>
        </w:rPr>
        <w:t>и</w:t>
      </w:r>
      <w:r>
        <w:rPr>
          <w:szCs w:val="24"/>
        </w:rPr>
        <w:t>зацией с числом акционеров более одного</w:t>
      </w:r>
    </w:p>
    <w:p w:rsidR="00445537" w:rsidRDefault="00445537" w:rsidP="00890244">
      <w:pPr>
        <w:numPr>
          <w:ilvl w:val="1"/>
          <w:numId w:val="11"/>
        </w:numPr>
        <w:tabs>
          <w:tab w:val="num" w:pos="0"/>
        </w:tabs>
        <w:ind w:left="0" w:firstLine="360"/>
        <w:rPr>
          <w:szCs w:val="24"/>
        </w:rPr>
      </w:pPr>
      <w:r>
        <w:rPr>
          <w:szCs w:val="24"/>
        </w:rPr>
        <w:t>К. – это юридическое лицо, в котором централизованы управленческие функции, ответственность акционеров ограничена, а акции могут свободно продаваться и покупаться на рынке.</w:t>
      </w:r>
    </w:p>
    <w:p w:rsidR="00445537" w:rsidRDefault="00445537">
      <w:pPr>
        <w:numPr>
          <w:ilvl w:val="0"/>
          <w:numId w:val="11"/>
        </w:numPr>
        <w:spacing w:before="120"/>
        <w:rPr>
          <w:szCs w:val="24"/>
        </w:rPr>
      </w:pPr>
      <w:r>
        <w:rPr>
          <w:szCs w:val="24"/>
        </w:rPr>
        <w:t>Разделение собственности и управления подразумевает -</w:t>
      </w:r>
    </w:p>
    <w:p w:rsidR="00445537" w:rsidRDefault="00445537">
      <w:pPr>
        <w:numPr>
          <w:ilvl w:val="1"/>
          <w:numId w:val="11"/>
        </w:numPr>
        <w:rPr>
          <w:szCs w:val="24"/>
        </w:rPr>
      </w:pPr>
      <w:r>
        <w:rPr>
          <w:szCs w:val="24"/>
        </w:rPr>
        <w:t>Создание Совета Директоров</w:t>
      </w:r>
    </w:p>
    <w:p w:rsidR="00445537" w:rsidRDefault="00445537">
      <w:pPr>
        <w:numPr>
          <w:ilvl w:val="1"/>
          <w:numId w:val="11"/>
        </w:numPr>
        <w:rPr>
          <w:szCs w:val="24"/>
        </w:rPr>
      </w:pPr>
      <w:r>
        <w:rPr>
          <w:szCs w:val="24"/>
        </w:rPr>
        <w:t>Делегирование менеджерских функций наемному персоналу с сохранением права вмешательства в деятельность компании и контроля</w:t>
      </w:r>
    </w:p>
    <w:p w:rsidR="00445537" w:rsidRDefault="00445537">
      <w:pPr>
        <w:numPr>
          <w:ilvl w:val="1"/>
          <w:numId w:val="11"/>
        </w:numPr>
        <w:rPr>
          <w:szCs w:val="24"/>
        </w:rPr>
      </w:pPr>
      <w:r>
        <w:rPr>
          <w:szCs w:val="24"/>
        </w:rPr>
        <w:t>Разграничение функций собственников и менеджеров</w:t>
      </w:r>
    </w:p>
    <w:p w:rsidR="00445537" w:rsidRDefault="00445537">
      <w:pPr>
        <w:numPr>
          <w:ilvl w:val="1"/>
          <w:numId w:val="11"/>
        </w:numPr>
        <w:rPr>
          <w:szCs w:val="24"/>
        </w:rPr>
      </w:pPr>
      <w:r>
        <w:rPr>
          <w:szCs w:val="24"/>
        </w:rPr>
        <w:t>Формирование системы корпоративных органов контроля и управления</w:t>
      </w:r>
    </w:p>
    <w:p w:rsidR="00445537" w:rsidRDefault="00445537">
      <w:pPr>
        <w:numPr>
          <w:ilvl w:val="0"/>
          <w:numId w:val="11"/>
        </w:numPr>
        <w:spacing w:before="120"/>
        <w:rPr>
          <w:szCs w:val="24"/>
        </w:rPr>
      </w:pPr>
      <w:r>
        <w:rPr>
          <w:szCs w:val="24"/>
        </w:rPr>
        <w:t>Под какую форму ответственности подпадает директор корпорации, заключивший сделку с компанией, которая, в итоге, не смогла выполнить условия контракта, в связи с банкротством</w:t>
      </w:r>
    </w:p>
    <w:p w:rsidR="00445537" w:rsidRDefault="00445537">
      <w:pPr>
        <w:numPr>
          <w:ilvl w:val="1"/>
          <w:numId w:val="11"/>
        </w:numPr>
        <w:rPr>
          <w:szCs w:val="24"/>
        </w:rPr>
      </w:pPr>
      <w:r>
        <w:rPr>
          <w:szCs w:val="24"/>
        </w:rPr>
        <w:lastRenderedPageBreak/>
        <w:t>Фидуциарная ответственность</w:t>
      </w:r>
    </w:p>
    <w:p w:rsidR="00445537" w:rsidRDefault="00445537">
      <w:pPr>
        <w:numPr>
          <w:ilvl w:val="1"/>
          <w:numId w:val="11"/>
        </w:numPr>
        <w:rPr>
          <w:szCs w:val="24"/>
        </w:rPr>
      </w:pPr>
      <w:r>
        <w:rPr>
          <w:szCs w:val="24"/>
        </w:rPr>
        <w:t>Ответственность за свои действия, либо бездействие</w:t>
      </w:r>
    </w:p>
    <w:p w:rsidR="00445537" w:rsidRDefault="00445537">
      <w:pPr>
        <w:numPr>
          <w:ilvl w:val="1"/>
          <w:numId w:val="11"/>
        </w:numPr>
        <w:rPr>
          <w:szCs w:val="24"/>
        </w:rPr>
      </w:pPr>
      <w:r>
        <w:rPr>
          <w:szCs w:val="24"/>
        </w:rPr>
        <w:t>Соблюдение предписанного законом</w:t>
      </w:r>
    </w:p>
    <w:p w:rsidR="00445537" w:rsidRDefault="00445537">
      <w:pPr>
        <w:numPr>
          <w:ilvl w:val="0"/>
          <w:numId w:val="11"/>
        </w:numPr>
        <w:spacing w:before="120"/>
        <w:rPr>
          <w:szCs w:val="24"/>
        </w:rPr>
      </w:pPr>
      <w:r>
        <w:rPr>
          <w:szCs w:val="24"/>
        </w:rPr>
        <w:t>Кем является независимый</w:t>
      </w:r>
      <w:r>
        <w:rPr>
          <w:bCs/>
          <w:szCs w:val="24"/>
        </w:rPr>
        <w:t xml:space="preserve"> директор:</w:t>
      </w:r>
    </w:p>
    <w:p w:rsidR="00445537" w:rsidRDefault="00445537" w:rsidP="00890244">
      <w:pPr>
        <w:numPr>
          <w:ilvl w:val="1"/>
          <w:numId w:val="11"/>
        </w:numPr>
        <w:tabs>
          <w:tab w:val="clear" w:pos="1080"/>
          <w:tab w:val="num" w:pos="-142"/>
        </w:tabs>
        <w:ind w:left="0" w:firstLine="720"/>
        <w:rPr>
          <w:szCs w:val="24"/>
        </w:rPr>
      </w:pPr>
      <w:r>
        <w:rPr>
          <w:szCs w:val="24"/>
        </w:rPr>
        <w:t>членом совета директоров, не работающим в какой-либо должности в комп</w:t>
      </w:r>
      <w:r>
        <w:rPr>
          <w:szCs w:val="24"/>
        </w:rPr>
        <w:t>а</w:t>
      </w:r>
      <w:r>
        <w:rPr>
          <w:szCs w:val="24"/>
        </w:rPr>
        <w:t>нии</w:t>
      </w:r>
    </w:p>
    <w:p w:rsidR="00445537" w:rsidRDefault="00445537" w:rsidP="00890244">
      <w:pPr>
        <w:numPr>
          <w:ilvl w:val="1"/>
          <w:numId w:val="11"/>
        </w:numPr>
        <w:tabs>
          <w:tab w:val="clear" w:pos="1080"/>
          <w:tab w:val="num" w:pos="0"/>
          <w:tab w:val="left" w:pos="851"/>
        </w:tabs>
        <w:ind w:left="0" w:firstLine="426"/>
        <w:rPr>
          <w:szCs w:val="24"/>
        </w:rPr>
      </w:pPr>
      <w:r>
        <w:rPr>
          <w:szCs w:val="24"/>
        </w:rPr>
        <w:t>членом совета директоров, независимым от крупных акционеров, крупных партнеров компании и не являющийся работником общества, либо аффилированных о</w:t>
      </w:r>
      <w:r>
        <w:rPr>
          <w:szCs w:val="24"/>
        </w:rPr>
        <w:t>б</w:t>
      </w:r>
      <w:r>
        <w:rPr>
          <w:szCs w:val="24"/>
        </w:rPr>
        <w:t>ществ.</w:t>
      </w:r>
    </w:p>
    <w:p w:rsidR="00445537" w:rsidRDefault="00445537" w:rsidP="00890244">
      <w:pPr>
        <w:numPr>
          <w:ilvl w:val="1"/>
          <w:numId w:val="11"/>
        </w:numPr>
        <w:tabs>
          <w:tab w:val="clear" w:pos="1080"/>
          <w:tab w:val="num" w:pos="0"/>
          <w:tab w:val="left" w:pos="851"/>
        </w:tabs>
        <w:ind w:left="0" w:firstLine="426"/>
        <w:rPr>
          <w:szCs w:val="24"/>
        </w:rPr>
      </w:pPr>
      <w:r>
        <w:rPr>
          <w:szCs w:val="24"/>
        </w:rPr>
        <w:t>членом совета директоров, который не является членом какого-либо комитета при совете директоров</w:t>
      </w:r>
    </w:p>
    <w:p w:rsidR="00445537" w:rsidRDefault="00445537" w:rsidP="00890244">
      <w:pPr>
        <w:numPr>
          <w:ilvl w:val="1"/>
          <w:numId w:val="11"/>
        </w:numPr>
        <w:tabs>
          <w:tab w:val="clear" w:pos="1080"/>
          <w:tab w:val="num" w:pos="0"/>
          <w:tab w:val="left" w:pos="851"/>
        </w:tabs>
        <w:ind w:left="0" w:firstLine="426"/>
        <w:rPr>
          <w:szCs w:val="24"/>
        </w:rPr>
      </w:pPr>
      <w:r>
        <w:rPr>
          <w:szCs w:val="24"/>
        </w:rPr>
        <w:t>членом ассоциации независимых директоров</w:t>
      </w:r>
    </w:p>
    <w:p w:rsidR="00445537" w:rsidRDefault="00445537">
      <w:pPr>
        <w:numPr>
          <w:ilvl w:val="0"/>
          <w:numId w:val="11"/>
        </w:numPr>
        <w:spacing w:before="120"/>
        <w:rPr>
          <w:szCs w:val="24"/>
        </w:rPr>
      </w:pPr>
      <w:r>
        <w:rPr>
          <w:szCs w:val="24"/>
        </w:rPr>
        <w:t>Какое из видов регулирования не носит, согласно Российскому законодательству об</w:t>
      </w:r>
      <w:r>
        <w:rPr>
          <w:szCs w:val="24"/>
        </w:rPr>
        <w:t>я</w:t>
      </w:r>
      <w:r>
        <w:rPr>
          <w:szCs w:val="24"/>
        </w:rPr>
        <w:t>зательного характера?</w:t>
      </w:r>
    </w:p>
    <w:p w:rsidR="00445537" w:rsidRDefault="00445537">
      <w:pPr>
        <w:numPr>
          <w:ilvl w:val="1"/>
          <w:numId w:val="11"/>
        </w:numPr>
        <w:rPr>
          <w:szCs w:val="24"/>
        </w:rPr>
      </w:pPr>
      <w:r>
        <w:rPr>
          <w:szCs w:val="24"/>
        </w:rPr>
        <w:t>Биржевые правила допуска к листингу</w:t>
      </w:r>
    </w:p>
    <w:p w:rsidR="00445537" w:rsidRDefault="00445537">
      <w:pPr>
        <w:numPr>
          <w:ilvl w:val="1"/>
          <w:numId w:val="11"/>
        </w:numPr>
        <w:rPr>
          <w:szCs w:val="24"/>
        </w:rPr>
      </w:pPr>
      <w:r>
        <w:rPr>
          <w:szCs w:val="24"/>
        </w:rPr>
        <w:t>Положения Закона об Акционерных обществах</w:t>
      </w:r>
    </w:p>
    <w:p w:rsidR="00445537" w:rsidRDefault="00445537">
      <w:pPr>
        <w:numPr>
          <w:ilvl w:val="1"/>
          <w:numId w:val="11"/>
        </w:numPr>
        <w:rPr>
          <w:szCs w:val="24"/>
        </w:rPr>
      </w:pPr>
      <w:r>
        <w:rPr>
          <w:szCs w:val="24"/>
        </w:rPr>
        <w:t>Кодекс корпоративного поведения</w:t>
      </w:r>
    </w:p>
    <w:p w:rsidR="00445537" w:rsidRDefault="00445537">
      <w:pPr>
        <w:numPr>
          <w:ilvl w:val="1"/>
          <w:numId w:val="11"/>
        </w:numPr>
        <w:rPr>
          <w:szCs w:val="24"/>
        </w:rPr>
      </w:pPr>
      <w:r>
        <w:rPr>
          <w:szCs w:val="24"/>
        </w:rPr>
        <w:t>Внутренние документы компании (Устав, положения о СД,СО)</w:t>
      </w:r>
    </w:p>
    <w:p w:rsidR="00445537" w:rsidRDefault="00445537">
      <w:pPr>
        <w:numPr>
          <w:ilvl w:val="0"/>
          <w:numId w:val="11"/>
        </w:numPr>
        <w:spacing w:before="120"/>
        <w:rPr>
          <w:szCs w:val="24"/>
        </w:rPr>
      </w:pPr>
      <w:r>
        <w:rPr>
          <w:szCs w:val="24"/>
        </w:rPr>
        <w:t xml:space="preserve">По какой причине рынок </w:t>
      </w:r>
      <w:r>
        <w:rPr>
          <w:szCs w:val="24"/>
          <w:lang w:val="en-US"/>
        </w:rPr>
        <w:t>ADR</w:t>
      </w:r>
      <w:r>
        <w:rPr>
          <w:szCs w:val="24"/>
        </w:rPr>
        <w:t xml:space="preserve"> диктует для российского рынка ценных бумаг осно</w:t>
      </w:r>
      <w:r>
        <w:rPr>
          <w:szCs w:val="24"/>
        </w:rPr>
        <w:t>в</w:t>
      </w:r>
      <w:r>
        <w:rPr>
          <w:szCs w:val="24"/>
        </w:rPr>
        <w:t>ные тенденции и соотношения темпов роста?</w:t>
      </w:r>
    </w:p>
    <w:p w:rsidR="00445537" w:rsidRDefault="00445537">
      <w:pPr>
        <w:numPr>
          <w:ilvl w:val="1"/>
          <w:numId w:val="11"/>
        </w:numPr>
        <w:rPr>
          <w:szCs w:val="24"/>
        </w:rPr>
      </w:pPr>
      <w:r>
        <w:rPr>
          <w:szCs w:val="24"/>
        </w:rPr>
        <w:t>Недостатки в российской модели корпоративного управления</w:t>
      </w:r>
    </w:p>
    <w:p w:rsidR="00445537" w:rsidRDefault="00445537">
      <w:pPr>
        <w:numPr>
          <w:ilvl w:val="1"/>
          <w:numId w:val="11"/>
        </w:numPr>
        <w:rPr>
          <w:szCs w:val="24"/>
        </w:rPr>
      </w:pPr>
      <w:r>
        <w:rPr>
          <w:szCs w:val="24"/>
        </w:rPr>
        <w:t>Недостаточная капитализация российского рынка</w:t>
      </w:r>
    </w:p>
    <w:p w:rsidR="00445537" w:rsidRDefault="00445537">
      <w:pPr>
        <w:numPr>
          <w:ilvl w:val="1"/>
          <w:numId w:val="11"/>
        </w:numPr>
        <w:rPr>
          <w:szCs w:val="24"/>
        </w:rPr>
      </w:pPr>
      <w:r>
        <w:rPr>
          <w:szCs w:val="24"/>
        </w:rPr>
        <w:t>Излишне строгие правила биржевого регулирования в России</w:t>
      </w:r>
    </w:p>
    <w:p w:rsidR="00445537" w:rsidRDefault="00445537">
      <w:pPr>
        <w:numPr>
          <w:ilvl w:val="1"/>
          <w:numId w:val="11"/>
        </w:numPr>
        <w:rPr>
          <w:bCs/>
          <w:szCs w:val="24"/>
        </w:rPr>
      </w:pPr>
      <w:r>
        <w:rPr>
          <w:szCs w:val="24"/>
        </w:rPr>
        <w:t>Стремление компаний к выводу капиталов из России</w:t>
      </w:r>
    </w:p>
    <w:p w:rsidR="00445537" w:rsidRDefault="00445537">
      <w:pPr>
        <w:numPr>
          <w:ilvl w:val="0"/>
          <w:numId w:val="11"/>
        </w:numPr>
        <w:spacing w:before="120"/>
        <w:rPr>
          <w:szCs w:val="24"/>
        </w:rPr>
      </w:pPr>
      <w:r>
        <w:rPr>
          <w:bCs/>
          <w:szCs w:val="24"/>
        </w:rPr>
        <w:t xml:space="preserve">Какой принцип </w:t>
      </w:r>
      <w:r>
        <w:rPr>
          <w:szCs w:val="24"/>
        </w:rPr>
        <w:t>формирования</w:t>
      </w:r>
      <w:r>
        <w:rPr>
          <w:bCs/>
          <w:szCs w:val="24"/>
        </w:rPr>
        <w:t xml:space="preserve"> состава совета директоров (СД) рекомендован росси</w:t>
      </w:r>
      <w:r>
        <w:rPr>
          <w:bCs/>
          <w:szCs w:val="24"/>
        </w:rPr>
        <w:t>й</w:t>
      </w:r>
      <w:r>
        <w:rPr>
          <w:bCs/>
          <w:szCs w:val="24"/>
        </w:rPr>
        <w:t>ским Кодексом корпоративного поведения?</w:t>
      </w:r>
    </w:p>
    <w:p w:rsidR="00445537" w:rsidRDefault="00445537">
      <w:pPr>
        <w:numPr>
          <w:ilvl w:val="1"/>
          <w:numId w:val="11"/>
        </w:numPr>
        <w:rPr>
          <w:szCs w:val="24"/>
        </w:rPr>
      </w:pPr>
      <w:r>
        <w:rPr>
          <w:szCs w:val="24"/>
        </w:rPr>
        <w:t>Количество членов СД должно быть не более 13</w:t>
      </w:r>
    </w:p>
    <w:p w:rsidR="00445537" w:rsidRDefault="00445537">
      <w:pPr>
        <w:numPr>
          <w:ilvl w:val="1"/>
          <w:numId w:val="11"/>
        </w:numPr>
        <w:rPr>
          <w:szCs w:val="24"/>
        </w:rPr>
      </w:pPr>
      <w:r>
        <w:rPr>
          <w:szCs w:val="24"/>
        </w:rPr>
        <w:t>Члены правления не могут составлять более 1/3 состава СД</w:t>
      </w:r>
    </w:p>
    <w:p w:rsidR="00445537" w:rsidRDefault="00445537">
      <w:pPr>
        <w:numPr>
          <w:ilvl w:val="1"/>
          <w:numId w:val="11"/>
        </w:numPr>
        <w:rPr>
          <w:szCs w:val="24"/>
        </w:rPr>
      </w:pPr>
      <w:r>
        <w:rPr>
          <w:szCs w:val="24"/>
        </w:rPr>
        <w:t>В СД должно быть не менее 3 независимых директоров</w:t>
      </w:r>
    </w:p>
    <w:p w:rsidR="00445537" w:rsidRDefault="00445537">
      <w:pPr>
        <w:numPr>
          <w:ilvl w:val="1"/>
          <w:numId w:val="11"/>
        </w:numPr>
        <w:rPr>
          <w:bCs/>
          <w:szCs w:val="24"/>
        </w:rPr>
      </w:pPr>
      <w:r>
        <w:rPr>
          <w:szCs w:val="24"/>
        </w:rPr>
        <w:t>Неисполнительные директора должны составлять не менее 25% состава СД</w:t>
      </w:r>
    </w:p>
    <w:p w:rsidR="00445537" w:rsidRDefault="00445537">
      <w:pPr>
        <w:numPr>
          <w:ilvl w:val="0"/>
          <w:numId w:val="11"/>
        </w:numPr>
        <w:spacing w:before="120"/>
        <w:rPr>
          <w:szCs w:val="24"/>
        </w:rPr>
      </w:pPr>
      <w:r>
        <w:rPr>
          <w:bCs/>
          <w:szCs w:val="24"/>
        </w:rPr>
        <w:t>Что из перечисленного ниже является органом управления обществом?</w:t>
      </w:r>
    </w:p>
    <w:p w:rsidR="00445537" w:rsidRDefault="00445537">
      <w:pPr>
        <w:numPr>
          <w:ilvl w:val="1"/>
          <w:numId w:val="11"/>
        </w:numPr>
        <w:rPr>
          <w:szCs w:val="24"/>
        </w:rPr>
      </w:pPr>
      <w:r>
        <w:rPr>
          <w:szCs w:val="24"/>
        </w:rPr>
        <w:t>Контрольно-ревизионная служба</w:t>
      </w:r>
    </w:p>
    <w:p w:rsidR="00445537" w:rsidRDefault="00445537">
      <w:pPr>
        <w:numPr>
          <w:ilvl w:val="1"/>
          <w:numId w:val="11"/>
        </w:numPr>
        <w:rPr>
          <w:szCs w:val="24"/>
        </w:rPr>
      </w:pPr>
      <w:r>
        <w:rPr>
          <w:szCs w:val="24"/>
        </w:rPr>
        <w:t>Федеральная комиссия по рынку ценных бумаг</w:t>
      </w:r>
    </w:p>
    <w:p w:rsidR="00445537" w:rsidRDefault="00445537">
      <w:pPr>
        <w:numPr>
          <w:ilvl w:val="1"/>
          <w:numId w:val="11"/>
        </w:numPr>
        <w:rPr>
          <w:szCs w:val="24"/>
        </w:rPr>
      </w:pPr>
      <w:r>
        <w:rPr>
          <w:szCs w:val="24"/>
        </w:rPr>
        <w:t xml:space="preserve">Общее собрание акционеров </w:t>
      </w:r>
    </w:p>
    <w:p w:rsidR="00445537" w:rsidRDefault="00445537">
      <w:pPr>
        <w:numPr>
          <w:ilvl w:val="1"/>
          <w:numId w:val="11"/>
        </w:numPr>
        <w:rPr>
          <w:bCs/>
          <w:szCs w:val="24"/>
        </w:rPr>
      </w:pPr>
      <w:r>
        <w:rPr>
          <w:szCs w:val="24"/>
        </w:rPr>
        <w:t>Комитет по аудиту в составе Совета директоров</w:t>
      </w:r>
    </w:p>
    <w:p w:rsidR="00445537" w:rsidRDefault="00445537">
      <w:pPr>
        <w:numPr>
          <w:ilvl w:val="0"/>
          <w:numId w:val="11"/>
        </w:numPr>
        <w:spacing w:before="120"/>
        <w:rPr>
          <w:szCs w:val="24"/>
        </w:rPr>
      </w:pPr>
      <w:r>
        <w:rPr>
          <w:bCs/>
          <w:szCs w:val="24"/>
        </w:rPr>
        <w:t xml:space="preserve">В </w:t>
      </w:r>
      <w:r>
        <w:rPr>
          <w:szCs w:val="24"/>
        </w:rPr>
        <w:t>соответствии</w:t>
      </w:r>
      <w:r>
        <w:rPr>
          <w:bCs/>
          <w:szCs w:val="24"/>
        </w:rPr>
        <w:t xml:space="preserve"> с российским законодательством, генеральный директор не может быть:</w:t>
      </w:r>
    </w:p>
    <w:p w:rsidR="00445537" w:rsidRDefault="00445537">
      <w:pPr>
        <w:numPr>
          <w:ilvl w:val="1"/>
          <w:numId w:val="11"/>
        </w:numPr>
        <w:rPr>
          <w:szCs w:val="24"/>
        </w:rPr>
      </w:pPr>
      <w:r>
        <w:rPr>
          <w:szCs w:val="24"/>
        </w:rPr>
        <w:t>Акционером компании, в которой он работает</w:t>
      </w:r>
    </w:p>
    <w:p w:rsidR="00445537" w:rsidRDefault="00445537">
      <w:pPr>
        <w:numPr>
          <w:ilvl w:val="1"/>
          <w:numId w:val="11"/>
        </w:numPr>
        <w:rPr>
          <w:szCs w:val="24"/>
        </w:rPr>
      </w:pPr>
      <w:r>
        <w:rPr>
          <w:szCs w:val="24"/>
        </w:rPr>
        <w:t>Председателем комитета по стратегическому планированию при совете д</w:t>
      </w:r>
      <w:r>
        <w:rPr>
          <w:szCs w:val="24"/>
        </w:rPr>
        <w:t>и</w:t>
      </w:r>
      <w:r>
        <w:rPr>
          <w:szCs w:val="24"/>
        </w:rPr>
        <w:t xml:space="preserve">ректоров </w:t>
      </w:r>
    </w:p>
    <w:p w:rsidR="00445537" w:rsidRDefault="00445537">
      <w:pPr>
        <w:numPr>
          <w:ilvl w:val="1"/>
          <w:numId w:val="11"/>
        </w:numPr>
        <w:rPr>
          <w:szCs w:val="24"/>
        </w:rPr>
      </w:pPr>
      <w:r>
        <w:rPr>
          <w:szCs w:val="24"/>
        </w:rPr>
        <w:t>Членом правления компании</w:t>
      </w:r>
    </w:p>
    <w:p w:rsidR="00445537" w:rsidRDefault="00445537">
      <w:pPr>
        <w:numPr>
          <w:ilvl w:val="1"/>
          <w:numId w:val="11"/>
        </w:numPr>
        <w:rPr>
          <w:i/>
          <w:szCs w:val="24"/>
        </w:rPr>
      </w:pPr>
      <w:r>
        <w:rPr>
          <w:szCs w:val="24"/>
        </w:rPr>
        <w:t>Председателем комитета по аудиту при совете директоров</w:t>
      </w:r>
    </w:p>
    <w:p w:rsidR="00445537" w:rsidRDefault="00445537">
      <w:pPr>
        <w:numPr>
          <w:ilvl w:val="1"/>
          <w:numId w:val="11"/>
        </w:numPr>
        <w:jc w:val="both"/>
        <w:rPr>
          <w:i/>
          <w:vertAlign w:val="subscript"/>
        </w:rPr>
      </w:pPr>
      <w:r>
        <w:rPr>
          <w:i/>
          <w:szCs w:val="24"/>
        </w:rPr>
        <w:t>Председателем совета директоров</w:t>
      </w:r>
    </w:p>
    <w:p w:rsidR="00445537" w:rsidRDefault="003E335F" w:rsidP="003E335F">
      <w:pPr>
        <w:pStyle w:val="1"/>
        <w:pageBreakBefore/>
        <w:numPr>
          <w:ilvl w:val="0"/>
          <w:numId w:val="0"/>
        </w:numPr>
        <w:spacing w:after="0"/>
        <w:ind w:left="431"/>
      </w:pPr>
      <w:r>
        <w:lastRenderedPageBreak/>
        <w:t xml:space="preserve">10. </w:t>
      </w:r>
      <w:r w:rsidR="00445537">
        <w:t>Учебно-методическое и информационное обеспечение дисциплины</w:t>
      </w:r>
    </w:p>
    <w:p w:rsidR="00445537" w:rsidRDefault="003E335F" w:rsidP="003E335F">
      <w:pPr>
        <w:pStyle w:val="2"/>
        <w:numPr>
          <w:ilvl w:val="0"/>
          <w:numId w:val="0"/>
        </w:numPr>
        <w:spacing w:before="240" w:after="0"/>
        <w:ind w:left="576"/>
        <w:rPr>
          <w:rStyle w:val="32"/>
          <w:sz w:val="24"/>
          <w:szCs w:val="24"/>
        </w:rPr>
      </w:pPr>
      <w:r>
        <w:t xml:space="preserve">10.1. </w:t>
      </w:r>
      <w:r w:rsidR="00445537">
        <w:t>Основная литература</w:t>
      </w:r>
    </w:p>
    <w:p w:rsidR="008B0914" w:rsidRPr="00FE430D" w:rsidRDefault="008B0914" w:rsidP="00890244">
      <w:pPr>
        <w:numPr>
          <w:ilvl w:val="2"/>
          <w:numId w:val="7"/>
        </w:numPr>
        <w:ind w:left="142" w:firstLine="284"/>
        <w:jc w:val="both"/>
        <w:rPr>
          <w:lang w:val="en-US"/>
        </w:rPr>
      </w:pPr>
      <w:r w:rsidRPr="00890244">
        <w:rPr>
          <w:lang w:val="en-US"/>
        </w:rPr>
        <w:t>Monks</w:t>
      </w:r>
      <w:r w:rsidRPr="00FE430D">
        <w:rPr>
          <w:lang w:val="en-US"/>
        </w:rPr>
        <w:t xml:space="preserve">, </w:t>
      </w:r>
      <w:r w:rsidRPr="00890244">
        <w:rPr>
          <w:lang w:val="en-US"/>
        </w:rPr>
        <w:t>R</w:t>
      </w:r>
      <w:r w:rsidRPr="00FE430D">
        <w:rPr>
          <w:lang w:val="en-US"/>
        </w:rPr>
        <w:t>.</w:t>
      </w:r>
      <w:r w:rsidRPr="00890244">
        <w:rPr>
          <w:lang w:val="en-US"/>
        </w:rPr>
        <w:t>A</w:t>
      </w:r>
      <w:r w:rsidRPr="00FE430D">
        <w:rPr>
          <w:lang w:val="en-US"/>
        </w:rPr>
        <w:t>.</w:t>
      </w:r>
      <w:r w:rsidRPr="00890244">
        <w:rPr>
          <w:lang w:val="en-US"/>
        </w:rPr>
        <w:t>G</w:t>
      </w:r>
      <w:r w:rsidRPr="00FE430D">
        <w:rPr>
          <w:lang w:val="en-US"/>
        </w:rPr>
        <w:t xml:space="preserve">. </w:t>
      </w:r>
      <w:r w:rsidRPr="00890244">
        <w:rPr>
          <w:lang w:val="en-US"/>
        </w:rPr>
        <w:t>and</w:t>
      </w:r>
      <w:r w:rsidRPr="00FE430D">
        <w:rPr>
          <w:lang w:val="en-US"/>
        </w:rPr>
        <w:t xml:space="preserve"> </w:t>
      </w:r>
      <w:r w:rsidRPr="00890244">
        <w:rPr>
          <w:lang w:val="en-US"/>
        </w:rPr>
        <w:t>Minow</w:t>
      </w:r>
      <w:r w:rsidRPr="00FE430D">
        <w:rPr>
          <w:lang w:val="en-US"/>
        </w:rPr>
        <w:t xml:space="preserve">, </w:t>
      </w:r>
      <w:r w:rsidRPr="00890244">
        <w:rPr>
          <w:lang w:val="en-US"/>
        </w:rPr>
        <w:t>N</w:t>
      </w:r>
      <w:r w:rsidRPr="00FE430D">
        <w:rPr>
          <w:lang w:val="en-US"/>
        </w:rPr>
        <w:t xml:space="preserve">. (2011) </w:t>
      </w:r>
      <w:r w:rsidRPr="00890244">
        <w:rPr>
          <w:i/>
          <w:iCs/>
          <w:lang w:val="en-US"/>
        </w:rPr>
        <w:t>Corporate</w:t>
      </w:r>
      <w:r w:rsidRPr="00FE430D">
        <w:rPr>
          <w:i/>
          <w:iCs/>
          <w:lang w:val="en-US"/>
        </w:rPr>
        <w:t xml:space="preserve"> </w:t>
      </w:r>
      <w:r w:rsidRPr="00890244">
        <w:rPr>
          <w:i/>
          <w:iCs/>
          <w:lang w:val="en-US"/>
        </w:rPr>
        <w:t>Governance</w:t>
      </w:r>
      <w:r w:rsidRPr="00FE430D">
        <w:rPr>
          <w:i/>
          <w:iCs/>
          <w:lang w:val="en-US"/>
        </w:rPr>
        <w:t xml:space="preserve">, </w:t>
      </w:r>
      <w:r w:rsidRPr="00890244">
        <w:rPr>
          <w:i/>
          <w:iCs/>
          <w:lang w:val="en-US"/>
        </w:rPr>
        <w:t>Fifth</w:t>
      </w:r>
      <w:r w:rsidRPr="00FE430D">
        <w:rPr>
          <w:i/>
          <w:iCs/>
          <w:lang w:val="en-US"/>
        </w:rPr>
        <w:t xml:space="preserve"> </w:t>
      </w:r>
      <w:r w:rsidRPr="00890244">
        <w:rPr>
          <w:i/>
          <w:iCs/>
          <w:lang w:val="en-US"/>
        </w:rPr>
        <w:t>Edition</w:t>
      </w:r>
      <w:r w:rsidRPr="00FE430D">
        <w:rPr>
          <w:i/>
          <w:iCs/>
          <w:lang w:val="en-US"/>
        </w:rPr>
        <w:t xml:space="preserve">, </w:t>
      </w:r>
      <w:r w:rsidRPr="00890244">
        <w:rPr>
          <w:lang w:val="en-US"/>
        </w:rPr>
        <w:t>John</w:t>
      </w:r>
      <w:r w:rsidRPr="00FE430D">
        <w:rPr>
          <w:lang w:val="en-US"/>
        </w:rPr>
        <w:t xml:space="preserve"> </w:t>
      </w:r>
      <w:r w:rsidRPr="00890244">
        <w:rPr>
          <w:lang w:val="en-US"/>
        </w:rPr>
        <w:t>Wiley</w:t>
      </w:r>
      <w:r w:rsidRPr="00FE430D">
        <w:rPr>
          <w:lang w:val="en-US"/>
        </w:rPr>
        <w:t xml:space="preserve"> &amp; </w:t>
      </w:r>
      <w:r w:rsidRPr="00890244">
        <w:rPr>
          <w:lang w:val="en-US"/>
        </w:rPr>
        <w:t>Sons</w:t>
      </w:r>
      <w:r w:rsidRPr="00FE430D">
        <w:rPr>
          <w:lang w:val="en-US"/>
        </w:rPr>
        <w:t>.</w:t>
      </w:r>
    </w:p>
    <w:p w:rsidR="00445537" w:rsidRDefault="00445537" w:rsidP="00890244">
      <w:pPr>
        <w:numPr>
          <w:ilvl w:val="2"/>
          <w:numId w:val="7"/>
        </w:numPr>
        <w:ind w:left="142" w:firstLine="284"/>
        <w:jc w:val="both"/>
      </w:pPr>
      <w:r>
        <w:rPr>
          <w:rStyle w:val="32"/>
          <w:iCs/>
          <w:sz w:val="24"/>
          <w:szCs w:val="24"/>
        </w:rPr>
        <w:t>Корпоративное управление / В.Г. Антонов, В.В. Крылов, А.И. Кузьмичев; Ред. В.Г. Антонов. - 2-е изд., перераб. и доп. - М.: ФОРУМ: ИНФРА-М, 2010</w:t>
      </w:r>
      <w:r>
        <w:rPr>
          <w:rStyle w:val="32"/>
          <w:b/>
          <w:bCs/>
          <w:iCs/>
          <w:sz w:val="22"/>
          <w:szCs w:val="22"/>
        </w:rPr>
        <w:t>.</w:t>
      </w:r>
    </w:p>
    <w:p w:rsidR="00445537" w:rsidRDefault="00445537" w:rsidP="00890244">
      <w:pPr>
        <w:numPr>
          <w:ilvl w:val="2"/>
          <w:numId w:val="7"/>
        </w:numPr>
        <w:ind w:left="142" w:firstLine="284"/>
        <w:jc w:val="both"/>
      </w:pPr>
      <w:r>
        <w:t>Федеральный закон от 26 декабря 1995 г. N 208-ФЗ «Об акционерных общес</w:t>
      </w:r>
      <w:r>
        <w:t>т</w:t>
      </w:r>
      <w:r>
        <w:t>вах» (в редакции от 23.07.2013 г.)</w:t>
      </w:r>
    </w:p>
    <w:p w:rsidR="00445537" w:rsidRDefault="003E335F" w:rsidP="003E335F">
      <w:pPr>
        <w:pStyle w:val="2"/>
        <w:numPr>
          <w:ilvl w:val="0"/>
          <w:numId w:val="0"/>
        </w:numPr>
        <w:spacing w:before="240"/>
        <w:ind w:left="600"/>
      </w:pPr>
      <w:r>
        <w:t xml:space="preserve">10.2. </w:t>
      </w:r>
      <w:r w:rsidR="00445537">
        <w:t xml:space="preserve">Дополнительная литература </w:t>
      </w:r>
    </w:p>
    <w:p w:rsidR="00445537" w:rsidRDefault="00445537" w:rsidP="00890244">
      <w:pPr>
        <w:numPr>
          <w:ilvl w:val="2"/>
          <w:numId w:val="7"/>
        </w:numPr>
        <w:ind w:left="0" w:firstLine="348"/>
        <w:jc w:val="both"/>
      </w:pPr>
      <w:r>
        <w:t>Гританс Я.М. Корпоративные отношения: Правовое регулирование организ</w:t>
      </w:r>
      <w:r>
        <w:t>а</w:t>
      </w:r>
      <w:r>
        <w:t>ционных форм - Москва, Волтерс-Клувер, 2005 г.</w:t>
      </w:r>
    </w:p>
    <w:p w:rsidR="00445537" w:rsidRDefault="00445537" w:rsidP="00890244">
      <w:pPr>
        <w:numPr>
          <w:ilvl w:val="2"/>
          <w:numId w:val="7"/>
        </w:numPr>
        <w:ind w:left="0" w:firstLine="348"/>
        <w:jc w:val="both"/>
      </w:pPr>
      <w:r>
        <w:t>Корпоративное управление в переходных экономиках: Инсайдерский контроль и роль банков. Ред.: Х.Ки Ким, Аоки, Масахико Перев.: В.С.Катькало (ориг.: английский) Санкт-Петербург : Лениздат , 1997</w:t>
      </w:r>
    </w:p>
    <w:p w:rsidR="00445537" w:rsidRDefault="00445537" w:rsidP="00890244">
      <w:pPr>
        <w:numPr>
          <w:ilvl w:val="2"/>
          <w:numId w:val="7"/>
        </w:numPr>
        <w:ind w:left="0" w:firstLine="348"/>
        <w:jc w:val="both"/>
      </w:pPr>
      <w:r>
        <w:t>Корпоративное управление: Пер. с англ. / Ред. Е. Дронова. - М.: Альпина Би</w:t>
      </w:r>
      <w:r>
        <w:t>з</w:t>
      </w:r>
      <w:r>
        <w:t>нес Букс, 2007.</w:t>
      </w:r>
    </w:p>
    <w:p w:rsidR="00445537" w:rsidRDefault="00445537" w:rsidP="00890244">
      <w:pPr>
        <w:numPr>
          <w:ilvl w:val="2"/>
          <w:numId w:val="7"/>
        </w:numPr>
        <w:ind w:left="0" w:firstLine="348"/>
        <w:jc w:val="both"/>
      </w:pPr>
      <w:r>
        <w:t>Пособие по корпоративному управлению: В 6 ч. / Международная финансовая корпорация; М-во торговли США. - М.: Альпина Бизнес Букс, 2005.</w:t>
      </w:r>
    </w:p>
    <w:p w:rsidR="00445537" w:rsidRPr="00363359" w:rsidRDefault="00445537" w:rsidP="00890244">
      <w:pPr>
        <w:numPr>
          <w:ilvl w:val="2"/>
          <w:numId w:val="7"/>
        </w:numPr>
        <w:ind w:left="0" w:firstLine="348"/>
        <w:jc w:val="both"/>
      </w:pPr>
      <w:r>
        <w:t>Шиткина, И.С. Холдинги: Правовое регулирование и корпоративное управл</w:t>
      </w:r>
      <w:r>
        <w:t>е</w:t>
      </w:r>
      <w:r>
        <w:t>ние: Научно-практическое изд. / И.С. Шиткина. - М.: Волтерс Клувер, 2008.</w:t>
      </w:r>
    </w:p>
    <w:p w:rsidR="00445537" w:rsidRDefault="00445537" w:rsidP="00890244">
      <w:pPr>
        <w:numPr>
          <w:ilvl w:val="2"/>
          <w:numId w:val="7"/>
        </w:numPr>
        <w:ind w:left="0" w:firstLine="348"/>
        <w:jc w:val="both"/>
        <w:rPr>
          <w:lang w:val="en-US"/>
        </w:rPr>
      </w:pPr>
      <w:r>
        <w:rPr>
          <w:lang w:val="en-US"/>
        </w:rPr>
        <w:t xml:space="preserve">Berle A. A., Means G. C. The Modern Corporation and Private Property. </w:t>
      </w:r>
      <w:r>
        <w:t>Mac Millan: N. Y. 1932.</w:t>
      </w:r>
    </w:p>
    <w:p w:rsidR="00445537" w:rsidRDefault="00445537" w:rsidP="00890244">
      <w:pPr>
        <w:numPr>
          <w:ilvl w:val="2"/>
          <w:numId w:val="7"/>
        </w:numPr>
        <w:ind w:left="0" w:firstLine="348"/>
        <w:jc w:val="both"/>
        <w:rPr>
          <w:lang w:val="en-US"/>
        </w:rPr>
      </w:pPr>
      <w:r>
        <w:rPr>
          <w:lang w:val="en-US"/>
        </w:rPr>
        <w:t>Cadbury, Adrian, Report of the Committee on the Financial Aspects of Corporate Governance, Gee, London, December, 1992</w:t>
      </w:r>
    </w:p>
    <w:p w:rsidR="00445537" w:rsidRDefault="00445537" w:rsidP="00890244">
      <w:pPr>
        <w:numPr>
          <w:ilvl w:val="2"/>
          <w:numId w:val="7"/>
        </w:numPr>
        <w:ind w:left="0" w:firstLine="348"/>
        <w:jc w:val="both"/>
        <w:rPr>
          <w:lang w:val="en-US"/>
        </w:rPr>
      </w:pPr>
      <w:r>
        <w:rPr>
          <w:lang w:val="en-US"/>
        </w:rPr>
        <w:t>Corporate Governance: Robert A.G. Monks, Nell Minow. – 4nd ed. 2007.</w:t>
      </w:r>
    </w:p>
    <w:p w:rsidR="00445537" w:rsidRDefault="00445537" w:rsidP="00890244">
      <w:pPr>
        <w:numPr>
          <w:ilvl w:val="2"/>
          <w:numId w:val="7"/>
        </w:numPr>
        <w:ind w:left="0" w:firstLine="348"/>
        <w:jc w:val="both"/>
        <w:rPr>
          <w:lang w:val="en-US"/>
        </w:rPr>
      </w:pPr>
      <w:r>
        <w:rPr>
          <w:lang w:val="en-US"/>
        </w:rPr>
        <w:t xml:space="preserve">Fama E.F., Jensen M.C. Separation of Ownership and Control // Journal of Law and Economics. - Vol. </w:t>
      </w:r>
      <w:r>
        <w:t>XXVI. June 1983.</w:t>
      </w:r>
    </w:p>
    <w:p w:rsidR="00445537" w:rsidRDefault="00445537" w:rsidP="00890244">
      <w:pPr>
        <w:numPr>
          <w:ilvl w:val="2"/>
          <w:numId w:val="7"/>
        </w:numPr>
        <w:ind w:left="0" w:firstLine="348"/>
        <w:jc w:val="both"/>
        <w:rPr>
          <w:lang w:val="en-US"/>
        </w:rPr>
      </w:pPr>
      <w:r>
        <w:rPr>
          <w:lang w:val="en-US"/>
        </w:rPr>
        <w:t xml:space="preserve">Jensen M.C., Meckling W.H. Theory of the Firm: Managerial Behavior, Agency Costs and Ownership Structure // Journal of Financial Economics. - October, 1976. - V. 3, No. 4. </w:t>
      </w:r>
      <w:r>
        <w:t>Pp. 305-360.</w:t>
      </w:r>
    </w:p>
    <w:p w:rsidR="00445537" w:rsidRDefault="00445537" w:rsidP="00890244">
      <w:pPr>
        <w:numPr>
          <w:ilvl w:val="2"/>
          <w:numId w:val="7"/>
        </w:numPr>
        <w:ind w:left="0" w:firstLine="348"/>
        <w:jc w:val="both"/>
        <w:rPr>
          <w:lang w:val="en-US"/>
        </w:rPr>
      </w:pPr>
      <w:r>
        <w:rPr>
          <w:lang w:val="en-US"/>
        </w:rPr>
        <w:t xml:space="preserve">Timothy Guinnane, Ron Harris, Naomi R. Lamoreaux, Jean-Laurent Rosenthal. Ownership and Control in the Entrepreneurial Firm: An International History of Private Limited Companies. </w:t>
      </w:r>
      <w:r>
        <w:t>Economic growth center, Yale university, Center discussion paper no. 959</w:t>
      </w:r>
    </w:p>
    <w:p w:rsidR="00445537" w:rsidRPr="00890244" w:rsidRDefault="00445537" w:rsidP="00890244">
      <w:pPr>
        <w:numPr>
          <w:ilvl w:val="2"/>
          <w:numId w:val="7"/>
        </w:numPr>
        <w:ind w:left="0" w:firstLine="348"/>
        <w:jc w:val="both"/>
        <w:rPr>
          <w:lang w:val="en-US"/>
        </w:rPr>
      </w:pPr>
      <w:r>
        <w:rPr>
          <w:lang w:val="en-US"/>
        </w:rPr>
        <w:t xml:space="preserve">Yuwa Wei, The historical development of the corporation and corporate law in China . </w:t>
      </w:r>
      <w:r w:rsidRPr="00890244">
        <w:rPr>
          <w:lang w:val="en-US"/>
        </w:rPr>
        <w:t>Australian Journal of Corporate Law (2002) 14</w:t>
      </w:r>
    </w:p>
    <w:p w:rsidR="00445537" w:rsidRDefault="003E335F" w:rsidP="003E335F">
      <w:pPr>
        <w:pStyle w:val="2"/>
        <w:numPr>
          <w:ilvl w:val="0"/>
          <w:numId w:val="0"/>
        </w:numPr>
        <w:spacing w:before="240"/>
        <w:ind w:left="576"/>
      </w:pPr>
      <w:r>
        <w:t xml:space="preserve">10.3. </w:t>
      </w:r>
      <w:r w:rsidR="00445537">
        <w:t>Программные средства</w:t>
      </w:r>
    </w:p>
    <w:p w:rsidR="00445537" w:rsidRDefault="00445537">
      <w:pPr>
        <w:jc w:val="both"/>
      </w:pPr>
      <w:r>
        <w:t>Для успешного освоения дисциплины, студент использует такие программные средс</w:t>
      </w:r>
      <w:r>
        <w:t>т</w:t>
      </w:r>
      <w:r>
        <w:t xml:space="preserve">ва как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PowerPoint</w:t>
      </w:r>
      <w:r>
        <w:t>.</w:t>
      </w:r>
    </w:p>
    <w:p w:rsidR="00445537" w:rsidRDefault="003E335F" w:rsidP="003E335F">
      <w:pPr>
        <w:pStyle w:val="1"/>
        <w:numPr>
          <w:ilvl w:val="0"/>
          <w:numId w:val="0"/>
        </w:numPr>
        <w:ind w:left="432"/>
      </w:pPr>
      <w:r>
        <w:t xml:space="preserve">11. </w:t>
      </w:r>
      <w:r w:rsidR="00445537">
        <w:t>Материально-техническое обеспечение дисциплины</w:t>
      </w:r>
    </w:p>
    <w:p w:rsidR="00890244" w:rsidRDefault="00445537">
      <w:pPr>
        <w:ind w:firstLine="815"/>
      </w:pPr>
      <w:r>
        <w:t>Для проведения лекций и практических занятий используется персональный компь</w:t>
      </w:r>
      <w:r>
        <w:t>ю</w:t>
      </w:r>
      <w:r>
        <w:t>тер/ноутбук совместно с мультимедиа-проектором.</w:t>
      </w:r>
    </w:p>
    <w:p w:rsidR="00890244" w:rsidRPr="0096432B" w:rsidRDefault="00890244" w:rsidP="00890244">
      <w:pPr>
        <w:spacing w:line="360" w:lineRule="auto"/>
        <w:jc w:val="center"/>
        <w:rPr>
          <w:b/>
          <w:sz w:val="28"/>
          <w:szCs w:val="24"/>
          <w:lang w:val="en-US"/>
        </w:rPr>
      </w:pPr>
      <w:r w:rsidRPr="003E335F">
        <w:br w:type="page"/>
      </w:r>
      <w:r w:rsidRPr="0096432B">
        <w:rPr>
          <w:b/>
          <w:sz w:val="28"/>
          <w:szCs w:val="24"/>
          <w:lang w:val="en-US"/>
        </w:rPr>
        <w:lastRenderedPageBreak/>
        <w:t>The Government of the Russian Federation</w:t>
      </w:r>
    </w:p>
    <w:p w:rsidR="00890244" w:rsidRPr="0096432B" w:rsidRDefault="00890244" w:rsidP="00890244">
      <w:pPr>
        <w:spacing w:line="276" w:lineRule="auto"/>
        <w:jc w:val="center"/>
        <w:outlineLvl w:val="4"/>
        <w:rPr>
          <w:b/>
          <w:bCs/>
          <w:sz w:val="28"/>
          <w:szCs w:val="24"/>
          <w:lang w:val="en-US"/>
        </w:rPr>
      </w:pPr>
      <w:r w:rsidRPr="0096432B">
        <w:rPr>
          <w:b/>
          <w:bCs/>
          <w:sz w:val="28"/>
          <w:szCs w:val="24"/>
          <w:lang w:val="en-US"/>
        </w:rPr>
        <w:t xml:space="preserve">Federal State Autonomous Institution for Higher Education                                                                                                   National Research University Higher School of Economics </w:t>
      </w:r>
    </w:p>
    <w:p w:rsidR="00890244" w:rsidRPr="0096432B" w:rsidRDefault="00890244" w:rsidP="00890244">
      <w:pPr>
        <w:spacing w:line="276" w:lineRule="auto"/>
        <w:jc w:val="center"/>
        <w:outlineLvl w:val="4"/>
        <w:rPr>
          <w:b/>
          <w:bCs/>
          <w:sz w:val="28"/>
          <w:szCs w:val="24"/>
          <w:lang w:val="en-US"/>
        </w:rPr>
      </w:pPr>
      <w:r w:rsidRPr="0096432B">
        <w:rPr>
          <w:b/>
          <w:bCs/>
          <w:sz w:val="28"/>
          <w:szCs w:val="24"/>
          <w:lang w:val="en-US"/>
        </w:rPr>
        <w:t>St. Petersburg Branch</w:t>
      </w:r>
    </w:p>
    <w:p w:rsidR="00890244" w:rsidRPr="0096432B" w:rsidRDefault="00890244" w:rsidP="00890244">
      <w:pPr>
        <w:spacing w:line="276" w:lineRule="auto"/>
        <w:jc w:val="center"/>
        <w:rPr>
          <w:b/>
          <w:sz w:val="28"/>
          <w:szCs w:val="24"/>
          <w:lang w:val="en-US"/>
        </w:rPr>
      </w:pPr>
      <w:r w:rsidRPr="0096432B">
        <w:rPr>
          <w:b/>
          <w:sz w:val="28"/>
          <w:szCs w:val="24"/>
          <w:lang w:val="en-US"/>
        </w:rPr>
        <w:t>St. Petersburg School of Economics and Management</w:t>
      </w:r>
    </w:p>
    <w:p w:rsidR="00890244" w:rsidRPr="0096432B" w:rsidRDefault="00890244" w:rsidP="00890244">
      <w:pPr>
        <w:spacing w:line="360" w:lineRule="auto"/>
        <w:rPr>
          <w:sz w:val="28"/>
          <w:szCs w:val="24"/>
          <w:lang w:val="en-US"/>
        </w:rPr>
      </w:pPr>
    </w:p>
    <w:p w:rsidR="00890244" w:rsidRPr="0096432B" w:rsidRDefault="00890244" w:rsidP="00890244">
      <w:pPr>
        <w:spacing w:line="360" w:lineRule="auto"/>
        <w:jc w:val="center"/>
        <w:rPr>
          <w:b/>
          <w:sz w:val="28"/>
          <w:szCs w:val="24"/>
          <w:lang w:val="en-US"/>
        </w:rPr>
      </w:pPr>
      <w:r w:rsidRPr="0096432B">
        <w:rPr>
          <w:b/>
          <w:sz w:val="28"/>
          <w:szCs w:val="24"/>
          <w:lang w:val="en-US"/>
        </w:rPr>
        <w:t>Course Syllabus</w:t>
      </w:r>
    </w:p>
    <w:p w:rsidR="00890244" w:rsidRPr="00890244" w:rsidRDefault="00890244" w:rsidP="00890244">
      <w:pPr>
        <w:spacing w:line="360" w:lineRule="auto"/>
        <w:jc w:val="center"/>
        <w:rPr>
          <w:b/>
          <w:sz w:val="28"/>
          <w:szCs w:val="24"/>
          <w:lang w:val="en-US"/>
        </w:rPr>
      </w:pPr>
      <w:r>
        <w:rPr>
          <w:b/>
          <w:sz w:val="28"/>
          <w:szCs w:val="24"/>
          <w:lang w:val="en-US"/>
        </w:rPr>
        <w:t>Corporate Governance</w:t>
      </w:r>
    </w:p>
    <w:p w:rsidR="00890244" w:rsidRPr="005F11F0" w:rsidRDefault="00890244" w:rsidP="00890244">
      <w:pPr>
        <w:spacing w:line="360" w:lineRule="auto"/>
        <w:ind w:firstLine="0"/>
        <w:rPr>
          <w:szCs w:val="24"/>
          <w:lang w:val="en-US"/>
        </w:rPr>
      </w:pPr>
      <w:r w:rsidRPr="005F11F0">
        <w:rPr>
          <w:szCs w:val="24"/>
        </w:rPr>
        <w:fldChar w:fldCharType="begin"/>
      </w:r>
      <w:r w:rsidRPr="005F11F0">
        <w:rPr>
          <w:szCs w:val="24"/>
          <w:lang w:val="en-US"/>
        </w:rPr>
        <w:instrText xml:space="preserve"> AUTOTEXT  " </w:instrText>
      </w:r>
      <w:r w:rsidRPr="005F11F0">
        <w:rPr>
          <w:szCs w:val="24"/>
        </w:rPr>
        <w:instrText>Простая</w:instrText>
      </w:r>
      <w:r w:rsidRPr="005F11F0">
        <w:rPr>
          <w:szCs w:val="24"/>
          <w:lang w:val="en-US"/>
        </w:rPr>
        <w:instrText xml:space="preserve"> </w:instrText>
      </w:r>
      <w:r w:rsidRPr="005F11F0">
        <w:rPr>
          <w:szCs w:val="24"/>
        </w:rPr>
        <w:instrText>надпись</w:instrText>
      </w:r>
      <w:r w:rsidRPr="005F11F0">
        <w:rPr>
          <w:szCs w:val="24"/>
          <w:lang w:val="en-US"/>
        </w:rPr>
        <w:instrText xml:space="preserve">" </w:instrText>
      </w:r>
      <w:r w:rsidRPr="005F11F0">
        <w:rPr>
          <w:szCs w:val="24"/>
        </w:rPr>
        <w:fldChar w:fldCharType="end"/>
      </w:r>
    </w:p>
    <w:p w:rsidR="00890244" w:rsidRPr="005F11F0" w:rsidRDefault="00890244" w:rsidP="00890244">
      <w:pPr>
        <w:spacing w:line="360" w:lineRule="auto"/>
        <w:ind w:firstLine="0"/>
        <w:jc w:val="center"/>
        <w:rPr>
          <w:szCs w:val="24"/>
          <w:lang w:val="en-US"/>
        </w:rPr>
      </w:pPr>
      <w:r>
        <w:rPr>
          <w:szCs w:val="24"/>
          <w:lang w:val="en-US"/>
        </w:rPr>
        <w:t>Areas of Studies: 38.03.02 “Management”</w:t>
      </w:r>
      <w:r w:rsidRPr="005F11F0">
        <w:rPr>
          <w:szCs w:val="24"/>
        </w:rPr>
        <w:fldChar w:fldCharType="begin"/>
      </w:r>
      <w:r w:rsidRPr="005F11F0">
        <w:rPr>
          <w:szCs w:val="24"/>
          <w:lang w:val="en-US"/>
        </w:rPr>
        <w:instrText xml:space="preserve"> AUTOTEXT  " </w:instrText>
      </w:r>
      <w:r w:rsidRPr="005F11F0">
        <w:rPr>
          <w:szCs w:val="24"/>
        </w:rPr>
        <w:instrText>Простая</w:instrText>
      </w:r>
      <w:r w:rsidRPr="005F11F0">
        <w:rPr>
          <w:szCs w:val="24"/>
          <w:lang w:val="en-US"/>
        </w:rPr>
        <w:instrText xml:space="preserve"> </w:instrText>
      </w:r>
      <w:r w:rsidRPr="005F11F0">
        <w:rPr>
          <w:szCs w:val="24"/>
        </w:rPr>
        <w:instrText>надпись</w:instrText>
      </w:r>
      <w:r w:rsidRPr="005F11F0">
        <w:rPr>
          <w:szCs w:val="24"/>
          <w:lang w:val="en-US"/>
        </w:rPr>
        <w:instrText xml:space="preserve">" </w:instrText>
      </w:r>
      <w:r w:rsidRPr="005F11F0">
        <w:rPr>
          <w:szCs w:val="24"/>
        </w:rPr>
        <w:fldChar w:fldCharType="end"/>
      </w:r>
    </w:p>
    <w:p w:rsidR="00890244" w:rsidRPr="005F11F0" w:rsidRDefault="00890244" w:rsidP="00890244">
      <w:pPr>
        <w:spacing w:line="360" w:lineRule="auto"/>
        <w:jc w:val="center"/>
        <w:rPr>
          <w:i/>
          <w:szCs w:val="24"/>
          <w:lang w:val="en-US"/>
        </w:rPr>
      </w:pPr>
      <w:r>
        <w:rPr>
          <w:szCs w:val="24"/>
          <w:lang w:val="en-US"/>
        </w:rPr>
        <w:t>Level: undergraduate (bachelor)</w:t>
      </w:r>
    </w:p>
    <w:p w:rsidR="00890244" w:rsidRDefault="00890244" w:rsidP="00890244">
      <w:pPr>
        <w:spacing w:line="360" w:lineRule="auto"/>
        <w:ind w:firstLine="0"/>
        <w:jc w:val="both"/>
        <w:rPr>
          <w:szCs w:val="24"/>
          <w:lang w:val="en-US"/>
        </w:rPr>
      </w:pPr>
    </w:p>
    <w:p w:rsidR="00890244" w:rsidRDefault="00890244" w:rsidP="00890244">
      <w:pPr>
        <w:spacing w:line="360" w:lineRule="auto"/>
        <w:ind w:firstLine="0"/>
        <w:jc w:val="both"/>
        <w:rPr>
          <w:szCs w:val="24"/>
          <w:lang w:val="en-US"/>
        </w:rPr>
      </w:pPr>
      <w:r w:rsidRPr="005F11F0">
        <w:rPr>
          <w:szCs w:val="24"/>
          <w:lang w:val="en-US"/>
        </w:rPr>
        <w:t xml:space="preserve">Author: </w:t>
      </w:r>
    </w:p>
    <w:p w:rsidR="00890244" w:rsidRDefault="00890244" w:rsidP="00890244">
      <w:pPr>
        <w:spacing w:line="360" w:lineRule="auto"/>
        <w:ind w:firstLine="0"/>
        <w:jc w:val="both"/>
        <w:rPr>
          <w:i/>
          <w:color w:val="000000"/>
          <w:szCs w:val="24"/>
          <w:lang w:val="en-US"/>
        </w:rPr>
      </w:pPr>
      <w:r>
        <w:rPr>
          <w:i/>
          <w:color w:val="000000"/>
          <w:szCs w:val="24"/>
          <w:lang w:val="en-US"/>
        </w:rPr>
        <w:t>Elena Rogova, professor, doctor of economics</w:t>
      </w:r>
    </w:p>
    <w:p w:rsidR="00890244" w:rsidRPr="0054595E" w:rsidRDefault="00890244" w:rsidP="00890244">
      <w:pPr>
        <w:spacing w:line="360" w:lineRule="auto"/>
        <w:ind w:firstLine="0"/>
        <w:jc w:val="both"/>
        <w:rPr>
          <w:i/>
          <w:szCs w:val="24"/>
          <w:lang w:val="en-US"/>
        </w:rPr>
      </w:pPr>
      <w:hyperlink r:id="rId10" w:history="1">
        <w:r w:rsidRPr="008660D3">
          <w:rPr>
            <w:rStyle w:val="a3"/>
            <w:i/>
            <w:szCs w:val="24"/>
            <w:lang w:val="en-US"/>
          </w:rPr>
          <w:t>erogova@hse.ru</w:t>
        </w:r>
      </w:hyperlink>
      <w:r>
        <w:rPr>
          <w:i/>
          <w:color w:val="000000"/>
          <w:szCs w:val="24"/>
          <w:lang w:val="en-US"/>
        </w:rPr>
        <w:t xml:space="preserve"> </w:t>
      </w:r>
    </w:p>
    <w:p w:rsidR="00890244" w:rsidRPr="005F11F0" w:rsidRDefault="00890244" w:rsidP="00890244">
      <w:pPr>
        <w:spacing w:line="360" w:lineRule="auto"/>
        <w:ind w:firstLine="0"/>
        <w:rPr>
          <w:szCs w:val="24"/>
          <w:lang w:val="en-US"/>
        </w:rPr>
      </w:pPr>
    </w:p>
    <w:p w:rsidR="00890244" w:rsidRDefault="00890244" w:rsidP="00890244">
      <w:pPr>
        <w:spacing w:line="360" w:lineRule="auto"/>
        <w:ind w:firstLine="0"/>
        <w:rPr>
          <w:szCs w:val="24"/>
          <w:lang w:val="en-US"/>
        </w:rPr>
      </w:pPr>
      <w:r>
        <w:rPr>
          <w:szCs w:val="24"/>
          <w:lang w:val="en-US"/>
        </w:rPr>
        <w:t>Recommended by the Head of the Students’ Office for Management educational programs</w:t>
      </w:r>
    </w:p>
    <w:p w:rsidR="00890244" w:rsidRDefault="00890244" w:rsidP="00890244">
      <w:pPr>
        <w:spacing w:line="360" w:lineRule="auto"/>
        <w:ind w:firstLine="0"/>
        <w:rPr>
          <w:szCs w:val="24"/>
          <w:lang w:val="en-US"/>
        </w:rPr>
      </w:pPr>
      <w:r>
        <w:rPr>
          <w:szCs w:val="24"/>
          <w:lang w:val="en-US"/>
        </w:rPr>
        <w:t>Boyko</w:t>
      </w:r>
      <w:r w:rsidR="00E5212F">
        <w:rPr>
          <w:szCs w:val="24"/>
          <w:lang w:val="en-US"/>
        </w:rPr>
        <w:t xml:space="preserve"> X</w:t>
      </w:r>
      <w:r>
        <w:rPr>
          <w:szCs w:val="24"/>
          <w:lang w:val="en-US"/>
        </w:rPr>
        <w:t>.</w:t>
      </w:r>
      <w:r w:rsidR="00E5212F">
        <w:rPr>
          <w:szCs w:val="24"/>
          <w:lang w:val="en-US"/>
        </w:rPr>
        <w:t>A.</w:t>
      </w:r>
      <w:r>
        <w:rPr>
          <w:szCs w:val="24"/>
          <w:lang w:val="en-US"/>
        </w:rPr>
        <w:t xml:space="preserve"> __________________________ “___” ________ 20__</w:t>
      </w:r>
    </w:p>
    <w:p w:rsidR="00890244" w:rsidRDefault="00890244" w:rsidP="00890244">
      <w:pPr>
        <w:spacing w:line="360" w:lineRule="auto"/>
        <w:ind w:firstLine="0"/>
        <w:rPr>
          <w:szCs w:val="24"/>
          <w:lang w:val="en-US"/>
        </w:rPr>
      </w:pPr>
    </w:p>
    <w:p w:rsidR="00890244" w:rsidRDefault="00890244" w:rsidP="00890244">
      <w:pPr>
        <w:spacing w:line="360" w:lineRule="auto"/>
        <w:ind w:firstLine="0"/>
        <w:rPr>
          <w:szCs w:val="24"/>
          <w:lang w:val="en-US"/>
        </w:rPr>
      </w:pPr>
    </w:p>
    <w:p w:rsidR="00890244" w:rsidRDefault="00890244" w:rsidP="00890244">
      <w:pPr>
        <w:spacing w:line="360" w:lineRule="auto"/>
        <w:rPr>
          <w:szCs w:val="24"/>
          <w:lang w:val="en-US"/>
        </w:rPr>
      </w:pPr>
    </w:p>
    <w:p w:rsidR="00890244" w:rsidRDefault="00890244" w:rsidP="00890244">
      <w:pPr>
        <w:spacing w:line="360" w:lineRule="auto"/>
        <w:ind w:firstLine="0"/>
        <w:rPr>
          <w:szCs w:val="24"/>
          <w:lang w:val="en-US"/>
        </w:rPr>
      </w:pPr>
      <w:r w:rsidRPr="005F11F0">
        <w:rPr>
          <w:szCs w:val="24"/>
          <w:lang w:val="en-US"/>
        </w:rPr>
        <w:t xml:space="preserve">Approved by the </w:t>
      </w:r>
      <w:r>
        <w:rPr>
          <w:szCs w:val="24"/>
          <w:lang w:val="en-US"/>
        </w:rPr>
        <w:t>Academic Council of “Management” educational program</w:t>
      </w:r>
    </w:p>
    <w:p w:rsidR="00890244" w:rsidRDefault="00890244" w:rsidP="00890244">
      <w:pPr>
        <w:spacing w:line="360" w:lineRule="auto"/>
        <w:ind w:firstLine="0"/>
        <w:rPr>
          <w:szCs w:val="24"/>
          <w:lang w:val="en-US"/>
        </w:rPr>
      </w:pPr>
      <w:r>
        <w:rPr>
          <w:szCs w:val="24"/>
          <w:lang w:val="en-US"/>
        </w:rPr>
        <w:t>Chair: Grischenko T.Yu.</w:t>
      </w:r>
      <w:r w:rsidRPr="005F11F0">
        <w:rPr>
          <w:szCs w:val="24"/>
          <w:lang w:val="en-US"/>
        </w:rPr>
        <w:t xml:space="preserve"> ________________________</w:t>
      </w:r>
      <w:r>
        <w:rPr>
          <w:szCs w:val="24"/>
          <w:lang w:val="en-US"/>
        </w:rPr>
        <w:t>__ “___” ________ 20__</w:t>
      </w:r>
    </w:p>
    <w:p w:rsidR="00890244" w:rsidRPr="005F11F0" w:rsidRDefault="00890244" w:rsidP="00890244">
      <w:pPr>
        <w:spacing w:line="360" w:lineRule="auto"/>
        <w:ind w:firstLine="0"/>
        <w:rPr>
          <w:szCs w:val="24"/>
          <w:lang w:val="en-US"/>
        </w:rPr>
      </w:pPr>
    </w:p>
    <w:p w:rsidR="00E5212F" w:rsidRDefault="00E5212F" w:rsidP="00890244">
      <w:pPr>
        <w:spacing w:line="360" w:lineRule="auto"/>
        <w:ind w:firstLine="0"/>
        <w:jc w:val="center"/>
        <w:rPr>
          <w:szCs w:val="24"/>
          <w:lang w:val="en-US"/>
        </w:rPr>
      </w:pPr>
    </w:p>
    <w:p w:rsidR="00E5212F" w:rsidRDefault="00E5212F" w:rsidP="00890244">
      <w:pPr>
        <w:spacing w:line="360" w:lineRule="auto"/>
        <w:ind w:firstLine="0"/>
        <w:jc w:val="center"/>
        <w:rPr>
          <w:szCs w:val="24"/>
          <w:lang w:val="en-US"/>
        </w:rPr>
      </w:pPr>
    </w:p>
    <w:p w:rsidR="00E5212F" w:rsidRDefault="00E5212F" w:rsidP="00890244">
      <w:pPr>
        <w:spacing w:line="360" w:lineRule="auto"/>
        <w:ind w:firstLine="0"/>
        <w:jc w:val="center"/>
        <w:rPr>
          <w:szCs w:val="24"/>
          <w:lang w:val="en-US"/>
        </w:rPr>
      </w:pPr>
    </w:p>
    <w:p w:rsidR="00890244" w:rsidRPr="004C23A5" w:rsidRDefault="00890244" w:rsidP="00890244">
      <w:pPr>
        <w:spacing w:line="360" w:lineRule="auto"/>
        <w:ind w:firstLine="0"/>
        <w:jc w:val="center"/>
        <w:rPr>
          <w:szCs w:val="24"/>
          <w:lang w:val="en-US"/>
        </w:rPr>
      </w:pPr>
      <w:r w:rsidRPr="005F11F0">
        <w:rPr>
          <w:szCs w:val="24"/>
          <w:lang w:val="en-US"/>
        </w:rPr>
        <w:t>St.P</w:t>
      </w:r>
      <w:r w:rsidRPr="004C23A5">
        <w:rPr>
          <w:szCs w:val="24"/>
          <w:lang w:val="en-US"/>
        </w:rPr>
        <w:t>e</w:t>
      </w:r>
      <w:r w:rsidRPr="005F11F0">
        <w:rPr>
          <w:szCs w:val="24"/>
          <w:lang w:val="en-US"/>
        </w:rPr>
        <w:t>tersburg, 201</w:t>
      </w:r>
      <w:r w:rsidR="00E5212F">
        <w:rPr>
          <w:szCs w:val="24"/>
          <w:lang w:val="en-US"/>
        </w:rPr>
        <w:t>6</w:t>
      </w:r>
    </w:p>
    <w:p w:rsidR="00890244" w:rsidRDefault="00890244" w:rsidP="00890244">
      <w:pPr>
        <w:spacing w:line="360" w:lineRule="auto"/>
        <w:jc w:val="center"/>
        <w:rPr>
          <w:i/>
          <w:szCs w:val="24"/>
          <w:lang w:val="en-US"/>
        </w:rPr>
      </w:pPr>
    </w:p>
    <w:p w:rsidR="00890244" w:rsidRPr="005F11F0" w:rsidRDefault="00890244" w:rsidP="00890244">
      <w:pPr>
        <w:jc w:val="center"/>
        <w:rPr>
          <w:szCs w:val="24"/>
          <w:lang w:val="en-US"/>
        </w:rPr>
      </w:pPr>
      <w:r w:rsidRPr="005F11F0">
        <w:rPr>
          <w:i/>
          <w:szCs w:val="24"/>
          <w:lang w:val="en-US"/>
        </w:rPr>
        <w:t xml:space="preserve">This document </w:t>
      </w:r>
      <w:r>
        <w:rPr>
          <w:i/>
          <w:szCs w:val="24"/>
          <w:lang w:val="en-US"/>
        </w:rPr>
        <w:t>is prohibited for</w:t>
      </w:r>
      <w:r w:rsidRPr="005F11F0">
        <w:rPr>
          <w:i/>
          <w:szCs w:val="24"/>
          <w:lang w:val="en-US"/>
        </w:rPr>
        <w:t xml:space="preserve"> reproduc</w:t>
      </w:r>
      <w:r>
        <w:rPr>
          <w:i/>
          <w:szCs w:val="24"/>
          <w:lang w:val="en-US"/>
        </w:rPr>
        <w:t>tion</w:t>
      </w:r>
      <w:r w:rsidRPr="005F11F0">
        <w:rPr>
          <w:i/>
          <w:szCs w:val="24"/>
          <w:lang w:val="en-US"/>
        </w:rPr>
        <w:t xml:space="preserve"> or redistribut</w:t>
      </w:r>
      <w:r>
        <w:rPr>
          <w:i/>
          <w:szCs w:val="24"/>
          <w:lang w:val="en-US"/>
        </w:rPr>
        <w:t>ion</w:t>
      </w:r>
      <w:r w:rsidRPr="005F11F0">
        <w:rPr>
          <w:i/>
          <w:szCs w:val="24"/>
          <w:lang w:val="en-US"/>
        </w:rPr>
        <w:t xml:space="preserve"> by other departments of the Unive</w:t>
      </w:r>
      <w:r w:rsidRPr="005F11F0">
        <w:rPr>
          <w:i/>
          <w:szCs w:val="24"/>
          <w:lang w:val="en-US"/>
        </w:rPr>
        <w:t>r</w:t>
      </w:r>
      <w:r w:rsidRPr="005F11F0">
        <w:rPr>
          <w:i/>
          <w:szCs w:val="24"/>
          <w:lang w:val="en-US"/>
        </w:rPr>
        <w:t xml:space="preserve">sity without </w:t>
      </w:r>
      <w:r>
        <w:rPr>
          <w:i/>
          <w:szCs w:val="24"/>
          <w:lang w:val="en-US"/>
        </w:rPr>
        <w:t xml:space="preserve">the </w:t>
      </w:r>
      <w:r w:rsidRPr="005F11F0">
        <w:rPr>
          <w:i/>
          <w:szCs w:val="24"/>
          <w:lang w:val="en-US"/>
        </w:rPr>
        <w:t>permission of the author.</w:t>
      </w:r>
    </w:p>
    <w:p w:rsidR="00890244" w:rsidRPr="005F11F0" w:rsidRDefault="00890244" w:rsidP="00890244">
      <w:pPr>
        <w:ind w:left="720"/>
        <w:jc w:val="center"/>
        <w:rPr>
          <w:b/>
          <w:bCs/>
          <w:szCs w:val="24"/>
          <w:lang w:val="en-US"/>
        </w:rPr>
      </w:pPr>
      <w:r>
        <w:rPr>
          <w:lang w:val="en-US"/>
        </w:rPr>
        <w:br w:type="page"/>
      </w:r>
      <w:r>
        <w:rPr>
          <w:b/>
          <w:bCs/>
          <w:szCs w:val="24"/>
          <w:lang w:val="en-US"/>
        </w:rPr>
        <w:lastRenderedPageBreak/>
        <w:t>BRIEF OUTLINE</w:t>
      </w:r>
      <w:r w:rsidRPr="005F11F0">
        <w:rPr>
          <w:b/>
          <w:bCs/>
          <w:szCs w:val="24"/>
          <w:lang w:val="en-US"/>
        </w:rPr>
        <w:t xml:space="preserve"> OF THE COURSE</w:t>
      </w:r>
    </w:p>
    <w:p w:rsidR="00890244" w:rsidRPr="005F11F0" w:rsidRDefault="00890244" w:rsidP="00890244">
      <w:pPr>
        <w:jc w:val="center"/>
        <w:rPr>
          <w:b/>
          <w:szCs w:val="24"/>
          <w:lang w:val="en-US"/>
        </w:rPr>
      </w:pPr>
    </w:p>
    <w:p w:rsidR="00890244" w:rsidRPr="005F11F0" w:rsidRDefault="00890244" w:rsidP="00890244">
      <w:pPr>
        <w:pStyle w:val="Default"/>
        <w:jc w:val="center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249"/>
        <w:gridCol w:w="7656"/>
      </w:tblGrid>
      <w:tr w:rsidR="00890244" w:rsidRPr="005F11F0" w:rsidTr="008B0914">
        <w:trPr>
          <w:trHeight w:val="223"/>
        </w:trPr>
        <w:tc>
          <w:tcPr>
            <w:tcW w:w="0" w:type="auto"/>
          </w:tcPr>
          <w:p w:rsidR="00890244" w:rsidRPr="00925F53" w:rsidRDefault="00890244" w:rsidP="008B0914">
            <w:pPr>
              <w:ind w:firstLine="0"/>
              <w:rPr>
                <w:b/>
                <w:szCs w:val="24"/>
              </w:rPr>
            </w:pPr>
            <w:r w:rsidRPr="00925F53">
              <w:rPr>
                <w:b/>
                <w:szCs w:val="24"/>
              </w:rPr>
              <w:t xml:space="preserve">Course title: </w:t>
            </w:r>
          </w:p>
        </w:tc>
        <w:tc>
          <w:tcPr>
            <w:tcW w:w="0" w:type="auto"/>
          </w:tcPr>
          <w:p w:rsidR="00890244" w:rsidRPr="00925F53" w:rsidRDefault="00E5212F" w:rsidP="00E5212F">
            <w:pPr>
              <w:spacing w:line="360" w:lineRule="auto"/>
              <w:ind w:hanging="2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Corporate Governance</w:t>
            </w:r>
          </w:p>
        </w:tc>
      </w:tr>
      <w:tr w:rsidR="00890244" w:rsidRPr="00925F53" w:rsidTr="008B0914">
        <w:trPr>
          <w:trHeight w:val="218"/>
        </w:trPr>
        <w:tc>
          <w:tcPr>
            <w:tcW w:w="0" w:type="auto"/>
          </w:tcPr>
          <w:p w:rsidR="00890244" w:rsidRPr="00925F53" w:rsidRDefault="00890244" w:rsidP="008B0914">
            <w:pPr>
              <w:ind w:firstLine="0"/>
              <w:rPr>
                <w:b/>
                <w:szCs w:val="24"/>
              </w:rPr>
            </w:pPr>
            <w:r w:rsidRPr="00925F53">
              <w:rPr>
                <w:b/>
                <w:szCs w:val="24"/>
              </w:rPr>
              <w:t>Program</w:t>
            </w:r>
            <w:r w:rsidRPr="00925F53">
              <w:rPr>
                <w:b/>
                <w:szCs w:val="24"/>
                <w:lang w:val="en-US"/>
              </w:rPr>
              <w:t>me</w:t>
            </w:r>
            <w:r w:rsidRPr="00925F53">
              <w:rPr>
                <w:b/>
                <w:szCs w:val="24"/>
              </w:rPr>
              <w:t xml:space="preserve">: </w:t>
            </w:r>
          </w:p>
        </w:tc>
        <w:tc>
          <w:tcPr>
            <w:tcW w:w="0" w:type="auto"/>
          </w:tcPr>
          <w:p w:rsidR="00890244" w:rsidRPr="00925F53" w:rsidRDefault="00890244" w:rsidP="00E5212F">
            <w:pPr>
              <w:ind w:hanging="2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Bachelor programs “Management”, year </w:t>
            </w:r>
            <w:r w:rsidR="00E5212F">
              <w:rPr>
                <w:szCs w:val="24"/>
                <w:lang w:val="en-US"/>
              </w:rPr>
              <w:t>3</w:t>
            </w:r>
          </w:p>
        </w:tc>
      </w:tr>
      <w:tr w:rsidR="00890244" w:rsidRPr="00925F53" w:rsidTr="008B0914">
        <w:trPr>
          <w:trHeight w:val="218"/>
        </w:trPr>
        <w:tc>
          <w:tcPr>
            <w:tcW w:w="0" w:type="auto"/>
          </w:tcPr>
          <w:p w:rsidR="00890244" w:rsidRPr="00925F53" w:rsidRDefault="00890244" w:rsidP="008B0914">
            <w:pPr>
              <w:ind w:firstLine="0"/>
              <w:rPr>
                <w:b/>
                <w:szCs w:val="24"/>
                <w:lang w:val="en-US"/>
              </w:rPr>
            </w:pPr>
            <w:r w:rsidRPr="00925F53">
              <w:rPr>
                <w:b/>
                <w:szCs w:val="24"/>
                <w:lang w:val="en-US"/>
              </w:rPr>
              <w:t>Faculty</w:t>
            </w:r>
          </w:p>
        </w:tc>
        <w:tc>
          <w:tcPr>
            <w:tcW w:w="0" w:type="auto"/>
          </w:tcPr>
          <w:p w:rsidR="00890244" w:rsidRPr="00925F53" w:rsidRDefault="00890244" w:rsidP="008B0914">
            <w:pPr>
              <w:ind w:hanging="21"/>
              <w:rPr>
                <w:szCs w:val="24"/>
                <w:lang w:val="en-US"/>
              </w:rPr>
            </w:pPr>
            <w:r w:rsidRPr="00925F53">
              <w:rPr>
                <w:szCs w:val="24"/>
                <w:lang w:val="en-US"/>
              </w:rPr>
              <w:t>St. Petersburg School of Economics and Management</w:t>
            </w:r>
          </w:p>
        </w:tc>
      </w:tr>
      <w:tr w:rsidR="00890244" w:rsidRPr="00C15090" w:rsidTr="008B0914">
        <w:trPr>
          <w:trHeight w:val="218"/>
        </w:trPr>
        <w:tc>
          <w:tcPr>
            <w:tcW w:w="0" w:type="auto"/>
          </w:tcPr>
          <w:p w:rsidR="00890244" w:rsidRPr="00925F53" w:rsidRDefault="00890244" w:rsidP="008B0914">
            <w:pPr>
              <w:ind w:firstLine="0"/>
              <w:rPr>
                <w:b/>
                <w:szCs w:val="24"/>
                <w:lang w:val="en-US"/>
              </w:rPr>
            </w:pPr>
            <w:r w:rsidRPr="00925F53">
              <w:rPr>
                <w:b/>
                <w:szCs w:val="24"/>
                <w:lang w:val="en-US"/>
              </w:rPr>
              <w:t xml:space="preserve">Course status: </w:t>
            </w:r>
          </w:p>
        </w:tc>
        <w:tc>
          <w:tcPr>
            <w:tcW w:w="0" w:type="auto"/>
          </w:tcPr>
          <w:p w:rsidR="00890244" w:rsidRPr="00925F53" w:rsidRDefault="00890244" w:rsidP="008B0914">
            <w:pPr>
              <w:ind w:hanging="21"/>
              <w:rPr>
                <w:szCs w:val="24"/>
                <w:lang w:val="es-ES"/>
              </w:rPr>
            </w:pPr>
            <w:r w:rsidRPr="00925F53">
              <w:rPr>
                <w:szCs w:val="24"/>
                <w:lang w:val="es-ES"/>
              </w:rPr>
              <w:t>optional</w:t>
            </w:r>
          </w:p>
        </w:tc>
      </w:tr>
      <w:tr w:rsidR="00E85613" w:rsidRPr="00E85613" w:rsidTr="008B0914">
        <w:trPr>
          <w:trHeight w:val="218"/>
        </w:trPr>
        <w:tc>
          <w:tcPr>
            <w:tcW w:w="0" w:type="auto"/>
          </w:tcPr>
          <w:p w:rsidR="00E85613" w:rsidRPr="00925F53" w:rsidRDefault="00E85613" w:rsidP="008B0914">
            <w:pPr>
              <w:ind w:firstLine="0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Pre-requisites</w:t>
            </w:r>
          </w:p>
        </w:tc>
        <w:tc>
          <w:tcPr>
            <w:tcW w:w="0" w:type="auto"/>
          </w:tcPr>
          <w:p w:rsidR="00E85613" w:rsidRPr="00925F53" w:rsidRDefault="00E85613" w:rsidP="008B0914">
            <w:pPr>
              <w:ind w:hanging="21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Management, Strategic management, Corporate Finance, Accounting</w:t>
            </w:r>
          </w:p>
        </w:tc>
      </w:tr>
      <w:tr w:rsidR="00890244" w:rsidRPr="00925F53" w:rsidTr="008B0914">
        <w:trPr>
          <w:trHeight w:val="218"/>
        </w:trPr>
        <w:tc>
          <w:tcPr>
            <w:tcW w:w="0" w:type="auto"/>
          </w:tcPr>
          <w:p w:rsidR="00890244" w:rsidRPr="00925F53" w:rsidRDefault="00890244" w:rsidP="008B0914">
            <w:pPr>
              <w:ind w:firstLine="0"/>
              <w:rPr>
                <w:b/>
                <w:szCs w:val="24"/>
                <w:lang w:val="en-US"/>
              </w:rPr>
            </w:pPr>
            <w:r w:rsidRPr="00925F53">
              <w:rPr>
                <w:b/>
                <w:szCs w:val="24"/>
                <w:lang w:val="en-US"/>
              </w:rPr>
              <w:t xml:space="preserve">Instructors: </w:t>
            </w:r>
          </w:p>
        </w:tc>
        <w:tc>
          <w:tcPr>
            <w:tcW w:w="0" w:type="auto"/>
          </w:tcPr>
          <w:p w:rsidR="00890244" w:rsidRPr="00925F53" w:rsidRDefault="00890244" w:rsidP="008B0914">
            <w:pPr>
              <w:ind w:hanging="21"/>
              <w:rPr>
                <w:szCs w:val="24"/>
                <w:lang w:val="en-US"/>
              </w:rPr>
            </w:pPr>
            <w:r w:rsidRPr="00925F53">
              <w:rPr>
                <w:szCs w:val="24"/>
                <w:lang w:val="en-US"/>
              </w:rPr>
              <w:t>Elena Rogova, professor, Dr. of Economics</w:t>
            </w:r>
          </w:p>
        </w:tc>
      </w:tr>
      <w:tr w:rsidR="00890244" w:rsidRPr="00D63CCD" w:rsidTr="008B0914">
        <w:trPr>
          <w:trHeight w:val="218"/>
        </w:trPr>
        <w:tc>
          <w:tcPr>
            <w:tcW w:w="0" w:type="auto"/>
          </w:tcPr>
          <w:p w:rsidR="00890244" w:rsidRPr="00925F53" w:rsidRDefault="00890244" w:rsidP="008B0914">
            <w:pPr>
              <w:ind w:firstLine="0"/>
              <w:rPr>
                <w:b/>
                <w:szCs w:val="24"/>
                <w:lang w:val="en-US"/>
              </w:rPr>
            </w:pPr>
            <w:r w:rsidRPr="00925F53">
              <w:rPr>
                <w:b/>
                <w:szCs w:val="24"/>
                <w:lang w:val="en-US"/>
              </w:rPr>
              <w:t xml:space="preserve">Duration: </w:t>
            </w:r>
          </w:p>
        </w:tc>
        <w:tc>
          <w:tcPr>
            <w:tcW w:w="0" w:type="auto"/>
          </w:tcPr>
          <w:p w:rsidR="00890244" w:rsidRPr="00925F53" w:rsidRDefault="00E5212F" w:rsidP="00E5212F">
            <w:pPr>
              <w:ind w:hanging="21"/>
              <w:rPr>
                <w:szCs w:val="24"/>
                <w:lang w:val="en-US"/>
              </w:rPr>
            </w:pPr>
            <w:r>
              <w:rPr>
                <w:szCs w:val="24"/>
                <w:lang w:val="es-ES"/>
              </w:rPr>
              <w:t>3</w:t>
            </w:r>
            <w:r w:rsidR="00890244" w:rsidRPr="00925F53">
              <w:rPr>
                <w:szCs w:val="24"/>
                <w:lang w:val="en-US"/>
              </w:rPr>
              <w:t xml:space="preserve"> modul</w:t>
            </w:r>
            <w:r>
              <w:rPr>
                <w:szCs w:val="24"/>
                <w:lang w:val="en-US"/>
              </w:rPr>
              <w:t>e</w:t>
            </w:r>
            <w:r w:rsidR="00890244" w:rsidRPr="00925F53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Spring</w:t>
            </w:r>
            <w:r w:rsidR="00890244" w:rsidRPr="00925F53">
              <w:rPr>
                <w:szCs w:val="24"/>
                <w:lang w:val="en-US"/>
              </w:rPr>
              <w:t xml:space="preserve"> semester</w:t>
            </w:r>
          </w:p>
        </w:tc>
      </w:tr>
      <w:tr w:rsidR="00890244" w:rsidRPr="00925F53" w:rsidTr="008B0914">
        <w:trPr>
          <w:trHeight w:val="218"/>
        </w:trPr>
        <w:tc>
          <w:tcPr>
            <w:tcW w:w="0" w:type="auto"/>
          </w:tcPr>
          <w:p w:rsidR="00890244" w:rsidRPr="00925F53" w:rsidRDefault="00890244" w:rsidP="008B0914">
            <w:pPr>
              <w:ind w:firstLine="0"/>
              <w:rPr>
                <w:b/>
                <w:szCs w:val="24"/>
                <w:lang w:val="en-US"/>
              </w:rPr>
            </w:pPr>
            <w:r w:rsidRPr="00925F53">
              <w:rPr>
                <w:b/>
                <w:szCs w:val="24"/>
                <w:lang w:val="en-US"/>
              </w:rPr>
              <w:t xml:space="preserve">Hours volume: </w:t>
            </w:r>
          </w:p>
        </w:tc>
        <w:tc>
          <w:tcPr>
            <w:tcW w:w="0" w:type="auto"/>
          </w:tcPr>
          <w:p w:rsidR="00890244" w:rsidRPr="00925F53" w:rsidRDefault="00E5212F" w:rsidP="00E5212F">
            <w:pPr>
              <w:ind w:hanging="2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44</w:t>
            </w:r>
            <w:r w:rsidR="00890244" w:rsidRPr="00925F53">
              <w:rPr>
                <w:szCs w:val="24"/>
                <w:lang w:val="en-US"/>
              </w:rPr>
              <w:t xml:space="preserve"> face-to-face hours (lectures – </w:t>
            </w:r>
            <w:r>
              <w:rPr>
                <w:szCs w:val="24"/>
                <w:lang w:val="en-US"/>
              </w:rPr>
              <w:t>22</w:t>
            </w:r>
            <w:r w:rsidR="00890244" w:rsidRPr="00925F53">
              <w:rPr>
                <w:szCs w:val="24"/>
                <w:lang w:val="en-US"/>
              </w:rPr>
              <w:t xml:space="preserve"> hours, tutorials – </w:t>
            </w:r>
            <w:r>
              <w:rPr>
                <w:szCs w:val="24"/>
                <w:lang w:val="en-US"/>
              </w:rPr>
              <w:t xml:space="preserve">22 </w:t>
            </w:r>
            <w:r w:rsidR="00890244" w:rsidRPr="00925F53">
              <w:rPr>
                <w:szCs w:val="24"/>
                <w:lang w:val="en-US"/>
              </w:rPr>
              <w:t xml:space="preserve">hours) , </w:t>
            </w:r>
            <w:r>
              <w:rPr>
                <w:szCs w:val="24"/>
                <w:lang w:val="en-US"/>
              </w:rPr>
              <w:t>100</w:t>
            </w:r>
            <w:r w:rsidR="00890244" w:rsidRPr="00925F53">
              <w:rPr>
                <w:szCs w:val="24"/>
                <w:lang w:val="en-US"/>
              </w:rPr>
              <w:t xml:space="preserve"> hours - self study</w:t>
            </w:r>
          </w:p>
        </w:tc>
      </w:tr>
      <w:tr w:rsidR="00890244" w:rsidRPr="00925F53" w:rsidTr="008B0914">
        <w:trPr>
          <w:trHeight w:val="218"/>
        </w:trPr>
        <w:tc>
          <w:tcPr>
            <w:tcW w:w="0" w:type="auto"/>
          </w:tcPr>
          <w:p w:rsidR="00890244" w:rsidRPr="00925F53" w:rsidRDefault="00890244" w:rsidP="008B0914">
            <w:pPr>
              <w:ind w:firstLine="0"/>
              <w:rPr>
                <w:b/>
                <w:szCs w:val="24"/>
              </w:rPr>
            </w:pPr>
            <w:r w:rsidRPr="00925F53">
              <w:rPr>
                <w:b/>
                <w:szCs w:val="24"/>
              </w:rPr>
              <w:t xml:space="preserve">Assessment: </w:t>
            </w:r>
          </w:p>
        </w:tc>
        <w:tc>
          <w:tcPr>
            <w:tcW w:w="0" w:type="auto"/>
          </w:tcPr>
          <w:p w:rsidR="00890244" w:rsidRPr="00925F53" w:rsidRDefault="00E5212F" w:rsidP="008B0914">
            <w:pPr>
              <w:ind w:hanging="2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 home assignments; classwork</w:t>
            </w:r>
            <w:r w:rsidR="00890244" w:rsidRPr="00925F53">
              <w:rPr>
                <w:szCs w:val="24"/>
                <w:lang w:val="en-US"/>
              </w:rPr>
              <w:t xml:space="preserve">, final test </w:t>
            </w:r>
          </w:p>
        </w:tc>
      </w:tr>
      <w:tr w:rsidR="00890244" w:rsidRPr="005F11F0" w:rsidTr="008B0914">
        <w:trPr>
          <w:trHeight w:val="218"/>
        </w:trPr>
        <w:tc>
          <w:tcPr>
            <w:tcW w:w="0" w:type="auto"/>
          </w:tcPr>
          <w:p w:rsidR="00890244" w:rsidRPr="00925F53" w:rsidRDefault="00890244" w:rsidP="008B0914">
            <w:pPr>
              <w:ind w:firstLine="0"/>
              <w:rPr>
                <w:b/>
                <w:szCs w:val="24"/>
              </w:rPr>
            </w:pPr>
            <w:r w:rsidRPr="00925F53">
              <w:rPr>
                <w:b/>
                <w:szCs w:val="24"/>
                <w:lang w:val="en-US"/>
              </w:rPr>
              <w:t>Author and i</w:t>
            </w:r>
            <w:r w:rsidRPr="00925F53">
              <w:rPr>
                <w:b/>
                <w:szCs w:val="24"/>
                <w:lang w:val="en-US"/>
              </w:rPr>
              <w:t>n</w:t>
            </w:r>
            <w:r w:rsidRPr="00925F53">
              <w:rPr>
                <w:b/>
                <w:szCs w:val="24"/>
                <w:lang w:val="en-US"/>
              </w:rPr>
              <w:t>structor</w:t>
            </w:r>
          </w:p>
        </w:tc>
        <w:tc>
          <w:tcPr>
            <w:tcW w:w="0" w:type="auto"/>
          </w:tcPr>
          <w:p w:rsidR="00890244" w:rsidRPr="00925F53" w:rsidRDefault="00890244" w:rsidP="008B0914">
            <w:pPr>
              <w:ind w:hanging="21"/>
              <w:rPr>
                <w:szCs w:val="24"/>
                <w:lang w:val="en-US"/>
              </w:rPr>
            </w:pPr>
            <w:r w:rsidRPr="00925F53">
              <w:rPr>
                <w:szCs w:val="24"/>
                <w:lang w:val="en-US"/>
              </w:rPr>
              <w:t>Elena Rogova, professor, Dr. of Economics, St. Petersburg School of Ec</w:t>
            </w:r>
            <w:r w:rsidRPr="00925F53">
              <w:rPr>
                <w:szCs w:val="24"/>
                <w:lang w:val="en-US"/>
              </w:rPr>
              <w:t>o</w:t>
            </w:r>
            <w:r w:rsidRPr="00925F53">
              <w:rPr>
                <w:szCs w:val="24"/>
                <w:lang w:val="en-US"/>
              </w:rPr>
              <w:t>nomics and Management</w:t>
            </w:r>
          </w:p>
          <w:p w:rsidR="00890244" w:rsidRPr="00925F53" w:rsidRDefault="00890244" w:rsidP="008B0914">
            <w:pPr>
              <w:ind w:hanging="21"/>
              <w:rPr>
                <w:szCs w:val="24"/>
                <w:lang w:val="en-US"/>
              </w:rPr>
            </w:pPr>
            <w:r w:rsidRPr="00925F53">
              <w:rPr>
                <w:szCs w:val="24"/>
                <w:lang w:val="en-US"/>
              </w:rPr>
              <w:t xml:space="preserve">Department of finance </w:t>
            </w:r>
          </w:p>
          <w:p w:rsidR="00890244" w:rsidRPr="00925F53" w:rsidRDefault="00890244" w:rsidP="008B0914">
            <w:pPr>
              <w:ind w:hanging="21"/>
              <w:rPr>
                <w:szCs w:val="24"/>
                <w:lang w:val="en-US"/>
              </w:rPr>
            </w:pPr>
          </w:p>
        </w:tc>
      </w:tr>
    </w:tbl>
    <w:p w:rsidR="00890244" w:rsidRDefault="00890244" w:rsidP="00890244">
      <w:pPr>
        <w:pStyle w:val="Default"/>
        <w:rPr>
          <w:color w:val="auto"/>
          <w:lang w:val="en-US"/>
        </w:rPr>
      </w:pPr>
    </w:p>
    <w:p w:rsidR="00890244" w:rsidRPr="00925F53" w:rsidRDefault="00890244" w:rsidP="00890244">
      <w:pPr>
        <w:jc w:val="center"/>
        <w:rPr>
          <w:b/>
          <w:lang w:val="en-US"/>
        </w:rPr>
      </w:pPr>
      <w:r w:rsidRPr="00925F53">
        <w:rPr>
          <w:b/>
          <w:lang w:val="en-US"/>
        </w:rPr>
        <w:t>COURSE OBJECTIVES</w:t>
      </w:r>
    </w:p>
    <w:p w:rsidR="00890244" w:rsidRPr="00925F53" w:rsidRDefault="00890244" w:rsidP="00890244">
      <w:pPr>
        <w:ind w:firstLine="360"/>
        <w:rPr>
          <w:szCs w:val="24"/>
          <w:lang w:val="en-US"/>
        </w:rPr>
      </w:pPr>
      <w:r w:rsidRPr="00925F53">
        <w:rPr>
          <w:szCs w:val="24"/>
          <w:lang w:val="en-US"/>
        </w:rPr>
        <w:t xml:space="preserve">General purpose of this course is students’ acquaintance with </w:t>
      </w:r>
      <w:r w:rsidR="00E5212F">
        <w:rPr>
          <w:szCs w:val="24"/>
          <w:lang w:val="en-US"/>
        </w:rPr>
        <w:t>principles of Corporate Gover</w:t>
      </w:r>
      <w:r w:rsidR="00E5212F">
        <w:rPr>
          <w:szCs w:val="24"/>
          <w:lang w:val="en-US"/>
        </w:rPr>
        <w:t>n</w:t>
      </w:r>
      <w:r w:rsidR="00E5212F">
        <w:rPr>
          <w:szCs w:val="24"/>
          <w:lang w:val="en-US"/>
        </w:rPr>
        <w:t xml:space="preserve">ance and understanding its importance for companies’ performance. </w:t>
      </w:r>
      <w:r w:rsidRPr="00925F53">
        <w:rPr>
          <w:szCs w:val="24"/>
          <w:lang w:val="en-US"/>
        </w:rPr>
        <w:t>It is aimed at the creation of competencies in the fo</w:t>
      </w:r>
      <w:r w:rsidRPr="00925F53">
        <w:rPr>
          <w:szCs w:val="24"/>
          <w:lang w:val="en-US"/>
        </w:rPr>
        <w:t>l</w:t>
      </w:r>
      <w:r w:rsidRPr="00925F53">
        <w:rPr>
          <w:szCs w:val="24"/>
          <w:lang w:val="en-US"/>
        </w:rPr>
        <w:t>lowing fields:</w:t>
      </w:r>
    </w:p>
    <w:p w:rsidR="00890244" w:rsidRPr="00925F53" w:rsidRDefault="00E5212F" w:rsidP="00890244">
      <w:pPr>
        <w:pStyle w:val="afc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Understanding CG principles;</w:t>
      </w:r>
    </w:p>
    <w:p w:rsidR="00890244" w:rsidRDefault="00890244" w:rsidP="00890244">
      <w:pPr>
        <w:pStyle w:val="afc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925F53">
        <w:rPr>
          <w:rFonts w:ascii="Times New Roman" w:hAnsi="Times New Roman"/>
          <w:sz w:val="24"/>
          <w:szCs w:val="24"/>
          <w:lang w:val="en-US"/>
        </w:rPr>
        <w:t xml:space="preserve">Defining </w:t>
      </w:r>
      <w:r w:rsidR="00E5212F">
        <w:rPr>
          <w:rFonts w:ascii="Times New Roman" w:hAnsi="Times New Roman"/>
          <w:sz w:val="24"/>
          <w:szCs w:val="24"/>
          <w:lang w:val="en-US"/>
        </w:rPr>
        <w:t>models of CG in different legal and economic systems;</w:t>
      </w:r>
    </w:p>
    <w:p w:rsidR="00E5212F" w:rsidRDefault="00E5212F" w:rsidP="00890244">
      <w:pPr>
        <w:pStyle w:val="afc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Understanding the connections between CG, corporate finance, corporate performance;</w:t>
      </w:r>
    </w:p>
    <w:p w:rsidR="00E5212F" w:rsidRDefault="00E5212F" w:rsidP="00890244">
      <w:pPr>
        <w:pStyle w:val="afc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Analysing the reporting;</w:t>
      </w:r>
    </w:p>
    <w:p w:rsidR="00E5212F" w:rsidRDefault="00E5212F" w:rsidP="00890244">
      <w:pPr>
        <w:pStyle w:val="afc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Assessment of the CG efficiency;</w:t>
      </w:r>
    </w:p>
    <w:p w:rsidR="00890244" w:rsidRPr="00E5212F" w:rsidRDefault="00E5212F" w:rsidP="00E5212F">
      <w:pPr>
        <w:pStyle w:val="afc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Acquaintance with CG standards and best practices</w:t>
      </w:r>
      <w:r w:rsidR="00890244" w:rsidRPr="00E5212F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E5212F" w:rsidRDefault="00E5212F" w:rsidP="00890244">
      <w:pPr>
        <w:pStyle w:val="afc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212F" w:rsidRDefault="00E5212F" w:rsidP="00890244">
      <w:pPr>
        <w:pStyle w:val="afc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Corporate Governance</w:t>
      </w:r>
      <w:r w:rsidR="00890244" w:rsidRPr="00925F53">
        <w:rPr>
          <w:rFonts w:ascii="Times New Roman" w:hAnsi="Times New Roman"/>
          <w:sz w:val="24"/>
          <w:szCs w:val="24"/>
          <w:lang w:val="en-US"/>
        </w:rPr>
        <w:t xml:space="preserve"> is a complex course, synthesizing knowledge and skills in various fields - from </w:t>
      </w:r>
      <w:r>
        <w:rPr>
          <w:rFonts w:ascii="Times New Roman" w:hAnsi="Times New Roman"/>
          <w:sz w:val="24"/>
          <w:szCs w:val="24"/>
          <w:lang w:val="en-US"/>
        </w:rPr>
        <w:t xml:space="preserve">law </w:t>
      </w:r>
      <w:r w:rsidR="00890244" w:rsidRPr="00925F53">
        <w:rPr>
          <w:rFonts w:ascii="Times New Roman" w:hAnsi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/>
          <w:sz w:val="24"/>
          <w:szCs w:val="24"/>
          <w:lang w:val="en-US"/>
        </w:rPr>
        <w:t>accountancy</w:t>
      </w:r>
      <w:r w:rsidR="00890244" w:rsidRPr="00925F53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Non-financial issues of CG are now a hot point in theory and pra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>tice and s</w:t>
      </w:r>
      <w:r w:rsidR="00E85613"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lang w:val="en-US"/>
        </w:rPr>
        <w:t>ou</w:t>
      </w:r>
      <w:r w:rsidR="00E85613">
        <w:rPr>
          <w:rFonts w:ascii="Times New Roman" w:hAnsi="Times New Roman"/>
          <w:sz w:val="24"/>
          <w:szCs w:val="24"/>
          <w:lang w:val="en-US"/>
        </w:rPr>
        <w:t>ld be highlighted specially.</w:t>
      </w:r>
    </w:p>
    <w:p w:rsidR="00890244" w:rsidRPr="00C43F02" w:rsidRDefault="00890244" w:rsidP="00C43F02">
      <w:pPr>
        <w:pStyle w:val="1"/>
        <w:numPr>
          <w:ilvl w:val="0"/>
          <w:numId w:val="0"/>
        </w:numPr>
        <w:rPr>
          <w:lang w:val="en-US"/>
        </w:rPr>
      </w:pPr>
      <w:bookmarkStart w:id="1" w:name="_Toc340059765"/>
      <w:r w:rsidRPr="00C43F02">
        <w:rPr>
          <w:lang w:val="en-US"/>
        </w:rPr>
        <w:t xml:space="preserve">COURSE STRUCTURE </w:t>
      </w:r>
      <w:bookmarkEnd w:id="1"/>
    </w:p>
    <w:p w:rsidR="00890244" w:rsidRPr="00C43F02" w:rsidRDefault="00890244" w:rsidP="00890244">
      <w:pPr>
        <w:rPr>
          <w:lang w:val="en-US"/>
        </w:rPr>
      </w:pPr>
    </w:p>
    <w:p w:rsidR="00890244" w:rsidRDefault="00890244" w:rsidP="00890244">
      <w:pPr>
        <w:jc w:val="both"/>
        <w:rPr>
          <w:lang w:val="en-US"/>
        </w:rPr>
      </w:pPr>
      <w:r>
        <w:rPr>
          <w:lang w:val="en-US"/>
        </w:rPr>
        <w:t>The course length is 1</w:t>
      </w:r>
      <w:r w:rsidR="00C43F02">
        <w:rPr>
          <w:lang w:val="en-US"/>
        </w:rPr>
        <w:t>44</w:t>
      </w:r>
      <w:r>
        <w:rPr>
          <w:lang w:val="en-US"/>
        </w:rPr>
        <w:t xml:space="preserve"> academic hours (</w:t>
      </w:r>
      <w:r w:rsidR="00C43F02">
        <w:rPr>
          <w:lang w:val="en-US"/>
        </w:rPr>
        <w:t>4</w:t>
      </w:r>
      <w:r>
        <w:rPr>
          <w:lang w:val="en-US"/>
        </w:rPr>
        <w:t xml:space="preserve"> ECTS), with </w:t>
      </w:r>
      <w:r w:rsidR="00C43F02">
        <w:rPr>
          <w:lang w:val="en-US"/>
        </w:rPr>
        <w:t>44</w:t>
      </w:r>
      <w:r w:rsidRPr="004D2FC0">
        <w:rPr>
          <w:lang w:val="en-US"/>
        </w:rPr>
        <w:t xml:space="preserve"> </w:t>
      </w:r>
      <w:r>
        <w:rPr>
          <w:lang w:val="en-US"/>
        </w:rPr>
        <w:t>hours of face-to-face work with the students.</w:t>
      </w:r>
    </w:p>
    <w:p w:rsidR="00890244" w:rsidRDefault="00890244" w:rsidP="00C43F02">
      <w:pPr>
        <w:jc w:val="both"/>
        <w:rPr>
          <w:lang w:val="en-US"/>
        </w:rPr>
      </w:pPr>
      <w:r>
        <w:rPr>
          <w:lang w:val="en-US"/>
        </w:rPr>
        <w:t xml:space="preserve">The course is based on the active learning technologies, mostly at case studies. </w:t>
      </w:r>
    </w:p>
    <w:p w:rsidR="00890244" w:rsidRPr="00C43F02" w:rsidRDefault="00C43F02" w:rsidP="00C43F02">
      <w:pPr>
        <w:spacing w:line="360" w:lineRule="auto"/>
        <w:jc w:val="both"/>
        <w:rPr>
          <w:b/>
          <w:lang w:val="en-US"/>
        </w:rPr>
      </w:pPr>
      <w:r>
        <w:rPr>
          <w:lang w:val="en-US"/>
        </w:rPr>
        <w:br w:type="page"/>
      </w:r>
      <w:r w:rsidR="00890244" w:rsidRPr="00C43F02">
        <w:rPr>
          <w:b/>
          <w:lang w:val="en-US"/>
        </w:rPr>
        <w:lastRenderedPageBreak/>
        <w:tab/>
      </w:r>
      <w:bookmarkStart w:id="2" w:name="_Toc340059766"/>
      <w:r w:rsidR="00890244" w:rsidRPr="00C43F02">
        <w:rPr>
          <w:b/>
          <w:lang w:val="en-US"/>
        </w:rPr>
        <w:t>THE DISTRIBUTION OF ACADEMIC HOURS ACCORDING THE TO</w:t>
      </w:r>
      <w:r w:rsidR="00890244" w:rsidRPr="00C43F02">
        <w:rPr>
          <w:b/>
          <w:lang w:val="en-US"/>
        </w:rPr>
        <w:t>P</w:t>
      </w:r>
      <w:r w:rsidR="00890244" w:rsidRPr="00C43F02">
        <w:rPr>
          <w:b/>
          <w:lang w:val="en-US"/>
        </w:rPr>
        <w:t>ICS</w:t>
      </w:r>
      <w:bookmarkEnd w:id="2"/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4678"/>
        <w:gridCol w:w="1134"/>
        <w:gridCol w:w="1134"/>
        <w:gridCol w:w="1418"/>
        <w:gridCol w:w="1134"/>
      </w:tblGrid>
      <w:tr w:rsidR="00890244" w:rsidRPr="0002550B" w:rsidTr="008B0914">
        <w:tc>
          <w:tcPr>
            <w:tcW w:w="425" w:type="dxa"/>
            <w:vMerge w:val="restart"/>
            <w:vAlign w:val="center"/>
          </w:tcPr>
          <w:p w:rsidR="00890244" w:rsidRPr="0002550B" w:rsidRDefault="00890244" w:rsidP="008B091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890244" w:rsidRPr="004D2FC0" w:rsidRDefault="00890244" w:rsidP="008B0914">
            <w:pPr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Topic</w:t>
            </w:r>
          </w:p>
        </w:tc>
        <w:tc>
          <w:tcPr>
            <w:tcW w:w="1134" w:type="dxa"/>
            <w:vMerge w:val="restart"/>
            <w:vAlign w:val="center"/>
          </w:tcPr>
          <w:p w:rsidR="00890244" w:rsidRPr="0002550B" w:rsidRDefault="00890244" w:rsidP="008B091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val="en-US" w:eastAsia="ru-RU"/>
              </w:rPr>
              <w:t>Total amount of hours</w:t>
            </w:r>
            <w:r w:rsidRPr="0002550B">
              <w:rPr>
                <w:sz w:val="22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  <w:vAlign w:val="center"/>
          </w:tcPr>
          <w:p w:rsidR="00890244" w:rsidRPr="00092C71" w:rsidRDefault="00890244" w:rsidP="008B0914">
            <w:pPr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Face-to-face hours</w:t>
            </w:r>
          </w:p>
        </w:tc>
        <w:tc>
          <w:tcPr>
            <w:tcW w:w="1134" w:type="dxa"/>
            <w:vMerge w:val="restart"/>
            <w:vAlign w:val="center"/>
          </w:tcPr>
          <w:p w:rsidR="00890244" w:rsidRPr="00092C71" w:rsidRDefault="00890244" w:rsidP="008B0914">
            <w:pPr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Hom</w:t>
            </w:r>
            <w:r>
              <w:rPr>
                <w:sz w:val="22"/>
                <w:szCs w:val="20"/>
                <w:lang w:val="en-US" w:eastAsia="ru-RU"/>
              </w:rPr>
              <w:t>e</w:t>
            </w:r>
            <w:r>
              <w:rPr>
                <w:sz w:val="22"/>
                <w:szCs w:val="20"/>
                <w:lang w:val="en-US" w:eastAsia="ru-RU"/>
              </w:rPr>
              <w:t>work</w:t>
            </w:r>
          </w:p>
        </w:tc>
      </w:tr>
      <w:tr w:rsidR="00890244" w:rsidRPr="0002550B" w:rsidTr="008B0914">
        <w:tc>
          <w:tcPr>
            <w:tcW w:w="425" w:type="dxa"/>
            <w:vMerge/>
          </w:tcPr>
          <w:p w:rsidR="00890244" w:rsidRPr="0002550B" w:rsidRDefault="00890244" w:rsidP="008B0914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890244" w:rsidRPr="0002550B" w:rsidRDefault="00890244" w:rsidP="008B0914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90244" w:rsidRPr="0002550B" w:rsidRDefault="00890244" w:rsidP="008B0914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90244" w:rsidRPr="00092C71" w:rsidRDefault="00890244" w:rsidP="008B0914">
            <w:pPr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Le</w:t>
            </w:r>
            <w:r>
              <w:rPr>
                <w:sz w:val="22"/>
                <w:szCs w:val="20"/>
                <w:lang w:val="en-US" w:eastAsia="ru-RU"/>
              </w:rPr>
              <w:t>c</w:t>
            </w:r>
            <w:r>
              <w:rPr>
                <w:sz w:val="22"/>
                <w:szCs w:val="20"/>
                <w:lang w:val="en-US" w:eastAsia="ru-RU"/>
              </w:rPr>
              <w:t>tures</w:t>
            </w:r>
          </w:p>
        </w:tc>
        <w:tc>
          <w:tcPr>
            <w:tcW w:w="1418" w:type="dxa"/>
            <w:vAlign w:val="center"/>
          </w:tcPr>
          <w:p w:rsidR="00890244" w:rsidRPr="00063DB0" w:rsidRDefault="00890244" w:rsidP="008B0914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val="en-US" w:eastAsia="ru-RU"/>
              </w:rPr>
              <w:t>Tut</w:t>
            </w:r>
            <w:r>
              <w:rPr>
                <w:sz w:val="22"/>
                <w:szCs w:val="20"/>
                <w:lang w:val="en-US" w:eastAsia="ru-RU"/>
              </w:rPr>
              <w:t>o</w:t>
            </w:r>
            <w:r>
              <w:rPr>
                <w:sz w:val="22"/>
                <w:szCs w:val="20"/>
                <w:lang w:val="en-US" w:eastAsia="ru-RU"/>
              </w:rPr>
              <w:t>rials</w:t>
            </w:r>
          </w:p>
        </w:tc>
        <w:tc>
          <w:tcPr>
            <w:tcW w:w="1134" w:type="dxa"/>
            <w:vMerge/>
          </w:tcPr>
          <w:p w:rsidR="00890244" w:rsidRPr="0002550B" w:rsidRDefault="00890244" w:rsidP="008B0914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C43F02" w:rsidRPr="0002550B" w:rsidTr="008B0914">
        <w:tc>
          <w:tcPr>
            <w:tcW w:w="425" w:type="dxa"/>
          </w:tcPr>
          <w:p w:rsidR="00C43F02" w:rsidRPr="0002550B" w:rsidRDefault="00C43F02" w:rsidP="008B091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C43F02" w:rsidRPr="00092C71" w:rsidRDefault="00C43F02" w:rsidP="00C43F02">
            <w:pPr>
              <w:ind w:left="34" w:firstLine="0"/>
              <w:rPr>
                <w:szCs w:val="24"/>
                <w:lang w:val="en-US" w:eastAsia="ru-RU"/>
              </w:rPr>
            </w:pPr>
            <w:r w:rsidRPr="00C43F02">
              <w:rPr>
                <w:szCs w:val="24"/>
                <w:lang w:val="en-US" w:eastAsia="ru-RU"/>
              </w:rPr>
              <w:t>What is Corporate Governance?</w:t>
            </w:r>
          </w:p>
        </w:tc>
        <w:tc>
          <w:tcPr>
            <w:tcW w:w="1134" w:type="dxa"/>
          </w:tcPr>
          <w:p w:rsidR="00C43F02" w:rsidRDefault="00C43F02" w:rsidP="008B0914">
            <w:pPr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134" w:type="dxa"/>
          </w:tcPr>
          <w:p w:rsidR="00C43F02" w:rsidRDefault="00C43F02" w:rsidP="008B0914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C43F02" w:rsidRDefault="00C43F02" w:rsidP="008B0914">
            <w:pPr>
              <w:ind w:firstLine="0"/>
              <w:jc w:val="center"/>
              <w:rPr>
                <w:color w:val="000000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C43F02" w:rsidRDefault="00C43F02" w:rsidP="008B0914">
            <w:pPr>
              <w:snapToGrid w:val="0"/>
              <w:ind w:firstLine="0"/>
              <w:jc w:val="center"/>
            </w:pPr>
            <w:r>
              <w:rPr>
                <w:szCs w:val="24"/>
              </w:rPr>
              <w:t>15</w:t>
            </w:r>
          </w:p>
        </w:tc>
      </w:tr>
      <w:tr w:rsidR="00C43F02" w:rsidRPr="0002550B" w:rsidTr="008B0914">
        <w:tc>
          <w:tcPr>
            <w:tcW w:w="425" w:type="dxa"/>
          </w:tcPr>
          <w:p w:rsidR="00C43F02" w:rsidRPr="0002550B" w:rsidRDefault="00C43F02" w:rsidP="008B091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C43F02" w:rsidRPr="00092C71" w:rsidRDefault="00C43F02" w:rsidP="00C43F02">
            <w:pPr>
              <w:ind w:left="34" w:firstLine="0"/>
              <w:rPr>
                <w:szCs w:val="24"/>
                <w:lang w:val="en-US" w:eastAsia="ru-RU"/>
              </w:rPr>
            </w:pPr>
            <w:r w:rsidRPr="00C43F02">
              <w:rPr>
                <w:szCs w:val="24"/>
                <w:lang w:val="en-US" w:eastAsia="ru-RU"/>
              </w:rPr>
              <w:t>Models of Corporate Governance</w:t>
            </w:r>
          </w:p>
        </w:tc>
        <w:tc>
          <w:tcPr>
            <w:tcW w:w="1134" w:type="dxa"/>
          </w:tcPr>
          <w:p w:rsidR="00C43F02" w:rsidRDefault="00C43F02" w:rsidP="008B0914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134" w:type="dxa"/>
          </w:tcPr>
          <w:p w:rsidR="00C43F02" w:rsidRDefault="00C43F02" w:rsidP="008B0914">
            <w:pPr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C43F02" w:rsidRDefault="00C43F02" w:rsidP="008B0914">
            <w:pPr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C43F02" w:rsidRDefault="00C43F02" w:rsidP="008B0914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C43F02" w:rsidRPr="0002550B" w:rsidTr="008B0914">
        <w:tc>
          <w:tcPr>
            <w:tcW w:w="425" w:type="dxa"/>
          </w:tcPr>
          <w:p w:rsidR="00C43F02" w:rsidRPr="0002550B" w:rsidRDefault="00C43F02" w:rsidP="008B091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C43F02" w:rsidRPr="00C43F02" w:rsidRDefault="00C43F02" w:rsidP="008B0914">
            <w:pPr>
              <w:ind w:firstLine="0"/>
              <w:rPr>
                <w:szCs w:val="24"/>
                <w:lang w:val="en-US" w:eastAsia="ru-RU"/>
              </w:rPr>
            </w:pPr>
            <w:r w:rsidRPr="00C43F02">
              <w:rPr>
                <w:szCs w:val="24"/>
                <w:lang w:val="en-US" w:eastAsia="ru-RU"/>
              </w:rPr>
              <w:t>Theories of Ownership and Government C</w:t>
            </w:r>
            <w:r w:rsidRPr="00C43F02">
              <w:rPr>
                <w:szCs w:val="24"/>
                <w:lang w:val="en-US" w:eastAsia="ru-RU"/>
              </w:rPr>
              <w:t>y</w:t>
            </w:r>
            <w:r w:rsidRPr="00C43F02">
              <w:rPr>
                <w:szCs w:val="24"/>
                <w:lang w:val="en-US" w:eastAsia="ru-RU"/>
              </w:rPr>
              <w:t>cles</w:t>
            </w:r>
          </w:p>
        </w:tc>
        <w:tc>
          <w:tcPr>
            <w:tcW w:w="1134" w:type="dxa"/>
          </w:tcPr>
          <w:p w:rsidR="00C43F02" w:rsidRDefault="00C43F02" w:rsidP="008B0914">
            <w:pPr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134" w:type="dxa"/>
          </w:tcPr>
          <w:p w:rsidR="00C43F02" w:rsidRDefault="00C43F02" w:rsidP="008B0914">
            <w:pPr>
              <w:snapToGrid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C43F02" w:rsidRDefault="00C43F02" w:rsidP="008B0914">
            <w:pPr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134" w:type="dxa"/>
          </w:tcPr>
          <w:p w:rsidR="00C43F02" w:rsidRDefault="00C43F02" w:rsidP="008B0914">
            <w:pPr>
              <w:snapToGrid w:val="0"/>
              <w:ind w:firstLine="0"/>
              <w:jc w:val="center"/>
            </w:pPr>
            <w:r>
              <w:rPr>
                <w:szCs w:val="24"/>
              </w:rPr>
              <w:t>15</w:t>
            </w:r>
          </w:p>
        </w:tc>
      </w:tr>
      <w:tr w:rsidR="00C43F02" w:rsidRPr="0002550B" w:rsidTr="008B0914">
        <w:tc>
          <w:tcPr>
            <w:tcW w:w="425" w:type="dxa"/>
          </w:tcPr>
          <w:p w:rsidR="00C43F02" w:rsidRPr="0002550B" w:rsidRDefault="00C43F02" w:rsidP="008B091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C43F02" w:rsidRPr="00092C71" w:rsidRDefault="00C43F02" w:rsidP="008B0914">
            <w:pPr>
              <w:ind w:firstLine="0"/>
              <w:rPr>
                <w:szCs w:val="24"/>
                <w:lang w:val="en-US" w:eastAsia="ru-RU"/>
              </w:rPr>
            </w:pPr>
            <w:r w:rsidRPr="00C43F02">
              <w:rPr>
                <w:szCs w:val="24"/>
                <w:lang w:val="en-US" w:eastAsia="ru-RU"/>
              </w:rPr>
              <w:t>Stakeholders and Stakeholders’ Maximization</w:t>
            </w:r>
          </w:p>
        </w:tc>
        <w:tc>
          <w:tcPr>
            <w:tcW w:w="1134" w:type="dxa"/>
          </w:tcPr>
          <w:p w:rsidR="00C43F02" w:rsidRDefault="00C43F02" w:rsidP="008B0914">
            <w:pPr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134" w:type="dxa"/>
          </w:tcPr>
          <w:p w:rsidR="00C43F02" w:rsidRDefault="00C43F02" w:rsidP="008B0914">
            <w:pPr>
              <w:snapToGrid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C43F02" w:rsidRDefault="00C43F02" w:rsidP="008B0914">
            <w:pPr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134" w:type="dxa"/>
          </w:tcPr>
          <w:p w:rsidR="00C43F02" w:rsidRDefault="00C43F02" w:rsidP="008B0914">
            <w:pPr>
              <w:snapToGrid w:val="0"/>
              <w:ind w:firstLine="0"/>
              <w:jc w:val="center"/>
            </w:pPr>
            <w:r>
              <w:rPr>
                <w:szCs w:val="24"/>
              </w:rPr>
              <w:t>15</w:t>
            </w:r>
          </w:p>
        </w:tc>
      </w:tr>
      <w:tr w:rsidR="00C43F02" w:rsidRPr="00C43F02" w:rsidTr="008B0914">
        <w:tc>
          <w:tcPr>
            <w:tcW w:w="425" w:type="dxa"/>
          </w:tcPr>
          <w:p w:rsidR="00C43F02" w:rsidRDefault="00C43F02" w:rsidP="008B091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C43F02" w:rsidRPr="00092C71" w:rsidRDefault="00C43F02" w:rsidP="00C43F02">
            <w:pPr>
              <w:ind w:firstLine="0"/>
              <w:jc w:val="both"/>
              <w:rPr>
                <w:szCs w:val="24"/>
                <w:lang w:val="en-US" w:eastAsia="ru-RU"/>
              </w:rPr>
            </w:pPr>
            <w:r w:rsidRPr="00C43F02">
              <w:rPr>
                <w:szCs w:val="24"/>
                <w:lang w:val="en-US" w:eastAsia="ru-RU"/>
              </w:rPr>
              <w:t>The Role of the Board</w:t>
            </w:r>
            <w:r>
              <w:rPr>
                <w:szCs w:val="24"/>
                <w:lang w:val="en-US" w:eastAsia="ru-RU"/>
              </w:rPr>
              <w:t>. Management compe</w:t>
            </w:r>
            <w:r>
              <w:rPr>
                <w:szCs w:val="24"/>
                <w:lang w:val="en-US" w:eastAsia="ru-RU"/>
              </w:rPr>
              <w:t>n</w:t>
            </w:r>
            <w:r>
              <w:rPr>
                <w:szCs w:val="24"/>
                <w:lang w:val="en-US" w:eastAsia="ru-RU"/>
              </w:rPr>
              <w:t>sation</w:t>
            </w:r>
          </w:p>
        </w:tc>
        <w:tc>
          <w:tcPr>
            <w:tcW w:w="1134" w:type="dxa"/>
          </w:tcPr>
          <w:p w:rsidR="00C43F02" w:rsidRDefault="00C43F02" w:rsidP="008B0914">
            <w:pPr>
              <w:snapToGrid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134" w:type="dxa"/>
          </w:tcPr>
          <w:p w:rsidR="00C43F02" w:rsidRDefault="00C43F02" w:rsidP="008B0914">
            <w:pPr>
              <w:snapToGrid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418" w:type="dxa"/>
          </w:tcPr>
          <w:p w:rsidR="00C43F02" w:rsidRDefault="00C43F02" w:rsidP="008B0914">
            <w:pPr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134" w:type="dxa"/>
          </w:tcPr>
          <w:p w:rsidR="00C43F02" w:rsidRDefault="00C43F02" w:rsidP="008B0914">
            <w:pPr>
              <w:snapToGrid w:val="0"/>
              <w:ind w:firstLine="0"/>
              <w:jc w:val="center"/>
            </w:pPr>
            <w:r>
              <w:rPr>
                <w:szCs w:val="24"/>
              </w:rPr>
              <w:t>15</w:t>
            </w:r>
          </w:p>
        </w:tc>
      </w:tr>
      <w:tr w:rsidR="00C43F02" w:rsidRPr="00C43F02" w:rsidTr="008B0914">
        <w:tc>
          <w:tcPr>
            <w:tcW w:w="425" w:type="dxa"/>
          </w:tcPr>
          <w:p w:rsidR="00C43F02" w:rsidRPr="00C43F02" w:rsidRDefault="00C43F02" w:rsidP="008B0914">
            <w:pPr>
              <w:ind w:firstLine="0"/>
              <w:rPr>
                <w:szCs w:val="24"/>
                <w:lang w:val="en-US" w:eastAsia="ru-RU"/>
              </w:rPr>
            </w:pPr>
            <w:r w:rsidRPr="00C43F02">
              <w:rPr>
                <w:szCs w:val="24"/>
                <w:lang w:val="en-US" w:eastAsia="ru-RU"/>
              </w:rPr>
              <w:t>6</w:t>
            </w:r>
          </w:p>
        </w:tc>
        <w:tc>
          <w:tcPr>
            <w:tcW w:w="4678" w:type="dxa"/>
          </w:tcPr>
          <w:p w:rsidR="00C43F02" w:rsidRPr="00092C71" w:rsidRDefault="00C43F02" w:rsidP="008B0914">
            <w:pPr>
              <w:ind w:firstLine="0"/>
              <w:rPr>
                <w:szCs w:val="24"/>
                <w:lang w:val="en-US" w:eastAsia="ru-RU"/>
              </w:rPr>
            </w:pPr>
            <w:r w:rsidRPr="00C43F02">
              <w:rPr>
                <w:szCs w:val="24"/>
                <w:lang w:val="en-US" w:eastAsia="ru-RU"/>
              </w:rPr>
              <w:t>CG Standards and Practices</w:t>
            </w:r>
          </w:p>
        </w:tc>
        <w:tc>
          <w:tcPr>
            <w:tcW w:w="1134" w:type="dxa"/>
          </w:tcPr>
          <w:p w:rsidR="00C43F02" w:rsidRDefault="00C43F02" w:rsidP="008B0914">
            <w:pPr>
              <w:snapToGrid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134" w:type="dxa"/>
          </w:tcPr>
          <w:p w:rsidR="00C43F02" w:rsidRDefault="00C43F02" w:rsidP="008B0914">
            <w:pPr>
              <w:snapToGrid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418" w:type="dxa"/>
          </w:tcPr>
          <w:p w:rsidR="00C43F02" w:rsidRDefault="00C43F02" w:rsidP="008B0914">
            <w:pPr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134" w:type="dxa"/>
          </w:tcPr>
          <w:p w:rsidR="00C43F02" w:rsidRDefault="00C43F02" w:rsidP="008B0914">
            <w:pPr>
              <w:snapToGrid w:val="0"/>
              <w:ind w:firstLine="0"/>
              <w:jc w:val="center"/>
            </w:pPr>
            <w:r>
              <w:rPr>
                <w:szCs w:val="24"/>
              </w:rPr>
              <w:t>15</w:t>
            </w:r>
          </w:p>
        </w:tc>
      </w:tr>
      <w:tr w:rsidR="00C43F02" w:rsidRPr="00C43F02" w:rsidTr="008B0914">
        <w:tc>
          <w:tcPr>
            <w:tcW w:w="425" w:type="dxa"/>
          </w:tcPr>
          <w:p w:rsidR="00C43F02" w:rsidRPr="00C43F02" w:rsidRDefault="00C43F02" w:rsidP="008B0914">
            <w:pPr>
              <w:ind w:firstLine="0"/>
              <w:rPr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C43F02" w:rsidRPr="00C43F02" w:rsidRDefault="00C43F02" w:rsidP="008B0914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Exam</w:t>
            </w:r>
          </w:p>
        </w:tc>
        <w:tc>
          <w:tcPr>
            <w:tcW w:w="1134" w:type="dxa"/>
          </w:tcPr>
          <w:p w:rsidR="00C43F02" w:rsidRDefault="00C43F02" w:rsidP="008B0914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3F02" w:rsidRDefault="00C43F02" w:rsidP="008B0914">
            <w:pPr>
              <w:snapToGrid w:val="0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C43F02" w:rsidRDefault="00C43F02" w:rsidP="008B0914">
            <w:pPr>
              <w:snapToGrid w:val="0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C43F02" w:rsidRPr="00C43F02" w:rsidRDefault="00C43F02" w:rsidP="008B0914">
            <w:pPr>
              <w:snapToGri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</w:tr>
      <w:tr w:rsidR="00890244" w:rsidRPr="00C43F02" w:rsidTr="008B0914">
        <w:tc>
          <w:tcPr>
            <w:tcW w:w="425" w:type="dxa"/>
          </w:tcPr>
          <w:p w:rsidR="00890244" w:rsidRPr="00C43F02" w:rsidRDefault="00890244" w:rsidP="008B0914">
            <w:pPr>
              <w:ind w:firstLine="0"/>
              <w:rPr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890244" w:rsidRPr="00092C71" w:rsidRDefault="00890244" w:rsidP="008B0914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Totally</w:t>
            </w:r>
          </w:p>
        </w:tc>
        <w:tc>
          <w:tcPr>
            <w:tcW w:w="1134" w:type="dxa"/>
          </w:tcPr>
          <w:p w:rsidR="00890244" w:rsidRPr="00C43F02" w:rsidRDefault="00890244" w:rsidP="00C43F02">
            <w:pPr>
              <w:ind w:firstLine="0"/>
              <w:jc w:val="center"/>
              <w:rPr>
                <w:szCs w:val="24"/>
                <w:lang w:val="en-US" w:eastAsia="ru-RU"/>
              </w:rPr>
            </w:pPr>
            <w:r w:rsidRPr="00C43F02">
              <w:rPr>
                <w:szCs w:val="24"/>
                <w:lang w:val="en-US" w:eastAsia="ru-RU"/>
              </w:rPr>
              <w:t>1</w:t>
            </w:r>
            <w:r w:rsidR="00C43F02">
              <w:rPr>
                <w:szCs w:val="24"/>
                <w:lang w:val="en-US" w:eastAsia="ru-RU"/>
              </w:rPr>
              <w:t>44</w:t>
            </w:r>
          </w:p>
        </w:tc>
        <w:tc>
          <w:tcPr>
            <w:tcW w:w="1134" w:type="dxa"/>
          </w:tcPr>
          <w:p w:rsidR="00890244" w:rsidRPr="00C43F02" w:rsidRDefault="00C43F02" w:rsidP="008B0914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22</w:t>
            </w:r>
          </w:p>
        </w:tc>
        <w:tc>
          <w:tcPr>
            <w:tcW w:w="1418" w:type="dxa"/>
          </w:tcPr>
          <w:p w:rsidR="00890244" w:rsidRPr="00C43F02" w:rsidRDefault="00C43F02" w:rsidP="008B0914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22</w:t>
            </w:r>
          </w:p>
        </w:tc>
        <w:tc>
          <w:tcPr>
            <w:tcW w:w="1134" w:type="dxa"/>
          </w:tcPr>
          <w:p w:rsidR="00890244" w:rsidRPr="00C43F02" w:rsidRDefault="00C43F02" w:rsidP="008B0914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100</w:t>
            </w:r>
          </w:p>
        </w:tc>
      </w:tr>
    </w:tbl>
    <w:p w:rsidR="00890244" w:rsidRDefault="00890244" w:rsidP="00890244">
      <w:pPr>
        <w:pStyle w:val="1"/>
        <w:rPr>
          <w:lang w:val="en-US"/>
        </w:rPr>
      </w:pPr>
      <w:bookmarkStart w:id="3" w:name="_Toc340059767"/>
      <w:r w:rsidRPr="00C43F02">
        <w:rPr>
          <w:lang w:val="en-US"/>
        </w:rPr>
        <w:t>COURSE ASSESSME</w:t>
      </w:r>
      <w:r>
        <w:t>NT</w:t>
      </w:r>
      <w:bookmarkEnd w:id="3"/>
    </w:p>
    <w:tbl>
      <w:tblPr>
        <w:tblW w:w="9614" w:type="dxa"/>
        <w:jc w:val="center"/>
        <w:tblInd w:w="-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92"/>
        <w:gridCol w:w="1701"/>
        <w:gridCol w:w="1361"/>
        <w:gridCol w:w="5160"/>
      </w:tblGrid>
      <w:tr w:rsidR="00EA1E9F" w:rsidRPr="00C75CFC" w:rsidTr="00EE012C">
        <w:trPr>
          <w:trHeight w:val="562"/>
          <w:jc w:val="center"/>
        </w:trPr>
        <w:tc>
          <w:tcPr>
            <w:tcW w:w="1392" w:type="dxa"/>
          </w:tcPr>
          <w:p w:rsidR="00EA1E9F" w:rsidRPr="00C75CFC" w:rsidRDefault="00EA1E9F" w:rsidP="00EE012C">
            <w:pPr>
              <w:ind w:right="-108" w:firstLine="0"/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Type of a</w:t>
            </w:r>
            <w:r w:rsidRPr="00C75CFC">
              <w:rPr>
                <w:rFonts w:cs="Times New Roman"/>
                <w:lang w:val="en-US"/>
              </w:rPr>
              <w:t>s</w:t>
            </w:r>
            <w:r w:rsidRPr="00C75CFC">
              <w:rPr>
                <w:rFonts w:cs="Times New Roman"/>
                <w:lang w:val="en-US"/>
              </w:rPr>
              <w:t>sessment</w:t>
            </w:r>
          </w:p>
        </w:tc>
        <w:tc>
          <w:tcPr>
            <w:tcW w:w="1701" w:type="dxa"/>
          </w:tcPr>
          <w:p w:rsidR="00EA1E9F" w:rsidRPr="00C75CFC" w:rsidRDefault="00EA1E9F" w:rsidP="00EE012C">
            <w:pPr>
              <w:ind w:firstLine="0"/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Form of a</w:t>
            </w:r>
            <w:r w:rsidRPr="00C75CFC">
              <w:rPr>
                <w:rFonts w:cs="Times New Roman"/>
                <w:lang w:val="en-US"/>
              </w:rPr>
              <w:t>s</w:t>
            </w:r>
            <w:r w:rsidRPr="00C75CFC">
              <w:rPr>
                <w:rFonts w:cs="Times New Roman"/>
                <w:lang w:val="en-US"/>
              </w:rPr>
              <w:t>sessment</w:t>
            </w:r>
          </w:p>
        </w:tc>
        <w:tc>
          <w:tcPr>
            <w:tcW w:w="1361" w:type="dxa"/>
          </w:tcPr>
          <w:p w:rsidR="00EA1E9F" w:rsidRPr="00C75CFC" w:rsidRDefault="00EA1E9F" w:rsidP="00EE012C">
            <w:pPr>
              <w:ind w:firstLine="0"/>
              <w:jc w:val="center"/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Weeks</w:t>
            </w:r>
          </w:p>
        </w:tc>
        <w:tc>
          <w:tcPr>
            <w:tcW w:w="5160" w:type="dxa"/>
          </w:tcPr>
          <w:p w:rsidR="00EA1E9F" w:rsidRPr="00C75CFC" w:rsidRDefault="00EA1E9F" w:rsidP="00EE012C">
            <w:pPr>
              <w:ind w:firstLine="0"/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Description</w:t>
            </w:r>
          </w:p>
        </w:tc>
      </w:tr>
      <w:tr w:rsidR="00EA1E9F" w:rsidRPr="00C75CFC" w:rsidTr="00EE012C">
        <w:trPr>
          <w:trHeight w:val="513"/>
          <w:jc w:val="center"/>
        </w:trPr>
        <w:tc>
          <w:tcPr>
            <w:tcW w:w="1392" w:type="dxa"/>
            <w:vMerge w:val="restart"/>
          </w:tcPr>
          <w:p w:rsidR="00EA1E9F" w:rsidRPr="00C75CFC" w:rsidRDefault="00EA1E9F" w:rsidP="00EE012C">
            <w:pPr>
              <w:ind w:right="-108" w:firstLine="0"/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Current</w:t>
            </w:r>
          </w:p>
        </w:tc>
        <w:tc>
          <w:tcPr>
            <w:tcW w:w="1701" w:type="dxa"/>
          </w:tcPr>
          <w:p w:rsidR="00EA1E9F" w:rsidRPr="00C75CFC" w:rsidRDefault="00EA1E9F" w:rsidP="00EE012C">
            <w:pPr>
              <w:ind w:firstLine="0"/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Classwork</w:t>
            </w:r>
          </w:p>
        </w:tc>
        <w:tc>
          <w:tcPr>
            <w:tcW w:w="1361" w:type="dxa"/>
          </w:tcPr>
          <w:p w:rsidR="00EA1E9F" w:rsidRPr="00C75CFC" w:rsidRDefault="00EA1E9F" w:rsidP="00EE012C">
            <w:pPr>
              <w:ind w:firstLine="0"/>
              <w:jc w:val="center"/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Weekly</w:t>
            </w:r>
          </w:p>
        </w:tc>
        <w:tc>
          <w:tcPr>
            <w:tcW w:w="5160" w:type="dxa"/>
          </w:tcPr>
          <w:p w:rsidR="00EA1E9F" w:rsidRPr="00C75CFC" w:rsidRDefault="00EA1E9F" w:rsidP="00EE012C">
            <w:pPr>
              <w:ind w:firstLine="0"/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Written quiz (open and closed choice), 15 min</w:t>
            </w:r>
          </w:p>
        </w:tc>
      </w:tr>
      <w:tr w:rsidR="00EA1E9F" w:rsidRPr="00C75CFC" w:rsidTr="00EE012C">
        <w:trPr>
          <w:jc w:val="center"/>
        </w:trPr>
        <w:tc>
          <w:tcPr>
            <w:tcW w:w="1392" w:type="dxa"/>
            <w:vMerge/>
          </w:tcPr>
          <w:p w:rsidR="00EA1E9F" w:rsidRPr="00C75CFC" w:rsidRDefault="00EA1E9F" w:rsidP="00EE012C">
            <w:pPr>
              <w:ind w:right="-108" w:firstLine="0"/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</w:tcPr>
          <w:p w:rsidR="00EA1E9F" w:rsidRPr="00C75CFC" w:rsidRDefault="00EA1E9F" w:rsidP="00EE012C">
            <w:pPr>
              <w:ind w:firstLine="0"/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Homework project</w:t>
            </w:r>
          </w:p>
        </w:tc>
        <w:tc>
          <w:tcPr>
            <w:tcW w:w="1361" w:type="dxa"/>
          </w:tcPr>
          <w:p w:rsidR="00EA1E9F" w:rsidRPr="00C75CFC" w:rsidRDefault="00EA1E9F" w:rsidP="00EE012C">
            <w:pPr>
              <w:ind w:firstLine="0"/>
              <w:jc w:val="center"/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2</w:t>
            </w:r>
          </w:p>
        </w:tc>
        <w:tc>
          <w:tcPr>
            <w:tcW w:w="5160" w:type="dxa"/>
          </w:tcPr>
          <w:p w:rsidR="00EA1E9F" w:rsidRPr="00C75CFC" w:rsidRDefault="00EA1E9F" w:rsidP="00EE012C">
            <w:pPr>
              <w:ind w:firstLine="0"/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Individual project on corporate government system analysis</w:t>
            </w:r>
          </w:p>
          <w:p w:rsidR="00EA1E9F" w:rsidRPr="00C75CFC" w:rsidRDefault="00EA1E9F" w:rsidP="00EE012C">
            <w:pPr>
              <w:ind w:firstLine="0"/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Group project on inhonest and fraud behavior of directors or executives to stakeholders</w:t>
            </w:r>
          </w:p>
        </w:tc>
      </w:tr>
      <w:tr w:rsidR="00EA1E9F" w:rsidRPr="00C75CFC" w:rsidTr="00EE012C">
        <w:trPr>
          <w:trHeight w:val="579"/>
          <w:jc w:val="center"/>
        </w:trPr>
        <w:tc>
          <w:tcPr>
            <w:tcW w:w="1392" w:type="dxa"/>
            <w:vMerge/>
          </w:tcPr>
          <w:p w:rsidR="00EA1E9F" w:rsidRPr="00C75CFC" w:rsidRDefault="00EA1E9F" w:rsidP="00EE012C">
            <w:pPr>
              <w:ind w:right="-108"/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</w:tcPr>
          <w:p w:rsidR="00EA1E9F" w:rsidRPr="00C75CFC" w:rsidRDefault="00EA1E9F" w:rsidP="00EA1E9F">
            <w:pPr>
              <w:ind w:firstLine="23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Mi</w:t>
            </w:r>
            <w:r>
              <w:rPr>
                <w:rFonts w:cs="Times New Roman"/>
                <w:lang w:val="en-US"/>
              </w:rPr>
              <w:t>d</w:t>
            </w:r>
            <w:r>
              <w:rPr>
                <w:rFonts w:cs="Times New Roman"/>
                <w:lang w:val="en-US"/>
              </w:rPr>
              <w:t>term</w:t>
            </w:r>
          </w:p>
        </w:tc>
        <w:tc>
          <w:tcPr>
            <w:tcW w:w="1361" w:type="dxa"/>
          </w:tcPr>
          <w:p w:rsidR="00EA1E9F" w:rsidRPr="00C75CFC" w:rsidRDefault="00EA1E9F" w:rsidP="00EE012C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5160" w:type="dxa"/>
          </w:tcPr>
          <w:p w:rsidR="00EA1E9F" w:rsidRPr="00C75CFC" w:rsidRDefault="00EA1E9F" w:rsidP="00EE012C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Written paper: 90 min, contains questions and case analysis</w:t>
            </w:r>
          </w:p>
        </w:tc>
      </w:tr>
      <w:tr w:rsidR="00EA1E9F" w:rsidRPr="00C75CFC" w:rsidTr="00EE012C">
        <w:trPr>
          <w:trHeight w:val="969"/>
          <w:jc w:val="center"/>
        </w:trPr>
        <w:tc>
          <w:tcPr>
            <w:tcW w:w="1392" w:type="dxa"/>
            <w:vMerge/>
          </w:tcPr>
          <w:p w:rsidR="00EA1E9F" w:rsidRPr="00C75CFC" w:rsidRDefault="00EA1E9F" w:rsidP="00EE012C">
            <w:pPr>
              <w:ind w:right="-108" w:firstLine="0"/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A1E9F" w:rsidRPr="00C75CFC" w:rsidRDefault="00EA1E9F" w:rsidP="00EE012C">
            <w:pPr>
              <w:ind w:firstLine="0"/>
              <w:rPr>
                <w:rFonts w:cs="Times New Roman"/>
              </w:rPr>
            </w:pPr>
            <w:r w:rsidRPr="00C75CFC">
              <w:rPr>
                <w:rFonts w:cs="Times New Roman"/>
                <w:lang w:val="en-US"/>
              </w:rPr>
              <w:t>Students’ a</w:t>
            </w:r>
            <w:r w:rsidRPr="00C75CFC">
              <w:rPr>
                <w:rFonts w:cs="Times New Roman"/>
                <w:lang w:val="en-US"/>
              </w:rPr>
              <w:t>c</w:t>
            </w:r>
            <w:r w:rsidRPr="00C75CFC">
              <w:rPr>
                <w:rFonts w:cs="Times New Roman"/>
                <w:lang w:val="en-US"/>
              </w:rPr>
              <w:t>tivities at tut</w:t>
            </w:r>
            <w:r w:rsidRPr="00C75CFC">
              <w:rPr>
                <w:rFonts w:cs="Times New Roman"/>
                <w:lang w:val="en-US"/>
              </w:rPr>
              <w:t>o</w:t>
            </w:r>
            <w:r w:rsidRPr="00C75CFC">
              <w:rPr>
                <w:rFonts w:cs="Times New Roman"/>
                <w:lang w:val="en-US"/>
              </w:rPr>
              <w:t>rials</w:t>
            </w:r>
            <w:r w:rsidRPr="00C75CFC">
              <w:rPr>
                <w:rFonts w:cs="Times New Roman"/>
              </w:rPr>
              <w:t xml:space="preserve"> </w:t>
            </w:r>
          </w:p>
        </w:tc>
        <w:tc>
          <w:tcPr>
            <w:tcW w:w="1361" w:type="dxa"/>
            <w:vAlign w:val="center"/>
          </w:tcPr>
          <w:p w:rsidR="00EA1E9F" w:rsidRPr="00C75CFC" w:rsidRDefault="00EA1E9F" w:rsidP="00EE012C">
            <w:pPr>
              <w:ind w:firstLine="0"/>
              <w:jc w:val="center"/>
              <w:rPr>
                <w:rFonts w:cs="Times New Roman"/>
              </w:rPr>
            </w:pPr>
            <w:r w:rsidRPr="00C75CFC">
              <w:rPr>
                <w:rFonts w:cs="Times New Roman"/>
              </w:rPr>
              <w:t>*</w:t>
            </w:r>
          </w:p>
        </w:tc>
        <w:tc>
          <w:tcPr>
            <w:tcW w:w="5160" w:type="dxa"/>
            <w:vAlign w:val="center"/>
          </w:tcPr>
          <w:p w:rsidR="00EA1E9F" w:rsidRPr="00C75CFC" w:rsidRDefault="00EA1E9F" w:rsidP="00EE012C">
            <w:pPr>
              <w:ind w:firstLine="0"/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Individual and group case analysis, discussions, group tasks, presentations (weekly)</w:t>
            </w:r>
          </w:p>
        </w:tc>
      </w:tr>
      <w:tr w:rsidR="00EA1E9F" w:rsidRPr="00C75CFC" w:rsidTr="00EE012C">
        <w:trPr>
          <w:jc w:val="center"/>
        </w:trPr>
        <w:tc>
          <w:tcPr>
            <w:tcW w:w="1392" w:type="dxa"/>
          </w:tcPr>
          <w:p w:rsidR="00EA1E9F" w:rsidRPr="00C75CFC" w:rsidRDefault="00EA1E9F" w:rsidP="00EE012C">
            <w:pPr>
              <w:ind w:right="-108" w:firstLine="0"/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Final</w:t>
            </w:r>
          </w:p>
        </w:tc>
        <w:tc>
          <w:tcPr>
            <w:tcW w:w="1701" w:type="dxa"/>
          </w:tcPr>
          <w:p w:rsidR="00EA1E9F" w:rsidRPr="00C75CFC" w:rsidRDefault="00EA1E9F" w:rsidP="00EE012C">
            <w:pPr>
              <w:ind w:firstLine="0"/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Exam</w:t>
            </w:r>
          </w:p>
        </w:tc>
        <w:tc>
          <w:tcPr>
            <w:tcW w:w="1361" w:type="dxa"/>
          </w:tcPr>
          <w:p w:rsidR="00EA1E9F" w:rsidRPr="00C75CFC" w:rsidRDefault="00EA1E9F" w:rsidP="00EE012C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160" w:type="dxa"/>
          </w:tcPr>
          <w:p w:rsidR="00EA1E9F" w:rsidRPr="00C75CFC" w:rsidRDefault="00EA1E9F" w:rsidP="00EE012C">
            <w:pPr>
              <w:ind w:firstLine="0"/>
              <w:rPr>
                <w:rFonts w:cs="Times New Roman"/>
                <w:lang w:val="en-US"/>
              </w:rPr>
            </w:pPr>
            <w:r w:rsidRPr="00C75CFC">
              <w:rPr>
                <w:rFonts w:cs="Times New Roman"/>
                <w:lang w:val="en-US"/>
              </w:rPr>
              <w:t>Written exam: 90 minutes (additional 15 minutes for reading and planning) containing questions and case analysis</w:t>
            </w:r>
          </w:p>
        </w:tc>
      </w:tr>
    </w:tbl>
    <w:p w:rsidR="00EA1E9F" w:rsidRDefault="00EA1E9F" w:rsidP="00EA1E9F">
      <w:pPr>
        <w:ind w:firstLine="0"/>
        <w:rPr>
          <w:lang w:val="en-US"/>
        </w:rPr>
      </w:pPr>
    </w:p>
    <w:p w:rsidR="00890244" w:rsidRPr="00002067" w:rsidRDefault="00890244" w:rsidP="00890244">
      <w:pPr>
        <w:spacing w:line="360" w:lineRule="auto"/>
        <w:jc w:val="both"/>
        <w:rPr>
          <w:lang w:val="en-US"/>
        </w:rPr>
      </w:pPr>
      <w:r w:rsidRPr="00002067">
        <w:rPr>
          <w:lang w:val="en-US"/>
        </w:rPr>
        <w:t>The scale of grades is provided in the table below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3"/>
        <w:gridCol w:w="3287"/>
        <w:gridCol w:w="3335"/>
      </w:tblGrid>
      <w:tr w:rsidR="00890244" w:rsidRPr="00937626" w:rsidTr="008B0914">
        <w:tc>
          <w:tcPr>
            <w:tcW w:w="3521" w:type="dxa"/>
          </w:tcPr>
          <w:p w:rsidR="00890244" w:rsidRPr="00937626" w:rsidRDefault="00890244" w:rsidP="008B0914">
            <w:pPr>
              <w:ind w:firstLine="0"/>
              <w:jc w:val="both"/>
              <w:rPr>
                <w:lang w:val="en-US"/>
              </w:rPr>
            </w:pPr>
            <w:r w:rsidRPr="00937626">
              <w:rPr>
                <w:lang w:val="en-US"/>
              </w:rPr>
              <w:t>HSE grade</w:t>
            </w:r>
          </w:p>
        </w:tc>
        <w:tc>
          <w:tcPr>
            <w:tcW w:w="3521" w:type="dxa"/>
          </w:tcPr>
          <w:p w:rsidR="00890244" w:rsidRPr="00937626" w:rsidRDefault="00890244" w:rsidP="008B0914">
            <w:pPr>
              <w:ind w:firstLine="0"/>
              <w:jc w:val="both"/>
              <w:rPr>
                <w:lang w:val="en-US"/>
              </w:rPr>
            </w:pPr>
            <w:r w:rsidRPr="00937626">
              <w:rPr>
                <w:lang w:val="en-US"/>
              </w:rPr>
              <w:t>ECTS grade</w:t>
            </w:r>
          </w:p>
        </w:tc>
        <w:tc>
          <w:tcPr>
            <w:tcW w:w="3521" w:type="dxa"/>
          </w:tcPr>
          <w:p w:rsidR="00890244" w:rsidRPr="00937626" w:rsidRDefault="00890244" w:rsidP="008B0914">
            <w:pPr>
              <w:ind w:firstLine="0"/>
              <w:jc w:val="both"/>
              <w:rPr>
                <w:lang w:val="en-US"/>
              </w:rPr>
            </w:pPr>
            <w:r w:rsidRPr="00937626">
              <w:rPr>
                <w:lang w:val="en-US"/>
              </w:rPr>
              <w:t>Russian traditional grade</w:t>
            </w:r>
          </w:p>
        </w:tc>
      </w:tr>
      <w:tr w:rsidR="00890244" w:rsidRPr="00937626" w:rsidTr="008B0914">
        <w:tc>
          <w:tcPr>
            <w:tcW w:w="3521" w:type="dxa"/>
          </w:tcPr>
          <w:p w:rsidR="00890244" w:rsidRPr="00937626" w:rsidRDefault="00890244" w:rsidP="008B0914">
            <w:pPr>
              <w:ind w:firstLine="0"/>
              <w:jc w:val="both"/>
              <w:rPr>
                <w:lang w:val="en-US"/>
              </w:rPr>
            </w:pPr>
            <w:r w:rsidRPr="00937626">
              <w:rPr>
                <w:lang w:val="en-US"/>
              </w:rPr>
              <w:t>10</w:t>
            </w:r>
          </w:p>
        </w:tc>
        <w:tc>
          <w:tcPr>
            <w:tcW w:w="3521" w:type="dxa"/>
            <w:vMerge w:val="restart"/>
          </w:tcPr>
          <w:p w:rsidR="00890244" w:rsidRPr="00937626" w:rsidRDefault="00890244" w:rsidP="008B0914">
            <w:pPr>
              <w:ind w:firstLine="0"/>
              <w:jc w:val="both"/>
              <w:rPr>
                <w:lang w:val="en-US"/>
              </w:rPr>
            </w:pPr>
            <w:r w:rsidRPr="00937626">
              <w:rPr>
                <w:lang w:val="en-US"/>
              </w:rPr>
              <w:t>A</w:t>
            </w:r>
          </w:p>
        </w:tc>
        <w:tc>
          <w:tcPr>
            <w:tcW w:w="3521" w:type="dxa"/>
            <w:vMerge w:val="restart"/>
          </w:tcPr>
          <w:p w:rsidR="00890244" w:rsidRPr="00937626" w:rsidRDefault="00890244" w:rsidP="008B0914">
            <w:pPr>
              <w:ind w:firstLine="0"/>
              <w:jc w:val="both"/>
              <w:rPr>
                <w:lang w:val="en-US"/>
              </w:rPr>
            </w:pPr>
            <w:r w:rsidRPr="00937626">
              <w:rPr>
                <w:lang w:val="en-US"/>
              </w:rPr>
              <w:t>Excellent</w:t>
            </w:r>
          </w:p>
        </w:tc>
      </w:tr>
      <w:tr w:rsidR="00890244" w:rsidRPr="00937626" w:rsidTr="008B0914">
        <w:tc>
          <w:tcPr>
            <w:tcW w:w="3521" w:type="dxa"/>
          </w:tcPr>
          <w:p w:rsidR="00890244" w:rsidRPr="00937626" w:rsidRDefault="00890244" w:rsidP="008B0914">
            <w:pPr>
              <w:ind w:firstLine="0"/>
              <w:jc w:val="both"/>
              <w:rPr>
                <w:lang w:val="en-US"/>
              </w:rPr>
            </w:pPr>
            <w:r w:rsidRPr="00937626">
              <w:rPr>
                <w:lang w:val="en-US"/>
              </w:rPr>
              <w:t>9</w:t>
            </w:r>
          </w:p>
        </w:tc>
        <w:tc>
          <w:tcPr>
            <w:tcW w:w="3521" w:type="dxa"/>
            <w:vMerge/>
          </w:tcPr>
          <w:p w:rsidR="00890244" w:rsidRPr="00937626" w:rsidRDefault="00890244" w:rsidP="008B0914">
            <w:pPr>
              <w:ind w:firstLine="0"/>
              <w:jc w:val="both"/>
              <w:rPr>
                <w:lang w:val="en-US"/>
              </w:rPr>
            </w:pPr>
          </w:p>
        </w:tc>
        <w:tc>
          <w:tcPr>
            <w:tcW w:w="3521" w:type="dxa"/>
            <w:vMerge/>
          </w:tcPr>
          <w:p w:rsidR="00890244" w:rsidRPr="00937626" w:rsidRDefault="00890244" w:rsidP="008B0914">
            <w:pPr>
              <w:ind w:firstLine="0"/>
              <w:jc w:val="both"/>
              <w:rPr>
                <w:lang w:val="en-US"/>
              </w:rPr>
            </w:pPr>
          </w:p>
        </w:tc>
      </w:tr>
      <w:tr w:rsidR="00890244" w:rsidRPr="00937626" w:rsidTr="008B0914">
        <w:tc>
          <w:tcPr>
            <w:tcW w:w="3521" w:type="dxa"/>
          </w:tcPr>
          <w:p w:rsidR="00890244" w:rsidRPr="00937626" w:rsidRDefault="00890244" w:rsidP="008B0914">
            <w:pPr>
              <w:ind w:firstLine="0"/>
              <w:jc w:val="both"/>
              <w:rPr>
                <w:lang w:val="en-US"/>
              </w:rPr>
            </w:pPr>
            <w:r w:rsidRPr="00937626">
              <w:rPr>
                <w:lang w:val="en-US"/>
              </w:rPr>
              <w:t>8</w:t>
            </w:r>
          </w:p>
        </w:tc>
        <w:tc>
          <w:tcPr>
            <w:tcW w:w="3521" w:type="dxa"/>
          </w:tcPr>
          <w:p w:rsidR="00890244" w:rsidRPr="00937626" w:rsidRDefault="00890244" w:rsidP="008B0914">
            <w:pPr>
              <w:ind w:firstLine="0"/>
              <w:jc w:val="both"/>
              <w:rPr>
                <w:lang w:val="en-US"/>
              </w:rPr>
            </w:pPr>
            <w:r w:rsidRPr="00937626">
              <w:rPr>
                <w:lang w:val="en-US"/>
              </w:rPr>
              <w:t>B</w:t>
            </w:r>
          </w:p>
        </w:tc>
        <w:tc>
          <w:tcPr>
            <w:tcW w:w="3521" w:type="dxa"/>
          </w:tcPr>
          <w:p w:rsidR="00890244" w:rsidRPr="00937626" w:rsidRDefault="00890244" w:rsidP="008B0914">
            <w:pPr>
              <w:ind w:firstLine="0"/>
              <w:jc w:val="both"/>
              <w:rPr>
                <w:lang w:val="en-US"/>
              </w:rPr>
            </w:pPr>
            <w:r w:rsidRPr="00937626">
              <w:rPr>
                <w:lang w:val="en-US"/>
              </w:rPr>
              <w:t>Excellent</w:t>
            </w:r>
          </w:p>
        </w:tc>
      </w:tr>
      <w:tr w:rsidR="00890244" w:rsidRPr="00937626" w:rsidTr="008B0914">
        <w:tc>
          <w:tcPr>
            <w:tcW w:w="3521" w:type="dxa"/>
          </w:tcPr>
          <w:p w:rsidR="00890244" w:rsidRPr="00937626" w:rsidRDefault="00890244" w:rsidP="008B0914">
            <w:pPr>
              <w:ind w:firstLine="0"/>
              <w:jc w:val="both"/>
              <w:rPr>
                <w:lang w:val="en-US"/>
              </w:rPr>
            </w:pPr>
            <w:r w:rsidRPr="00937626">
              <w:rPr>
                <w:lang w:val="en-US"/>
              </w:rPr>
              <w:t>7</w:t>
            </w:r>
          </w:p>
        </w:tc>
        <w:tc>
          <w:tcPr>
            <w:tcW w:w="3521" w:type="dxa"/>
          </w:tcPr>
          <w:p w:rsidR="00890244" w:rsidRPr="00937626" w:rsidRDefault="00890244" w:rsidP="008B0914">
            <w:pPr>
              <w:ind w:firstLine="0"/>
              <w:jc w:val="both"/>
              <w:rPr>
                <w:lang w:val="en-US"/>
              </w:rPr>
            </w:pPr>
            <w:r w:rsidRPr="00937626">
              <w:rPr>
                <w:lang w:val="en-US"/>
              </w:rPr>
              <w:t>B</w:t>
            </w:r>
          </w:p>
        </w:tc>
        <w:tc>
          <w:tcPr>
            <w:tcW w:w="3521" w:type="dxa"/>
          </w:tcPr>
          <w:p w:rsidR="00890244" w:rsidRPr="00937626" w:rsidRDefault="00890244" w:rsidP="008B0914">
            <w:pPr>
              <w:ind w:firstLine="0"/>
              <w:jc w:val="both"/>
              <w:rPr>
                <w:lang w:val="en-US"/>
              </w:rPr>
            </w:pPr>
            <w:r w:rsidRPr="00937626">
              <w:rPr>
                <w:lang w:val="en-US"/>
              </w:rPr>
              <w:t>Very good</w:t>
            </w:r>
          </w:p>
        </w:tc>
      </w:tr>
      <w:tr w:rsidR="00890244" w:rsidRPr="00937626" w:rsidTr="008B0914">
        <w:tc>
          <w:tcPr>
            <w:tcW w:w="3521" w:type="dxa"/>
          </w:tcPr>
          <w:p w:rsidR="00890244" w:rsidRPr="00937626" w:rsidRDefault="00890244" w:rsidP="008B0914">
            <w:pPr>
              <w:ind w:firstLine="0"/>
              <w:jc w:val="both"/>
              <w:rPr>
                <w:lang w:val="en-US"/>
              </w:rPr>
            </w:pPr>
            <w:r w:rsidRPr="00937626">
              <w:rPr>
                <w:lang w:val="en-US"/>
              </w:rPr>
              <w:t>6</w:t>
            </w:r>
          </w:p>
        </w:tc>
        <w:tc>
          <w:tcPr>
            <w:tcW w:w="3521" w:type="dxa"/>
          </w:tcPr>
          <w:p w:rsidR="00890244" w:rsidRPr="00937626" w:rsidRDefault="00890244" w:rsidP="008B0914">
            <w:pPr>
              <w:ind w:firstLine="0"/>
              <w:jc w:val="both"/>
              <w:rPr>
                <w:lang w:val="en-US"/>
              </w:rPr>
            </w:pPr>
            <w:r w:rsidRPr="00937626">
              <w:rPr>
                <w:lang w:val="en-US"/>
              </w:rPr>
              <w:t>C</w:t>
            </w:r>
          </w:p>
        </w:tc>
        <w:tc>
          <w:tcPr>
            <w:tcW w:w="3521" w:type="dxa"/>
          </w:tcPr>
          <w:p w:rsidR="00890244" w:rsidRPr="00937626" w:rsidRDefault="00890244" w:rsidP="008B0914">
            <w:pPr>
              <w:ind w:firstLine="0"/>
              <w:jc w:val="both"/>
              <w:rPr>
                <w:lang w:val="en-US"/>
              </w:rPr>
            </w:pPr>
            <w:r w:rsidRPr="00937626">
              <w:rPr>
                <w:lang w:val="en-US"/>
              </w:rPr>
              <w:t>Good</w:t>
            </w:r>
          </w:p>
        </w:tc>
      </w:tr>
      <w:tr w:rsidR="00890244" w:rsidRPr="00937626" w:rsidTr="008B0914">
        <w:tc>
          <w:tcPr>
            <w:tcW w:w="3521" w:type="dxa"/>
          </w:tcPr>
          <w:p w:rsidR="00890244" w:rsidRPr="00937626" w:rsidRDefault="00890244" w:rsidP="008B0914">
            <w:pPr>
              <w:ind w:firstLine="0"/>
              <w:jc w:val="both"/>
              <w:rPr>
                <w:lang w:val="en-US"/>
              </w:rPr>
            </w:pPr>
            <w:r w:rsidRPr="00937626">
              <w:rPr>
                <w:lang w:val="en-US"/>
              </w:rPr>
              <w:t>5</w:t>
            </w:r>
          </w:p>
        </w:tc>
        <w:tc>
          <w:tcPr>
            <w:tcW w:w="3521" w:type="dxa"/>
          </w:tcPr>
          <w:p w:rsidR="00890244" w:rsidRPr="00937626" w:rsidRDefault="00890244" w:rsidP="008B0914">
            <w:pPr>
              <w:ind w:firstLine="0"/>
              <w:jc w:val="both"/>
              <w:rPr>
                <w:lang w:val="en-US"/>
              </w:rPr>
            </w:pPr>
            <w:r w:rsidRPr="00937626">
              <w:rPr>
                <w:lang w:val="en-US"/>
              </w:rPr>
              <w:t>D</w:t>
            </w:r>
          </w:p>
        </w:tc>
        <w:tc>
          <w:tcPr>
            <w:tcW w:w="3521" w:type="dxa"/>
          </w:tcPr>
          <w:p w:rsidR="00890244" w:rsidRPr="00937626" w:rsidRDefault="00890244" w:rsidP="008B0914">
            <w:pPr>
              <w:ind w:firstLine="0"/>
              <w:jc w:val="both"/>
              <w:rPr>
                <w:lang w:val="en-US"/>
              </w:rPr>
            </w:pPr>
            <w:r w:rsidRPr="00937626">
              <w:rPr>
                <w:lang w:val="en-US"/>
              </w:rPr>
              <w:t>Satisfactory</w:t>
            </w:r>
          </w:p>
        </w:tc>
      </w:tr>
      <w:tr w:rsidR="00890244" w:rsidRPr="00937626" w:rsidTr="008B0914">
        <w:tc>
          <w:tcPr>
            <w:tcW w:w="3521" w:type="dxa"/>
          </w:tcPr>
          <w:p w:rsidR="00890244" w:rsidRPr="00937626" w:rsidRDefault="00890244" w:rsidP="008B0914">
            <w:pPr>
              <w:ind w:firstLine="0"/>
              <w:jc w:val="both"/>
              <w:rPr>
                <w:lang w:val="en-US"/>
              </w:rPr>
            </w:pPr>
            <w:r w:rsidRPr="00937626">
              <w:rPr>
                <w:lang w:val="en-US"/>
              </w:rPr>
              <w:t>4</w:t>
            </w:r>
          </w:p>
        </w:tc>
        <w:tc>
          <w:tcPr>
            <w:tcW w:w="3521" w:type="dxa"/>
          </w:tcPr>
          <w:p w:rsidR="00890244" w:rsidRPr="00937626" w:rsidRDefault="00890244" w:rsidP="008B0914">
            <w:pPr>
              <w:ind w:firstLine="0"/>
              <w:jc w:val="both"/>
              <w:rPr>
                <w:lang w:val="en-US"/>
              </w:rPr>
            </w:pPr>
            <w:r w:rsidRPr="00937626">
              <w:rPr>
                <w:lang w:val="en-US"/>
              </w:rPr>
              <w:t>E</w:t>
            </w:r>
          </w:p>
        </w:tc>
        <w:tc>
          <w:tcPr>
            <w:tcW w:w="3521" w:type="dxa"/>
          </w:tcPr>
          <w:p w:rsidR="00890244" w:rsidRPr="00937626" w:rsidRDefault="00890244" w:rsidP="008B0914">
            <w:pPr>
              <w:ind w:firstLine="0"/>
              <w:jc w:val="both"/>
              <w:rPr>
                <w:lang w:val="en-US"/>
              </w:rPr>
            </w:pPr>
            <w:r w:rsidRPr="00937626">
              <w:rPr>
                <w:lang w:val="en-US"/>
              </w:rPr>
              <w:t>Enough</w:t>
            </w:r>
          </w:p>
        </w:tc>
      </w:tr>
      <w:tr w:rsidR="00890244" w:rsidRPr="00937626" w:rsidTr="008B0914">
        <w:tc>
          <w:tcPr>
            <w:tcW w:w="3521" w:type="dxa"/>
          </w:tcPr>
          <w:p w:rsidR="00890244" w:rsidRPr="00937626" w:rsidRDefault="00890244" w:rsidP="008B0914">
            <w:pPr>
              <w:ind w:firstLine="0"/>
              <w:jc w:val="both"/>
              <w:rPr>
                <w:lang w:val="en-US"/>
              </w:rPr>
            </w:pPr>
            <w:r w:rsidRPr="00937626">
              <w:rPr>
                <w:lang w:val="en-US"/>
              </w:rPr>
              <w:t>0-3</w:t>
            </w:r>
          </w:p>
        </w:tc>
        <w:tc>
          <w:tcPr>
            <w:tcW w:w="3521" w:type="dxa"/>
          </w:tcPr>
          <w:p w:rsidR="00890244" w:rsidRPr="00937626" w:rsidRDefault="00890244" w:rsidP="008B0914">
            <w:pPr>
              <w:ind w:firstLine="0"/>
              <w:jc w:val="both"/>
              <w:rPr>
                <w:lang w:val="en-US"/>
              </w:rPr>
            </w:pPr>
            <w:r w:rsidRPr="00937626">
              <w:rPr>
                <w:lang w:val="en-US"/>
              </w:rPr>
              <w:t>F</w:t>
            </w:r>
          </w:p>
        </w:tc>
        <w:tc>
          <w:tcPr>
            <w:tcW w:w="3521" w:type="dxa"/>
          </w:tcPr>
          <w:p w:rsidR="00890244" w:rsidRPr="00937626" w:rsidRDefault="00890244" w:rsidP="008B0914">
            <w:pPr>
              <w:ind w:firstLine="0"/>
              <w:jc w:val="both"/>
              <w:rPr>
                <w:lang w:val="en-US"/>
              </w:rPr>
            </w:pPr>
            <w:r w:rsidRPr="00937626">
              <w:rPr>
                <w:lang w:val="en-US"/>
              </w:rPr>
              <w:t>Failed</w:t>
            </w:r>
          </w:p>
        </w:tc>
      </w:tr>
    </w:tbl>
    <w:p w:rsidR="00890244" w:rsidRPr="004B6E84" w:rsidRDefault="00890244" w:rsidP="00890244">
      <w:pPr>
        <w:spacing w:line="360" w:lineRule="auto"/>
        <w:jc w:val="both"/>
        <w:rPr>
          <w:b/>
          <w:lang w:val="en-US"/>
        </w:rPr>
      </w:pPr>
    </w:p>
    <w:p w:rsidR="00890244" w:rsidRPr="00002067" w:rsidRDefault="00890244" w:rsidP="00890244">
      <w:pPr>
        <w:jc w:val="both"/>
        <w:rPr>
          <w:lang w:val="en-US"/>
        </w:rPr>
      </w:pPr>
      <w:r>
        <w:rPr>
          <w:b/>
          <w:lang w:val="en-US"/>
        </w:rPr>
        <w:lastRenderedPageBreak/>
        <w:t>The</w:t>
      </w:r>
      <w:r w:rsidRPr="00002067">
        <w:rPr>
          <w:b/>
          <w:lang w:val="en-US"/>
        </w:rPr>
        <w:t xml:space="preserve"> </w:t>
      </w:r>
      <w:r>
        <w:rPr>
          <w:b/>
          <w:lang w:val="en-US"/>
        </w:rPr>
        <w:t>cumulative</w:t>
      </w:r>
      <w:r w:rsidRPr="00002067">
        <w:rPr>
          <w:b/>
          <w:lang w:val="en-US"/>
        </w:rPr>
        <w:t xml:space="preserve"> </w:t>
      </w:r>
      <w:r>
        <w:rPr>
          <w:b/>
          <w:lang w:val="en-US"/>
        </w:rPr>
        <w:t>grade</w:t>
      </w:r>
      <w:r w:rsidRPr="00002067">
        <w:rPr>
          <w:b/>
          <w:lang w:val="en-US"/>
        </w:rPr>
        <w:t xml:space="preserve"> </w:t>
      </w:r>
      <w:r>
        <w:rPr>
          <w:b/>
          <w:lang w:val="en-US"/>
        </w:rPr>
        <w:t>(G</w:t>
      </w:r>
      <w:r>
        <w:rPr>
          <w:b/>
          <w:vertAlign w:val="subscript"/>
          <w:lang w:val="en-US"/>
        </w:rPr>
        <w:t>C</w:t>
      </w:r>
      <w:r>
        <w:rPr>
          <w:b/>
          <w:lang w:val="en-US"/>
        </w:rPr>
        <w:t xml:space="preserve">) </w:t>
      </w:r>
      <w:r>
        <w:rPr>
          <w:lang w:val="en-US"/>
        </w:rPr>
        <w:t>is calculated as an average, based on the following equation</w:t>
      </w:r>
      <w:r w:rsidRPr="00002067">
        <w:rPr>
          <w:lang w:val="en-US"/>
        </w:rPr>
        <w:t xml:space="preserve">: </w:t>
      </w:r>
    </w:p>
    <w:p w:rsidR="00890244" w:rsidRPr="00890244" w:rsidRDefault="00890244" w:rsidP="00890244">
      <w:pPr>
        <w:spacing w:before="240"/>
        <w:jc w:val="center"/>
        <w:rPr>
          <w:sz w:val="28"/>
          <w:szCs w:val="28"/>
          <w:vertAlign w:val="subscript"/>
          <w:lang w:val="en-US"/>
        </w:rPr>
      </w:pPr>
      <w:r>
        <w:rPr>
          <w:sz w:val="28"/>
          <w:szCs w:val="28"/>
          <w:lang w:val="en-US"/>
        </w:rPr>
        <w:t>G</w:t>
      </w:r>
      <w:r>
        <w:rPr>
          <w:i/>
          <w:sz w:val="28"/>
          <w:szCs w:val="28"/>
          <w:vertAlign w:val="subscript"/>
          <w:lang w:val="en-US"/>
        </w:rPr>
        <w:t>C</w:t>
      </w:r>
      <w:r w:rsidRPr="00890244">
        <w:rPr>
          <w:i/>
          <w:sz w:val="28"/>
          <w:szCs w:val="28"/>
          <w:vertAlign w:val="subscript"/>
          <w:lang w:val="en-US"/>
        </w:rPr>
        <w:t xml:space="preserve"> </w:t>
      </w:r>
      <w:r w:rsidRPr="00890244">
        <w:rPr>
          <w:sz w:val="28"/>
          <w:szCs w:val="28"/>
          <w:lang w:val="en-US"/>
        </w:rPr>
        <w:t>= 0,</w:t>
      </w:r>
      <w:r w:rsidR="00C43F02">
        <w:rPr>
          <w:sz w:val="28"/>
          <w:szCs w:val="28"/>
          <w:lang w:val="en-US"/>
        </w:rPr>
        <w:t>3</w:t>
      </w:r>
      <w:r w:rsidRPr="00890244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G</w:t>
      </w:r>
      <w:r w:rsidR="00C43F02">
        <w:rPr>
          <w:i/>
          <w:sz w:val="28"/>
          <w:szCs w:val="28"/>
          <w:vertAlign w:val="subscript"/>
          <w:lang w:val="en-US"/>
        </w:rPr>
        <w:t>classes</w:t>
      </w:r>
      <w:r w:rsidRPr="00890244">
        <w:rPr>
          <w:i/>
          <w:sz w:val="28"/>
          <w:szCs w:val="28"/>
          <w:vertAlign w:val="subscript"/>
          <w:lang w:val="en-US"/>
        </w:rPr>
        <w:t xml:space="preserve"> </w:t>
      </w:r>
      <w:r w:rsidRPr="00890244">
        <w:rPr>
          <w:sz w:val="28"/>
          <w:szCs w:val="28"/>
          <w:lang w:val="en-US"/>
        </w:rPr>
        <w:t>+ 0,</w:t>
      </w:r>
      <w:r w:rsidR="00EA1E9F">
        <w:rPr>
          <w:sz w:val="28"/>
          <w:szCs w:val="28"/>
          <w:lang w:val="en-US"/>
        </w:rPr>
        <w:t>2</w:t>
      </w:r>
      <w:r w:rsidRPr="00890244">
        <w:rPr>
          <w:lang w:val="en-US"/>
        </w:rPr>
        <w:t>·</w:t>
      </w:r>
      <w:r w:rsidRPr="008902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</w:t>
      </w:r>
      <w:r>
        <w:rPr>
          <w:i/>
          <w:sz w:val="28"/>
          <w:szCs w:val="28"/>
          <w:vertAlign w:val="subscript"/>
          <w:lang w:val="en-US"/>
        </w:rPr>
        <w:t>hw</w:t>
      </w:r>
      <w:r w:rsidR="00C43F02">
        <w:rPr>
          <w:i/>
          <w:sz w:val="28"/>
          <w:szCs w:val="28"/>
          <w:vertAlign w:val="subscript"/>
          <w:lang w:val="en-US"/>
        </w:rPr>
        <w:t>1</w:t>
      </w:r>
      <w:r w:rsidRPr="00890244">
        <w:rPr>
          <w:i/>
          <w:sz w:val="28"/>
          <w:szCs w:val="28"/>
          <w:lang w:val="en-US"/>
        </w:rPr>
        <w:t xml:space="preserve"> </w:t>
      </w:r>
      <w:r w:rsidRPr="00890244">
        <w:rPr>
          <w:sz w:val="28"/>
          <w:szCs w:val="28"/>
          <w:lang w:val="en-US"/>
        </w:rPr>
        <w:t>+ 0,</w:t>
      </w:r>
      <w:r w:rsidR="00EA1E9F">
        <w:rPr>
          <w:sz w:val="28"/>
          <w:szCs w:val="28"/>
          <w:lang w:val="en-US"/>
        </w:rPr>
        <w:t>2</w:t>
      </w:r>
      <w:r w:rsidRPr="008902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</w:t>
      </w:r>
      <w:r w:rsidR="00C43F02">
        <w:rPr>
          <w:i/>
          <w:sz w:val="28"/>
          <w:szCs w:val="28"/>
          <w:vertAlign w:val="subscript"/>
          <w:lang w:val="en-US"/>
        </w:rPr>
        <w:t>hw2</w:t>
      </w:r>
      <w:r w:rsidRPr="00890244">
        <w:rPr>
          <w:sz w:val="28"/>
          <w:szCs w:val="28"/>
          <w:vertAlign w:val="subscript"/>
          <w:lang w:val="en-US"/>
        </w:rPr>
        <w:t>,</w:t>
      </w:r>
      <w:r w:rsidRPr="00890244">
        <w:rPr>
          <w:lang w:val="en-US"/>
        </w:rPr>
        <w:t xml:space="preserve"> </w:t>
      </w:r>
      <w:r w:rsidR="00EA1E9F">
        <w:rPr>
          <w:lang w:val="en-US"/>
        </w:rPr>
        <w:t>+</w:t>
      </w:r>
      <w:r w:rsidR="00EA1E9F" w:rsidRPr="00EA1E9F">
        <w:rPr>
          <w:sz w:val="26"/>
          <w:szCs w:val="26"/>
          <w:lang w:val="en-US"/>
        </w:rPr>
        <w:t>0,3* G</w:t>
      </w:r>
      <w:r w:rsidR="00EA1E9F" w:rsidRPr="00EA1E9F">
        <w:rPr>
          <w:sz w:val="26"/>
          <w:szCs w:val="26"/>
          <w:vertAlign w:val="subscript"/>
          <w:lang w:val="en-US"/>
        </w:rPr>
        <w:t>mt</w:t>
      </w:r>
      <w:r w:rsidR="00EA1E9F">
        <w:rPr>
          <w:lang w:val="en-US"/>
        </w:rPr>
        <w:t xml:space="preserve"> </w:t>
      </w:r>
      <w:r>
        <w:rPr>
          <w:lang w:val="en-US"/>
        </w:rPr>
        <w:t>where</w:t>
      </w:r>
    </w:p>
    <w:p w:rsidR="00890244" w:rsidRPr="00890244" w:rsidRDefault="00890244" w:rsidP="00890244">
      <w:pPr>
        <w:rPr>
          <w:lang w:val="en-US"/>
        </w:rPr>
      </w:pPr>
    </w:p>
    <w:p w:rsidR="00890244" w:rsidRPr="00002067" w:rsidRDefault="00890244" w:rsidP="00890244">
      <w:pPr>
        <w:jc w:val="both"/>
        <w:rPr>
          <w:lang w:val="en-US"/>
        </w:rPr>
      </w:pPr>
      <w:r>
        <w:rPr>
          <w:i/>
          <w:sz w:val="28"/>
          <w:szCs w:val="28"/>
          <w:lang w:val="en-US"/>
        </w:rPr>
        <w:t>G</w:t>
      </w:r>
      <w:r w:rsidR="00C43F02">
        <w:rPr>
          <w:i/>
          <w:sz w:val="28"/>
          <w:szCs w:val="28"/>
          <w:vertAlign w:val="subscript"/>
          <w:lang w:val="en-US"/>
        </w:rPr>
        <w:t xml:space="preserve">classes </w:t>
      </w:r>
      <w:r w:rsidRPr="00002067">
        <w:rPr>
          <w:lang w:val="en-US"/>
        </w:rPr>
        <w:t xml:space="preserve">– </w:t>
      </w:r>
      <w:r w:rsidR="00C43F02">
        <w:rPr>
          <w:lang w:val="en-US"/>
        </w:rPr>
        <w:t>grade for students’ activities at class including quizzez</w:t>
      </w:r>
      <w:r>
        <w:rPr>
          <w:lang w:val="en-US"/>
        </w:rPr>
        <w:t xml:space="preserve"> (average)</w:t>
      </w:r>
    </w:p>
    <w:p w:rsidR="00890244" w:rsidRPr="00002067" w:rsidRDefault="00EA1E9F" w:rsidP="00890244">
      <w:pPr>
        <w:jc w:val="both"/>
        <w:rPr>
          <w:lang w:val="en-US"/>
        </w:rPr>
      </w:pPr>
      <w:r>
        <w:rPr>
          <w:i/>
          <w:sz w:val="28"/>
          <w:szCs w:val="28"/>
          <w:lang w:val="en-US"/>
        </w:rPr>
        <w:t>G</w:t>
      </w:r>
      <w:r w:rsidR="00C43F02">
        <w:rPr>
          <w:i/>
          <w:sz w:val="28"/>
          <w:szCs w:val="28"/>
          <w:vertAlign w:val="subscript"/>
          <w:lang w:val="en-US"/>
        </w:rPr>
        <w:t>hw1</w:t>
      </w:r>
      <w:r w:rsidR="00890244" w:rsidRPr="00002067">
        <w:rPr>
          <w:sz w:val="28"/>
          <w:szCs w:val="28"/>
          <w:lang w:val="en-US"/>
        </w:rPr>
        <w:t xml:space="preserve"> </w:t>
      </w:r>
      <w:r w:rsidR="00890244" w:rsidRPr="00002067">
        <w:rPr>
          <w:lang w:val="en-US"/>
        </w:rPr>
        <w:t xml:space="preserve">– </w:t>
      </w:r>
      <w:r w:rsidR="00890244">
        <w:rPr>
          <w:lang w:val="en-US"/>
        </w:rPr>
        <w:t>grade for homework project</w:t>
      </w:r>
      <w:r w:rsidR="00C43F02">
        <w:rPr>
          <w:lang w:val="en-US"/>
        </w:rPr>
        <w:t xml:space="preserve"> 1</w:t>
      </w:r>
    </w:p>
    <w:p w:rsidR="00890244" w:rsidRDefault="00EA1E9F" w:rsidP="00C43F02">
      <w:pPr>
        <w:jc w:val="both"/>
        <w:rPr>
          <w:lang w:val="en-US"/>
        </w:rPr>
      </w:pPr>
      <w:r>
        <w:rPr>
          <w:i/>
          <w:sz w:val="28"/>
          <w:szCs w:val="28"/>
          <w:lang w:val="en-US"/>
        </w:rPr>
        <w:t>G</w:t>
      </w:r>
      <w:r w:rsidR="00C43F02">
        <w:rPr>
          <w:i/>
          <w:sz w:val="28"/>
          <w:szCs w:val="28"/>
          <w:vertAlign w:val="subscript"/>
          <w:lang w:val="en-US"/>
        </w:rPr>
        <w:t>hw2</w:t>
      </w:r>
      <w:r w:rsidR="00890244" w:rsidRPr="00002067">
        <w:rPr>
          <w:sz w:val="28"/>
          <w:szCs w:val="28"/>
          <w:lang w:val="en-US"/>
        </w:rPr>
        <w:t xml:space="preserve"> </w:t>
      </w:r>
      <w:r w:rsidR="00890244" w:rsidRPr="00002067">
        <w:rPr>
          <w:lang w:val="en-US"/>
        </w:rPr>
        <w:t xml:space="preserve">– </w:t>
      </w:r>
      <w:r w:rsidR="00890244">
        <w:rPr>
          <w:lang w:val="en-US"/>
        </w:rPr>
        <w:t xml:space="preserve">grade for </w:t>
      </w:r>
      <w:r w:rsidR="00C43F02">
        <w:rPr>
          <w:lang w:val="en-US"/>
        </w:rPr>
        <w:t>homework project 2</w:t>
      </w:r>
    </w:p>
    <w:p w:rsidR="00EA1E9F" w:rsidRPr="00EA1E9F" w:rsidRDefault="00EA1E9F" w:rsidP="00C43F02">
      <w:pPr>
        <w:jc w:val="both"/>
        <w:rPr>
          <w:lang w:val="en-US"/>
        </w:rPr>
      </w:pPr>
      <w:r>
        <w:rPr>
          <w:lang w:val="en-US"/>
        </w:rPr>
        <w:t>G</w:t>
      </w:r>
      <w:r>
        <w:rPr>
          <w:vertAlign w:val="subscript"/>
          <w:lang w:val="en-US"/>
        </w:rPr>
        <w:t>mt</w:t>
      </w:r>
      <w:r>
        <w:rPr>
          <w:lang w:val="en-US"/>
        </w:rPr>
        <w:t xml:space="preserve"> – grade for midterm paper</w:t>
      </w:r>
    </w:p>
    <w:p w:rsidR="00C43F02" w:rsidRDefault="00C43F02" w:rsidP="00C43F02">
      <w:pPr>
        <w:jc w:val="both"/>
        <w:rPr>
          <w:b/>
          <w:lang w:val="en-US"/>
        </w:rPr>
      </w:pPr>
    </w:p>
    <w:p w:rsidR="00890244" w:rsidRPr="00002067" w:rsidRDefault="00890244" w:rsidP="00890244">
      <w:pPr>
        <w:rPr>
          <w:lang w:val="en-US"/>
        </w:rPr>
      </w:pPr>
      <w:r>
        <w:rPr>
          <w:b/>
          <w:lang w:val="en-US"/>
        </w:rPr>
        <w:t>The</w:t>
      </w:r>
      <w:r w:rsidRPr="00002067">
        <w:rPr>
          <w:b/>
          <w:lang w:val="en-US"/>
        </w:rPr>
        <w:t xml:space="preserve"> </w:t>
      </w:r>
      <w:r>
        <w:rPr>
          <w:b/>
          <w:lang w:val="en-US"/>
        </w:rPr>
        <w:t>final</w:t>
      </w:r>
      <w:r w:rsidRPr="00002067">
        <w:rPr>
          <w:b/>
          <w:lang w:val="en-US"/>
        </w:rPr>
        <w:t xml:space="preserve"> </w:t>
      </w:r>
      <w:r>
        <w:rPr>
          <w:b/>
          <w:lang w:val="en-US"/>
        </w:rPr>
        <w:t>grade</w:t>
      </w:r>
      <w:r w:rsidRPr="00002067">
        <w:rPr>
          <w:b/>
          <w:lang w:val="en-US"/>
        </w:rPr>
        <w:t xml:space="preserve"> (</w:t>
      </w:r>
      <w:r>
        <w:rPr>
          <w:b/>
          <w:lang w:val="en-US"/>
        </w:rPr>
        <w:t>G</w:t>
      </w:r>
      <w:r>
        <w:rPr>
          <w:b/>
          <w:vertAlign w:val="subscript"/>
          <w:lang w:val="en-US"/>
        </w:rPr>
        <w:t>F</w:t>
      </w:r>
      <w:r w:rsidRPr="00002067">
        <w:rPr>
          <w:b/>
          <w:lang w:val="en-US"/>
        </w:rPr>
        <w:t xml:space="preserve">) </w:t>
      </w:r>
      <w:r>
        <w:rPr>
          <w:lang w:val="en-US"/>
        </w:rPr>
        <w:t xml:space="preserve">is calculated as follows: </w:t>
      </w:r>
    </w:p>
    <w:p w:rsidR="00890244" w:rsidRPr="00002067" w:rsidRDefault="00890244" w:rsidP="00890244">
      <w:pPr>
        <w:spacing w:before="240"/>
        <w:jc w:val="center"/>
        <w:rPr>
          <w:sz w:val="28"/>
          <w:szCs w:val="28"/>
          <w:vertAlign w:val="subscript"/>
          <w:lang w:val="en-US"/>
        </w:rPr>
      </w:pPr>
      <w:r>
        <w:rPr>
          <w:i/>
          <w:sz w:val="28"/>
          <w:szCs w:val="28"/>
          <w:lang w:val="en-US"/>
        </w:rPr>
        <w:t>G</w:t>
      </w:r>
      <w:r>
        <w:rPr>
          <w:i/>
          <w:sz w:val="28"/>
          <w:szCs w:val="28"/>
          <w:vertAlign w:val="subscript"/>
          <w:lang w:val="en-US"/>
        </w:rPr>
        <w:t>F</w:t>
      </w:r>
      <w:r w:rsidRPr="00002067">
        <w:rPr>
          <w:i/>
          <w:sz w:val="28"/>
          <w:szCs w:val="28"/>
          <w:lang w:val="en-US"/>
        </w:rPr>
        <w:t xml:space="preserve"> = 0,</w:t>
      </w:r>
      <w:r w:rsidR="00C43F02">
        <w:rPr>
          <w:i/>
          <w:sz w:val="28"/>
          <w:szCs w:val="28"/>
          <w:lang w:val="en-US"/>
        </w:rPr>
        <w:t xml:space="preserve">6 </w:t>
      </w:r>
      <w:r>
        <w:rPr>
          <w:i/>
          <w:sz w:val="28"/>
          <w:szCs w:val="28"/>
          <w:lang w:val="en-US"/>
        </w:rPr>
        <w:t>G</w:t>
      </w:r>
      <w:r>
        <w:rPr>
          <w:i/>
          <w:sz w:val="28"/>
          <w:szCs w:val="28"/>
          <w:vertAlign w:val="subscript"/>
          <w:lang w:val="en-US"/>
        </w:rPr>
        <w:t>C</w:t>
      </w:r>
      <w:r w:rsidRPr="00002067">
        <w:rPr>
          <w:i/>
          <w:sz w:val="28"/>
          <w:szCs w:val="28"/>
          <w:lang w:val="en-US"/>
        </w:rPr>
        <w:t xml:space="preserve"> + 0,</w:t>
      </w:r>
      <w:r w:rsidR="00C43F02">
        <w:rPr>
          <w:i/>
          <w:sz w:val="28"/>
          <w:szCs w:val="28"/>
          <w:lang w:val="en-US"/>
        </w:rPr>
        <w:t xml:space="preserve">4 </w:t>
      </w:r>
      <w:r>
        <w:rPr>
          <w:i/>
          <w:sz w:val="28"/>
          <w:szCs w:val="28"/>
          <w:lang w:val="en-US"/>
        </w:rPr>
        <w:t>G</w:t>
      </w:r>
      <w:r>
        <w:rPr>
          <w:i/>
          <w:sz w:val="28"/>
          <w:szCs w:val="28"/>
          <w:vertAlign w:val="subscript"/>
          <w:lang w:val="en-US"/>
        </w:rPr>
        <w:t>EX</w:t>
      </w:r>
      <w:r w:rsidRPr="00002067">
        <w:rPr>
          <w:i/>
          <w:sz w:val="28"/>
          <w:szCs w:val="28"/>
          <w:vertAlign w:val="subscript"/>
          <w:lang w:val="en-US"/>
        </w:rPr>
        <w:t xml:space="preserve"> , </w:t>
      </w:r>
      <w:r>
        <w:rPr>
          <w:lang w:val="en-US"/>
        </w:rPr>
        <w:t>where</w:t>
      </w:r>
    </w:p>
    <w:p w:rsidR="00890244" w:rsidRPr="00002067" w:rsidRDefault="00890244" w:rsidP="00890244">
      <w:pPr>
        <w:rPr>
          <w:lang w:val="en-US"/>
        </w:rPr>
      </w:pPr>
    </w:p>
    <w:p w:rsidR="00890244" w:rsidRPr="00002067" w:rsidRDefault="00890244" w:rsidP="00890244">
      <w:pPr>
        <w:jc w:val="both"/>
        <w:rPr>
          <w:lang w:val="en-US"/>
        </w:rPr>
      </w:pPr>
      <w:r>
        <w:rPr>
          <w:i/>
          <w:sz w:val="28"/>
          <w:szCs w:val="28"/>
          <w:lang w:val="en-US"/>
        </w:rPr>
        <w:t>G</w:t>
      </w:r>
      <w:r>
        <w:rPr>
          <w:i/>
          <w:sz w:val="28"/>
          <w:szCs w:val="28"/>
          <w:vertAlign w:val="subscript"/>
          <w:lang w:val="en-US"/>
        </w:rPr>
        <w:t>EX</w:t>
      </w:r>
      <w:r>
        <w:rPr>
          <w:i/>
          <w:sz w:val="28"/>
          <w:szCs w:val="28"/>
          <w:lang w:val="en-US"/>
        </w:rPr>
        <w:t xml:space="preserve"> – </w:t>
      </w:r>
      <w:r>
        <w:rPr>
          <w:szCs w:val="28"/>
          <w:lang w:val="en-US"/>
        </w:rPr>
        <w:t>grade for the final test</w:t>
      </w:r>
    </w:p>
    <w:p w:rsidR="00890244" w:rsidRPr="00002067" w:rsidRDefault="00890244" w:rsidP="00890244">
      <w:pPr>
        <w:spacing w:before="240"/>
        <w:jc w:val="both"/>
        <w:rPr>
          <w:lang w:val="en-US"/>
        </w:rPr>
      </w:pPr>
    </w:p>
    <w:p w:rsidR="00890244" w:rsidRPr="00890244" w:rsidRDefault="00890244" w:rsidP="00890244">
      <w:pPr>
        <w:spacing w:line="360" w:lineRule="auto"/>
        <w:jc w:val="both"/>
        <w:rPr>
          <w:lang w:val="en-US"/>
        </w:rPr>
      </w:pPr>
    </w:p>
    <w:p w:rsidR="00890244" w:rsidRDefault="00890244" w:rsidP="00890244">
      <w:pPr>
        <w:pStyle w:val="1"/>
      </w:pPr>
      <w:bookmarkStart w:id="4" w:name="_Toc340059771"/>
      <w:r w:rsidRPr="00BD5B5D">
        <w:t>COURSE TEXTBOOK</w:t>
      </w:r>
      <w:r>
        <w:t>S AND RELEVANT PAPERS</w:t>
      </w:r>
      <w:bookmarkEnd w:id="4"/>
    </w:p>
    <w:p w:rsidR="00890244" w:rsidRPr="001B2D07" w:rsidRDefault="00890244" w:rsidP="00890244">
      <w:pPr>
        <w:rPr>
          <w:b/>
          <w:lang w:val="en-US"/>
        </w:rPr>
      </w:pPr>
      <w:r w:rsidRPr="001B2D07">
        <w:rPr>
          <w:b/>
          <w:lang w:val="en-US"/>
        </w:rPr>
        <w:t>Main textbook</w:t>
      </w:r>
    </w:p>
    <w:p w:rsidR="00C43F02" w:rsidRPr="00890244" w:rsidRDefault="00C43F02" w:rsidP="00C43F02">
      <w:pPr>
        <w:ind w:left="426" w:firstLine="0"/>
        <w:jc w:val="both"/>
        <w:rPr>
          <w:lang w:val="en-US"/>
        </w:rPr>
      </w:pPr>
      <w:r w:rsidRPr="00890244">
        <w:rPr>
          <w:lang w:val="en-US"/>
        </w:rPr>
        <w:t xml:space="preserve">Monks, R.A.G. and Minow, N. (2011) </w:t>
      </w:r>
      <w:r w:rsidRPr="00890244">
        <w:rPr>
          <w:i/>
          <w:iCs/>
          <w:lang w:val="en-US"/>
        </w:rPr>
        <w:t xml:space="preserve">Corporate Governance, Fifth Edition, </w:t>
      </w:r>
      <w:r w:rsidRPr="00890244">
        <w:rPr>
          <w:lang w:val="en-US"/>
        </w:rPr>
        <w:t>John Wiley &amp; Sons.</w:t>
      </w:r>
    </w:p>
    <w:p w:rsidR="00890244" w:rsidRPr="001B2D07" w:rsidRDefault="00890244" w:rsidP="00890244">
      <w:pPr>
        <w:spacing w:line="360" w:lineRule="auto"/>
        <w:jc w:val="both"/>
        <w:rPr>
          <w:b/>
          <w:lang w:val="en-US"/>
        </w:rPr>
      </w:pPr>
      <w:r w:rsidRPr="001B2D07">
        <w:rPr>
          <w:b/>
          <w:lang w:val="en-US"/>
        </w:rPr>
        <w:t>Additional readings</w:t>
      </w:r>
    </w:p>
    <w:p w:rsidR="00C43F02" w:rsidRDefault="00C43F02" w:rsidP="00C43F02">
      <w:pPr>
        <w:ind w:left="348" w:firstLine="0"/>
        <w:jc w:val="both"/>
        <w:rPr>
          <w:lang w:val="en-US"/>
        </w:rPr>
      </w:pPr>
      <w:r>
        <w:rPr>
          <w:lang w:val="en-US"/>
        </w:rPr>
        <w:t xml:space="preserve">Berle A. A., Means G. C. The Modern Corporation and Private Property. </w:t>
      </w:r>
      <w:r w:rsidRPr="00C43F02">
        <w:rPr>
          <w:lang w:val="en-US"/>
        </w:rPr>
        <w:t>Mac Millan: N. Y. 1932.</w:t>
      </w:r>
    </w:p>
    <w:p w:rsidR="00C43F02" w:rsidRDefault="00C43F02" w:rsidP="00C43F02">
      <w:pPr>
        <w:ind w:left="348" w:firstLine="0"/>
        <w:jc w:val="both"/>
        <w:rPr>
          <w:lang w:val="en-US"/>
        </w:rPr>
      </w:pPr>
      <w:r>
        <w:rPr>
          <w:lang w:val="en-US"/>
        </w:rPr>
        <w:t>Cadbury, Adrian, Report of the Committee on the Financial Aspects of Corporate Governance, Gee, London, December, 1992</w:t>
      </w:r>
    </w:p>
    <w:p w:rsidR="00C43F02" w:rsidRDefault="00C43F02" w:rsidP="00C43F02">
      <w:pPr>
        <w:ind w:left="348" w:firstLine="0"/>
        <w:jc w:val="both"/>
        <w:rPr>
          <w:lang w:val="en-US"/>
        </w:rPr>
      </w:pPr>
      <w:r>
        <w:rPr>
          <w:lang w:val="en-US"/>
        </w:rPr>
        <w:t>Corporate Governance: Robert A.G. Monks, Nell Minow. – 4nd ed. 2007.</w:t>
      </w:r>
    </w:p>
    <w:p w:rsidR="00C43F02" w:rsidRPr="00C43F02" w:rsidRDefault="00C43F02" w:rsidP="00C43F02">
      <w:pPr>
        <w:ind w:left="360" w:firstLine="0"/>
        <w:jc w:val="both"/>
        <w:rPr>
          <w:lang w:val="en-US"/>
        </w:rPr>
      </w:pPr>
      <w:r w:rsidRPr="00C43F02">
        <w:rPr>
          <w:lang w:val="en-US"/>
        </w:rPr>
        <w:t>Erkens, D, Hung, M. and Matos, P. (2010) ‘Corporate Governance in the 2007-2008 Financial Crisis: Evidence from Financial Institutions Worldwide’. Available at: http://ssrn.com/abstract=1397685</w:t>
      </w:r>
    </w:p>
    <w:p w:rsidR="00C43F02" w:rsidRDefault="00C43F02" w:rsidP="00C43F02">
      <w:pPr>
        <w:ind w:left="348" w:firstLine="0"/>
        <w:jc w:val="both"/>
        <w:rPr>
          <w:lang w:val="en-US"/>
        </w:rPr>
      </w:pPr>
      <w:r>
        <w:rPr>
          <w:lang w:val="en-US"/>
        </w:rPr>
        <w:t xml:space="preserve">Fama E.F., Jensen M.C. Separation of Ownership and Control // Journal of Law and Economics. - Vol. </w:t>
      </w:r>
      <w:r w:rsidRPr="00C43F02">
        <w:rPr>
          <w:lang w:val="en-US"/>
        </w:rPr>
        <w:t>XXVI. June 1983.</w:t>
      </w:r>
    </w:p>
    <w:p w:rsidR="00C43F02" w:rsidRPr="00C43F02" w:rsidRDefault="00C43F02" w:rsidP="00C43F02">
      <w:pPr>
        <w:ind w:left="360" w:firstLine="0"/>
        <w:jc w:val="both"/>
        <w:rPr>
          <w:lang w:val="en-US"/>
        </w:rPr>
      </w:pPr>
      <w:r w:rsidRPr="00C43F02">
        <w:rPr>
          <w:lang w:val="en-US"/>
        </w:rPr>
        <w:t>Hansmann, H. (1996) The Ownership of Enterprises, Cambridge MA: The Belknap Press of Harvard University</w:t>
      </w:r>
    </w:p>
    <w:p w:rsidR="00C43F02" w:rsidRDefault="00C43F02" w:rsidP="00C43F02">
      <w:pPr>
        <w:ind w:left="348" w:firstLine="0"/>
        <w:jc w:val="both"/>
        <w:rPr>
          <w:lang w:val="en-US"/>
        </w:rPr>
      </w:pPr>
      <w:r>
        <w:rPr>
          <w:lang w:val="en-US"/>
        </w:rPr>
        <w:t xml:space="preserve">Jensen M.C., Meckling W.H. Theory of the Firm: Managerial Behavior, Agency Costs and Ownership Structure // Journal of Financial Economics. - October, 1976. - V. 3, No. 4. </w:t>
      </w:r>
      <w:r w:rsidRPr="00C43F02">
        <w:rPr>
          <w:lang w:val="en-US"/>
        </w:rPr>
        <w:t>Pp. 305-360.</w:t>
      </w:r>
    </w:p>
    <w:p w:rsidR="00C43F02" w:rsidRPr="00C43F02" w:rsidRDefault="00C43F02" w:rsidP="00C43F02">
      <w:pPr>
        <w:ind w:left="360" w:firstLine="0"/>
        <w:jc w:val="both"/>
        <w:rPr>
          <w:lang w:val="en-US"/>
        </w:rPr>
      </w:pPr>
      <w:r w:rsidRPr="00C43F02">
        <w:rPr>
          <w:lang w:val="en-US"/>
        </w:rPr>
        <w:t xml:space="preserve">Shleifer, A. and Vishny, R. (1997) ‘A Survey of Corporate Governance’, </w:t>
      </w:r>
      <w:r w:rsidRPr="00C43F02">
        <w:rPr>
          <w:i/>
          <w:iCs/>
          <w:lang w:val="en-US"/>
        </w:rPr>
        <w:t>The Journal of F</w:t>
      </w:r>
      <w:r w:rsidRPr="00C43F02">
        <w:rPr>
          <w:i/>
          <w:iCs/>
          <w:lang w:val="en-US"/>
        </w:rPr>
        <w:t>i</w:t>
      </w:r>
      <w:r w:rsidRPr="00C43F02">
        <w:rPr>
          <w:i/>
          <w:iCs/>
          <w:lang w:val="en-US"/>
        </w:rPr>
        <w:t xml:space="preserve">nance, 52(2) 737–83. Accessed from JSTOR: </w:t>
      </w:r>
      <w:hyperlink r:id="rId11" w:history="1">
        <w:r w:rsidRPr="00C43F02">
          <w:rPr>
            <w:rStyle w:val="a3"/>
            <w:i/>
            <w:iCs/>
            <w:lang w:val="en-US"/>
          </w:rPr>
          <w:t>http://uk.jstor.org</w:t>
        </w:r>
      </w:hyperlink>
      <w:r w:rsidRPr="00C43F02">
        <w:rPr>
          <w:i/>
          <w:iCs/>
          <w:lang w:val="en-US"/>
        </w:rPr>
        <w:t xml:space="preserve"> </w:t>
      </w:r>
    </w:p>
    <w:p w:rsidR="00C43F02" w:rsidRDefault="00C43F02" w:rsidP="00C43F02">
      <w:pPr>
        <w:ind w:left="348" w:firstLine="0"/>
        <w:jc w:val="both"/>
        <w:rPr>
          <w:lang w:val="en-US"/>
        </w:rPr>
      </w:pPr>
      <w:r>
        <w:rPr>
          <w:lang w:val="en-US"/>
        </w:rPr>
        <w:t xml:space="preserve">Timothy Guinnane, Ron Harris, Naomi R. Lamoreaux, Jean-Laurent Rosenthal. Ownership and Control in the Entrepreneurial Firm: An International History of Private Limited Companies. </w:t>
      </w:r>
      <w:r w:rsidRPr="00C43F02">
        <w:rPr>
          <w:lang w:val="en-US"/>
        </w:rPr>
        <w:t>Economic growth center, Yale university, Center discussion paper no. 959</w:t>
      </w:r>
    </w:p>
    <w:p w:rsidR="00445537" w:rsidRDefault="00C43F02" w:rsidP="00EA1E9F">
      <w:pPr>
        <w:ind w:left="348" w:firstLine="0"/>
        <w:jc w:val="both"/>
      </w:pPr>
      <w:r>
        <w:rPr>
          <w:lang w:val="en-US"/>
        </w:rPr>
        <w:t xml:space="preserve">Yuwa Wei, The historical development of the corporation and corporate law in China . </w:t>
      </w:r>
      <w:r w:rsidRPr="00890244">
        <w:rPr>
          <w:lang w:val="en-US"/>
        </w:rPr>
        <w:t>Austral</w:t>
      </w:r>
      <w:r w:rsidRPr="00890244">
        <w:rPr>
          <w:lang w:val="en-US"/>
        </w:rPr>
        <w:t>i</w:t>
      </w:r>
      <w:r w:rsidRPr="00890244">
        <w:rPr>
          <w:lang w:val="en-US"/>
        </w:rPr>
        <w:t>an Journal of Corporate Law (2002) 14</w:t>
      </w:r>
    </w:p>
    <w:sectPr w:rsidR="004455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850" w:bottom="1417" w:left="1701" w:header="720" w:footer="720" w:gutter="0"/>
      <w:cols w:space="72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618" w:rsidRDefault="00B53618">
      <w:r>
        <w:separator/>
      </w:r>
    </w:p>
  </w:endnote>
  <w:endnote w:type="continuationSeparator" w:id="0">
    <w:p w:rsidR="00B53618" w:rsidRDefault="00B53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37" w:rsidRDefault="00445537">
    <w:pPr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06975">
      <w:rPr>
        <w:rStyle w:val="a8"/>
        <w:noProof/>
      </w:rPr>
      <w:t>4</w:t>
    </w:r>
    <w:r>
      <w:rPr>
        <w:rStyle w:val="a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37" w:rsidRDefault="0044553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37" w:rsidRDefault="0044553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37" w:rsidRDefault="004455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618" w:rsidRDefault="00B53618">
      <w:r>
        <w:separator/>
      </w:r>
    </w:p>
  </w:footnote>
  <w:footnote w:type="continuationSeparator" w:id="0">
    <w:p w:rsidR="00B53618" w:rsidRDefault="00B53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37" w:rsidRDefault="00445537"/>
  <w:tbl>
    <w:tblPr>
      <w:tblW w:w="0" w:type="auto"/>
      <w:tblInd w:w="-60" w:type="dxa"/>
      <w:tblLayout w:type="fixed"/>
      <w:tblLook w:val="0000"/>
    </w:tblPr>
    <w:tblGrid>
      <w:gridCol w:w="872"/>
      <w:gridCol w:w="8712"/>
    </w:tblGrid>
    <w:tr w:rsidR="00445537">
      <w:tc>
        <w:tcPr>
          <w:tcW w:w="872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</w:tcPr>
        <w:p w:rsidR="00445537" w:rsidRDefault="00B06975">
          <w:pPr>
            <w:pStyle w:val="af5"/>
            <w:snapToGrid w:val="0"/>
            <w:ind w:firstLine="0"/>
            <w:rPr>
              <w:sz w:val="20"/>
              <w:szCs w:val="20"/>
            </w:rPr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4655" cy="457200"/>
                <wp:effectExtent l="19050" t="0" r="444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12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:rsidR="00445537" w:rsidRDefault="00445537" w:rsidP="00B81310">
          <w:pPr>
            <w:jc w:val="center"/>
          </w:pPr>
          <w:r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>
            <w:rPr>
              <w:sz w:val="20"/>
              <w:szCs w:val="20"/>
            </w:rPr>
            <w:br/>
            <w:t xml:space="preserve">Программа дисциплины Корпоративное управление (Corporate Governance) для направления </w:t>
          </w:r>
          <w:r w:rsidR="00B81310" w:rsidRPr="00B81310">
            <w:rPr>
              <w:sz w:val="20"/>
              <w:szCs w:val="20"/>
            </w:rPr>
            <w:t>38.03.02</w:t>
          </w:r>
          <w:r>
            <w:rPr>
              <w:sz w:val="20"/>
              <w:szCs w:val="20"/>
            </w:rPr>
            <w:t xml:space="preserve"> «Менеджмент» подготовки бакалавра</w:t>
          </w:r>
        </w:p>
      </w:tc>
    </w:tr>
  </w:tbl>
  <w:p w:rsidR="00B81310" w:rsidRPr="00B81310" w:rsidRDefault="00B81310" w:rsidP="00B81310">
    <w:pPr>
      <w:ind w:firstLine="0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37" w:rsidRDefault="0044553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37" w:rsidRDefault="0044553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37" w:rsidRDefault="0044553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4"/>
        <w:szCs w:val="22"/>
        <w:u w:val="none"/>
        <w:vertAlign w:val="baseline"/>
        <w:em w:val="none"/>
        <w:lang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trike w:val="0"/>
        <w:dstrike w:val="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Cs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Times New Roman"/>
        <w:sz w:val="24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/>
        <w:sz w:val="24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Courier New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sz w:val="24"/>
        <w:szCs w:val="24"/>
        <w:lang w:val="ru-RU" w:eastAsia="zh-CN" w:bidi="ar-SA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bCs/>
        <w:szCs w:val="24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bCs/>
        <w:i/>
        <w:position w:val="0"/>
        <w:sz w:val="24"/>
        <w:vertAlign w:val="baseline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1D91ED4"/>
    <w:multiLevelType w:val="hybridMultilevel"/>
    <w:tmpl w:val="C19624C0"/>
    <w:lvl w:ilvl="0" w:tplc="21A8A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A8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E4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C88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E4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81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86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CB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7E4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1733CC0"/>
    <w:multiLevelType w:val="hybridMultilevel"/>
    <w:tmpl w:val="95F8C698"/>
    <w:lvl w:ilvl="0" w:tplc="578E3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1C8D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181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84F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E04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0EF2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581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1C53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9AC4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7B7D0B"/>
    <w:multiLevelType w:val="hybridMultilevel"/>
    <w:tmpl w:val="D4E03552"/>
    <w:lvl w:ilvl="0" w:tplc="117C4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87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EF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6C7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2A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8E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486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03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AE6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2D16C66"/>
    <w:multiLevelType w:val="hybridMultilevel"/>
    <w:tmpl w:val="97E23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E4447"/>
    <w:multiLevelType w:val="hybridMultilevel"/>
    <w:tmpl w:val="3D34613E"/>
    <w:lvl w:ilvl="0" w:tplc="0252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A4D6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3CC2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10A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F47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2CE8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A41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ACA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48D5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DA5504"/>
    <w:multiLevelType w:val="hybridMultilevel"/>
    <w:tmpl w:val="9198FE32"/>
    <w:lvl w:ilvl="0" w:tplc="7B421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EF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C49F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CCE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A4E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49A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36D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66D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9E6E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4"/>
  </w:num>
  <w:num w:numId="15">
    <w:abstractNumId w:val="12"/>
  </w:num>
  <w:num w:numId="16">
    <w:abstractNumId w:val="17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82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95E"/>
    <w:rsid w:val="000B2AB8"/>
    <w:rsid w:val="000D18D9"/>
    <w:rsid w:val="0011289F"/>
    <w:rsid w:val="00211BF7"/>
    <w:rsid w:val="00300997"/>
    <w:rsid w:val="00322D26"/>
    <w:rsid w:val="00322FC3"/>
    <w:rsid w:val="00363359"/>
    <w:rsid w:val="003859D6"/>
    <w:rsid w:val="003E335F"/>
    <w:rsid w:val="00440A32"/>
    <w:rsid w:val="00445537"/>
    <w:rsid w:val="004A0C39"/>
    <w:rsid w:val="004B536F"/>
    <w:rsid w:val="005156CC"/>
    <w:rsid w:val="005971FA"/>
    <w:rsid w:val="005C71B4"/>
    <w:rsid w:val="005D3E64"/>
    <w:rsid w:val="00605359"/>
    <w:rsid w:val="00673886"/>
    <w:rsid w:val="006E2034"/>
    <w:rsid w:val="007C4C38"/>
    <w:rsid w:val="007D3FF7"/>
    <w:rsid w:val="00851B88"/>
    <w:rsid w:val="00890244"/>
    <w:rsid w:val="008B0914"/>
    <w:rsid w:val="008E6B8D"/>
    <w:rsid w:val="00A33850"/>
    <w:rsid w:val="00A74779"/>
    <w:rsid w:val="00AB795E"/>
    <w:rsid w:val="00B06975"/>
    <w:rsid w:val="00B53618"/>
    <w:rsid w:val="00B81310"/>
    <w:rsid w:val="00C43F02"/>
    <w:rsid w:val="00C60FC4"/>
    <w:rsid w:val="00CC2B89"/>
    <w:rsid w:val="00DF6FA6"/>
    <w:rsid w:val="00E0608E"/>
    <w:rsid w:val="00E41F27"/>
    <w:rsid w:val="00E5212F"/>
    <w:rsid w:val="00E85613"/>
    <w:rsid w:val="00EA1E9F"/>
    <w:rsid w:val="00EE012C"/>
    <w:rsid w:val="00F26BCC"/>
    <w:rsid w:val="00FE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02"/>
    <w:pPr>
      <w:ind w:firstLine="709"/>
    </w:pPr>
    <w:rPr>
      <w:rFonts w:eastAsia="Calibri" w:cs="Calibri"/>
      <w:sz w:val="24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before="240" w:after="120"/>
      <w:outlineLvl w:val="0"/>
    </w:pPr>
    <w:rPr>
      <w:rFonts w:eastAsia="Times New Roman"/>
      <w:b/>
      <w:bCs/>
      <w:kern w:val="1"/>
      <w:sz w:val="28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120" w:after="60"/>
      <w:outlineLvl w:val="1"/>
    </w:pPr>
    <w:rPr>
      <w:rFonts w:eastAsia="Times New Roman" w:cs="Times New Roman"/>
      <w:b/>
      <w:bCs/>
      <w:iCs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rFonts w:ascii="Wingdings" w:hAnsi="Wingdings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szCs w:val="22"/>
      <w:u w:val="none"/>
      <w:vertAlign w:val="baseline"/>
      <w:em w:val="none"/>
      <w:lang/>
    </w:rPr>
  </w:style>
  <w:style w:type="character" w:customStyle="1" w:styleId="WW8Num6z0">
    <w:name w:val="WW8Num6z0"/>
    <w:rPr>
      <w:rFonts w:ascii="Symbol" w:hAnsi="Symbol" w:cs="Symbol"/>
      <w:strike w:val="0"/>
      <w:dstrike w:val="0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b/>
      <w:bCs/>
      <w:iCs/>
      <w:sz w:val="22"/>
      <w:szCs w:val="22"/>
      <w:lang w:val="en-US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i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Times New Roman"/>
      <w:sz w:val="24"/>
    </w:rPr>
  </w:style>
  <w:style w:type="character" w:customStyle="1" w:styleId="WW8Num9z1">
    <w:name w:val="WW8Num9z1"/>
    <w:rPr>
      <w:rFonts w:ascii="OpenSymbol" w:hAnsi="OpenSymbol" w:cs="Courier New"/>
    </w:rPr>
  </w:style>
  <w:style w:type="character" w:customStyle="1" w:styleId="WW8Num10z0">
    <w:name w:val="WW8Num10z0"/>
    <w:rPr>
      <w:color w:val="auto"/>
      <w:sz w:val="24"/>
      <w:szCs w:val="24"/>
      <w:lang w:val="ru-RU" w:eastAsia="zh-CN" w:bidi="ar-SA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Cs/>
      <w:szCs w:val="24"/>
    </w:rPr>
  </w:style>
  <w:style w:type="character" w:customStyle="1" w:styleId="WW8Num11z1">
    <w:name w:val="WW8Num11z1"/>
    <w:rPr>
      <w:bCs/>
      <w:i/>
      <w:position w:val="0"/>
      <w:sz w:val="24"/>
      <w:vertAlign w:val="baseline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1">
    <w:name w:val="WW8Num6z1"/>
  </w:style>
  <w:style w:type="character" w:customStyle="1" w:styleId="WW8Num6z2">
    <w:name w:val="WW8Num6z2"/>
    <w:rPr>
      <w:b/>
      <w:bCs/>
      <w:iCs/>
      <w:sz w:val="22"/>
      <w:szCs w:val="22"/>
      <w:lang w:val="en-U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50">
    <w:name w:val="Основной шрифт абзаца5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-Absatz-Standardschriftart11111">
    <w:name w:val="WW-Absatz-Standardschriftart11111"/>
  </w:style>
  <w:style w:type="character" w:customStyle="1" w:styleId="20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4z2">
    <w:name w:val="WW8Num4z2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sz w:val="24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 Знак11"/>
    <w:rPr>
      <w:rFonts w:ascii="Times New Roman" w:eastAsia="Times New Roman" w:hAnsi="Times New Roman" w:cs="Times New Roman"/>
      <w:b/>
      <w:bCs/>
      <w:kern w:val="1"/>
      <w:sz w:val="28"/>
      <w:szCs w:val="32"/>
    </w:rPr>
  </w:style>
  <w:style w:type="character" w:customStyle="1" w:styleId="100">
    <w:name w:val=" Знак10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21">
    <w:name w:val=" Знак2"/>
    <w:rPr>
      <w:rFonts w:ascii="Times New Roman" w:hAnsi="Times New Roman" w:cs="Times New Roman"/>
      <w:sz w:val="24"/>
      <w:szCs w:val="22"/>
    </w:rPr>
  </w:style>
  <w:style w:type="character" w:customStyle="1" w:styleId="12">
    <w:name w:val=" Знак1"/>
    <w:rPr>
      <w:rFonts w:ascii="Times New Roman" w:hAnsi="Times New Roman" w:cs="Times New Roman"/>
      <w:sz w:val="24"/>
      <w:szCs w:val="22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 Знак"/>
    <w:rPr>
      <w:rFonts w:ascii="Tahoma" w:hAnsi="Tahoma" w:cs="Tahoma"/>
      <w:sz w:val="16"/>
      <w:szCs w:val="16"/>
    </w:rPr>
  </w:style>
  <w:style w:type="character" w:customStyle="1" w:styleId="90">
    <w:name w:val=" Знак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 Знак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 Знак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 Знак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1">
    <w:name w:val=" Знак5"/>
    <w:rPr>
      <w:rFonts w:ascii="Calibri" w:eastAsia="Times New Roman" w:hAnsi="Calibri" w:cs="Times New Roman"/>
      <w:sz w:val="24"/>
      <w:szCs w:val="24"/>
    </w:rPr>
  </w:style>
  <w:style w:type="character" w:customStyle="1" w:styleId="41">
    <w:name w:val=" Знак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31">
    <w:name w:val=" Знак3"/>
    <w:rPr>
      <w:rFonts w:ascii="Cambria" w:eastAsia="Times New Roman" w:hAnsi="Cambria" w:cs="Times New Roman"/>
      <w:sz w:val="22"/>
      <w:szCs w:val="22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13">
    <w:name w:val="Знак примечания1"/>
    <w:rPr>
      <w:sz w:val="16"/>
      <w:szCs w:val="16"/>
    </w:rPr>
  </w:style>
  <w:style w:type="character" w:customStyle="1" w:styleId="130">
    <w:name w:val=" Знак13"/>
    <w:rPr>
      <w:rFonts w:eastAsia="Calibri" w:cs="Calibri"/>
    </w:rPr>
  </w:style>
  <w:style w:type="character" w:customStyle="1" w:styleId="120">
    <w:name w:val=" Знак12"/>
    <w:rPr>
      <w:rFonts w:eastAsia="Calibri" w:cs="Calibri"/>
      <w:b/>
      <w:bCs/>
    </w:rPr>
  </w:style>
  <w:style w:type="character" w:styleId="a8">
    <w:name w:val="page number"/>
    <w:basedOn w:val="20"/>
  </w:style>
  <w:style w:type="character" w:customStyle="1" w:styleId="a9">
    <w:name w:val="Символ сноски"/>
    <w:rPr>
      <w:vertAlign w:val="superscript"/>
    </w:rPr>
  </w:style>
  <w:style w:type="character" w:customStyle="1" w:styleId="WW-">
    <w:name w:val="WW-Символ сноски"/>
    <w:rPr>
      <w:vertAlign w:val="superscript"/>
    </w:rPr>
  </w:style>
  <w:style w:type="character" w:customStyle="1" w:styleId="22">
    <w:name w:val="Знак примечания2"/>
    <w:basedOn w:val="30"/>
    <w:rPr>
      <w:sz w:val="16"/>
      <w:szCs w:val="16"/>
    </w:rPr>
  </w:style>
  <w:style w:type="character" w:customStyle="1" w:styleId="aa">
    <w:name w:val="Текст примечания Знак"/>
    <w:basedOn w:val="30"/>
    <w:rPr>
      <w:rFonts w:eastAsia="Calibri" w:cs="Calibri"/>
      <w:lang w:eastAsia="zh-CN"/>
    </w:rPr>
  </w:style>
  <w:style w:type="character" w:customStyle="1" w:styleId="32">
    <w:name w:val="Знак примечания3"/>
    <w:basedOn w:val="40"/>
    <w:rPr>
      <w:sz w:val="16"/>
      <w:szCs w:val="16"/>
    </w:rPr>
  </w:style>
  <w:style w:type="character" w:customStyle="1" w:styleId="14">
    <w:name w:val="Текст примечания Знак1"/>
    <w:basedOn w:val="40"/>
    <w:rPr>
      <w:rFonts w:eastAsia="Calibri" w:cs="Calibri"/>
      <w:lang w:eastAsia="zh-CN"/>
    </w:rPr>
  </w:style>
  <w:style w:type="character" w:customStyle="1" w:styleId="42">
    <w:name w:val="Знак примечания4"/>
    <w:basedOn w:val="50"/>
    <w:rPr>
      <w:sz w:val="16"/>
      <w:szCs w:val="16"/>
    </w:rPr>
  </w:style>
  <w:style w:type="character" w:customStyle="1" w:styleId="23">
    <w:name w:val="Текст примечания Знак2"/>
    <w:basedOn w:val="50"/>
    <w:rPr>
      <w:rFonts w:eastAsia="Calibri" w:cs="Calibri"/>
      <w:lang w:eastAsia="zh-CN"/>
    </w:rPr>
  </w:style>
  <w:style w:type="character" w:styleId="ab">
    <w:name w:val="footnote reference"/>
    <w:rPr>
      <w:vertAlign w:val="superscript"/>
    </w:rPr>
  </w:style>
  <w:style w:type="character" w:customStyle="1" w:styleId="ac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styleId="ad">
    <w:name w:val="endnote reference"/>
    <w:rPr>
      <w:vertAlign w:val="superscript"/>
    </w:rPr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</w:style>
  <w:style w:type="paragraph" w:styleId="af1">
    <w:name w:val="caption"/>
    <w:basedOn w:val="a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52">
    <w:name w:val="Указатель5"/>
    <w:basedOn w:val="a"/>
    <w:pPr>
      <w:suppressLineNumbers/>
    </w:pPr>
    <w:rPr>
      <w:rFonts w:cs="Lohit Hindi"/>
    </w:rPr>
  </w:style>
  <w:style w:type="paragraph" w:customStyle="1" w:styleId="33">
    <w:name w:val="Название объекта3"/>
    <w:basedOn w:val="a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43">
    <w:name w:val="Указатель4"/>
    <w:basedOn w:val="a"/>
    <w:pPr>
      <w:suppressLineNumbers/>
    </w:pPr>
    <w:rPr>
      <w:rFonts w:cs="Lohit Hindi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34">
    <w:name w:val="Указатель3"/>
    <w:basedOn w:val="a"/>
    <w:pPr>
      <w:suppressLineNumbers/>
    </w:pPr>
    <w:rPr>
      <w:rFonts w:cs="Lohit Hindi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Lohit Hindi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7">
    <w:name w:val="Указатель1"/>
    <w:basedOn w:val="a"/>
    <w:pPr>
      <w:suppressLineNumbers/>
    </w:pPr>
  </w:style>
  <w:style w:type="paragraph" w:customStyle="1" w:styleId="af2">
    <w:name w:val="Маркированный."/>
    <w:basedOn w:val="a"/>
    <w:pPr>
      <w:numPr>
        <w:numId w:val="6"/>
      </w:numPr>
    </w:pPr>
  </w:style>
  <w:style w:type="paragraph" w:customStyle="1" w:styleId="af3">
    <w:name w:val="нумерованный"/>
    <w:basedOn w:val="a"/>
    <w:pPr>
      <w:numPr>
        <w:numId w:val="8"/>
      </w:numPr>
      <w:ind w:left="1066" w:hanging="357"/>
    </w:pPr>
  </w:style>
  <w:style w:type="paragraph" w:customStyle="1" w:styleId="af4">
    <w:name w:val="нумерованный содержание"/>
    <w:basedOn w:val="a"/>
    <w:pPr>
      <w:numPr>
        <w:numId w:val="4"/>
      </w:numPr>
    </w:p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</w:pPr>
    <w:rPr>
      <w:rFonts w:cs="Times New Roman"/>
      <w:lang/>
    </w:rPr>
  </w:style>
  <w:style w:type="paragraph" w:customStyle="1" w:styleId="af8">
    <w:name w:val="Заголовок в тексте"/>
    <w:basedOn w:val="a"/>
    <w:next w:val="a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9">
    <w:name w:val="Текст таблица одинарный интервал"/>
    <w:basedOn w:val="a"/>
    <w:pPr>
      <w:ind w:firstLine="0"/>
    </w:pPr>
    <w:rPr>
      <w:rFonts w:eastAsia="Times New Roman"/>
      <w:sz w:val="26"/>
      <w:szCs w:val="20"/>
    </w:rPr>
  </w:style>
  <w:style w:type="paragraph" w:styleId="afa">
    <w:name w:val="Balloon Text"/>
    <w:basedOn w:val="a"/>
    <w:rPr>
      <w:rFonts w:ascii="Tahoma" w:hAnsi="Tahoma" w:cs="Tahoma"/>
      <w:sz w:val="16"/>
      <w:szCs w:val="16"/>
    </w:rPr>
  </w:style>
  <w:style w:type="paragraph" w:styleId="afb">
    <w:name w:val="Normal (Web)"/>
    <w:basedOn w:val="a"/>
    <w:pPr>
      <w:ind w:firstLine="0"/>
    </w:pPr>
    <w:rPr>
      <w:rFonts w:eastAsia="Times New Roman"/>
      <w:szCs w:val="24"/>
    </w:rPr>
  </w:style>
  <w:style w:type="paragraph" w:styleId="afc">
    <w:name w:val="List Paragraph"/>
    <w:basedOn w:val="a"/>
    <w:uiPriority w:val="34"/>
    <w:qFormat/>
    <w:pPr>
      <w:spacing w:after="200" w:line="276" w:lineRule="auto"/>
      <w:ind w:left="720" w:firstLine="0"/>
    </w:pPr>
    <w:rPr>
      <w:rFonts w:ascii="Calibri" w:hAnsi="Calibri" w:cs="Times New Roman"/>
      <w:sz w:val="22"/>
    </w:rPr>
  </w:style>
  <w:style w:type="paragraph" w:styleId="afd">
    <w:name w:val="Body Text Indent"/>
    <w:basedOn w:val="a"/>
    <w:link w:val="afe"/>
    <w:pPr>
      <w:suppressAutoHyphens/>
      <w:spacing w:before="120" w:after="120"/>
      <w:ind w:left="5387" w:firstLine="0"/>
    </w:pPr>
    <w:rPr>
      <w:rFonts w:eastAsia="Times New Roman"/>
      <w:szCs w:val="24"/>
    </w:rPr>
  </w:style>
  <w:style w:type="paragraph" w:customStyle="1" w:styleId="aff">
    <w:name w:val="Содержимое таблицы"/>
    <w:basedOn w:val="a"/>
    <w:pPr>
      <w:suppressLineNumbers/>
    </w:pPr>
  </w:style>
  <w:style w:type="paragraph" w:customStyle="1" w:styleId="aff0">
    <w:name w:val="Заголовок таблицы"/>
    <w:basedOn w:val="aff"/>
    <w:pPr>
      <w:jc w:val="center"/>
    </w:pPr>
    <w:rPr>
      <w:b/>
      <w:bCs/>
    </w:rPr>
  </w:style>
  <w:style w:type="paragraph" w:customStyle="1" w:styleId="aff1">
    <w:name w:val="Содержимое врезки"/>
    <w:basedOn w:val="af"/>
  </w:style>
  <w:style w:type="paragraph" w:customStyle="1" w:styleId="310">
    <w:name w:val="Основной текст с отступом 31"/>
    <w:basedOn w:val="a"/>
    <w:pPr>
      <w:ind w:firstLine="284"/>
      <w:jc w:val="both"/>
    </w:pPr>
    <w:rPr>
      <w:sz w:val="26"/>
      <w:szCs w:val="20"/>
    </w:rPr>
  </w:style>
  <w:style w:type="paragraph" w:customStyle="1" w:styleId="18">
    <w:name w:val="Текст примечания1"/>
    <w:basedOn w:val="a"/>
    <w:rPr>
      <w:sz w:val="20"/>
      <w:szCs w:val="20"/>
    </w:rPr>
  </w:style>
  <w:style w:type="paragraph" w:styleId="aff2">
    <w:name w:val="annotation subject"/>
    <w:basedOn w:val="18"/>
    <w:next w:val="18"/>
    <w:rPr>
      <w:b/>
      <w:bCs/>
    </w:rPr>
  </w:style>
  <w:style w:type="paragraph" w:styleId="aff3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26">
    <w:name w:val="Текст примечания2"/>
    <w:basedOn w:val="a"/>
    <w:rPr>
      <w:sz w:val="20"/>
      <w:szCs w:val="20"/>
    </w:rPr>
  </w:style>
  <w:style w:type="paragraph" w:customStyle="1" w:styleId="35">
    <w:name w:val="Текст примечания3"/>
    <w:basedOn w:val="a"/>
    <w:rPr>
      <w:sz w:val="20"/>
      <w:szCs w:val="20"/>
    </w:rPr>
  </w:style>
  <w:style w:type="paragraph" w:customStyle="1" w:styleId="44">
    <w:name w:val="Текст примечания4"/>
    <w:basedOn w:val="a"/>
    <w:rPr>
      <w:sz w:val="20"/>
      <w:szCs w:val="20"/>
    </w:rPr>
  </w:style>
  <w:style w:type="paragraph" w:customStyle="1" w:styleId="101">
    <w:name w:val="Заголовок 10"/>
    <w:basedOn w:val="ae"/>
    <w:next w:val="af"/>
    <w:pPr>
      <w:numPr>
        <w:numId w:val="3"/>
      </w:numPr>
    </w:pPr>
    <w:rPr>
      <w:b/>
      <w:bCs/>
      <w:sz w:val="21"/>
      <w:szCs w:val="21"/>
    </w:rPr>
  </w:style>
  <w:style w:type="character" w:customStyle="1" w:styleId="af7">
    <w:name w:val="Нижний колонтитул Знак"/>
    <w:link w:val="af6"/>
    <w:uiPriority w:val="99"/>
    <w:rsid w:val="00363359"/>
    <w:rPr>
      <w:rFonts w:eastAsia="Calibri" w:cs="Calibri"/>
      <w:sz w:val="24"/>
      <w:szCs w:val="22"/>
      <w:lang w:eastAsia="zh-CN"/>
    </w:rPr>
  </w:style>
  <w:style w:type="character" w:customStyle="1" w:styleId="afe">
    <w:name w:val="Основной текст с отступом Знак"/>
    <w:basedOn w:val="a0"/>
    <w:link w:val="afd"/>
    <w:rsid w:val="00440A32"/>
    <w:rPr>
      <w:rFonts w:cs="Calibri"/>
      <w:sz w:val="24"/>
      <w:szCs w:val="24"/>
      <w:lang w:eastAsia="zh-CN"/>
    </w:rPr>
  </w:style>
  <w:style w:type="paragraph" w:customStyle="1" w:styleId="Default">
    <w:name w:val="Default"/>
    <w:rsid w:val="008902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4">
    <w:name w:val="annotation reference"/>
    <w:basedOn w:val="a0"/>
    <w:uiPriority w:val="99"/>
    <w:semiHidden/>
    <w:unhideWhenUsed/>
    <w:rsid w:val="00605359"/>
    <w:rPr>
      <w:sz w:val="16"/>
      <w:szCs w:val="16"/>
    </w:rPr>
  </w:style>
  <w:style w:type="paragraph" w:styleId="aff5">
    <w:name w:val="annotation text"/>
    <w:basedOn w:val="a"/>
    <w:link w:val="36"/>
    <w:uiPriority w:val="99"/>
    <w:semiHidden/>
    <w:unhideWhenUsed/>
    <w:rsid w:val="00605359"/>
    <w:rPr>
      <w:sz w:val="20"/>
      <w:szCs w:val="20"/>
    </w:rPr>
  </w:style>
  <w:style w:type="character" w:customStyle="1" w:styleId="36">
    <w:name w:val="Текст примечания Знак3"/>
    <w:basedOn w:val="a0"/>
    <w:link w:val="aff5"/>
    <w:uiPriority w:val="99"/>
    <w:semiHidden/>
    <w:rsid w:val="00605359"/>
    <w:rPr>
      <w:rFonts w:eastAsia="Calibri" w:cs="Calibri"/>
      <w:lang w:eastAsia="zh-CN"/>
    </w:rPr>
  </w:style>
  <w:style w:type="paragraph" w:styleId="aff6">
    <w:name w:val="Revision"/>
    <w:hidden/>
    <w:uiPriority w:val="99"/>
    <w:semiHidden/>
    <w:rsid w:val="00605359"/>
    <w:rPr>
      <w:rFonts w:eastAsia="Calibri" w:cs="Calibri"/>
      <w:sz w:val="24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98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78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48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53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95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5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2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ogova@hse.ru" TargetMode="Externa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k.jstor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erogova@hse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5046</Words>
  <Characters>28767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Microsoft</Company>
  <LinksUpToDate>false</LinksUpToDate>
  <CharactersWithSpaces>33746</CharactersWithSpaces>
  <SharedDoc>false</SharedDoc>
  <HLinks>
    <vt:vector size="18" baseType="variant">
      <vt:variant>
        <vt:i4>2031622</vt:i4>
      </vt:variant>
      <vt:variant>
        <vt:i4>10</vt:i4>
      </vt:variant>
      <vt:variant>
        <vt:i4>0</vt:i4>
      </vt:variant>
      <vt:variant>
        <vt:i4>5</vt:i4>
      </vt:variant>
      <vt:variant>
        <vt:lpwstr>http://uk.jstor.org/</vt:lpwstr>
      </vt:variant>
      <vt:variant>
        <vt:lpwstr/>
      </vt:variant>
      <vt:variant>
        <vt:i4>1638452</vt:i4>
      </vt:variant>
      <vt:variant>
        <vt:i4>7</vt:i4>
      </vt:variant>
      <vt:variant>
        <vt:i4>0</vt:i4>
      </vt:variant>
      <vt:variant>
        <vt:i4>5</vt:i4>
      </vt:variant>
      <vt:variant>
        <vt:lpwstr>mailto:erogova@hse.ru</vt:lpwstr>
      </vt:variant>
      <vt:variant>
        <vt:lpwstr/>
      </vt:variant>
      <vt:variant>
        <vt:i4>1638452</vt:i4>
      </vt:variant>
      <vt:variant>
        <vt:i4>0</vt:i4>
      </vt:variant>
      <vt:variant>
        <vt:i4>0</vt:i4>
      </vt:variant>
      <vt:variant>
        <vt:i4>5</vt:i4>
      </vt:variant>
      <vt:variant>
        <vt:lpwstr>mailto:erogova@hse.ru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cp:lastModifiedBy>agfedorenko</cp:lastModifiedBy>
  <cp:revision>2</cp:revision>
  <cp:lastPrinted>2014-11-05T05:23:00Z</cp:lastPrinted>
  <dcterms:created xsi:type="dcterms:W3CDTF">2016-02-25T13:51:00Z</dcterms:created>
  <dcterms:modified xsi:type="dcterms:W3CDTF">2016-02-25T13:51:00Z</dcterms:modified>
</cp:coreProperties>
</file>