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7B" w:rsidRDefault="005A037B" w:rsidP="005A037B">
      <w:pPr>
        <w:spacing w:after="60" w:line="360" w:lineRule="auto"/>
        <w:contextualSpacing/>
        <w:jc w:val="center"/>
        <w:rPr>
          <w:b/>
          <w:caps/>
          <w:lang w:val="en-US"/>
        </w:rPr>
      </w:pPr>
    </w:p>
    <w:p w:rsidR="00AF04CD" w:rsidRPr="00C62C65" w:rsidRDefault="000C185F" w:rsidP="00AF04CD">
      <w:pPr>
        <w:jc w:val="both"/>
        <w:rPr>
          <w:b/>
        </w:rPr>
      </w:pPr>
      <w:proofErr w:type="gramStart"/>
      <w:r w:rsidRPr="00C62C65">
        <w:rPr>
          <w:b/>
          <w:lang w:val="en-US"/>
        </w:rPr>
        <w:t>X</w:t>
      </w:r>
      <w:r w:rsidR="00D91CA3" w:rsidRPr="00C62C65">
        <w:rPr>
          <w:b/>
          <w:lang w:val="en-US"/>
        </w:rPr>
        <w:t>V</w:t>
      </w:r>
      <w:r w:rsidR="00C62C65" w:rsidRPr="00C62C65">
        <w:rPr>
          <w:b/>
          <w:lang w:val="en-US"/>
        </w:rPr>
        <w:t>I</w:t>
      </w:r>
      <w:r w:rsidR="00252652" w:rsidRPr="00C62C65">
        <w:rPr>
          <w:b/>
        </w:rPr>
        <w:t xml:space="preserve"> заседание, </w:t>
      </w:r>
      <w:r w:rsidR="00C62C65" w:rsidRPr="00C62C65">
        <w:rPr>
          <w:b/>
        </w:rPr>
        <w:t>28</w:t>
      </w:r>
      <w:r w:rsidR="00252652" w:rsidRPr="00C62C65">
        <w:rPr>
          <w:b/>
        </w:rPr>
        <w:t xml:space="preserve"> </w:t>
      </w:r>
      <w:r w:rsidR="00D91CA3" w:rsidRPr="00C62C65">
        <w:rPr>
          <w:b/>
        </w:rPr>
        <w:t>октября</w:t>
      </w:r>
      <w:r w:rsidR="00252652" w:rsidRPr="00C62C65">
        <w:rPr>
          <w:b/>
        </w:rPr>
        <w:t xml:space="preserve"> 2015 г.</w:t>
      </w:r>
      <w:proofErr w:type="gramEnd"/>
      <w:r w:rsidR="00252652" w:rsidRPr="00C62C65">
        <w:rPr>
          <w:b/>
        </w:rPr>
        <w:t xml:space="preserve">  «</w:t>
      </w:r>
      <w:r w:rsidR="00C62C65" w:rsidRPr="00C62C65">
        <w:rPr>
          <w:b/>
          <w:color w:val="000000"/>
        </w:rPr>
        <w:t>Проблемы и выгоды использования энергии: прикладной пространственный анализ</w:t>
      </w:r>
      <w:r w:rsidR="00252652" w:rsidRPr="00C62C65">
        <w:rPr>
          <w:b/>
        </w:rPr>
        <w:t xml:space="preserve">». Докладчик: </w:t>
      </w:r>
      <w:r w:rsidR="00D91CA3" w:rsidRPr="00C62C65">
        <w:rPr>
          <w:b/>
          <w:color w:val="000000"/>
          <w:shd w:val="clear" w:color="auto" w:fill="FFFFFF"/>
        </w:rPr>
        <w:t> </w:t>
      </w:r>
      <w:r w:rsidR="00C62C65" w:rsidRPr="00C62C65">
        <w:rPr>
          <w:b/>
          <w:color w:val="000000"/>
        </w:rPr>
        <w:t>Никита Иванович Суслов, д.э.н. профессор кафедры экономической теории Новосибирского государственного университета, заведующий отделом анализа и прогнозирования развития отраслевых систем Института экономики и организации промышленного производства СО РАН, Новосибирск</w:t>
      </w:r>
      <w:r w:rsidR="00AF04CD" w:rsidRPr="00C62C65">
        <w:rPr>
          <w:b/>
        </w:rPr>
        <w:t>.</w:t>
      </w:r>
    </w:p>
    <w:p w:rsidR="00252652" w:rsidRPr="00AF04CD" w:rsidRDefault="00252652" w:rsidP="00AF04CD">
      <w:pPr>
        <w:jc w:val="both"/>
        <w:rPr>
          <w:b/>
        </w:rPr>
      </w:pPr>
    </w:p>
    <w:p w:rsidR="000C185F" w:rsidRPr="0043191C" w:rsidRDefault="000C185F" w:rsidP="00AF04CD">
      <w:pPr>
        <w:jc w:val="both"/>
        <w:rPr>
          <w:b/>
        </w:rPr>
      </w:pPr>
    </w:p>
    <w:p w:rsidR="00D91CA3" w:rsidRPr="00C62C65" w:rsidRDefault="00D91CA3" w:rsidP="00D91CA3">
      <w:pPr>
        <w:shd w:val="clear" w:color="auto" w:fill="FFFFFF"/>
        <w:spacing w:after="240" w:line="372" w:lineRule="atLeast"/>
        <w:jc w:val="both"/>
        <w:rPr>
          <w:rFonts w:ascii="Arial" w:hAnsi="Arial" w:cs="Arial"/>
          <w:i/>
          <w:color w:val="000000"/>
        </w:rPr>
      </w:pPr>
      <w:r w:rsidRPr="00D91CA3">
        <w:rPr>
          <w:rFonts w:ascii="Arial" w:hAnsi="Arial" w:cs="Arial"/>
          <w:i/>
          <w:iCs/>
          <w:color w:val="000000"/>
        </w:rPr>
        <w:t>Аннотация:</w:t>
      </w:r>
      <w:r w:rsidRPr="00D91CA3">
        <w:rPr>
          <w:rFonts w:ascii="Arial" w:hAnsi="Arial" w:cs="Arial"/>
          <w:color w:val="000000"/>
        </w:rPr>
        <w:br/>
      </w:r>
      <w:r w:rsidR="00C62C65" w:rsidRPr="00C62C65">
        <w:rPr>
          <w:rFonts w:ascii="Arial" w:hAnsi="Arial" w:cs="Arial"/>
          <w:i/>
          <w:color w:val="000000"/>
        </w:rPr>
        <w:t xml:space="preserve">В докладе рассматриваются проблемы потребления энергетических ресурсов в различных региональных единицах – странах мира, регионах России. Анализ результативности их использования  при одновременном сравнении социально-экономических условий позволяет выявить комплекс причинно-следственных связей, обуславливающих условия эффективного функционирования рыночных механизмов и развития экономики. Мы обсуждаем вопросы снижения энергоемкости ВВП, размеров теневой экономики, эффективности применения нетрадиционных </w:t>
      </w:r>
      <w:proofErr w:type="spellStart"/>
      <w:r w:rsidR="00C62C65" w:rsidRPr="00C62C65">
        <w:rPr>
          <w:rFonts w:ascii="Arial" w:hAnsi="Arial" w:cs="Arial"/>
          <w:i/>
          <w:color w:val="000000"/>
        </w:rPr>
        <w:t>энерготехнологий</w:t>
      </w:r>
      <w:proofErr w:type="spellEnd"/>
      <w:r w:rsidR="00C62C65" w:rsidRPr="00C62C65">
        <w:rPr>
          <w:rFonts w:ascii="Arial" w:hAnsi="Arial" w:cs="Arial"/>
          <w:i/>
          <w:color w:val="000000"/>
        </w:rPr>
        <w:t>.  Анализируются проблемы эффективности использования нефтегазовой ренты. При этом мы вводим понятие «мультипликаторов ренты», позволяющих оценить долгосрочные выгоды от  добычи углеводородов. Методологической основой анализа является  межрегиональное моделирование с применением как  структурных, так и эконометрических моделей. Мы даем оценки доли теневой экономики, эластичности спроса на энергию  по странам мира, а также эффективности использования новых технологий производства энергии в некоторых регионах России. Указанный круг вопросов может быть обсужден с различной степенью приоритетности и детальности.</w:t>
      </w:r>
      <w:bookmarkStart w:id="0" w:name="_GoBack"/>
      <w:bookmarkEnd w:id="0"/>
    </w:p>
    <w:p w:rsidR="00252652" w:rsidRPr="00C62C65" w:rsidRDefault="00D91CA3" w:rsidP="00D91CA3">
      <w:pPr>
        <w:spacing w:after="60" w:line="360" w:lineRule="auto"/>
        <w:contextualSpacing/>
        <w:jc w:val="center"/>
        <w:rPr>
          <w:b/>
          <w:caps/>
        </w:rPr>
      </w:pPr>
      <w:r w:rsidRPr="00C62C65">
        <w:rPr>
          <w:rFonts w:ascii="Arial" w:hAnsi="Arial" w:cs="Arial"/>
          <w:i/>
          <w:iCs/>
          <w:color w:val="000000"/>
          <w:shd w:val="clear" w:color="auto" w:fill="FFFFFF"/>
        </w:rPr>
        <w:br/>
      </w:r>
    </w:p>
    <w:sectPr w:rsidR="00252652" w:rsidRPr="00C62C65" w:rsidSect="00BB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7B"/>
    <w:rsid w:val="000C185F"/>
    <w:rsid w:val="00252652"/>
    <w:rsid w:val="00594BB1"/>
    <w:rsid w:val="005A037B"/>
    <w:rsid w:val="00982C5D"/>
    <w:rsid w:val="00987FCE"/>
    <w:rsid w:val="00A165B5"/>
    <w:rsid w:val="00AF04CD"/>
    <w:rsid w:val="00BB31E4"/>
    <w:rsid w:val="00C62C65"/>
    <w:rsid w:val="00D91CA3"/>
    <w:rsid w:val="00DE73AE"/>
    <w:rsid w:val="00E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2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Maria</cp:lastModifiedBy>
  <cp:revision>11</cp:revision>
  <dcterms:created xsi:type="dcterms:W3CDTF">2015-03-12T22:13:00Z</dcterms:created>
  <dcterms:modified xsi:type="dcterms:W3CDTF">2015-10-15T13:04:00Z</dcterms:modified>
</cp:coreProperties>
</file>