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3" w:rsidRPr="002C4626" w:rsidRDefault="0048601C" w:rsidP="007B3B94">
      <w:pPr>
        <w:suppressAutoHyphens w:val="0"/>
        <w:spacing w:after="0" w:line="240" w:lineRule="auto"/>
        <w:ind w:left="-1701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7439025" cy="11597449"/>
            <wp:effectExtent l="0" t="0" r="0" b="0"/>
            <wp:docPr id="1" name="Рисунок 1" descr="F:\26-CEH-2014\21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CEH-2014\211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91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3" w:rsidRDefault="00D56BA3" w:rsidP="00D56BA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Область применения и нормативные ссылки</w:t>
      </w:r>
    </w:p>
    <w:p w:rsidR="00D56BA3" w:rsidRDefault="00D56BA3" w:rsidP="00D56BA3">
      <w:p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программа научно-исследовательского семинара (далее по тексту НИС) «</w:t>
      </w:r>
      <w:r w:rsidR="00C34639">
        <w:rPr>
          <w:rFonts w:ascii="Times New Roman" w:eastAsia="Times New Roman" w:hAnsi="Times New Roman"/>
          <w:sz w:val="24"/>
          <w:szCs w:val="24"/>
        </w:rPr>
        <w:t>Современные исследования в образовании</w:t>
      </w:r>
      <w:r>
        <w:rPr>
          <w:rFonts w:ascii="Times New Roman" w:eastAsia="Times New Roman" w:hAnsi="Times New Roman"/>
          <w:sz w:val="24"/>
          <w:szCs w:val="24"/>
        </w:rPr>
        <w:t>»  устанавливает минимальные требования к знаниям и умениям магистранта в части научно-исследовательской деятельности, определяет содержание и виды учебных занятий и отчетности.</w:t>
      </w:r>
    </w:p>
    <w:p w:rsidR="00D56BA3" w:rsidRDefault="00D56BA3" w:rsidP="00D56BA3">
      <w:pPr>
        <w:spacing w:after="0" w:line="240" w:lineRule="auto"/>
        <w:ind w:firstLine="65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НИС предназначена для магистрантов направления подготовки  </w:t>
      </w:r>
      <w:r w:rsidR="00547837">
        <w:rPr>
          <w:rFonts w:ascii="Times New Roman" w:eastAsia="Times New Roman" w:hAnsi="Times New Roman"/>
          <w:sz w:val="24"/>
          <w:szCs w:val="24"/>
        </w:rPr>
        <w:t>38.04.04.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"Государственное и муниципальное управление", обучающихся на первом и втором курсах  магистерской программы «Управление образованием».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НИС разработана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56BA3" w:rsidRPr="00CA64AE" w:rsidRDefault="00D56BA3" w:rsidP="00D56BA3">
      <w:pPr>
        <w:pStyle w:val="a1"/>
        <w:ind w:left="426" w:hanging="426"/>
      </w:pPr>
      <w:r>
        <w:t xml:space="preserve">Образовательным стандартом федерального государственного автономного образовательного  учреждения  высшего профессионального  образования  «Национального исследовательского  университета  «Высшая школа экономики»   по направлению подготовки </w:t>
      </w:r>
      <w:r w:rsidR="00013F21">
        <w:t>38.04.04.</w:t>
      </w:r>
      <w:r>
        <w:t xml:space="preserve"> Государственное и муниципальное управление Уровень </w:t>
      </w:r>
      <w:proofErr w:type="spellStart"/>
      <w:r>
        <w:t>подготовки</w:t>
      </w:r>
      <w:proofErr w:type="gramStart"/>
      <w:r>
        <w:t>:М</w:t>
      </w:r>
      <w:proofErr w:type="gramEnd"/>
      <w:r>
        <w:t>агистр</w:t>
      </w:r>
      <w:hyperlink r:id="rId9" w:history="1">
        <w:r w:rsidRPr="00CA64AE">
          <w:rPr>
            <w:rStyle w:val="a6"/>
          </w:rPr>
          <w:t>http</w:t>
        </w:r>
        <w:proofErr w:type="spellEnd"/>
        <w:r w:rsidRPr="00CA64AE">
          <w:rPr>
            <w:rStyle w:val="a6"/>
          </w:rPr>
          <w:t>://www.hse.ru/standards/standard</w:t>
        </w:r>
      </w:hyperlink>
    </w:p>
    <w:p w:rsidR="00D56BA3" w:rsidRDefault="00D56BA3" w:rsidP="00D56BA3">
      <w:pPr>
        <w:pStyle w:val="a1"/>
        <w:ind w:left="426" w:hanging="426"/>
        <w:jc w:val="both"/>
      </w:pPr>
      <w:r>
        <w:t xml:space="preserve">Образовательной программой подготовки магистров по направлению </w:t>
      </w:r>
      <w:r w:rsidR="00013F21">
        <w:t>38.04.04.</w:t>
      </w:r>
      <w:r>
        <w:t xml:space="preserve"> «Государственное и муниципальное управление»;</w:t>
      </w:r>
    </w:p>
    <w:p w:rsidR="00D56BA3" w:rsidRDefault="00D56BA3" w:rsidP="00D56BA3">
      <w:pPr>
        <w:pStyle w:val="a1"/>
        <w:ind w:left="426" w:hanging="426"/>
        <w:jc w:val="both"/>
      </w:pPr>
      <w:r>
        <w:t>Образовательной программой «Управление образованием» по направлению  «Государственное и муниципальное управление»;</w:t>
      </w:r>
    </w:p>
    <w:p w:rsidR="00D56BA3" w:rsidRDefault="00D56BA3" w:rsidP="00D56BA3">
      <w:pPr>
        <w:pStyle w:val="a1"/>
        <w:ind w:left="426" w:hanging="426"/>
      </w:pPr>
      <w:r>
        <w:t>Концепцией научно-исследовательского семинара в соответствии с образовательной программой направления   "Государственное и муниципальное управление" подготовки магистра для магистерской программы «Управление образованием».</w:t>
      </w:r>
    </w:p>
    <w:p w:rsidR="00D56BA3" w:rsidRDefault="00013F21" w:rsidP="00D56BA3">
      <w:pPr>
        <w:pStyle w:val="a1"/>
        <w:ind w:left="426" w:hanging="426"/>
        <w:jc w:val="both"/>
      </w:pPr>
      <w:r>
        <w:t xml:space="preserve">Базовым учебным </w:t>
      </w:r>
      <w:r w:rsidR="00D56BA3">
        <w:t>план</w:t>
      </w:r>
      <w:r>
        <w:t xml:space="preserve">ом </w:t>
      </w:r>
      <w:r w:rsidR="00D56BA3">
        <w:t xml:space="preserve">университета подготовки магистра по направлению </w:t>
      </w:r>
      <w:r>
        <w:t>38.04.04.</w:t>
      </w:r>
      <w:r w:rsidR="00D56BA3">
        <w:t xml:space="preserve"> «Государственное и муниципальное управление», по программе «Управление образованием» </w:t>
      </w:r>
      <w:r w:rsidR="00547837">
        <w:t xml:space="preserve">, </w:t>
      </w:r>
      <w:r w:rsidR="00D56BA3">
        <w:t>2014 г.</w:t>
      </w:r>
    </w:p>
    <w:p w:rsidR="00D56BA3" w:rsidRDefault="00D56BA3" w:rsidP="00D56BA3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Цели  и задачи  НИС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НИС сформирована с учетом перечня видов </w:t>
      </w: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магистров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 ООС НИУ ВШЭ и спецификой программы «Управление образованием», и ориентирована на подготовку к следующим видам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научно-исследовательская (НИД);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преподавательская (</w:t>
      </w:r>
      <w:proofErr w:type="spellStart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НИД_Пед</w:t>
      </w:r>
      <w:proofErr w:type="spellEnd"/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проектная (ПД); </w:t>
      </w:r>
    </w:p>
    <w:p w:rsidR="00D56BA3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информационно-аналитическая (ИАД);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-производственно-технологическая (ПТД);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консультационная (КД); </w:t>
      </w:r>
    </w:p>
    <w:p w:rsidR="00D56BA3" w:rsidRPr="004F1DF8" w:rsidRDefault="00D56BA3" w:rsidP="00D56B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организационно-управленческая (ОУД);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научно-исследовательского семинара «Современные исследования в образовании» реализуется в течение двух лет обучения (первый и второй курсы).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eastAsia="Times New Roman" w:hAnsi="Times New Roman"/>
          <w:sz w:val="24"/>
          <w:szCs w:val="24"/>
        </w:rPr>
        <w:t>НИС  являются: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компетенций аналитической обработки информации для обоснования постановки проблем, формулировки задач и выбора методов исследований разного типа (академического, прикладного, проектного), включая комплексные и междисциплинарные исследования;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компетенций организации коллективной поисково-аналитической работы с информацией;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оценки, выбора и планирования применения методов сбора и анализа данных для разного типа исследований (академического, прикладного, проектного);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навыков анализа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оценки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разрабатываемых и принятых нормативных, методических, правовых и иных материалов в сфере профессиональной деятельности;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навыков анализа, обоснования,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валидации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оптимизации проектных решений с целью обеспечения их качества; </w:t>
      </w:r>
    </w:p>
    <w:p w:rsidR="00D56BA3" w:rsidRDefault="00D56BA3" w:rsidP="00D56B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навыков экспертной  и консультационной деятельности в контексте курсовых исследований и магистерских  диссертаций.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высокого уровня научно-исследовательской и экспертно-аналитической работы должно обеспечить высокое качество магистерских диссертаций, являющихся результатом  работы в НИС.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НИС</w:t>
      </w:r>
      <w:r>
        <w:rPr>
          <w:rFonts w:ascii="Times New Roman" w:hAnsi="Times New Roman"/>
          <w:sz w:val="24"/>
          <w:szCs w:val="24"/>
        </w:rPr>
        <w:t>: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развитии навыков научного поиска и формировании тем магистерских исследований в контексте непрерывного исследования, где стартовым импульсом является курсовой проект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на практике теоретических знаний по организации поиска и первичного анализа  информационных материалов, формированию информационной базы исследования;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магистрантов навыков исследовательской и экспертно-аналитической работы;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подготовки экспертно-аналитических обзоров, научных статей и докладов;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приемов ведения научных дискуссий, подготовки презентаций научных исследований  и их аргументированных защит и\или обсуждений;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 развитии  </w:t>
      </w:r>
      <w:proofErr w:type="gramStart"/>
      <w:r>
        <w:rPr>
          <w:rFonts w:ascii="Times New Roman" w:hAnsi="Times New Roman"/>
          <w:sz w:val="24"/>
          <w:szCs w:val="24"/>
        </w:rPr>
        <w:t>навыков прогнозирования изменений объектов профессиональной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основе результатов исследований; 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561DD">
        <w:rPr>
          <w:rFonts w:ascii="Times New Roman" w:hAnsi="Times New Roman"/>
          <w:sz w:val="24"/>
          <w:szCs w:val="24"/>
        </w:rPr>
        <w:t>обеспечение деятельности по формированию навыков проектирования нормативных документов и иных информационно-методических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D56BA3" w:rsidRDefault="00D56BA3" w:rsidP="00D56BA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по формированию баз данных, оценки их полноты и качества и применению  этих данных для экспертизы реальных управленческих ситуаций. </w:t>
      </w:r>
    </w:p>
    <w:p w:rsidR="00D56BA3" w:rsidRPr="00E561DD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21"/>
        </w:numPr>
        <w:autoSpaceDE w:val="0"/>
        <w:spacing w:after="0" w:line="36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Компетенции обучающегося, формируемые в результате освоения  НИС</w:t>
      </w:r>
      <w:proofErr w:type="gramEnd"/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НИС </w:t>
      </w:r>
      <w:proofErr w:type="gramStart"/>
      <w:r>
        <w:rPr>
          <w:rFonts w:ascii="Times New Roman" w:hAnsi="Times New Roman"/>
          <w:sz w:val="24"/>
          <w:szCs w:val="24"/>
        </w:rPr>
        <w:t>ориентирован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развитие компетенций в области управленческих, социологических, гуманитарных исследований в целях  подготовки и написания  магистерской диссертации. Организационные формы НИС предусматривают как </w:t>
      </w:r>
      <w:proofErr w:type="gramStart"/>
      <w:r>
        <w:rPr>
          <w:rFonts w:ascii="Times New Roman" w:hAnsi="Times New Roman"/>
          <w:sz w:val="24"/>
          <w:szCs w:val="24"/>
        </w:rPr>
        <w:t>индивидуальную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групповую научно-исследовательскую / информационно-аналитическую работу магистранта, включая публичное обсуждение каждого этапа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вложений, где главными выступающими являются преподаватели и приглашенные специалисты-практики;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отдачи, где главными выступающими являются студенты магистерской программы.</w:t>
      </w:r>
    </w:p>
    <w:p w:rsidR="00D56BA3" w:rsidRDefault="00D56BA3" w:rsidP="00D56BA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обучения включают: индивидуальные и групповые консультации ведущих преподавателей о методологии работы; мастер-классы приглашенных исследователей и практиков; </w:t>
      </w:r>
      <w:proofErr w:type="spellStart"/>
      <w:r>
        <w:rPr>
          <w:rFonts w:ascii="Times New Roman" w:hAnsi="Times New Roman"/>
          <w:sz w:val="24"/>
          <w:szCs w:val="24"/>
        </w:rPr>
        <w:t>спецсеминары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орг-деятельностные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 по </w:t>
      </w:r>
      <w:r>
        <w:rPr>
          <w:rFonts w:ascii="Times New Roman" w:hAnsi="Times New Roman"/>
          <w:sz w:val="24"/>
          <w:szCs w:val="24"/>
        </w:rPr>
        <w:lastRenderedPageBreak/>
        <w:t>проектированию, подготовке, написанию и презентации исследовательских работ; проектные семинары, связанные с обсуждением исследовательских планов; обсуждение и предзащиты проектов курсовых работ и магистерских диссертаций.</w:t>
      </w: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активного участия в НИС при условии успешного освоения </w:t>
      </w:r>
      <w:proofErr w:type="spellStart"/>
      <w:r w:rsidRPr="0081582B">
        <w:rPr>
          <w:rFonts w:ascii="Times New Roman" w:hAnsi="Times New Roman"/>
          <w:sz w:val="24"/>
          <w:szCs w:val="24"/>
        </w:rPr>
        <w:t>дисциплиныстудентдолжен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Знать </w:t>
      </w:r>
    </w:p>
    <w:p w:rsidR="00D56BA3" w:rsidRDefault="00D56BA3" w:rsidP="00D56BA3">
      <w:pPr>
        <w:numPr>
          <w:ilvl w:val="0"/>
          <w:numId w:val="10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основные особенности и свойства базовых технологий проведения научных исследований в рамках направления «Управление образованием»;</w:t>
      </w:r>
    </w:p>
    <w:p w:rsidR="00D56BA3" w:rsidRDefault="00D56BA3" w:rsidP="00D56BA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формирования и анализа научного контекста проблемного пространства и концептуального моделирования предметной области;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технологии формирования тематических баз данных для исследуемой проблемы;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методы проектирования анализа полученных данных методами прикладной статистики (анализа данных);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проведения анализа данных методами прикладной статистики и представления полученных результатов в форме научного отчета;</w:t>
      </w:r>
    </w:p>
    <w:p w:rsidR="00D56BA3" w:rsidRDefault="00D56BA3" w:rsidP="00D56BA3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оформление полученных результатов для апробации на научных семинарах – конференциях и публикации в научно-практических изданиях;</w:t>
      </w:r>
    </w:p>
    <w:p w:rsidR="00D56BA3" w:rsidRDefault="00D56BA3" w:rsidP="00D56BA3">
      <w:pPr>
        <w:numPr>
          <w:ilvl w:val="0"/>
          <w:numId w:val="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особенности и принципы гуманитарной методологии обучения, управления образовательными системами, проведения научных исследований и организации мониторингов образовательной системы разного уровня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региональный, муниципальный, районный, локальный). </w:t>
      </w:r>
    </w:p>
    <w:p w:rsidR="00D56BA3" w:rsidRDefault="00D56BA3" w:rsidP="00D56BA3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описывать образовательную систему в контексте социально-ориентированной экономики инновационного типа, анализировать образовательный процесс с позиций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подхода;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распознавать, классифицировать и описывать гуманитарные технологии, применяемые  в управлении образовательным процессом и организацией; 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педагогическое взаимодействие на интерактивной основе;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содержание образования с учетом гуманитарных  требований;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проводить диагностические исследования с использованием техник ситуационного анализа и сортировки предложенных суждений;</w:t>
      </w:r>
    </w:p>
    <w:p w:rsidR="00D56BA3" w:rsidRDefault="00D56BA3" w:rsidP="00D56BA3">
      <w:pPr>
        <w:numPr>
          <w:ilvl w:val="0"/>
          <w:numId w:val="9"/>
        </w:numPr>
        <w:autoSpaceDE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критически оценивать  и сопоставлять эмпирические и статистические данные, получаемые качественными и количественными методами;</w:t>
      </w:r>
    </w:p>
    <w:p w:rsidR="00D56BA3" w:rsidRDefault="00D56BA3" w:rsidP="00D56BA3">
      <w:pPr>
        <w:numPr>
          <w:ilvl w:val="0"/>
          <w:numId w:val="13"/>
        </w:numPr>
        <w:autoSpaceDE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гуманитарные принципы и подходы к управлению образовательным учреждением.  </w:t>
      </w:r>
    </w:p>
    <w:p w:rsidR="00D56BA3" w:rsidRDefault="00D56BA3" w:rsidP="00D56BA3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Обрести навыки / опыт </w:t>
      </w:r>
      <w:r>
        <w:rPr>
          <w:rFonts w:ascii="Times New Roman" w:hAnsi="Times New Roman"/>
          <w:sz w:val="24"/>
          <w:szCs w:val="24"/>
        </w:rPr>
        <w:t xml:space="preserve">— 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ситуационного анализа, составления и использования кейсов;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опросов; составления аутентичных анкет и техник интервью;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интерпретации социологических данных, данных опросов и анкетирования; 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рекомендаций по включению гуманитарных методов и технологий в учебный процесс;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контекстуальной интерпретации фактов и ситуаций, разрешения конфликтов интерпретаций;</w:t>
      </w:r>
    </w:p>
    <w:p w:rsidR="00D56BA3" w:rsidRDefault="00D56BA3" w:rsidP="00D56BA3">
      <w:pPr>
        <w:numPr>
          <w:ilvl w:val="0"/>
          <w:numId w:val="3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применения гуманитарных технологий при решении управленческих задач.</w:t>
      </w:r>
    </w:p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Систематика формируемых компетенций, согласно ООС НИУ ВШЭ</w:t>
      </w:r>
    </w:p>
    <w:tbl>
      <w:tblPr>
        <w:tblW w:w="961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274"/>
        <w:gridCol w:w="992"/>
        <w:gridCol w:w="3402"/>
        <w:gridCol w:w="2947"/>
      </w:tblGrid>
      <w:tr w:rsidR="00D56BA3" w:rsidTr="00710B8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F7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F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56BA3" w:rsidRPr="00B343F7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F7">
              <w:rPr>
                <w:rFonts w:ascii="Times New Roman" w:hAnsi="Times New Roman"/>
                <w:sz w:val="20"/>
                <w:szCs w:val="20"/>
              </w:rPr>
              <w:t>по порядку/по комп ООС  НИУ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F7">
              <w:rPr>
                <w:rFonts w:ascii="Times New Roman" w:hAnsi="Times New Roman"/>
                <w:sz w:val="24"/>
                <w:szCs w:val="24"/>
              </w:rPr>
              <w:t>Дескрипторы — основные признаки освоения (показатели достижения результата)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F7">
              <w:rPr>
                <w:rFonts w:ascii="Times New Roman" w:hAnsi="Times New Roman"/>
                <w:sz w:val="24"/>
                <w:szCs w:val="24"/>
              </w:rPr>
              <w:t xml:space="preserve">Формы и методы </w:t>
            </w:r>
            <w:proofErr w:type="spellStart"/>
            <w:r w:rsidRPr="00B343F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 w:rsidRPr="00B343F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343F7">
              <w:rPr>
                <w:rFonts w:ascii="Times New Roman" w:hAnsi="Times New Roman"/>
                <w:sz w:val="24"/>
                <w:szCs w:val="24"/>
              </w:rPr>
              <w:t>пособствующие</w:t>
            </w:r>
            <w:proofErr w:type="spellEnd"/>
            <w:r w:rsidRPr="00B343F7">
              <w:rPr>
                <w:rFonts w:ascii="Times New Roman" w:hAnsi="Times New Roman"/>
                <w:sz w:val="24"/>
                <w:szCs w:val="24"/>
              </w:rPr>
              <w:t xml:space="preserve"> формированию и развитию компетенции</w:t>
            </w:r>
          </w:p>
        </w:tc>
      </w:tr>
      <w:tr w:rsidR="00D56BA3" w:rsidRPr="006B28F5" w:rsidTr="00710B82">
        <w:trPr>
          <w:trHeight w:val="273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Pr="00225087" w:rsidRDefault="00D56BA3" w:rsidP="00710B8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225087">
              <w:rPr>
                <w:sz w:val="23"/>
                <w:szCs w:val="23"/>
              </w:rPr>
              <w:t>Способен</w:t>
            </w:r>
            <w:proofErr w:type="gramEnd"/>
            <w:r w:rsidRPr="00225087">
              <w:rPr>
                <w:sz w:val="23"/>
                <w:szCs w:val="23"/>
              </w:rPr>
              <w:t xml:space="preserve"> оценивать и перерабатывать освоенные научные методы и/или способы деятельности </w:t>
            </w:r>
          </w:p>
          <w:p w:rsidR="00D56BA3" w:rsidRPr="00D9074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  <w:r>
              <w:rPr>
                <w:rFonts w:ascii="Times New Roman" w:eastAsia="Times New Roman" w:hAnsi="Times New Roman"/>
              </w:rPr>
              <w:t>/М1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Pr="00DB16AC" w:rsidRDefault="00B269DF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д</w:t>
              </w:r>
              <w:r w:rsidR="00D56BA3">
                <w:rPr>
                  <w:rFonts w:ascii="Times New Roman" w:hAnsi="Times New Roman" w:cs="Times New Roman"/>
                </w:rPr>
                <w:t>ает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определение</w:t>
              </w:r>
              <w:r w:rsidR="00D56BA3">
                <w:rPr>
                  <w:rFonts w:ascii="Times New Roman" w:hAnsi="Times New Roman" w:cs="Times New Roman"/>
                </w:rPr>
                <w:t xml:space="preserve"> понятиям в контексте научной  деятельности;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распознает</w:t>
              </w:r>
              <w:r w:rsidR="00D56BA3">
                <w:rPr>
                  <w:rFonts w:ascii="Times New Roman" w:hAnsi="Times New Roman" w:cs="Times New Roman"/>
                </w:rPr>
                <w:t xml:space="preserve"> контексты исследовательской и проектной деятельности; </w:t>
              </w:r>
              <w:r w:rsidR="00D56BA3" w:rsidRPr="00DB16AC">
                <w:rPr>
                  <w:rFonts w:ascii="Times New Roman" w:hAnsi="Times New Roman" w:cs="Times New Roman"/>
                </w:rPr>
                <w:t>использует</w:t>
              </w:r>
              <w:r w:rsidR="00D56BA3">
                <w:rPr>
                  <w:rFonts w:ascii="Times New Roman" w:hAnsi="Times New Roman" w:cs="Times New Roman"/>
                </w:rPr>
                <w:t xml:space="preserve"> при написании текстов адекватные методы подбора информации;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метод концептуальной схемы исследования при формировании первичной презентации собственного курсового исследования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; </w:t>
            </w:r>
            <w:r w:rsidR="00D56BA3" w:rsidRPr="00EC7BED">
              <w:rPr>
                <w:rFonts w:ascii="Times New Roman" w:hAnsi="Times New Roman" w:cs="Times New Roman"/>
              </w:rPr>
              <w:t xml:space="preserve">демонстрирует умение </w:t>
            </w:r>
            <w:r w:rsidR="00D56BA3"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</w:t>
            </w:r>
            <w:r w:rsidR="00D56BA3" w:rsidRPr="00EC7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ывать понятия </w:t>
            </w:r>
            <w:r w:rsidR="00D56BA3"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объекта, предмета, цели, задач и методов исследования</w:t>
            </w:r>
            <w:r w:rsidR="00D56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Домашние задания, связанные с самостоятельной работой в поисковых системах с целью подбора  информации; </w:t>
            </w:r>
            <w:r w:rsidRPr="006B28F5">
              <w:rPr>
                <w:rFonts w:ascii="Times New Roman" w:hAnsi="Times New Roman"/>
              </w:rPr>
              <w:t xml:space="preserve">участие в дискуссиях, </w:t>
            </w:r>
            <w:r>
              <w:rPr>
                <w:rFonts w:ascii="Times New Roman" w:hAnsi="Times New Roman"/>
              </w:rPr>
              <w:t xml:space="preserve">с различными ролевыми позициями: оппонент, рецензент, эксперт, консультант; участие в </w:t>
            </w:r>
            <w:r w:rsidRPr="006B28F5">
              <w:rPr>
                <w:rFonts w:ascii="Times New Roman" w:hAnsi="Times New Roman"/>
              </w:rPr>
              <w:t xml:space="preserve"> группово</w:t>
            </w:r>
            <w:r>
              <w:rPr>
                <w:rFonts w:ascii="Times New Roman" w:hAnsi="Times New Roman"/>
              </w:rPr>
              <w:t xml:space="preserve">м проектировании </w:t>
            </w:r>
          </w:p>
        </w:tc>
      </w:tr>
      <w:tr w:rsidR="00D56BA3" w:rsidRPr="006B28F5" w:rsidTr="00710B8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самостоятельному освоению новых методов исследования, изменению научного и научно- производственного профиля своей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СК3/М3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291A3C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6AC">
              <w:rPr>
                <w:rFonts w:ascii="Times New Roman" w:hAnsi="Times New Roman" w:cs="Times New Roman"/>
              </w:rPr>
              <w:fldChar w:fldCharType="begin"/>
            </w:r>
            <w:r w:rsidR="00D56BA3" w:rsidRPr="00DB16AC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DB16AC">
              <w:rPr>
                <w:rFonts w:ascii="Times New Roman" w:hAnsi="Times New Roman" w:cs="Times New Roman"/>
              </w:rPr>
              <w:fldChar w:fldCharType="separate"/>
            </w:r>
            <w:r w:rsidR="00D56BA3">
              <w:rPr>
                <w:rFonts w:ascii="Times New Roman" w:hAnsi="Times New Roman" w:cs="Times New Roman"/>
              </w:rPr>
              <w:t>Д</w:t>
            </w:r>
            <w:r w:rsidR="00D56BA3" w:rsidRPr="00DB16AC">
              <w:rPr>
                <w:rFonts w:ascii="Times New Roman" w:hAnsi="Times New Roman" w:cs="Times New Roman"/>
              </w:rPr>
              <w:t>емонстрирует</w:t>
            </w:r>
            <w:r w:rsidR="00D56BA3">
              <w:rPr>
                <w:rFonts w:ascii="Times New Roman" w:hAnsi="Times New Roman" w:cs="Times New Roman"/>
              </w:rPr>
              <w:t xml:space="preserve"> способность к самостоятельному освоению методов исследования в контексте курсового и магистерского исследования;  </w:t>
            </w:r>
          </w:p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16AC">
              <w:rPr>
                <w:rFonts w:ascii="Times New Roman" w:hAnsi="Times New Roman" w:cs="Times New Roman"/>
              </w:rPr>
              <w:t>рименяет</w:t>
            </w:r>
            <w:r>
              <w:rPr>
                <w:rFonts w:ascii="Times New Roman" w:hAnsi="Times New Roman" w:cs="Times New Roman"/>
              </w:rPr>
              <w:t xml:space="preserve"> методы исследований, не включенные в учебные программы дисциплин и научно-исследовательского семинара; </w:t>
            </w:r>
            <w:r w:rsidRPr="00DB16AC">
              <w:rPr>
                <w:rFonts w:ascii="Times New Roman" w:hAnsi="Times New Roman" w:cs="Times New Roman"/>
              </w:rPr>
              <w:t xml:space="preserve">  обосновывает,  </w:t>
            </w:r>
            <w:proofErr w:type="gramStart"/>
            <w:r w:rsidRPr="00DB16AC">
              <w:rPr>
                <w:rFonts w:ascii="Times New Roman" w:hAnsi="Times New Roman" w:cs="Times New Roman"/>
              </w:rPr>
              <w:t>интерпретирует</w:t>
            </w:r>
            <w:proofErr w:type="gramEnd"/>
            <w:r w:rsidRPr="00DB16AC">
              <w:rPr>
                <w:rFonts w:ascii="Times New Roman" w:hAnsi="Times New Roman" w:cs="Times New Roman"/>
              </w:rPr>
              <w:t xml:space="preserve"> оценивает</w:t>
            </w:r>
            <w:r w:rsidR="00291A3C" w:rsidRPr="00DB16A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Индивидуальное консультирование  по методам исследования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не включенным в образовательную программу.</w:t>
            </w:r>
          </w:p>
        </w:tc>
      </w:tr>
      <w:tr w:rsidR="00D56BA3" w:rsidRPr="006B28F5" w:rsidTr="00710B8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анализировать, верифицировать, оценивать полноту информации, синтезировать недостающую  информацию  в ходе исследования и проектирования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/М6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B16AC" w:rsidRDefault="00B269DF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методы анализа к  выявлению недостатков в нормативных документах;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представляет</w:t>
              </w:r>
              <w:r w:rsidR="00D56BA3">
                <w:rPr>
                  <w:rFonts w:ascii="Times New Roman" w:hAnsi="Times New Roman" w:cs="Times New Roman"/>
                </w:rPr>
                <w:t xml:space="preserve"> источники получения аутентичной информации по теме анализа;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 обосновывает</w:t>
              </w:r>
              <w:r w:rsidR="00D56BA3">
                <w:rPr>
                  <w:rFonts w:ascii="Times New Roman" w:hAnsi="Times New Roman" w:cs="Times New Roman"/>
                </w:rPr>
                <w:t xml:space="preserve"> и аргументирует свои суждения по проблеме исследования; </w:t>
              </w:r>
              <w:r w:rsidR="00D56BA3" w:rsidRPr="00DB16AC">
                <w:rPr>
                  <w:rFonts w:ascii="Times New Roman" w:hAnsi="Times New Roman" w:cs="Times New Roman"/>
                </w:rPr>
                <w:t>оценивает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 уровень и применимость нормативной документации в контексте исследования.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Написание аналитических записок к текстам нормативн</w:t>
            </w:r>
            <w:proofErr w:type="gramStart"/>
            <w:r>
              <w:rPr>
                <w:rFonts w:ascii="Times New Roman" w:eastAsia="Times New Roman" w:hAnsi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правовых  документов разных уровней (федерального, регионального, районного). </w:t>
            </w:r>
          </w:p>
        </w:tc>
      </w:tr>
      <w:tr w:rsidR="00D56BA3" w:rsidRPr="006B28F5" w:rsidTr="00710B8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вести профессиональную деятельность, в </w:t>
            </w:r>
            <w:proofErr w:type="spellStart"/>
            <w:r>
              <w:rPr>
                <w:rFonts w:ascii="Times New Roman" w:eastAsia="Times New Roman" w:hAnsi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научно- исследовательскую в </w:t>
            </w:r>
            <w:r>
              <w:rPr>
                <w:rFonts w:ascii="Times New Roman" w:eastAsia="Times New Roman" w:hAnsi="Times New Roman"/>
              </w:rPr>
              <w:lastRenderedPageBreak/>
              <w:t>международной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СК8/М8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B16AC" w:rsidRDefault="00B269DF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fldSimple w:instr=" FILLIN   \* MERGEFORMAT ">
              <w:r w:rsidR="00D56BA3" w:rsidRPr="00DB16AC">
                <w:rPr>
                  <w:rFonts w:ascii="Times New Roman" w:hAnsi="Times New Roman" w:cs="Times New Roman"/>
                </w:rPr>
                <w:t>демонстрирует</w:t>
              </w:r>
              <w:r w:rsidR="00D56BA3">
                <w:rPr>
                  <w:rFonts w:ascii="Times New Roman" w:hAnsi="Times New Roman" w:cs="Times New Roman"/>
                </w:rPr>
                <w:t xml:space="preserve"> возможность ведения профессиональной деятельности на международном уровне;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применяет</w:t>
              </w:r>
              <w:r w:rsidR="00D56BA3">
                <w:rPr>
                  <w:rFonts w:ascii="Times New Roman" w:hAnsi="Times New Roman" w:cs="Times New Roman"/>
                </w:rPr>
                <w:t xml:space="preserve"> навыки исследования  и поиска </w:t>
              </w:r>
              <w:r w:rsidR="00D56BA3">
                <w:rPr>
                  <w:rFonts w:ascii="Times New Roman" w:hAnsi="Times New Roman" w:cs="Times New Roman"/>
                </w:rPr>
                <w:lastRenderedPageBreak/>
                <w:t xml:space="preserve">информации на международных сайтах  с использованием источников на иностранных языках; </w:t>
              </w:r>
              <w:r w:rsidR="00D56BA3" w:rsidRPr="00DB16AC">
                <w:rPr>
                  <w:rFonts w:ascii="Times New Roman" w:hAnsi="Times New Roman" w:cs="Times New Roman"/>
                </w:rPr>
                <w:t xml:space="preserve">  интерпретирует </w:t>
              </w:r>
              <w:r w:rsidR="00D56BA3">
                <w:rPr>
                  <w:rFonts w:ascii="Times New Roman" w:hAnsi="Times New Roman" w:cs="Times New Roman"/>
                </w:rPr>
                <w:t xml:space="preserve">и </w:t>
              </w:r>
              <w:r w:rsidR="00D56BA3" w:rsidRPr="00DB16AC">
                <w:rPr>
                  <w:rFonts w:ascii="Times New Roman" w:hAnsi="Times New Roman" w:cs="Times New Roman"/>
                </w:rPr>
                <w:t>оценивает</w:t>
              </w:r>
            </w:fldSimple>
            <w:r w:rsidR="00D56BA3">
              <w:rPr>
                <w:rFonts w:ascii="Times New Roman" w:hAnsi="Times New Roman" w:cs="Times New Roman"/>
              </w:rPr>
              <w:t xml:space="preserve"> и оценивает исследования международного уровня с точки зрения их применимости в отечественной практике.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Организация индивидуальных консультаций </w:t>
            </w:r>
            <w:proofErr w:type="spellStart"/>
            <w:r>
              <w:rPr>
                <w:rFonts w:ascii="Times New Roman" w:eastAsia="Times New Roman" w:hAnsi="Times New Roman"/>
              </w:rPr>
              <w:t>длянаписание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эссе и\или  рефератов по теме курсового или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магистерского исследования исключительно на основании англоязычных источников; написания реферата магистерской диссертации на английском языке. </w:t>
            </w:r>
          </w:p>
        </w:tc>
      </w:tr>
      <w:tr w:rsidR="00D56BA3" w:rsidRPr="006B28F5" w:rsidTr="00710B82">
        <w:trPr>
          <w:trHeight w:val="159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lastRenderedPageBreak/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порождать принципиально новые идеи и продукты, обладает инициативностью, креативностью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ПК8/СЛК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BA3" w:rsidRPr="00DB16AC" w:rsidRDefault="00B269DF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D56BA3" w:rsidRPr="00DB16AC">
              <w:rPr>
                <w:rFonts w:ascii="Times New Roman" w:hAnsi="Times New Roman" w:cs="Times New Roman"/>
              </w:rPr>
              <w:t xml:space="preserve"> демонстрирует</w:t>
            </w:r>
            <w:r w:rsidR="00D56BA3">
              <w:rPr>
                <w:rFonts w:ascii="Times New Roman" w:hAnsi="Times New Roman" w:cs="Times New Roman"/>
              </w:rPr>
              <w:t xml:space="preserve"> навыки творческого подхода к решению управленческих задач в </w:t>
            </w:r>
            <w:proofErr w:type="spellStart"/>
            <w:r w:rsidR="00D56BA3">
              <w:rPr>
                <w:rFonts w:ascii="Times New Roman" w:hAnsi="Times New Roman" w:cs="Times New Roman"/>
              </w:rPr>
              <w:t>т.ч</w:t>
            </w:r>
            <w:proofErr w:type="spellEnd"/>
            <w:r w:rsidR="00D56BA3">
              <w:rPr>
                <w:rFonts w:ascii="Times New Roman" w:hAnsi="Times New Roman" w:cs="Times New Roman"/>
              </w:rPr>
              <w:t>.  при формировании презентаций в контексте исследования;</w:t>
            </w:r>
            <w:r w:rsidR="00D56BA3" w:rsidRPr="00DB16AC">
              <w:rPr>
                <w:rFonts w:ascii="Times New Roman" w:hAnsi="Times New Roman" w:cs="Times New Roman"/>
              </w:rPr>
              <w:t xml:space="preserve">  применяет</w:t>
            </w:r>
            <w:r w:rsidR="00D56BA3">
              <w:rPr>
                <w:rFonts w:ascii="Times New Roman" w:hAnsi="Times New Roman" w:cs="Times New Roman"/>
              </w:rPr>
              <w:t xml:space="preserve"> оригинальные, нетипичные формы  доказательства правоты своих суждений в контексте исследования; </w:t>
            </w:r>
            <w:r w:rsidR="00D56BA3" w:rsidRPr="00DB16AC">
              <w:rPr>
                <w:rFonts w:ascii="Times New Roman" w:hAnsi="Times New Roman" w:cs="Times New Roman"/>
              </w:rPr>
              <w:t xml:space="preserve"> интерпретирует </w:t>
            </w:r>
            <w:r w:rsidR="00D56BA3">
              <w:rPr>
                <w:rFonts w:ascii="Times New Roman" w:hAnsi="Times New Roman" w:cs="Times New Roman"/>
              </w:rPr>
              <w:t xml:space="preserve">реальные управленческие практики и иные ситуации профессиональной деятельности  с точки зрения определенных научных подходов и теоретических концепций.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28F5">
              <w:rPr>
                <w:rFonts w:ascii="Times New Roman" w:hAnsi="Times New Roman"/>
              </w:rPr>
              <w:t>ппонирование и критический разбор текстов на семинаре</w:t>
            </w:r>
          </w:p>
          <w:p w:rsidR="00D56BA3" w:rsidRPr="006B28F5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CEE">
              <w:rPr>
                <w:rFonts w:ascii="Times New Roman" w:hAnsi="Times New Roman" w:cs="Times New Roman"/>
              </w:rPr>
              <w:t>Проектная деятельность по разработке концептуальной модели предметной области, изучение литературных и информационных источников</w:t>
            </w:r>
          </w:p>
        </w:tc>
      </w:tr>
      <w:tr w:rsidR="00D56BA3" w:rsidRPr="006B28F5" w:rsidTr="00710B82">
        <w:trPr>
          <w:trHeight w:val="67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создавать, описывать и ответственно контролировать выполнение нормативных документов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ПК9-СЛК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 xml:space="preserve">9.1 </w:t>
            </w:r>
            <w:r w:rsidRPr="00245234">
              <w:rPr>
                <w:rFonts w:ascii="Times New Roman" w:hAnsi="Times New Roman"/>
                <w:sz w:val="20"/>
                <w:szCs w:val="20"/>
              </w:rPr>
              <w:t>(ГМУ)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3" w:rsidRPr="0029462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625">
              <w:rPr>
                <w:rFonts w:ascii="Times New Roman" w:hAnsi="Times New Roman" w:cs="Times New Roman"/>
              </w:rPr>
              <w:t xml:space="preserve">владеет техникой  написания экспертных заключений по </w:t>
            </w:r>
            <w:r w:rsidRPr="00294625">
              <w:rPr>
                <w:rFonts w:ascii="Times New Roman" w:eastAsia="Times New Roman" w:hAnsi="Times New Roman"/>
              </w:rPr>
              <w:t xml:space="preserve">проблем государственного и муниципального управления в образовательной сфере; </w:t>
            </w:r>
            <w:proofErr w:type="gramEnd"/>
          </w:p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обосновывает необходимость создания и\или корректировки нормативных документов для решения проблем; </w:t>
            </w:r>
          </w:p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интерпретирует смыслы нормативных документов с точки зрения соответствующей законодательной базы. </w:t>
            </w:r>
          </w:p>
          <w:p w:rsidR="00D56BA3" w:rsidRPr="00DB16A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3" w:rsidRDefault="00D56BA3" w:rsidP="00710B82">
            <w:pPr>
              <w:pStyle w:val="af4"/>
              <w:snapToGrid w:val="0"/>
              <w:jc w:val="both"/>
            </w:pPr>
            <w:r>
              <w:t xml:space="preserve">Написание аналитических записок и  экспертных заключений для проектных документов </w:t>
            </w:r>
            <w:proofErr w:type="spellStart"/>
            <w:r>
              <w:t>Минобрнауки</w:t>
            </w:r>
            <w:proofErr w:type="spellEnd"/>
            <w:r>
              <w:t>, любых иных организаций по направлению исследований, направлений</w:t>
            </w:r>
            <w:proofErr w:type="gramStart"/>
            <w:r>
              <w:t xml:space="preserve"> ,</w:t>
            </w:r>
            <w:proofErr w:type="gramEnd"/>
            <w:r>
              <w:t xml:space="preserve"> размещенных в свободном доступе на соответствующих сайтах. </w:t>
            </w:r>
          </w:p>
        </w:tc>
      </w:tr>
      <w:tr w:rsidR="00D56BA3" w:rsidRPr="006B28F5" w:rsidTr="00710B82">
        <w:trPr>
          <w:trHeight w:val="2368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Способен осуществлять  комплексный анализ проблем государственного и муниципального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яет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структурир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ует </w:t>
            </w:r>
            <w:proofErr w:type="spellStart"/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уюзадачу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ирает и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ывает 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объект, предмет, цели, задач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3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метод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анализа соответствующих проблем</w:t>
            </w:r>
            <w:r w:rsidRPr="0029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Pr="006B28F5" w:rsidRDefault="00D56BA3" w:rsidP="00710B82">
            <w:pPr>
              <w:pStyle w:val="af4"/>
              <w:snapToGrid w:val="0"/>
              <w:jc w:val="both"/>
            </w:pPr>
          </w:p>
        </w:tc>
      </w:tr>
      <w:tr w:rsidR="00D56BA3" w:rsidRPr="006B28F5" w:rsidTr="00710B82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Способен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самостоятельно осуществлять научно- </w:t>
            </w:r>
            <w:r>
              <w:rPr>
                <w:rFonts w:ascii="Times New Roman" w:eastAsia="Times New Roman" w:hAnsi="Times New Roman"/>
              </w:rPr>
              <w:lastRenderedPageBreak/>
              <w:t>исследовательскую работу в области государственного и муниципального 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343F7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 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самостоятельный поиск, мониторинг, 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 информации (в том числе на 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иностранных языках) для обеспечения управленческой деятельности в сфере государственного и муниципального управления</w:t>
            </w:r>
            <w:r w:rsidRPr="00B3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атывает 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основных субъектов профессиональной деятельности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D4150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503">
              <w:rPr>
                <w:rFonts w:ascii="Times New Roman" w:hAnsi="Times New Roman" w:cs="Times New Roman"/>
              </w:rPr>
              <w:lastRenderedPageBreak/>
              <w:t>Групповая работа по разработке проектов</w:t>
            </w:r>
            <w:proofErr w:type="gramStart"/>
            <w:r w:rsidRPr="00D415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503">
              <w:rPr>
                <w:rFonts w:ascii="Times New Roman" w:hAnsi="Times New Roman" w:cs="Times New Roman"/>
              </w:rPr>
              <w:t xml:space="preserve"> анализу  документов  стратегического характера; </w:t>
            </w:r>
            <w:r w:rsidRPr="00D41503">
              <w:rPr>
                <w:rFonts w:ascii="Times New Roman" w:hAnsi="Times New Roman" w:cs="Times New Roman"/>
              </w:rPr>
              <w:lastRenderedPageBreak/>
              <w:t>коллоквиумы в целях  обсуждения всех этапов  курсового и магистерского исследований</w:t>
            </w:r>
          </w:p>
        </w:tc>
      </w:tr>
      <w:tr w:rsidR="00D56BA3" w:rsidRPr="006B28F5" w:rsidTr="00710B82">
        <w:trPr>
          <w:trHeight w:val="552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Способен осуществлять верификацию, структуризацию, я критическую оценку информации, получаемой из различных источников, осуществлять ее анализ и синтез для обоснования управленческих решений.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6B28F5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демонстрирует навыки критического анализа </w:t>
            </w:r>
            <w:r w:rsidRPr="00DA6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аналитических докладов, отчетов и аналитических записок, научных/научно-технических публикаций, информационных материалов </w:t>
            </w: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контексте собственного магистерского  исследования; </w:t>
            </w:r>
          </w:p>
          <w:p w:rsidR="00D56BA3" w:rsidRPr="00BB531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навыки по   принятию  реализации и оценки решений различного уровня;</w:t>
            </w:r>
          </w:p>
          <w:p w:rsidR="00D56BA3" w:rsidRPr="00BB531C" w:rsidRDefault="00D56BA3" w:rsidP="00710B82">
            <w:pPr>
              <w:pStyle w:val="Defaul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оценивает уровень 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обеспечени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</w:t>
            </w:r>
            <w:r w:rsidRPr="00BB53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государственного и муниципального управления за счет эффективного внедрения информационно-коммуникационных технологий,  статистических методов при решении управленческих</w:t>
            </w:r>
            <w:r w:rsidRPr="00BB531C">
              <w:rPr>
                <w:rFonts w:eastAsia="Times New Roman" w:cs="Times New Roman"/>
                <w:lang w:eastAsia="ru-RU"/>
              </w:rPr>
              <w:t xml:space="preserve"> задач. </w:t>
            </w:r>
          </w:p>
          <w:p w:rsidR="00D56BA3" w:rsidRPr="00BB531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BA3" w:rsidRPr="00BB531C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BA3" w:rsidRPr="00DA67E2" w:rsidRDefault="00D56BA3" w:rsidP="00710B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BA3" w:rsidRPr="00DB16AC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6B28F5">
              <w:rPr>
                <w:rFonts w:ascii="Times New Roman" w:hAnsi="Times New Roman"/>
              </w:rPr>
              <w:t xml:space="preserve"> терминологически</w:t>
            </w:r>
            <w:r>
              <w:rPr>
                <w:rFonts w:ascii="Times New Roman" w:hAnsi="Times New Roman"/>
              </w:rPr>
              <w:t>х</w:t>
            </w:r>
            <w:r w:rsidRPr="006B28F5">
              <w:rPr>
                <w:rFonts w:ascii="Times New Roman" w:hAnsi="Times New Roman"/>
              </w:rPr>
              <w:t xml:space="preserve"> дискусси</w:t>
            </w:r>
            <w:r>
              <w:rPr>
                <w:rFonts w:ascii="Times New Roman" w:hAnsi="Times New Roman"/>
              </w:rPr>
              <w:t>й</w:t>
            </w:r>
            <w:r w:rsidRPr="006B28F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технологии критического </w:t>
            </w:r>
            <w:proofErr w:type="spellStart"/>
            <w:r>
              <w:rPr>
                <w:rFonts w:ascii="Times New Roman" w:hAnsi="Times New Roman"/>
              </w:rPr>
              <w:t>мышления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B28F5">
              <w:rPr>
                <w:rFonts w:ascii="Times New Roman" w:hAnsi="Times New Roman"/>
              </w:rPr>
              <w:t>з</w:t>
            </w:r>
            <w:proofErr w:type="gramEnd"/>
            <w:r w:rsidRPr="006B28F5">
              <w:rPr>
                <w:rFonts w:ascii="Times New Roman" w:hAnsi="Times New Roman"/>
              </w:rPr>
              <w:t>адания</w:t>
            </w:r>
            <w:proofErr w:type="spellEnd"/>
            <w:r w:rsidRPr="006B28F5">
              <w:rPr>
                <w:rFonts w:ascii="Times New Roman" w:hAnsi="Times New Roman"/>
              </w:rPr>
              <w:t xml:space="preserve"> на методологическую рефлексию, анализ и</w:t>
            </w:r>
            <w:r>
              <w:rPr>
                <w:rFonts w:ascii="Times New Roman" w:hAnsi="Times New Roman"/>
              </w:rPr>
              <w:t xml:space="preserve"> интерпретацию текстов.</w:t>
            </w:r>
          </w:p>
        </w:tc>
      </w:tr>
    </w:tbl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</w:rPr>
      </w:pPr>
    </w:p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</w:rPr>
      </w:pPr>
    </w:p>
    <w:p w:rsidR="00D56BA3" w:rsidRDefault="00D56BA3" w:rsidP="00D56BA3">
      <w:pPr>
        <w:tabs>
          <w:tab w:val="left" w:pos="330"/>
        </w:tabs>
        <w:spacing w:after="0" w:line="240" w:lineRule="auto"/>
        <w:ind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НИС «Современные исследования в образовании»  является составной частью раздела М.3  базового плана «Практики и научно-исследовательская работа» и относится к циклу дисциплин для обязательного освоения.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81582B">
        <w:rPr>
          <w:rFonts w:ascii="Times New Roman" w:eastAsia="Times New Roman" w:hAnsi="Times New Roman"/>
          <w:sz w:val="24"/>
          <w:szCs w:val="24"/>
        </w:rPr>
        <w:t xml:space="preserve">  НИС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является формой сквозной организации научно-исследовательской работы магистрантов в течение всего времени обучения, создающей условия для формирования компетенций комплексного применения знаний и навыков, получаемых в ходе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всем другим дисциплинам программы, в процессе создания магистерской диссертации. 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proofErr w:type="gramStart"/>
      <w:r>
        <w:rPr>
          <w:szCs w:val="24"/>
        </w:rPr>
        <w:t>При организации работы НИС и проведении коллоквиумов используются результаты обучения по дисциплин образовательной программы:</w:t>
      </w:r>
      <w:proofErr w:type="gramEnd"/>
      <w:r>
        <w:rPr>
          <w:szCs w:val="24"/>
        </w:rPr>
        <w:t xml:space="preserve"> Теория и механизмы современного государственного управления; Управление образовательными системами; Разработка и принятие управленческих решений; Стратегическое развитие образовательных систем и организаций на основе проектного менеджмента; Институциональные основы образовательной политики;  Эффективные коммуникации. 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r>
        <w:rPr>
          <w:szCs w:val="24"/>
        </w:rPr>
        <w:lastRenderedPageBreak/>
        <w:t>Система приобретаемых (закрепляемых и верифицируемых) в рамках НИС компетенций является реализацией соответствующих положений образовательного стандарта, а</w:t>
      </w:r>
      <w:r>
        <w:rPr>
          <w:szCs w:val="24"/>
          <w:lang w:val="en-US"/>
        </w:rPr>
        <w:t> </w:t>
      </w:r>
      <w:r>
        <w:rPr>
          <w:szCs w:val="24"/>
        </w:rPr>
        <w:t>также развитием базовых учебных программ.</w:t>
      </w:r>
    </w:p>
    <w:p w:rsidR="00D56BA3" w:rsidRDefault="00D56BA3" w:rsidP="00D56BA3">
      <w:pPr>
        <w:pStyle w:val="18"/>
        <w:spacing w:before="0" w:line="240" w:lineRule="auto"/>
        <w:rPr>
          <w:szCs w:val="24"/>
        </w:rPr>
      </w:pPr>
      <w:r>
        <w:rPr>
          <w:szCs w:val="24"/>
        </w:rPr>
        <w:t xml:space="preserve">Основная технологическая направленность НИС – «публичный» мониторинг (общественные слушания результатов) пакета «мини исследований», выполняемых магистрантами в рамках процесса проектирования курсовых работы, а затем – ее выполнения, и в дальнейшем – проектирования и разработки магистерских диссертаций под руководством научных руководителей. </w:t>
      </w:r>
    </w:p>
    <w:p w:rsidR="00D56BA3" w:rsidRPr="006B0596" w:rsidRDefault="00D56BA3" w:rsidP="00D56BA3">
      <w:pPr>
        <w:spacing w:after="100" w:afterAutospacing="1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Программа НИС реализуется в течение двух лет обучения и состоит из двух разделов и с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>остоит из двух разделов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годам обучения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 содержательных блоков.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из разделов программы  равноценен по объему (по 8 зачетных единиц каждый) и реализуется в соответствующих годах обучения: первый раздел -  первый год обучения, второй раздел – второй год обучения. </w:t>
      </w:r>
    </w:p>
    <w:p w:rsidR="00D56BA3" w:rsidRPr="0023236C" w:rsidRDefault="00D56BA3" w:rsidP="00D56BA3">
      <w:pPr>
        <w:spacing w:after="100" w:afterAutospacing="1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96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раздел программы</w:t>
      </w:r>
      <w:r w:rsidRPr="0023236C">
        <w:rPr>
          <w:rFonts w:ascii="Times New Roman" w:eastAsia="Times New Roman" w:hAnsi="Times New Roman"/>
          <w:b/>
          <w:sz w:val="24"/>
          <w:szCs w:val="24"/>
          <w:lang w:eastAsia="ru-RU"/>
        </w:rPr>
        <w:t>72 ауд. час</w:t>
      </w:r>
      <w:r w:rsidR="00547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proofErr w:type="gramStart"/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год обучения) состоит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блоков: «Организация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методы </w:t>
      </w:r>
      <w:r w:rsidRPr="006B0596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разработок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»; «Проектировочная деятельность </w:t>
      </w:r>
      <w:proofErr w:type="gramStart"/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курсовая)». Блоки реализуются не последовательно. Последовательность выражена в учебном расписании.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Второй раздел программы 80 ауд. часов </w:t>
      </w:r>
      <w:proofErr w:type="gramStart"/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год обучения) сформирован из </w:t>
      </w:r>
      <w:r w:rsidR="004202E5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блоков: «Организация и методы исследований и разработок»; «Проектировочная деятельность (курсовая и диссертацион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ая)»</w:t>
      </w:r>
      <w:r w:rsidR="004202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236C">
        <w:rPr>
          <w:rFonts w:ascii="Times New Roman" w:eastAsia="Times New Roman" w:hAnsi="Times New Roman"/>
          <w:sz w:val="24"/>
          <w:szCs w:val="24"/>
          <w:lang w:eastAsia="ru-RU"/>
        </w:rPr>
        <w:t>Блоки реализуются не последовательно. Последовательность выражена в учебном расписании.</w:t>
      </w:r>
    </w:p>
    <w:p w:rsidR="004202E5" w:rsidRDefault="004202E5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Работа в НИС должна давать магистранту опыт деятельности в профессиональном сообществе и утверждения себя как исследователя, способного к самостоятельной исследовательской и\или проектировочной деятельности в контексте курсового и магистерского исследования (проектирования).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НИС проводится в течение всего периода обучения и участие в работе НИС  является для магистрантов  обязательным. НИС включает аудиторные занятия по утвержденному расписанию и самостоятельную работу магистрантов.          Соотношение часов аудиторных занятий и самостоятельной работы  можно определить примерным отношением 30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70. Данная пропорция обусловлена тем, что НИС требует значительной доли самостоятельной работы. Часы НИС учитываются в учебной нагрузке преподавателей, проводящих занятия в соответствии с порядком, установленным в  НИУ - ВШЭ.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Учитывая специфику программы (очно-заочный формат) и контингент магистрантов</w:t>
      </w:r>
      <w:r w:rsidR="005865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(руководители образовательных учреждений, кадровый резерв системы образования, специалисты, имеющие опыт деятельности в системе общего и\или профессионального образования), часть программы НИС по блокам  </w:t>
      </w:r>
      <w:r>
        <w:rPr>
          <w:rFonts w:ascii="Times New Roman" w:eastAsia="Times New Roman" w:hAnsi="Times New Roman"/>
          <w:sz w:val="24"/>
          <w:szCs w:val="24"/>
        </w:rPr>
        <w:t>«Проектировочная деятельность» (курсовая и магистерская по соотве</w:t>
      </w:r>
      <w:r w:rsidR="0058650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ствующим годам обучения) </w:t>
      </w:r>
      <w:r>
        <w:rPr>
          <w:rFonts w:ascii="Times New Roman" w:hAnsi="Times New Roman"/>
          <w:sz w:val="24"/>
          <w:szCs w:val="24"/>
        </w:rPr>
        <w:t>формируется  под малые группы (подгруппы до 12 человек), объединенные общими исследовательскими интересами и\или заказом со стороны работодателя  -  ведомственных  исполнительных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органов  власти.  Научное руководство малых групп 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профессорско – </w:t>
      </w:r>
      <w:r>
        <w:rPr>
          <w:rFonts w:ascii="Times New Roman" w:hAnsi="Times New Roman"/>
          <w:sz w:val="24"/>
          <w:szCs w:val="24"/>
        </w:rPr>
        <w:lastRenderedPageBreak/>
        <w:t>преподавательским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составом магистерской программы, </w:t>
      </w:r>
      <w:proofErr w:type="spellStart"/>
      <w:r>
        <w:rPr>
          <w:rFonts w:ascii="Times New Roman" w:hAnsi="Times New Roman"/>
          <w:sz w:val="24"/>
          <w:szCs w:val="24"/>
        </w:rPr>
        <w:t>в.т.ч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приглашенными профессорами из ведущих исследовательских университетов и организаций.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Практическим результатом НИС первого года обучения спланирована защита синопсиса курсового исследования, как части магистерской диссертации. Первый год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НИС завершается подготовкой информационно-аналитической базы и формулировкой темы планируемой магистерской диссертации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Основные задачи, решаемые на втором году работы в НИС, связаны с уточнением  темы магистерской диссертации в соответствии с принципом ее преемственности от курсового исследования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защита курсовой работы как части магистерской диссертации запланирована в первом полугодии второго года обучения); развитием навыков научного поиска и формированием и защитой синопсиса магистерской диссертации, защита которой, согласно БУП, проводится на третьем году обучения.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Практическим результатом второго года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НИС является  защита проекта  диссертационного исследования с выделением эмпирической части исследования – анализом и выводами  эмпирической части.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 Объем учебной работы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НИС магистрантов первого и второго годов обучения проводится в объеме 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8 зачетных единиц </w:t>
      </w:r>
      <w:r>
        <w:rPr>
          <w:rFonts w:ascii="Times New Roman" w:eastAsia="Times New Roman" w:hAnsi="Times New Roman"/>
          <w:sz w:val="24"/>
          <w:szCs w:val="24"/>
        </w:rPr>
        <w:t>в каждом учебном году</w:t>
      </w:r>
      <w:r w:rsidR="00A9497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Разделение часов по содержанию соответствует разделам и блокам: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 по два раздела для каждого года обучения.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1 Блок 1.1.  «Организация и методы исследований и разработок  - 1 курс» </w:t>
      </w:r>
      <w:r w:rsidR="00F20ADD">
        <w:rPr>
          <w:rFonts w:ascii="Times New Roman" w:eastAsia="Times New Roman" w:hAnsi="Times New Roman"/>
          <w:sz w:val="24"/>
          <w:szCs w:val="24"/>
        </w:rPr>
        <w:t>5 зачетный единиц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60 аудиторных часов</w:t>
      </w:r>
      <w:r w:rsidR="004202E5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1 Блок 1.2. «Проектировочная деятельность» в малых группах  -  1 курс»    </w:t>
      </w:r>
      <w:r w:rsidR="00F20ADD">
        <w:rPr>
          <w:rFonts w:ascii="Times New Roman" w:eastAsia="Times New Roman" w:hAnsi="Times New Roman"/>
          <w:sz w:val="24"/>
          <w:szCs w:val="24"/>
        </w:rPr>
        <w:t xml:space="preserve">3 зачетных единицы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12 аудиторных часов).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2  Блок 2.1.«Проектировочная деятельность» в малых группах – 2 курс» 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подблоками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«курсового проектирования» и  «магистерского проектирования»  при суммарном объеме работы  </w:t>
      </w:r>
      <w:r w:rsidR="00F20ADD">
        <w:rPr>
          <w:rFonts w:ascii="Times New Roman" w:eastAsia="Times New Roman" w:hAnsi="Times New Roman"/>
          <w:sz w:val="24"/>
          <w:szCs w:val="24"/>
        </w:rPr>
        <w:t>4 зачетных единицы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="00BD7F7D">
        <w:rPr>
          <w:rFonts w:ascii="Times New Roman" w:eastAsia="Times New Roman" w:hAnsi="Times New Roman"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 xml:space="preserve"> аудиторных час</w:t>
      </w:r>
      <w:r w:rsidR="00BD7F7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2 Блок 2.2. -  «Организация и методы исследования  и разработок» </w:t>
      </w:r>
      <w:r w:rsidR="00586502">
        <w:rPr>
          <w:rFonts w:ascii="Times New Roman" w:eastAsia="Times New Roman" w:hAnsi="Times New Roman"/>
          <w:sz w:val="24"/>
          <w:szCs w:val="24"/>
        </w:rPr>
        <w:t xml:space="preserve">4 зачетных единицы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48 аудиторных часов);</w:t>
      </w:r>
    </w:p>
    <w:p w:rsidR="00D56BA3" w:rsidRDefault="00D56BA3" w:rsidP="00D56BA3">
      <w:pPr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61F43">
        <w:rPr>
          <w:rFonts w:ascii="Times New Roman" w:hAnsi="Times New Roman"/>
          <w:b/>
          <w:sz w:val="24"/>
          <w:szCs w:val="24"/>
        </w:rPr>
        <w:t>ТРУКТУРА СОДЕРЖАНИЯ НИС</w:t>
      </w:r>
    </w:p>
    <w:p w:rsidR="00D56BA3" w:rsidRDefault="00D56BA3" w:rsidP="00D56B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содержания НИС первого года обучения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720"/>
        <w:gridCol w:w="6341"/>
        <w:gridCol w:w="709"/>
        <w:gridCol w:w="708"/>
        <w:gridCol w:w="998"/>
      </w:tblGrid>
      <w:tr w:rsidR="00D56BA3" w:rsidTr="00710B82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и форма проведение занятия</w:t>
            </w:r>
          </w:p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Разделу 1.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по РУП </w:t>
            </w:r>
          </w:p>
        </w:tc>
      </w:tr>
      <w:tr w:rsidR="00D56BA3" w:rsidTr="00710B8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D56BA3" w:rsidTr="00586502">
        <w:trPr>
          <w:trHeight w:val="514"/>
        </w:trPr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E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296EE5">
              <w:rPr>
                <w:rFonts w:ascii="Times New Roman" w:eastAsia="Times New Roman" w:hAnsi="Times New Roman"/>
                <w:b/>
                <w:sz w:val="24"/>
                <w:szCs w:val="24"/>
              </w:rPr>
              <w:t>1. Организация и методы исследований и разработок</w:t>
            </w:r>
          </w:p>
          <w:p w:rsidR="00586502" w:rsidRDefault="00586502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C3268C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Типология исследований. Специфика исследований в социально-гуманитарной сфере.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исследовательской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исследования. Этико-правовые аспекты научно исследовательской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Формы  и методы представления результатов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Регламент научных текстов: статья, синопсис, реферат диссертации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пространства: методы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A">
              <w:rPr>
                <w:rFonts w:ascii="Times New Roman" w:hAnsi="Times New Roman" w:cs="Times New Roman"/>
                <w:sz w:val="24"/>
                <w:szCs w:val="24"/>
              </w:rPr>
              <w:t>Специфика исследования разных субъектов: персоны, коллективы,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 достижений как показатель качества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образовательных достижений: формы и методы.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FE301A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представление оценки образовательных  достижений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достижений для управления образовательным процессом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RPr="00710B82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Планирование анализа БД методами прикладной статистики и первичная обработка данных  Графический анализ данных.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Pr="00710B82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Pr="00710B82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Pr="00710B82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RPr="00710B82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Обработка количественных данных.</w:t>
            </w:r>
          </w:p>
          <w:p w:rsidR="00D56BA3" w:rsidRPr="00710B82" w:rsidRDefault="00710B82" w:rsidP="00710B82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Специфика обработки</w:t>
            </w:r>
            <w:r w:rsidR="00D56BA3" w:rsidRPr="00710B82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порядковых данных</w:t>
            </w: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. Выборочные показатели на основании количественных и порядковых данных.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RPr="00710B82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eastAsia="Times New Roman"/>
              </w:rPr>
            </w:pPr>
            <w:r w:rsidRPr="00710B82">
              <w:rPr>
                <w:rFonts w:eastAsia="Times New Roman"/>
              </w:rPr>
              <w:t>Особенности обработки номинальных данных</w:t>
            </w:r>
          </w:p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10B82">
              <w:rPr>
                <w:rFonts w:eastAsia="Times New Roman"/>
              </w:rPr>
              <w:t>Использование аппарата статистических гипотез</w:t>
            </w:r>
            <w:r w:rsidR="00710B82">
              <w:rPr>
                <w:rFonts w:eastAsia="Times New Roman"/>
              </w:rPr>
              <w:t xml:space="preserve"> при работе с неколичественной информацией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RPr="002E1D5E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710B82">
              <w:rPr>
                <w:rFonts w:cs="Times New Roman"/>
              </w:rPr>
              <w:t>Вторичный анализ статистических данных на примере прикладных исследований</w:t>
            </w:r>
            <w:r w:rsidR="00710B82">
              <w:rPr>
                <w:rFonts w:cs="Times New Roman"/>
              </w:rPr>
              <w:t>. Корреляционный анализ разных типов данных (количественных и качественных)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Pr="00710B8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B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56BA3" w:rsidTr="00710B82"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Блок 1.2. Проектировочная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Проектировочный семинар по рассмотрению организационно-технологических решений магистрантов при подготовке курсовых работ, защита выбранной  темы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Аналитический семинар – защиты аналитических отчетов  - обзоров исследовательских практик в выбранных областях исследования, литературных и Интерне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источников, нормативно правовых актов в контек5сте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с оппонированием синопсиса курсовой работы и первой редакции подробного плана курсовой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56BA3" w:rsidTr="00710B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</w:tr>
    </w:tbl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содержания НИС второго  года обучения</w:t>
      </w:r>
    </w:p>
    <w:tbl>
      <w:tblPr>
        <w:tblpPr w:leftFromText="180" w:rightFromText="180" w:vertAnchor="text" w:tblpX="-351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709"/>
        <w:gridCol w:w="6102"/>
        <w:gridCol w:w="709"/>
        <w:gridCol w:w="708"/>
        <w:gridCol w:w="1236"/>
      </w:tblGrid>
      <w:tr w:rsidR="00D56BA3" w:rsidTr="00710B8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и форма проведение занятия по Разделу 2.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по РУП </w:t>
            </w:r>
          </w:p>
        </w:tc>
      </w:tr>
      <w:tr w:rsidR="00D56BA3" w:rsidTr="00710B8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D56BA3" w:rsidTr="00710B82"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153A3" w:rsidRDefault="00D56BA3" w:rsidP="00710B82">
            <w:pPr>
              <w:pStyle w:val="af"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D153A3">
              <w:rPr>
                <w:rFonts w:cs="Times New Roman"/>
                <w:b/>
              </w:rPr>
              <w:lastRenderedPageBreak/>
              <w:t xml:space="preserve">Блок 2.1. </w:t>
            </w:r>
            <w:r>
              <w:rPr>
                <w:rFonts w:cs="Times New Roman"/>
                <w:b/>
              </w:rPr>
              <w:t>Организация и методы исследований и разработок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D56BA3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961C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A3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7A6039" w:rsidP="00BD7F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D2954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954" w:rsidRPr="001961C2" w:rsidRDefault="00AD2954" w:rsidP="00AD29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Pr="001961C2" w:rsidRDefault="00AD2954" w:rsidP="00EC2EED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1961C2">
              <w:rPr>
                <w:rFonts w:cs="Times New Roman"/>
              </w:rPr>
              <w:t>Методы сбора данных</w:t>
            </w:r>
            <w:proofErr w:type="gramStart"/>
            <w:r w:rsidRPr="001961C2">
              <w:rPr>
                <w:rFonts w:cs="Times New Roman"/>
              </w:rPr>
              <w:t xml:space="preserve"> :</w:t>
            </w:r>
            <w:proofErr w:type="gramEnd"/>
            <w:r w:rsidRPr="001961C2">
              <w:rPr>
                <w:rFonts w:cs="Times New Roman"/>
              </w:rPr>
              <w:t xml:space="preserve"> анкетирование и интервью.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Default="00AD2954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954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54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1961C2" w:rsidRDefault="001961C2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1961C2" w:rsidRDefault="00EC2EED" w:rsidP="00EC2EED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1961C2">
              <w:rPr>
                <w:rFonts w:eastAsia="Times New Roman" w:cs="Times New Roman"/>
                <w:color w:val="000000"/>
                <w:lang w:eastAsia="ru-RU"/>
              </w:rPr>
              <w:t>Непараметрическая статистика: работа с данными в условиях малых выборок. Использование аппарата статистических гипотез в случаях небольшого объема данных (до 30 наблюдений)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B73F6D" w:rsidRDefault="00EC2EED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A60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1961C2" w:rsidRDefault="0051428F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61C2"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1961C2" w:rsidRDefault="00EC2EED" w:rsidP="00EC2EED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1961C2">
              <w:rPr>
                <w:rFonts w:cs="Times New Roman"/>
              </w:rPr>
              <w:t>Непараметрическая статистика: зависимые выборки (две и несколько)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B73F6D" w:rsidRDefault="00EC2EED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A60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1961C2" w:rsidRDefault="0051428F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61C2"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1961C2" w:rsidRDefault="00EC2EED" w:rsidP="00EC2E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Непараметрическая статистика: независимые выборки</w:t>
            </w:r>
          </w:p>
          <w:p w:rsidR="00EC2EED" w:rsidRPr="001961C2" w:rsidRDefault="00EC2EED" w:rsidP="00EC2EED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F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B73F6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B73F6D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961C2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2" w:rsidRPr="001961C2" w:rsidRDefault="001961C2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1961C2" w:rsidRDefault="001961C2" w:rsidP="00EC2E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C2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конфликта. Типология конфликтов, методы изучения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1961C2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961C2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2" w:rsidRPr="001961C2" w:rsidRDefault="001961C2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1961C2" w:rsidRDefault="001961C2" w:rsidP="001961C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1961C2">
              <w:rPr>
                <w:rFonts w:cs="Times New Roman"/>
              </w:rPr>
              <w:t>Диагностика межгруппового взаимодействия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1961C2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961C2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2" w:rsidRPr="001961C2" w:rsidRDefault="001961C2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1961C2" w:rsidRDefault="001961C2" w:rsidP="001961C2">
            <w:pPr>
              <w:pStyle w:val="af"/>
              <w:snapToGrid w:val="0"/>
              <w:spacing w:after="0"/>
              <w:jc w:val="both"/>
              <w:rPr>
                <w:rFonts w:cs="Times New Roman"/>
              </w:rPr>
            </w:pPr>
            <w:r w:rsidRPr="001961C2">
              <w:rPr>
                <w:rFonts w:cs="Times New Roman"/>
              </w:rPr>
              <w:t>Проектирование стратегии управления конфликтами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1961C2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1C2" w:rsidRPr="00B73F6D" w:rsidRDefault="007A6039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EC2EED" w:rsidTr="00710B82"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Блок 2.2.  Проектировочная деятельность,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«курсовые»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6643F2" w:rsidRDefault="00EC2EED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961C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Pr="006643F2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Pr="006643F2" w:rsidRDefault="00EC2EED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7A603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B724A8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Проектировочный семинар – коллоквиум: диагностика проблем и исследовательских практик в выбранных областях исследования по курсовым проектам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EC2EED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</w:t>
            </w:r>
            <w:r w:rsidR="007A6039">
              <w:rPr>
                <w:rFonts w:ascii="Times New Roman" w:eastAsia="Times New Roman" w:hAnsi="Times New Roman"/>
                <w:sz w:val="24"/>
                <w:szCs w:val="24"/>
              </w:rPr>
              <w:t xml:space="preserve">и защита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курсовых  исследований как части магистерской диссертации, проектирование перспективы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A603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C2EED" w:rsidTr="00710B82"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Проектировочная деятельность,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«магистерские».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196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1961C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7A6039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EC2EED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синопсиса магистерской диссертации: ролевая игра оппонен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B724A8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EC2EED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Коллоквиум: эмпирическая часть магистерских диссертаций и  ключевых идей научных статей в контексте магистерских диссертаций.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7A6039" w:rsidP="007A60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EC2EED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развернутых проектов   магистерских диссертаций.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B724A8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2EED" w:rsidTr="00710B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ED" w:rsidRPr="00BE435E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5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ED" w:rsidRDefault="00EC2EED" w:rsidP="00EC2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</w:tr>
    </w:tbl>
    <w:p w:rsidR="00D56BA3" w:rsidRPr="008C0682" w:rsidRDefault="00D56BA3" w:rsidP="00D56BA3">
      <w:pPr>
        <w:numPr>
          <w:ilvl w:val="1"/>
          <w:numId w:val="5"/>
        </w:numPr>
        <w:autoSpaceDE w:val="0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1. Блок 1. 1. </w:t>
      </w:r>
      <w:r w:rsidRPr="008C0682">
        <w:rPr>
          <w:rFonts w:ascii="Times New Roman" w:eastAsia="Times New Roman" w:hAnsi="Times New Roman"/>
          <w:b/>
          <w:sz w:val="24"/>
          <w:szCs w:val="24"/>
        </w:rPr>
        <w:t>Организация исследований и разработок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ТЕМА 1. Базовые технологические принципы научного исследования. Теоретические и прикладные исследования. Основные этапы научного исследования. Научный контекст и концептуальное моделирование. Основные технологические принципы формирования концептуальной модели исследования.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ТЕМА 2. </w:t>
      </w:r>
      <w:r w:rsidRPr="00FE301A">
        <w:rPr>
          <w:rFonts w:ascii="Times New Roman" w:hAnsi="Times New Roman" w:cs="Times New Roman"/>
          <w:sz w:val="24"/>
          <w:szCs w:val="24"/>
        </w:rPr>
        <w:t>Теоретические основы исследовательской рабо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C0682">
        <w:rPr>
          <w:rFonts w:ascii="Times New Roman" w:hAnsi="Times New Roman" w:cs="Times New Roman"/>
          <w:spacing w:val="1"/>
          <w:sz w:val="24"/>
          <w:szCs w:val="24"/>
        </w:rPr>
        <w:t xml:space="preserve">Выбор темы и базы исследования. </w:t>
      </w:r>
      <w:r>
        <w:rPr>
          <w:rFonts w:ascii="Times New Roman" w:eastAsia="Times New Roman" w:hAnsi="Times New Roman"/>
          <w:bCs/>
          <w:sz w:val="24"/>
          <w:szCs w:val="24"/>
        </w:rPr>
        <w:t>Основные технологические принципы формирования концептуальной модели исследования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8C068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End"/>
      <w:r w:rsidRPr="008C0682">
        <w:rPr>
          <w:rFonts w:ascii="Times New Roman" w:hAnsi="Times New Roman" w:cs="Times New Roman"/>
          <w:spacing w:val="1"/>
          <w:sz w:val="24"/>
          <w:szCs w:val="24"/>
        </w:rPr>
        <w:t>Понятийно-терминологический аппарат исследования. Научный  аппарат исследования. Виды экспертной оценки исследования.</w:t>
      </w:r>
    </w:p>
    <w:p w:rsidR="00D56BA3" w:rsidRPr="008C0682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ТЕМА 3.</w:t>
      </w:r>
      <w:r w:rsidRPr="008C0682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D56BA3" w:rsidRPr="008C0682" w:rsidRDefault="00D56BA3" w:rsidP="00D56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682">
        <w:rPr>
          <w:rFonts w:ascii="Times New Roman" w:hAnsi="Times New Roman" w:cs="Times New Roman"/>
          <w:spacing w:val="1"/>
          <w:sz w:val="24"/>
          <w:szCs w:val="24"/>
        </w:rPr>
        <w:lastRenderedPageBreak/>
        <w:t>Подготовка экспериментальной базы. Принципы осуществления исследовательской работы. Этико-правовые аспекты НИР.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Pr="008C0682" w:rsidRDefault="00D56BA3" w:rsidP="00D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ТЕМА 4.  </w:t>
      </w:r>
      <w:r w:rsidRPr="008C0682">
        <w:rPr>
          <w:rFonts w:ascii="Times New Roman" w:hAnsi="Times New Roman" w:cs="Times New Roman"/>
          <w:sz w:val="24"/>
          <w:szCs w:val="24"/>
        </w:rPr>
        <w:t>Представление результатов исследования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C0682">
        <w:rPr>
          <w:rFonts w:ascii="Times New Roman" w:hAnsi="Times New Roman" w:cs="Times New Roman"/>
          <w:sz w:val="24"/>
          <w:szCs w:val="24"/>
        </w:rPr>
        <w:t xml:space="preserve">Требования, структура, содержание, правила оформления и написания работы.  </w:t>
      </w:r>
      <w:r w:rsidRPr="008C0682">
        <w:rPr>
          <w:rFonts w:ascii="Times New Roman" w:hAnsi="Times New Roman" w:cs="Times New Roman"/>
          <w:spacing w:val="1"/>
          <w:sz w:val="24"/>
          <w:szCs w:val="24"/>
        </w:rPr>
        <w:t xml:space="preserve">Формы представления НИР. Особенности подготовки научной статьи. Принципы подготовки эффективного научного </w:t>
      </w:r>
      <w:proofErr w:type="spellStart"/>
      <w:r w:rsidRPr="008C0682">
        <w:rPr>
          <w:rFonts w:ascii="Times New Roman" w:hAnsi="Times New Roman" w:cs="Times New Roman"/>
          <w:spacing w:val="1"/>
          <w:sz w:val="24"/>
          <w:szCs w:val="24"/>
        </w:rPr>
        <w:t>доклада</w:t>
      </w:r>
      <w:r>
        <w:rPr>
          <w:rFonts w:ascii="Times New Roman" w:eastAsia="Times New Roman" w:hAnsi="Times New Roman"/>
          <w:bCs/>
          <w:sz w:val="24"/>
          <w:szCs w:val="24"/>
        </w:rPr>
        <w:t>Презентации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научного исследования. План исследования и полученные результаты. Методические уроки (выводы). Базовые основания жанров: статья, отчет, аналитическая записка, синопсис, план диссертации, реферат диссертации.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ТЕМА 5. Регламенты.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Методический семинар по р</w:t>
      </w:r>
      <w:r w:rsidRPr="00FE301A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E301A">
        <w:rPr>
          <w:rFonts w:ascii="Times New Roman" w:hAnsi="Times New Roman" w:cs="Times New Roman"/>
          <w:sz w:val="24"/>
          <w:szCs w:val="24"/>
        </w:rPr>
        <w:t xml:space="preserve"> научных текстов: статья, синопсис, </w:t>
      </w:r>
      <w:r>
        <w:rPr>
          <w:rFonts w:ascii="Times New Roman" w:hAnsi="Times New Roman" w:cs="Times New Roman"/>
          <w:sz w:val="24"/>
          <w:szCs w:val="24"/>
        </w:rPr>
        <w:t xml:space="preserve">курсовое исследование, </w:t>
      </w:r>
      <w:r w:rsidRPr="00FE301A">
        <w:rPr>
          <w:rFonts w:ascii="Times New Roman" w:hAnsi="Times New Roman" w:cs="Times New Roman"/>
          <w:sz w:val="24"/>
          <w:szCs w:val="24"/>
        </w:rPr>
        <w:t>реферат диссертации</w:t>
      </w:r>
      <w:r>
        <w:rPr>
          <w:rFonts w:ascii="Times New Roman" w:hAnsi="Times New Roman" w:cs="Times New Roman"/>
          <w:sz w:val="24"/>
          <w:szCs w:val="24"/>
        </w:rPr>
        <w:t>, диссертация; научно- исследовательская практика</w:t>
      </w:r>
      <w:proofErr w:type="gramStart"/>
      <w:r>
        <w:rPr>
          <w:rFonts w:cs="Times New Roman"/>
        </w:rPr>
        <w:t xml:space="preserve"> .</w:t>
      </w:r>
      <w:proofErr w:type="gramEnd"/>
    </w:p>
    <w:p w:rsidR="00D56BA3" w:rsidRDefault="00D56BA3" w:rsidP="00D56BA3">
      <w:pPr>
        <w:rPr>
          <w:rFonts w:ascii="Times New Roman" w:hAnsi="Times New Roman" w:cs="Times New Roman"/>
          <w:sz w:val="24"/>
          <w:szCs w:val="24"/>
        </w:rPr>
      </w:pPr>
    </w:p>
    <w:p w:rsidR="00D56BA3" w:rsidRPr="004E1EF1" w:rsidRDefault="00D56BA3" w:rsidP="00D5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ТЕМА 6. Мониторинг образовательного пространства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Методы исследования образовательного пространства. Исследование образовательного пространства с помощью дистанционных технологий.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4E1EF1" w:rsidRDefault="00D56BA3" w:rsidP="00D5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F1">
        <w:rPr>
          <w:rFonts w:ascii="Times New Roman" w:hAnsi="Times New Roman" w:cs="Times New Roman"/>
          <w:sz w:val="24"/>
          <w:szCs w:val="24"/>
        </w:rPr>
        <w:t>ТЕМА 7. Специфика исследования разных субъектов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E1EF1">
        <w:rPr>
          <w:rFonts w:ascii="Times New Roman" w:hAnsi="Times New Roman" w:cs="Times New Roman"/>
          <w:spacing w:val="1"/>
          <w:sz w:val="24"/>
          <w:szCs w:val="24"/>
        </w:rPr>
        <w:t xml:space="preserve"> Особенности изучения людей разных возрастных, социальных и национальных групп. Специфика изучения педагогического коллектива. Этические нормы исследования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56BA3" w:rsidRPr="004E1EF1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 Оценка образовательных  достижений как показатель качества образования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образования в современной теории управления качеством. Образование – правовой, экономический и социальный аспекты. Качество – историческая трансформация понятия в России и мире. Качество образования для различных потребителей его оценки.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понятие о результатах образования. Федеральные государственные образовательные стандарты нового поколения и результаты образования.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образованию в России и мире. Г.П. Щедровицкий о сущности учебного процесса.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системы, процесса и результата в образовании при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 Стандарт качества и образовательный процесс. Особенности получения и оценки результатов в образовании при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sz w:val="24"/>
          <w:szCs w:val="24"/>
        </w:rPr>
        <w:t>Система оценки образовательных достижений: формы и методы.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результатов образования при реализации Федеральных государственных образовательных стандартов нового поколения. Качественная и количественная оценка. «Объективность» оценки. Внешняя и внутренняя оценка. Процедура оценки компонентов результатов образования: критерии, показатели, диагностические методики, интерпретация и использование результатов оценки.</w:t>
      </w:r>
    </w:p>
    <w:p w:rsidR="00D56BA3" w:rsidRDefault="00D56BA3" w:rsidP="00D56BA3">
      <w:pPr>
        <w:tabs>
          <w:tab w:val="left" w:pos="5595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образовательных достижений в России. Современные принципы обновления системы оценки учебных достижений школьников. 5-и и многобалльная оценка. Экспертная оценка. Понятие о педагогической диагностике. Мировой опыт </w:t>
      </w:r>
      <w:r>
        <w:rPr>
          <w:rFonts w:ascii="Times New Roman" w:hAnsi="Times New Roman"/>
          <w:sz w:val="24"/>
          <w:szCs w:val="24"/>
        </w:rPr>
        <w:lastRenderedPageBreak/>
        <w:t>оценки учебных достижений. О возможности  использования мирового опыта в российском образовании Тестирование как форма оценивания результатов образования. Алгоритмы оценки результатов тестирования. Карта образовательных результатов (технологическая). Оценка портфолио личных достижений. Аутентичная оценка. Самооценка.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10. Технологии оценки образовательных  достижений и представление оценки образовательных достижений для различных субъектов образовательного процесса</w:t>
      </w:r>
    </w:p>
    <w:p w:rsidR="00D56BA3" w:rsidRDefault="00D56BA3" w:rsidP="00D56BA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Технологизация</w:t>
      </w:r>
      <w:proofErr w:type="spellEnd"/>
      <w:r>
        <w:rPr>
          <w:rFonts w:ascii="Times New Roman" w:hAnsi="Times New Roman"/>
          <w:sz w:val="24"/>
          <w:szCs w:val="24"/>
        </w:rPr>
        <w:t>» образовательной деятельности. Технология оценки как описание инструментов оценки и правил их применения. Факторы, определяющие выбор технологии оценки. Требования к системе оценки образовательных достижений. Проблема технического обеспечения технологии оценки. Проблема методического обеспечения технологии оценки. Проблема экономического обеспечения технологии оценки.  Обзор широко используемых отечественных технологий оценки. ГИА и ЕГЭ: достоинства и недостатки. Система «Параграф» и «Знак». Технологии международных мониторингов уровня достижений учащихся. Технология независимой оценки учебных достижений в Санкт-Петербурге. Субъекты образовательного процесса. Роль субъектов в управлении образовательным процессом. Потребность субъектов в информации для управления образовательным процессом. Способы представления информации об оценке образовательных достижений. Методы представления количественной и качественной информации. Монографические описания, таблицы, графики, диаграммы. Правовые и этические аспекты представления информации об оценке учебных достижений субъектам образовательного процесса.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 11. Оценка  образовательных достижений для управления образовательной системой</w:t>
      </w:r>
    </w:p>
    <w:p w:rsidR="00D56BA3" w:rsidRDefault="00D56BA3" w:rsidP="00D56BA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управления гуманитарными системами. Принципы </w:t>
      </w:r>
      <w:proofErr w:type="spellStart"/>
      <w:r>
        <w:rPr>
          <w:rFonts w:ascii="Times New Roman" w:hAnsi="Times New Roman"/>
          <w:sz w:val="24"/>
          <w:szCs w:val="24"/>
        </w:rPr>
        <w:t>Деминга</w:t>
      </w:r>
      <w:proofErr w:type="spellEnd"/>
      <w:r>
        <w:rPr>
          <w:rFonts w:ascii="Times New Roman" w:hAnsi="Times New Roman"/>
          <w:sz w:val="24"/>
          <w:szCs w:val="24"/>
        </w:rPr>
        <w:t>. Информационное обеспечение управления в образовании. Условия и результаты общего образования. Комплексное использование показателей качества образования в управлении образовательной системой. Проблема минимизации количества оценочных процедур и обеспечения наиболее полной (достаточной) информации для каждого субъекта образовательного процесса.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BA3" w:rsidRPr="00710B82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10B82">
        <w:rPr>
          <w:rFonts w:ascii="Times New Roman" w:hAnsi="Times New Roman"/>
          <w:sz w:val="24"/>
          <w:szCs w:val="24"/>
        </w:rPr>
        <w:t xml:space="preserve">ТЕМА 12. </w:t>
      </w:r>
      <w:r w:rsidRPr="00710B82">
        <w:rPr>
          <w:rFonts w:ascii="Times New Roman" w:eastAsia="Times New Roman" w:hAnsi="Times New Roman"/>
          <w:sz w:val="24"/>
          <w:szCs w:val="24"/>
        </w:rPr>
        <w:t>Планирование анализа БД методами прикладной статистики и первичная обработка данных  Графический анализ данных.</w:t>
      </w:r>
      <w:r w:rsidR="00710B82" w:rsidRPr="00710B82">
        <w:rPr>
          <w:rFonts w:ascii="Times New Roman" w:eastAsia="Times New Roman" w:hAnsi="Times New Roman"/>
          <w:sz w:val="24"/>
          <w:szCs w:val="24"/>
        </w:rPr>
        <w:t xml:space="preserve"> Типы переменных. Нормальное распределение. Основные показатели выборочного распределения данных и способы их интерпретации. Интерпретация данных как форма научной работы.</w:t>
      </w:r>
    </w:p>
    <w:p w:rsidR="00D56BA3" w:rsidRPr="005B7D2E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D56BA3" w:rsidRPr="00710B82" w:rsidRDefault="00D56BA3" w:rsidP="00D56BA3">
      <w:pPr>
        <w:autoSpaceDE w:val="0"/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0B82">
        <w:rPr>
          <w:rFonts w:ascii="Times New Roman" w:eastAsia="Times New Roman" w:hAnsi="Times New Roman"/>
          <w:bCs/>
          <w:sz w:val="24"/>
          <w:szCs w:val="24"/>
        </w:rPr>
        <w:t>ТЕМА 13. Информационные технологии формирования тематических баз данных для исследуемой проблемы. Анализ правового поля.  Тематические базы данных (БД). Форма: свободная таблица – база данных, индексы и отношения между таблицами; прикладная программа – про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ект. Использование </w:t>
      </w:r>
      <w:proofErr w:type="spellStart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инструментовпрограммнойсреды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>Ex</w:t>
      </w:r>
      <w:proofErr w:type="spellEnd"/>
      <w:r w:rsidR="00710B82" w:rsidRPr="00710B82">
        <w:rPr>
          <w:rFonts w:ascii="Times New Roman" w:eastAsia="Times New Roman" w:hAnsi="Times New Roman"/>
          <w:bCs/>
          <w:sz w:val="24"/>
          <w:szCs w:val="24"/>
          <w:lang w:val="en-US"/>
        </w:rPr>
        <w:t>c</w:t>
      </w:r>
      <w:proofErr w:type="spellStart"/>
      <w:r w:rsidRPr="00710B82">
        <w:rPr>
          <w:rFonts w:ascii="Times New Roman" w:eastAsia="Times New Roman" w:hAnsi="Times New Roman"/>
          <w:bCs/>
          <w:sz w:val="24"/>
          <w:szCs w:val="24"/>
        </w:rPr>
        <w:t>el</w:t>
      </w:r>
      <w:proofErr w:type="spellEnd"/>
      <w:r w:rsidRPr="00710B82">
        <w:rPr>
          <w:rFonts w:ascii="Times New Roman" w:eastAsia="Times New Roman" w:hAnsi="Times New Roman"/>
          <w:bCs/>
          <w:sz w:val="24"/>
          <w:szCs w:val="24"/>
        </w:rPr>
        <w:t xml:space="preserve"> (формирование таблиц). Технологии анализа информации тематических БД методами прикладной статистики (анализа данных). Основные этапы статистического анализа. Виды таблиц данных для первичной обработки и для анализа с помощью продвинутых </w:t>
      </w:r>
      <w:r w:rsidRPr="00710B82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методов – аналитических технологий. Получение таблиц данных различного вида из тематических БД. Используемые инструменты: </w:t>
      </w:r>
      <w:proofErr w:type="spellStart"/>
      <w:r w:rsidRPr="00710B82">
        <w:rPr>
          <w:rFonts w:ascii="Times New Roman" w:eastAsia="Times New Roman" w:hAnsi="Times New Roman"/>
          <w:bCs/>
          <w:sz w:val="24"/>
          <w:szCs w:val="24"/>
        </w:rPr>
        <w:t>Ex</w:t>
      </w:r>
      <w:proofErr w:type="gramStart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End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el</w:t>
      </w:r>
      <w:proofErr w:type="spellEnd"/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 (и</w:t>
      </w:r>
      <w:r w:rsidR="00710B82" w:rsidRPr="00013121">
        <w:rPr>
          <w:rFonts w:ascii="Times New Roman" w:eastAsia="Times New Roman" w:hAnsi="Times New Roman"/>
          <w:bCs/>
          <w:sz w:val="24"/>
          <w:szCs w:val="24"/>
        </w:rPr>
        <w:t>/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 xml:space="preserve">или 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>SPSS</w:t>
      </w:r>
      <w:r w:rsidR="00710B82" w:rsidRPr="00710B82">
        <w:rPr>
          <w:rFonts w:ascii="Times New Roman" w:eastAsia="Times New Roman" w:hAnsi="Times New Roman"/>
          <w:bCs/>
          <w:sz w:val="24"/>
          <w:szCs w:val="24"/>
        </w:rPr>
        <w:t>)</w:t>
      </w:r>
      <w:r w:rsidRPr="00710B8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D56BA3" w:rsidRPr="00710B82" w:rsidRDefault="00D56BA3" w:rsidP="00D56BA3">
      <w:pPr>
        <w:pStyle w:val="af"/>
        <w:snapToGrid w:val="0"/>
        <w:spacing w:after="0"/>
        <w:jc w:val="both"/>
        <w:rPr>
          <w:rFonts w:eastAsia="Times New Roman"/>
          <w:bCs/>
        </w:rPr>
      </w:pPr>
    </w:p>
    <w:p w:rsidR="00710B82" w:rsidRPr="00710B82" w:rsidRDefault="00D56BA3" w:rsidP="00710B82">
      <w:pPr>
        <w:pStyle w:val="af"/>
        <w:snapToGrid w:val="0"/>
        <w:spacing w:after="0"/>
        <w:jc w:val="both"/>
        <w:rPr>
          <w:rFonts w:eastAsia="Times New Roman"/>
          <w:bCs/>
        </w:rPr>
      </w:pPr>
      <w:r w:rsidRPr="00710B82">
        <w:rPr>
          <w:rFonts w:eastAsia="Times New Roman"/>
          <w:bCs/>
        </w:rPr>
        <w:t xml:space="preserve">     ТЕМА 14. </w:t>
      </w:r>
      <w:r w:rsidRPr="00710B82">
        <w:rPr>
          <w:rFonts w:eastAsia="Times New Roman"/>
        </w:rPr>
        <w:t>Особенности обработки номинальных данных. Использование аппарата статистических гипотез</w:t>
      </w:r>
      <w:r w:rsidR="00710B82" w:rsidRPr="00710B82">
        <w:rPr>
          <w:rFonts w:eastAsia="Times New Roman"/>
        </w:rPr>
        <w:t xml:space="preserve">. </w:t>
      </w:r>
      <w:r w:rsidRPr="00710B82">
        <w:rPr>
          <w:rFonts w:eastAsia="Times New Roman"/>
          <w:bCs/>
        </w:rPr>
        <w:t>Понятие номинальных данных. Технологии анализа обработки номинальных данных. Основные этапы статистического анализа. Виды таблиц данных для первичной обработки и для анализа с помощью продвинутых методов – аналитических технологий. Возможности аппарата статистических гипотез для формирования гипотез исследования в социальной сфере.</w:t>
      </w:r>
      <w:r w:rsidR="00710B82" w:rsidRPr="00710B82">
        <w:rPr>
          <w:rFonts w:eastAsia="Times New Roman"/>
          <w:bCs/>
        </w:rPr>
        <w:t xml:space="preserve"> Корреляционный анализ номинальных данных (таблицы сопряжённости, критерий хи-квадрат). </w:t>
      </w:r>
    </w:p>
    <w:p w:rsidR="00D56BA3" w:rsidRPr="00710B82" w:rsidRDefault="00D56BA3" w:rsidP="00D56BA3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B82">
        <w:rPr>
          <w:rFonts w:ascii="Times New Roman" w:hAnsi="Times New Roman" w:cs="Times New Roman"/>
          <w:sz w:val="24"/>
          <w:szCs w:val="24"/>
        </w:rPr>
        <w:t>ТЕМА 15.  Вторичный анализ статистических данных на примере прикладных исследований.</w:t>
      </w:r>
      <w:r w:rsidR="00710B82" w:rsidRPr="00710B82">
        <w:rPr>
          <w:rFonts w:ascii="Times New Roman" w:hAnsi="Times New Roman" w:cs="Times New Roman"/>
          <w:sz w:val="24"/>
          <w:szCs w:val="24"/>
        </w:rPr>
        <w:t xml:space="preserve"> Корреляционный анализ количественных и порядковых данных. </w:t>
      </w:r>
      <w:proofErr w:type="gramStart"/>
      <w:r w:rsidR="00710B82" w:rsidRPr="00710B82">
        <w:rPr>
          <w:rFonts w:ascii="Times New Roman" w:hAnsi="Times New Roman" w:cs="Times New Roman"/>
          <w:sz w:val="24"/>
          <w:szCs w:val="24"/>
        </w:rPr>
        <w:t>Статистический анализ данных с обязательной интерпретаций на основании изученного материала (данные персонального исследования или учебные – предоставленные преподавателем из сферы образования).</w:t>
      </w:r>
      <w:proofErr w:type="gramEnd"/>
      <w:r w:rsidR="00B73F6D">
        <w:rPr>
          <w:rFonts w:ascii="Times New Roman" w:hAnsi="Times New Roman" w:cs="Times New Roman"/>
          <w:sz w:val="24"/>
          <w:szCs w:val="24"/>
        </w:rPr>
        <w:t xml:space="preserve"> Коэффициент корреляции </w:t>
      </w:r>
      <w:proofErr w:type="spellStart"/>
      <w:r w:rsidR="00B73F6D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B73F6D">
        <w:rPr>
          <w:rFonts w:ascii="Times New Roman" w:hAnsi="Times New Roman" w:cs="Times New Roman"/>
          <w:sz w:val="24"/>
          <w:szCs w:val="24"/>
        </w:rPr>
        <w:t>, ранговые коэффициенты корреляции.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БЛОК 1.2. Проектировочная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курс)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B13A1">
        <w:rPr>
          <w:rFonts w:ascii="Times New Roman" w:hAnsi="Times New Roman" w:cs="Times New Roman"/>
          <w:sz w:val="24"/>
          <w:szCs w:val="24"/>
        </w:rPr>
        <w:t>ТЕМА 16.</w:t>
      </w:r>
      <w:r w:rsidRPr="00C33E05">
        <w:rPr>
          <w:rFonts w:ascii="Times New Roman" w:hAnsi="Times New Roman" w:cs="Times New Roman"/>
          <w:b/>
          <w:sz w:val="24"/>
          <w:szCs w:val="24"/>
        </w:rPr>
        <w:t>Коллоквиум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роектировочный семинар)  по рассмотрению организационно-технологических решений магистрантов при подготовке курсовых работ, защита выбранной  темы исследования.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17.    </w:t>
      </w:r>
      <w:r w:rsidRPr="00C33E05">
        <w:rPr>
          <w:rFonts w:ascii="Times New Roman" w:eastAsia="Times New Roman" w:hAnsi="Times New Roman"/>
          <w:b/>
          <w:sz w:val="24"/>
          <w:szCs w:val="24"/>
        </w:rPr>
        <w:t xml:space="preserve">Коллоквиум </w:t>
      </w:r>
      <w:r>
        <w:rPr>
          <w:rFonts w:ascii="Times New Roman" w:eastAsia="Times New Roman" w:hAnsi="Times New Roman"/>
          <w:sz w:val="24"/>
          <w:szCs w:val="24"/>
        </w:rPr>
        <w:t>(аналитический семинар)  – защиты аналитических отчетов  - обзоров исследовательских практик в выбранных областях исследования, литературных и Интерне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источников, нормативно правовых актов в контек5сте исследования</w:t>
      </w:r>
    </w:p>
    <w:p w:rsidR="00D56BA3" w:rsidRDefault="00D56BA3" w:rsidP="00D56BA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ТЕМА 18.  </w:t>
      </w:r>
      <w:r w:rsidRPr="00864304">
        <w:rPr>
          <w:rFonts w:ascii="Times New Roman" w:eastAsia="Times New Roman" w:hAnsi="Times New Roman"/>
          <w:b/>
          <w:sz w:val="24"/>
          <w:szCs w:val="24"/>
        </w:rPr>
        <w:t>Коллоквиум</w:t>
      </w:r>
      <w:r>
        <w:rPr>
          <w:rFonts w:ascii="Times New Roman" w:eastAsia="Times New Roman" w:hAnsi="Times New Roman"/>
          <w:sz w:val="24"/>
          <w:szCs w:val="24"/>
        </w:rPr>
        <w:t>-обсуждение с оппонированием синопсиса курсовой работы и первой редакции подробного плана курсовой работы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2E">
        <w:rPr>
          <w:rFonts w:ascii="Times New Roman" w:hAnsi="Times New Roman" w:cs="Times New Roman"/>
          <w:b/>
          <w:sz w:val="24"/>
          <w:szCs w:val="24"/>
        </w:rPr>
        <w:t xml:space="preserve">РАЗДЕЛ 2. БЛОК 2.1.  </w:t>
      </w:r>
      <w:r>
        <w:rPr>
          <w:rFonts w:ascii="Times New Roman" w:hAnsi="Times New Roman" w:cs="Times New Roman"/>
          <w:b/>
          <w:sz w:val="24"/>
          <w:szCs w:val="24"/>
        </w:rPr>
        <w:t>(2 курс)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D2E">
        <w:rPr>
          <w:rFonts w:ascii="Times New Roman" w:hAnsi="Times New Roman" w:cs="Times New Roman"/>
          <w:sz w:val="24"/>
          <w:szCs w:val="24"/>
        </w:rPr>
        <w:t>ТЕМА 19. Организация и проведение социологического исследования с использованием метод</w:t>
      </w:r>
      <w:r w:rsidR="00AD2954">
        <w:rPr>
          <w:rFonts w:ascii="Times New Roman" w:hAnsi="Times New Roman" w:cs="Times New Roman"/>
          <w:sz w:val="24"/>
          <w:szCs w:val="24"/>
        </w:rPr>
        <w:t>ов опросов и интервью.</w:t>
      </w:r>
      <w:r>
        <w:rPr>
          <w:rFonts w:ascii="Times New Roman" w:hAnsi="Times New Roman" w:cs="Times New Roman"/>
          <w:sz w:val="24"/>
          <w:szCs w:val="24"/>
        </w:rPr>
        <w:t xml:space="preserve"> Технологии проведения исследовани</w:t>
      </w:r>
      <w:r w:rsidR="00AD29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Глубинное интервью. Этика проведения и интерпретации данных.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Default="0047559E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F6D">
        <w:rPr>
          <w:rFonts w:ascii="Times New Roman" w:hAnsi="Times New Roman" w:cs="Times New Roman"/>
          <w:sz w:val="24"/>
          <w:szCs w:val="24"/>
        </w:rPr>
        <w:t xml:space="preserve">ТЕМА 20. </w:t>
      </w:r>
      <w:r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56BA3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епараметрическая статистика: области использования; </w:t>
      </w:r>
      <w:r w:rsidR="00BE36B3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возможности. </w:t>
      </w:r>
      <w:r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ограниченными объемами данных: малые выборки, единственные выборки и пр. </w:t>
      </w:r>
      <w:r w:rsidR="00BE36B3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3F6D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лучай единственной выборки</w:t>
      </w:r>
      <w:r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биномиальный тест, тест хи-квадрат, тест Колмогорова-Смирнова</w:t>
      </w:r>
    </w:p>
    <w:p w:rsidR="00E81D55" w:rsidRPr="00B73F6D" w:rsidRDefault="00E81D55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B73F6D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3F6D">
        <w:rPr>
          <w:rFonts w:ascii="Times New Roman" w:hAnsi="Times New Roman" w:cs="Times New Roman"/>
          <w:sz w:val="24"/>
          <w:szCs w:val="24"/>
        </w:rPr>
        <w:t>ТЕМА 21. Непараметриче</w:t>
      </w:r>
      <w:r w:rsidR="0047559E" w:rsidRPr="00B73F6D">
        <w:rPr>
          <w:rFonts w:ascii="Times New Roman" w:hAnsi="Times New Roman" w:cs="Times New Roman"/>
          <w:sz w:val="24"/>
          <w:szCs w:val="24"/>
        </w:rPr>
        <w:t xml:space="preserve">ская статистика: </w:t>
      </w:r>
      <w:r w:rsidR="00E2311A" w:rsidRPr="00B73F6D">
        <w:rPr>
          <w:rFonts w:ascii="Times New Roman" w:hAnsi="Times New Roman" w:cs="Times New Roman"/>
          <w:sz w:val="24"/>
          <w:szCs w:val="24"/>
        </w:rPr>
        <w:t>случай двух</w:t>
      </w:r>
      <w:r w:rsidR="00C23AF1" w:rsidRPr="00B73F6D">
        <w:rPr>
          <w:rFonts w:ascii="Times New Roman" w:hAnsi="Times New Roman" w:cs="Times New Roman"/>
          <w:sz w:val="24"/>
          <w:szCs w:val="24"/>
        </w:rPr>
        <w:t xml:space="preserve"> и нескольких</w:t>
      </w:r>
      <w:r w:rsidR="00E2311A" w:rsidRPr="00B73F6D">
        <w:rPr>
          <w:rFonts w:ascii="Times New Roman" w:hAnsi="Times New Roman" w:cs="Times New Roman"/>
          <w:sz w:val="24"/>
          <w:szCs w:val="24"/>
        </w:rPr>
        <w:t xml:space="preserve"> независимых выборок. Анализ данных до и после проведения исследования, изучение влияния эксперимента на одной и той группе изучаемых лиц (проверка эффекта от введения новых образовательных и управленческих методик и технологий).</w:t>
      </w:r>
      <w:r w:rsidR="000A5945" w:rsidRPr="00B73F6D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0A5945" w:rsidRPr="00B73F6D">
        <w:rPr>
          <w:rFonts w:ascii="Times New Roman" w:hAnsi="Times New Roman" w:cs="Times New Roman"/>
          <w:sz w:val="24"/>
          <w:szCs w:val="24"/>
        </w:rPr>
        <w:t>Макнамара</w:t>
      </w:r>
      <w:proofErr w:type="spellEnd"/>
      <w:r w:rsidR="00D6795C" w:rsidRPr="00B73F6D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="00D6795C" w:rsidRPr="00B73F6D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="00C23AF1" w:rsidRPr="00B73F6D">
        <w:rPr>
          <w:rFonts w:ascii="Times New Roman" w:hAnsi="Times New Roman" w:cs="Times New Roman"/>
          <w:sz w:val="24"/>
          <w:szCs w:val="24"/>
        </w:rPr>
        <w:t xml:space="preserve">. </w:t>
      </w:r>
      <w:r w:rsidR="00C23AF1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</w:t>
      </w:r>
      <w:proofErr w:type="spellStart"/>
      <w:r w:rsidR="00C23AF1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Кохрана</w:t>
      </w:r>
      <w:proofErr w:type="spellEnd"/>
      <w:r w:rsidR="00C23AF1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 Фридмана.</w:t>
      </w:r>
    </w:p>
    <w:p w:rsidR="00D56BA3" w:rsidRPr="00B73F6D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B73F6D" w:rsidRDefault="00D56BA3" w:rsidP="00E81D55">
      <w:pPr>
        <w:numPr>
          <w:ilvl w:val="0"/>
          <w:numId w:val="28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F6D"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Непарамет</w:t>
      </w:r>
      <w:r w:rsidR="00C23AF1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рическая статистика: независимые выборки. Тест Манна-Уитни, тест </w:t>
      </w:r>
      <w:r w:rsidR="00B73F6D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Фишера, расширенное применение теста хи-квадрат, тест </w:t>
      </w:r>
      <w:proofErr w:type="spellStart"/>
      <w:r w:rsidR="00B73F6D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Вальда</w:t>
      </w:r>
      <w:proofErr w:type="spellEnd"/>
      <w:r w:rsidR="00B73F6D" w:rsidRPr="00B7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23. </w:t>
      </w:r>
      <w:r w:rsidRPr="005B7D2E">
        <w:rPr>
          <w:rFonts w:ascii="Times New Roman" w:hAnsi="Times New Roman" w:cs="Times New Roman"/>
          <w:sz w:val="24"/>
          <w:szCs w:val="24"/>
        </w:rPr>
        <w:t>Психология конфликта. Типология конфликтов, методы изучения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E05">
        <w:rPr>
          <w:rFonts w:ascii="Times New Roman" w:hAnsi="Times New Roman" w:cs="Times New Roman"/>
          <w:sz w:val="24"/>
          <w:szCs w:val="24"/>
        </w:rPr>
        <w:t>Общее понятие о конфликтах и их влиянии на развитие организации. Типология конфликтов (</w:t>
      </w:r>
      <w:proofErr w:type="gramStart"/>
      <w:r w:rsidRPr="00C33E05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C33E05">
        <w:rPr>
          <w:rFonts w:ascii="Times New Roman" w:hAnsi="Times New Roman" w:cs="Times New Roman"/>
          <w:sz w:val="24"/>
          <w:szCs w:val="24"/>
        </w:rPr>
        <w:t xml:space="preserve">, организационные, межличностные, </w:t>
      </w:r>
      <w:proofErr w:type="spellStart"/>
      <w:r w:rsidRPr="00C33E05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C33E05">
        <w:rPr>
          <w:rFonts w:ascii="Times New Roman" w:hAnsi="Times New Roman" w:cs="Times New Roman"/>
          <w:sz w:val="24"/>
          <w:szCs w:val="24"/>
        </w:rPr>
        <w:t>).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C33E05" w:rsidRDefault="00D56BA3" w:rsidP="00D5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C33E05">
        <w:rPr>
          <w:rFonts w:ascii="Times New Roman" w:hAnsi="Times New Roman" w:cs="Times New Roman"/>
          <w:sz w:val="24"/>
          <w:szCs w:val="24"/>
        </w:rPr>
        <w:t>Методы изучения конфликтов.</w:t>
      </w:r>
    </w:p>
    <w:p w:rsidR="00D56BA3" w:rsidRPr="00C33E05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E05">
        <w:rPr>
          <w:rFonts w:ascii="Times New Roman" w:hAnsi="Times New Roman" w:cs="Times New Roman"/>
          <w:sz w:val="24"/>
          <w:szCs w:val="24"/>
        </w:rPr>
        <w:t>Исследование проблемного поля организации. Диагностика межгруппового взаимодействия.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E81D55" w:rsidRDefault="00D56BA3" w:rsidP="00D56BA3">
      <w:pPr>
        <w:rPr>
          <w:sz w:val="24"/>
          <w:szCs w:val="24"/>
        </w:rPr>
      </w:pPr>
      <w:r w:rsidRPr="00E81D55">
        <w:rPr>
          <w:rFonts w:ascii="Times New Roman" w:hAnsi="Times New Roman" w:cs="Times New Roman"/>
          <w:sz w:val="24"/>
          <w:szCs w:val="24"/>
        </w:rPr>
        <w:t>ТЕМА 25. Проектирование стратегии управления конфликтами. Практикум</w:t>
      </w:r>
      <w:r w:rsidRPr="00E81D55">
        <w:rPr>
          <w:sz w:val="24"/>
          <w:szCs w:val="24"/>
        </w:rPr>
        <w:t xml:space="preserve">. </w:t>
      </w:r>
    </w:p>
    <w:p w:rsidR="00E81D55" w:rsidRPr="00E81D55" w:rsidRDefault="00E81D55" w:rsidP="00E81D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D0" w:rsidRDefault="00FF7CD0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B13A1">
        <w:rPr>
          <w:rFonts w:ascii="Times New Roman" w:hAnsi="Times New Roman" w:cs="Times New Roman"/>
          <w:b/>
          <w:sz w:val="24"/>
          <w:szCs w:val="24"/>
        </w:rPr>
        <w:t>.2. Проектировочная деятельность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курс)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8222"/>
      </w:tblGrid>
      <w:tr w:rsidR="00D56BA3" w:rsidTr="00710B8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 Проектировочная деятельность,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«курсовые»</w:t>
            </w:r>
          </w:p>
        </w:tc>
      </w:tr>
      <w:tr w:rsidR="00D56BA3" w:rsidTr="00710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(проектировочный семинар): диагностика проблем и исследовательских практик в выбранных областях исследования по курсовым проектам</w:t>
            </w:r>
          </w:p>
        </w:tc>
      </w:tr>
      <w:tr w:rsidR="00D56BA3" w:rsidTr="00710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редзащита курсовых  исследований как части магистерской диссертации, проектирование перспективы исследования</w:t>
            </w:r>
          </w:p>
        </w:tc>
      </w:tr>
      <w:tr w:rsidR="00D56BA3" w:rsidTr="00710B8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2.2. Проектировочная деятельность,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подблок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«магистерские».</w:t>
            </w:r>
          </w:p>
        </w:tc>
      </w:tr>
      <w:tr w:rsidR="00D56BA3" w:rsidTr="00710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Коллоквиум - защита синопсиса магистерской диссертации: ролевая игра оппонен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рецензент. </w:t>
            </w:r>
          </w:p>
        </w:tc>
      </w:tr>
      <w:tr w:rsidR="00D56BA3" w:rsidTr="00710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Коллоквиум: эмпирическая часть магистерских диссертаций и  ключевых идей научных статей в контексте магистерских диссертаций. </w:t>
            </w:r>
          </w:p>
        </w:tc>
      </w:tr>
      <w:tr w:rsidR="00D56BA3" w:rsidTr="00710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B724A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Коллоквиу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предзащита развернутых проектов   магистерских диссертаций. </w:t>
            </w:r>
          </w:p>
        </w:tc>
      </w:tr>
    </w:tbl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92C4E">
        <w:rPr>
          <w:rFonts w:ascii="Times New Roman" w:hAnsi="Times New Roman" w:cs="Times New Roman"/>
          <w:b/>
          <w:sz w:val="24"/>
          <w:szCs w:val="24"/>
        </w:rPr>
        <w:t>НАУЧНО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2C4E"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УЧЕБНЫЕ, </w:t>
      </w:r>
      <w:r w:rsidRPr="00592C4E">
        <w:rPr>
          <w:rFonts w:ascii="Times New Roman" w:hAnsi="Times New Roman" w:cs="Times New Roman"/>
          <w:b/>
          <w:sz w:val="24"/>
          <w:szCs w:val="24"/>
        </w:rPr>
        <w:t>СПРАВОЧНЫЕИЗДАНИЯ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BA3" w:rsidRPr="009E0E18" w:rsidRDefault="00D56BA3" w:rsidP="00D56BA3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B63227" w:rsidRDefault="00B63227" w:rsidP="00B63227">
      <w:pPr>
        <w:pStyle w:val="af5"/>
        <w:numPr>
          <w:ilvl w:val="0"/>
          <w:numId w:val="29"/>
        </w:numPr>
        <w:tabs>
          <w:tab w:val="num" w:pos="11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3227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B63227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B63227">
        <w:rPr>
          <w:rFonts w:ascii="Times New Roman" w:hAnsi="Times New Roman" w:cs="Times New Roman"/>
          <w:sz w:val="24"/>
          <w:szCs w:val="24"/>
        </w:rPr>
        <w:t>Муршед</w:t>
      </w:r>
      <w:proofErr w:type="spellEnd"/>
      <w:r w:rsidRPr="00B63227">
        <w:rPr>
          <w:rFonts w:ascii="Times New Roman" w:hAnsi="Times New Roman" w:cs="Times New Roman"/>
          <w:sz w:val="24"/>
          <w:szCs w:val="24"/>
        </w:rPr>
        <w:t xml:space="preserve"> М. Создавая будущее: как хорошие образовательные системы могут стать еще более эффективными в следующем десятилетии (пер. с англ. Е. Фруминой) // Вопросы образования 2010. № 3. C. 6-31 </w:t>
      </w:r>
    </w:p>
    <w:p w:rsidR="00B63227" w:rsidRPr="00B63227" w:rsidRDefault="00B63227" w:rsidP="00B63227">
      <w:pPr>
        <w:pStyle w:val="af5"/>
        <w:numPr>
          <w:ilvl w:val="0"/>
          <w:numId w:val="29"/>
        </w:numPr>
        <w:tabs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 xml:space="preserve">Богданов </w:t>
      </w:r>
      <w:proofErr w:type="spellStart"/>
      <w:r w:rsidRPr="00B63227">
        <w:rPr>
          <w:rFonts w:ascii="Times New Roman" w:hAnsi="Times New Roman" w:cs="Times New Roman"/>
          <w:sz w:val="24"/>
          <w:szCs w:val="24"/>
        </w:rPr>
        <w:t>В.В.Управление</w:t>
      </w:r>
      <w:proofErr w:type="spellEnd"/>
      <w:r w:rsidRPr="00B63227">
        <w:rPr>
          <w:rFonts w:ascii="Times New Roman" w:hAnsi="Times New Roman" w:cs="Times New Roman"/>
          <w:sz w:val="24"/>
          <w:szCs w:val="24"/>
        </w:rPr>
        <w:t xml:space="preserve"> проектами. Корпоративная система – шаг за шагом. – М.: Манн, Иванов и Фербер, 2012. — 248 c.</w:t>
      </w:r>
    </w:p>
    <w:p w:rsidR="00D56BA3" w:rsidRPr="00837482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Атаханов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Р. Методология и методы психолого-педагогического исследования. М: Академия, 2012. 208 с.</w:t>
      </w:r>
    </w:p>
    <w:p w:rsidR="00D56BA3" w:rsidRPr="00837482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Кролл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Ш. Комплексный веб-мониторинг. М: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>, 2011. 768 с.</w:t>
      </w:r>
    </w:p>
    <w:p w:rsidR="00D56BA3" w:rsidRPr="00837482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М. С., Никифоров А. Л. Методология научных исследований: учебник для магистров. М: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>, 2014. 255 с.</w:t>
      </w:r>
    </w:p>
    <w:p w:rsidR="00D56BA3" w:rsidRPr="00837482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 w:cs="Times New Roman"/>
          <w:sz w:val="24"/>
          <w:szCs w:val="24"/>
        </w:rPr>
        <w:t xml:space="preserve">Попова Г.,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Размерова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Ремчукова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И. Мониторинг качества учебного процесса. Принципы, анализ, планирование. М: Учитель, 2014. 128 с.</w:t>
      </w:r>
    </w:p>
    <w:p w:rsidR="00D56BA3" w:rsidRPr="00837482" w:rsidRDefault="00D56BA3" w:rsidP="00D56BA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7482">
        <w:rPr>
          <w:rFonts w:ascii="Times New Roman" w:hAnsi="Times New Roman" w:cs="Times New Roman"/>
          <w:sz w:val="24"/>
          <w:szCs w:val="24"/>
        </w:rPr>
        <w:lastRenderedPageBreak/>
        <w:t>Степин</w:t>
      </w:r>
      <w:proofErr w:type="gramEnd"/>
      <w:r w:rsidRPr="00837482">
        <w:rPr>
          <w:rFonts w:ascii="Times New Roman" w:hAnsi="Times New Roman" w:cs="Times New Roman"/>
          <w:sz w:val="24"/>
          <w:szCs w:val="24"/>
        </w:rPr>
        <w:t xml:space="preserve"> В.С. История и философия науки. М</w:t>
      </w:r>
      <w:proofErr w:type="gramStart"/>
      <w:r w:rsidRPr="0083748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37482">
        <w:rPr>
          <w:rFonts w:ascii="Times New Roman" w:hAnsi="Times New Roman" w:cs="Times New Roman"/>
          <w:sz w:val="24"/>
          <w:szCs w:val="24"/>
        </w:rPr>
        <w:t xml:space="preserve">кадемический проект: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. Серия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.  </w:t>
      </w:r>
      <w:r w:rsidRPr="00837482">
        <w:rPr>
          <w:rFonts w:ascii="Times New Roman" w:hAnsi="Times New Roman" w:cs="Times New Roman"/>
          <w:sz w:val="24"/>
          <w:szCs w:val="24"/>
          <w:lang w:val="en-US"/>
        </w:rPr>
        <w:t>2012. 432 с.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BA3" w:rsidRPr="009E0E18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BA3" w:rsidRDefault="00D56BA3" w:rsidP="00D56BA3">
      <w:pPr>
        <w:widowControl w:val="0"/>
        <w:tabs>
          <w:tab w:val="left" w:pos="1134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A3" w:rsidRDefault="00D56BA3" w:rsidP="00B63227">
      <w:pPr>
        <w:numPr>
          <w:ilvl w:val="0"/>
          <w:numId w:val="22"/>
        </w:num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М.А.Абрамова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 как фактор социокультурной адаптации молодежи к условиям современных трансформаций. // Вопросы образования </w:t>
      </w:r>
      <w:r>
        <w:rPr>
          <w:rFonts w:ascii="Times New Roman" w:eastAsia="Times New Roman" w:hAnsi="Times New Roman"/>
          <w:sz w:val="24"/>
          <w:szCs w:val="24"/>
        </w:rPr>
        <w:t>2010. № 3. C. 195—212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Айвазян С. А.,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Мхитарян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В.С. Прикладная статистика. Основы эконометрики (в 2-х т.)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.–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М.: ЮНИТИ, 2001. –1088 с. ISBN 5-238-00304-8.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ктуальные вопросы развития образования в странах ОЭСР</w:t>
      </w:r>
      <w:proofErr w:type="gramStart"/>
      <w:r>
        <w:rPr>
          <w:rFonts w:ascii="Times New Roman" w:hAnsi="Times New Roman"/>
          <w:sz w:val="24"/>
          <w:szCs w:val="24"/>
        </w:rPr>
        <w:t>/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ред.М.В</w:t>
      </w:r>
      <w:proofErr w:type="spellEnd"/>
      <w:r>
        <w:rPr>
          <w:rFonts w:ascii="Times New Roman" w:hAnsi="Times New Roman"/>
          <w:sz w:val="24"/>
          <w:szCs w:val="24"/>
        </w:rPr>
        <w:t>. Ларионова. — М.: Издательский дом ГУ ВШЭ, 2005.</w:t>
      </w:r>
    </w:p>
    <w:p w:rsidR="00B63227" w:rsidRPr="00B63227" w:rsidRDefault="00B63227" w:rsidP="00B63227">
      <w:pPr>
        <w:pStyle w:val="af5"/>
        <w:numPr>
          <w:ilvl w:val="0"/>
          <w:numId w:val="22"/>
        </w:numPr>
        <w:tabs>
          <w:tab w:val="clear" w:pos="-360"/>
          <w:tab w:val="num" w:pos="0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>Ануфриев А. Ф. Научное исследование. Курсовые, дипломные и диссертационные работы. М.: Ось-89, 2004. – 112 с.</w:t>
      </w:r>
    </w:p>
    <w:p w:rsidR="00D56BA3" w:rsidRPr="00F41CB9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Аннотации к научной статье. Образец аннотации.  </w:t>
      </w:r>
      <w:r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0" w:history="1">
        <w:r w:rsidRPr="00BA49F2">
          <w:rPr>
            <w:rStyle w:val="a6"/>
            <w:rFonts w:ascii="Times New Roman" w:hAnsi="Times New Roman"/>
            <w:lang w:val="en-GB"/>
          </w:rPr>
          <w:t>http://www.gramota.net/annotacia.html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И.Адизес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Идеальный руководитель: почему им нельзя стать и что из этого следует. Режим доступа: </w:t>
      </w:r>
      <w:hyperlink r:id="rId11" w:history="1">
        <w:r w:rsidRPr="00DF74E5">
          <w:rPr>
            <w:rStyle w:val="a6"/>
            <w:rFonts w:ascii="Times New Roman" w:eastAsia="Times New Roman" w:hAnsi="Times New Roman"/>
            <w:sz w:val="24"/>
            <w:szCs w:val="24"/>
          </w:rPr>
          <w:t>http://www.litres.ru/ichak-adizes/upravlyaya-izmeneniyami/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6D3E">
        <w:rPr>
          <w:rFonts w:ascii="Times New Roman" w:hAnsi="Times New Roman" w:cs="Times New Roman"/>
          <w:sz w:val="24"/>
        </w:rPr>
        <w:t>Анцупов</w:t>
      </w:r>
      <w:proofErr w:type="spellEnd"/>
      <w:r w:rsidRPr="00476D3E">
        <w:rPr>
          <w:rFonts w:ascii="Times New Roman" w:hAnsi="Times New Roman" w:cs="Times New Roman"/>
          <w:sz w:val="24"/>
        </w:rPr>
        <w:t xml:space="preserve"> А.Я., Шипилов А.И. </w:t>
      </w:r>
      <w:proofErr w:type="spellStart"/>
      <w:r w:rsidRPr="00476D3E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476D3E">
        <w:rPr>
          <w:rFonts w:ascii="Times New Roman" w:hAnsi="Times New Roman" w:cs="Times New Roman"/>
          <w:sz w:val="24"/>
        </w:rPr>
        <w:t>: учебник для вузов. 5-е издание. СПб</w:t>
      </w:r>
      <w:proofErr w:type="gramStart"/>
      <w:r w:rsidRPr="00476D3E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476D3E">
        <w:rPr>
          <w:rFonts w:ascii="Times New Roman" w:hAnsi="Times New Roman" w:cs="Times New Roman"/>
          <w:sz w:val="24"/>
        </w:rPr>
        <w:t>Питер, 2013. 496 с.</w:t>
      </w:r>
    </w:p>
    <w:p w:rsidR="00D56BA3" w:rsidRPr="00784EED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84EED">
        <w:rPr>
          <w:rFonts w:ascii="Times New Roman" w:hAnsi="Times New Roman" w:cs="Times New Roman"/>
          <w:sz w:val="24"/>
        </w:rPr>
        <w:t>Баныкина</w:t>
      </w:r>
      <w:proofErr w:type="spellEnd"/>
      <w:r w:rsidRPr="00784EED">
        <w:rPr>
          <w:rFonts w:ascii="Times New Roman" w:hAnsi="Times New Roman" w:cs="Times New Roman"/>
          <w:sz w:val="24"/>
        </w:rPr>
        <w:t xml:space="preserve"> С., Степанов Е. Конфликты в современной школе. Изучение и управление. М: </w:t>
      </w:r>
      <w:proofErr w:type="spellStart"/>
      <w:r w:rsidRPr="00784EED">
        <w:rPr>
          <w:rFonts w:ascii="Times New Roman" w:hAnsi="Times New Roman" w:cs="Times New Roman"/>
          <w:sz w:val="24"/>
        </w:rPr>
        <w:t>Либроком</w:t>
      </w:r>
      <w:proofErr w:type="spellEnd"/>
      <w:r w:rsidRPr="00784EED">
        <w:rPr>
          <w:rFonts w:ascii="Times New Roman" w:hAnsi="Times New Roman" w:cs="Times New Roman"/>
          <w:sz w:val="24"/>
        </w:rPr>
        <w:t xml:space="preserve">. </w:t>
      </w:r>
      <w:r w:rsidRPr="00784EED">
        <w:rPr>
          <w:rFonts w:ascii="Times New Roman" w:hAnsi="Times New Roman" w:cs="Times New Roman"/>
          <w:sz w:val="24"/>
          <w:lang w:val="en-US"/>
        </w:rPr>
        <w:t>2012. 184 с.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76D3E">
        <w:rPr>
          <w:rFonts w:ascii="Times New Roman" w:eastAsia="Times New Roman" w:hAnsi="Times New Roman" w:cs="Times New Roman"/>
          <w:sz w:val="24"/>
          <w:szCs w:val="24"/>
        </w:rPr>
        <w:t>Бачурина С. О. Гуманитарные образовательные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технологии в современной педагогической реальности (интернет-публикация) // </w:t>
      </w:r>
      <w:hyperlink r:id="rId12" w:history="1">
        <w:r>
          <w:rPr>
            <w:rStyle w:val="a6"/>
            <w:rFonts w:ascii="Times New Roman" w:hAnsi="Times New Roman"/>
          </w:rPr>
          <w:t>http://www.vspc34.ru/index.php?option=com_content&amp;view=article&amp;id=571</w:t>
        </w:r>
      </w:hyperlink>
    </w:p>
    <w:p w:rsidR="00D56BA3" w:rsidRPr="00AD6E07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Барбер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Приказано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добиться результата. Как была обеспечена реализация реформ в сфере государственных услуг Великобритании [Текст] /М. </w:t>
      </w:r>
      <w:proofErr w:type="spellStart"/>
      <w:r>
        <w:rPr>
          <w:rFonts w:ascii="Times New Roman" w:hAnsi="Times New Roman"/>
          <w:sz w:val="24"/>
          <w:szCs w:val="24"/>
        </w:rPr>
        <w:t>Барбер</w:t>
      </w:r>
      <w:proofErr w:type="spellEnd"/>
      <w:r>
        <w:rPr>
          <w:rFonts w:ascii="Times New Roman" w:hAnsi="Times New Roman"/>
          <w:sz w:val="24"/>
          <w:szCs w:val="24"/>
        </w:rPr>
        <w:t xml:space="preserve"> ; пер. с англ. Е. К. Кудрявцевой, Н. Э. Макаровой 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 Я. И. Кузьминова, А. В. Клименко ; отв. ред. Ж. И. Смирнова ; </w:t>
      </w:r>
      <w:proofErr w:type="spellStart"/>
      <w:r>
        <w:rPr>
          <w:rFonts w:ascii="Times New Roman" w:hAnsi="Times New Roman"/>
          <w:sz w:val="24"/>
          <w:szCs w:val="24"/>
        </w:rPr>
        <w:t>Нац.исслед</w:t>
      </w:r>
      <w:proofErr w:type="spellEnd"/>
      <w:r>
        <w:rPr>
          <w:rFonts w:ascii="Times New Roman" w:hAnsi="Times New Roman"/>
          <w:sz w:val="24"/>
          <w:szCs w:val="24"/>
        </w:rPr>
        <w:t>. ун-т «Высшая школа экономики». — М.: Изд. дом Высшей школы экономики, 2011.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Бахмутский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А.Е.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Мониторинг в школе: интерпретация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использование результатов: Научно-методические материа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лы. - СПб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ООО «Книжный Дом», 2008.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Бахмутский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А.Е., Кондракова И.Э., Писарева С.А. Оценка деятельности современной школы: учебное пособие.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АПКиППРО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2009.-72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Белановский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Н.А. Глубокое интервью. Учебное пособие.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Николо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-Медиа. 2001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Бурдьё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Пьер,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Пассрон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Жан – Клод. Воспроизводство: элементы теории системы образования. М.: Просвещение, 2007.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Брунер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Джером. Культура образования.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Просвещение, 2006.Качество общего образования в российской школе по результатам международных исследований./ Науч. ред. Г.С. Ковалёва. М.: Логос, 2006.</w:t>
      </w:r>
    </w:p>
    <w:p w:rsidR="00D56BA3" w:rsidRPr="007B3B94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Васин</w:t>
      </w:r>
      <w:proofErr w:type="gramEnd"/>
      <w:r>
        <w:rPr>
          <w:rFonts w:ascii="Times New Roman" w:hAnsi="Times New Roman"/>
          <w:sz w:val="24"/>
          <w:szCs w:val="24"/>
        </w:rPr>
        <w:t xml:space="preserve"> С. М., Ксенофонтова </w:t>
      </w:r>
      <w:proofErr w:type="spellStart"/>
      <w:r>
        <w:rPr>
          <w:rFonts w:ascii="Times New Roman" w:hAnsi="Times New Roman"/>
          <w:sz w:val="24"/>
          <w:szCs w:val="24"/>
        </w:rPr>
        <w:t>Х.З.Руководство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подготовке магистерской диссертации: учебно-методическое пособие. – Пенза: ПГПУ им. В. Г. Белинского. </w:t>
      </w:r>
      <w:r w:rsidRPr="00BA49F2">
        <w:rPr>
          <w:rFonts w:ascii="Times New Roman" w:hAnsi="Times New Roman"/>
          <w:sz w:val="24"/>
          <w:szCs w:val="24"/>
        </w:rPr>
        <w:t xml:space="preserve">2012.  </w:t>
      </w:r>
      <w:r>
        <w:rPr>
          <w:rFonts w:ascii="Times New Roman" w:hAnsi="Times New Roman"/>
          <w:sz w:val="24"/>
          <w:szCs w:val="24"/>
          <w:lang w:val="en-GB"/>
        </w:rPr>
        <w:t>URL</w:t>
      </w:r>
      <w:r w:rsidRPr="007B3B94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603D3">
          <w:rPr>
            <w:rStyle w:val="a6"/>
            <w:rFonts w:ascii="Times New Roman" w:hAnsi="Times New Roman"/>
            <w:lang w:val="en-GB"/>
          </w:rPr>
          <w:t>http</w:t>
        </w:r>
        <w:r w:rsidRPr="007B3B94">
          <w:rPr>
            <w:rStyle w:val="a6"/>
            <w:rFonts w:ascii="Times New Roman" w:hAnsi="Times New Roman"/>
          </w:rPr>
          <w:t>://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econom</w:t>
        </w:r>
        <w:proofErr w:type="spellEnd"/>
        <w:r w:rsidRPr="007B3B94">
          <w:rPr>
            <w:rStyle w:val="a6"/>
            <w:rFonts w:ascii="Times New Roman" w:hAnsi="Times New Roman"/>
          </w:rPr>
          <w:t>.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spu</w:t>
        </w:r>
        <w:proofErr w:type="spellEnd"/>
        <w:r w:rsidRPr="007B3B94">
          <w:rPr>
            <w:rStyle w:val="a6"/>
            <w:rFonts w:ascii="Times New Roman" w:hAnsi="Times New Roman"/>
          </w:rPr>
          <w:t>-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penza</w:t>
        </w:r>
        <w:proofErr w:type="spellEnd"/>
        <w:r w:rsidRPr="007B3B94">
          <w:rPr>
            <w:rStyle w:val="a6"/>
            <w:rFonts w:ascii="Times New Roman" w:hAnsi="Times New Roman"/>
          </w:rPr>
          <w:t>.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ru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fileadmin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r w:rsidRPr="008603D3">
          <w:rPr>
            <w:rStyle w:val="a6"/>
            <w:rFonts w:ascii="Times New Roman" w:hAnsi="Times New Roman"/>
            <w:lang w:val="en-GB"/>
          </w:rPr>
          <w:t>user</w:t>
        </w:r>
        <w:r w:rsidRPr="007B3B94">
          <w:rPr>
            <w:rStyle w:val="a6"/>
            <w:rFonts w:ascii="Times New Roman" w:hAnsi="Times New Roman"/>
          </w:rPr>
          <w:t>_</w:t>
        </w:r>
        <w:r w:rsidRPr="008603D3">
          <w:rPr>
            <w:rStyle w:val="a6"/>
            <w:rFonts w:ascii="Times New Roman" w:hAnsi="Times New Roman"/>
            <w:lang w:val="en-GB"/>
          </w:rPr>
          <w:t>upload</w:t>
        </w:r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facults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econom</w:t>
        </w:r>
        <w:proofErr w:type="spellEnd"/>
        <w:r w:rsidRPr="007B3B94">
          <w:rPr>
            <w:rStyle w:val="a6"/>
            <w:rFonts w:ascii="Times New Roman" w:hAnsi="Times New Roman"/>
          </w:rPr>
          <w:t>/</w:t>
        </w:r>
        <w:proofErr w:type="spellStart"/>
        <w:r w:rsidRPr="008603D3">
          <w:rPr>
            <w:rStyle w:val="a6"/>
            <w:rFonts w:ascii="Times New Roman" w:hAnsi="Times New Roman"/>
            <w:lang w:val="en-GB"/>
          </w:rPr>
          <w:t>Menedgment</w:t>
        </w:r>
        <w:proofErr w:type="spellEnd"/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Вахштайн</w:t>
      </w:r>
      <w:r>
        <w:rPr>
          <w:rFonts w:ascii="Times New Roman" w:eastAsia="Times New Roman" w:hAnsi="Times New Roman"/>
          <w:iCs/>
          <w:sz w:val="24"/>
          <w:szCs w:val="24"/>
        </w:rPr>
        <w:t>В.С.,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Константиновский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Д.Л.,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Куракин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Д.Ю. </w:t>
      </w:r>
      <w:r>
        <w:rPr>
          <w:rFonts w:ascii="Times New Roman" w:eastAsia="Times New Roman" w:hAnsi="Times New Roman"/>
          <w:kern w:val="1"/>
          <w:sz w:val="24"/>
          <w:szCs w:val="24"/>
        </w:rPr>
        <w:t>Социологические исследования в образовании: от метафоры к интерпретации//</w:t>
      </w:r>
      <w:r>
        <w:rPr>
          <w:rFonts w:ascii="Times New Roman" w:eastAsia="Times New Roman" w:hAnsi="Times New Roman"/>
          <w:sz w:val="24"/>
          <w:szCs w:val="24"/>
        </w:rPr>
        <w:t xml:space="preserve"> Вопросы образования, №4, 2008.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Ю.В.Галеев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А.Х.Гильмутдинов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Б.Алишев</w:t>
      </w:r>
      <w:proofErr w:type="spellEnd"/>
      <w:r>
        <w:rPr>
          <w:rFonts w:ascii="Times New Roman" w:hAnsi="Times New Roman"/>
          <w:sz w:val="24"/>
          <w:szCs w:val="24"/>
        </w:rPr>
        <w:t>. Региональная система общего образования в представлениях  ее участников.// Вопросы образования . 2012. №2 С.232 – 256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И.Г.Груничева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С.Г.Косарецкий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Поддержка школ, показывающих низкие образовательные результаты, как часть национальной образовательной политики. </w:t>
      </w:r>
      <w:r>
        <w:rPr>
          <w:rFonts w:ascii="Times New Roman" w:hAnsi="Times New Roman"/>
          <w:i/>
          <w:sz w:val="24"/>
          <w:szCs w:val="24"/>
        </w:rPr>
        <w:t xml:space="preserve">Обзор мирового опыта. </w:t>
      </w:r>
      <w:r>
        <w:rPr>
          <w:rFonts w:ascii="Times New Roman" w:hAnsi="Times New Roman"/>
          <w:sz w:val="24"/>
          <w:szCs w:val="24"/>
        </w:rPr>
        <w:t>// Вопросы образования. 2012. №3. С.30 – 62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8397D">
        <w:rPr>
          <w:rFonts w:ascii="Times New Roman" w:hAnsi="Times New Roman"/>
          <w:sz w:val="24"/>
          <w:szCs w:val="24"/>
        </w:rPr>
        <w:t xml:space="preserve">Джеймс Пол Джи Деятельность человека и социальные группы как естественная среда оценивания: размышления об обучении и оценке в </w:t>
      </w:r>
      <w:r w:rsidRPr="00A8397D">
        <w:rPr>
          <w:rFonts w:ascii="Times New Roman" w:hAnsi="Times New Roman"/>
          <w:sz w:val="24"/>
          <w:szCs w:val="24"/>
          <w:lang w:val="en-GB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.//Вопросы экономики.2013.№ 1 С.73- 106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Дэйвисон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Многомерноешкалирование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(методы наглядного представления данных). – М.: «Финансы и статистика»,1988.–253с.</w:t>
      </w:r>
    </w:p>
    <w:p w:rsidR="00D56BA3" w:rsidRPr="00710B82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2D">
        <w:rPr>
          <w:rFonts w:ascii="Times New Roman" w:hAnsi="Times New Roman" w:cs="Times New Roman"/>
          <w:sz w:val="24"/>
          <w:szCs w:val="24"/>
        </w:rPr>
        <w:t xml:space="preserve">Владимиров Ю.А. Как написать научную статью? </w:t>
      </w:r>
      <w:r w:rsidRPr="00710B8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710B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http://webmed.irkutsk.ru/doc/pdf/vladimirov.pdf</w:t>
        </w:r>
      </w:hyperlink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97D">
        <w:rPr>
          <w:rFonts w:ascii="Times New Roman" w:hAnsi="Times New Roman"/>
          <w:sz w:val="24"/>
          <w:szCs w:val="24"/>
        </w:rPr>
        <w:t>Л.Б.Зубанова</w:t>
      </w:r>
      <w:proofErr w:type="spellEnd"/>
      <w:r w:rsidRPr="00A8397D">
        <w:rPr>
          <w:rFonts w:ascii="Times New Roman" w:hAnsi="Times New Roman"/>
          <w:sz w:val="24"/>
          <w:szCs w:val="24"/>
        </w:rPr>
        <w:t xml:space="preserve"> Проектно-ориентированные стратегии современного образования: анализ исследовательских инициатив в регионах. //Вопросы образования.2011.№3 С.226-236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аспржак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А.Г. Оценка качества образовательных систем. Центр изучения образовательной политики Московской школы  социальных и экономических наук как модель прикладной магистратуры: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учебно-метод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пособие/А.Г.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Каспржак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М.:Логос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2012. 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Кирдина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С.Г., Рубинштейн А.Я., Толмачева И.В. </w:t>
      </w:r>
      <w:r>
        <w:rPr>
          <w:rFonts w:ascii="Times New Roman" w:hAnsi="Times New Roman"/>
          <w:sz w:val="24"/>
          <w:szCs w:val="24"/>
        </w:rPr>
        <w:t>База данных LAWSTREAM.RU: количественные  оценки институциональных изменений. М.: ИЭ РАН, 2009.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Ковалева Г.С. Оценка качества образования. // Школьные технологии. – М., 2006. - № 5. – С.150 – 154.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Константиновский Д.Л. От эмпирики к смыслам от смыслов к осмыслению// Вопросы образования .-2012. №4.- С.11-39.</w:t>
      </w:r>
    </w:p>
    <w:p w:rsidR="00B63227" w:rsidRPr="00B63227" w:rsidRDefault="00B63227" w:rsidP="00B63227">
      <w:pPr>
        <w:pStyle w:val="af5"/>
        <w:numPr>
          <w:ilvl w:val="0"/>
          <w:numId w:val="22"/>
        </w:numPr>
        <w:tabs>
          <w:tab w:val="num" w:pos="1140"/>
        </w:tabs>
        <w:ind w:left="142" w:hanging="568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 xml:space="preserve">Локк Д. Основы управление проектами / пер. с </w:t>
      </w:r>
      <w:proofErr w:type="spellStart"/>
      <w:r w:rsidRPr="00B6322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B63227">
        <w:rPr>
          <w:rFonts w:ascii="Times New Roman" w:hAnsi="Times New Roman" w:cs="Times New Roman"/>
          <w:sz w:val="24"/>
          <w:szCs w:val="24"/>
        </w:rPr>
        <w:t xml:space="preserve">. М.: </w:t>
      </w:r>
      <w:r w:rsidRPr="00B63227"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B63227">
        <w:rPr>
          <w:rFonts w:ascii="Times New Roman" w:hAnsi="Times New Roman" w:cs="Times New Roman"/>
          <w:sz w:val="24"/>
          <w:szCs w:val="24"/>
        </w:rPr>
        <w:t xml:space="preserve">, 2004, - 253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Ларен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Питер. Жизнь в школах: введение в критическую педагогику. – М.: Просвещение, 2007.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выпускников основной школы. /Под ред. К.Н. Поливановой. М: Университетская книга, 2006.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пороге зрелости. Социальный портрет выпускника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- Петербургской школы. / Под ред. С.Г. </w:t>
      </w:r>
      <w:proofErr w:type="spellStart"/>
      <w:r>
        <w:rPr>
          <w:rFonts w:ascii="Times New Roman" w:hAnsi="Times New Roman"/>
          <w:sz w:val="24"/>
          <w:szCs w:val="24"/>
        </w:rPr>
        <w:t>Вершловского</w:t>
      </w:r>
      <w:proofErr w:type="spellEnd"/>
      <w:r>
        <w:rPr>
          <w:rFonts w:ascii="Times New Roman" w:hAnsi="Times New Roman"/>
          <w:sz w:val="24"/>
          <w:szCs w:val="24"/>
        </w:rPr>
        <w:t>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СПб АППО, 2010.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Новое в оценке образовательных результатов: международный аспект/ под ред.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Литтл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М.: Просвещение, 2007. </w:t>
      </w:r>
    </w:p>
    <w:p w:rsidR="00CB7831" w:rsidRPr="00CB7831" w:rsidRDefault="00CB7831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831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>Новые смыслы в образовательных стратегиях молодежи: 50 лет исследования [монография] / Д.Л. Константиновский, М.А. Абрамова, Е.Д. Вознесенская, Г.С. Гончарова, В.Г. Костюк, Е.С. Попова, Г.А. Чередниченко. — М.</w:t>
      </w:r>
      <w:proofErr w:type="gramStart"/>
      <w:r w:rsidRPr="00CB7831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 xml:space="preserve"> :</w:t>
      </w:r>
      <w:proofErr w:type="gramEnd"/>
      <w:r w:rsidRPr="00CB7831">
        <w:rPr>
          <w:rStyle w:val="aff3"/>
          <w:rFonts w:ascii="Times New Roman" w:hAnsi="Times New Roman" w:cs="Times New Roman"/>
          <w:b w:val="0"/>
          <w:sz w:val="24"/>
          <w:szCs w:val="24"/>
          <w:shd w:val="clear" w:color="auto" w:fill="E2E1F5"/>
        </w:rPr>
        <w:t xml:space="preserve"> ЦСП и М, 2015. — 232 с.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НэрешК</w:t>
      </w:r>
      <w:proofErr w:type="spellEnd"/>
      <w:r w:rsidRPr="00BA49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МаркетинговоеисследованиеспомощьюSPSS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Практическое руководство. 4-е изд., пер. с англ.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Издательский дом "Вильямс", 2006. –1200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sz w:val="24"/>
          <w:szCs w:val="24"/>
        </w:rPr>
        <w:noBreakHyphen/>
        <w:t>ISBN: 5-8459-0940-6, , 0-13-033716-1.</w:t>
      </w:r>
    </w:p>
    <w:p w:rsidR="00D56BA3" w:rsidRDefault="00D56BA3" w:rsidP="00D56BA3">
      <w:pPr>
        <w:keepLines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MT" w:eastAsia="Times New Roman" w:hAnsi="ArialMT" w:cs="ArialMT"/>
          <w:sz w:val="24"/>
          <w:szCs w:val="24"/>
          <w:lang w:eastAsia="ru-RU"/>
        </w:rPr>
      </w:pPr>
      <w:r w:rsidRPr="00592C4E">
        <w:rPr>
          <w:rFonts w:ascii="ArialMT" w:eastAsia="Times New Roman" w:hAnsi="ArialMT" w:cs="ArialMT"/>
          <w:sz w:val="24"/>
          <w:szCs w:val="24"/>
          <w:lang w:eastAsia="ru-RU"/>
        </w:rPr>
        <w:t xml:space="preserve">Орлов А.И. Прикладная статистика. Учебник. – М.: Издательство "Экзамен", 2004.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Прикладная статистика: Основы моделирования и первичная обработка данных.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Справочное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изд.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С.А.Айвазян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И.С.Енюков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Л.Д.Мешалкин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 М.: Финансы и статистика, 1983. –471 с. 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Прикладная статистика: Исследование зависимостей. Справочное изд. /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С.А.Айвазян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И.С.Енюков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Л.Д.Мешалкин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.: Финансы и статистика, 1985.  487 с. 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Проблемы формирования муниципальной статистики в субъектах Российской Федерации / Воронина Д.Е., Никифоров О.Н., Пархоменко Л.И., Перекрест В.Т., </w:t>
      </w:r>
      <w:r w:rsidRPr="00837482">
        <w:rPr>
          <w:rFonts w:ascii="Times New Roman" w:eastAsia="Times New Roman" w:hAnsi="Times New Roman" w:cs="Times New Roman"/>
          <w:sz w:val="24"/>
          <w:szCs w:val="24"/>
        </w:rPr>
        <w:t>Перекрест И.В. –</w:t>
      </w:r>
      <w:r w:rsidRPr="0083748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СПб: ЦСАОП, </w:t>
      </w:r>
      <w:r w:rsidRPr="00837482">
        <w:rPr>
          <w:rFonts w:ascii="Times New Roman" w:eastAsia="Times New Roman" w:hAnsi="Times New Roman" w:cs="Times New Roman"/>
          <w:sz w:val="24"/>
          <w:szCs w:val="24"/>
        </w:rPr>
        <w:t>2008. –60 с. –ISBN 978-5-9900938-7-4.</w:t>
      </w:r>
    </w:p>
    <w:p w:rsidR="00D56BA3" w:rsidRPr="00A8397D" w:rsidRDefault="00D56BA3" w:rsidP="00D56BA3">
      <w:pPr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Печерская Н.В. Мифология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>: анализ дискурсивного производства идеальной семьи // Журнал исследований социальной политики 2012 Т.10 №3 С.232-342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В.В. Как написать академический текст // Вопросы образования. 2011. № 1. С. 271–293.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адаев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правил. М., ГУ-ВШЭ, ИНФРА-М, 2001.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hAnsi="Times New Roman"/>
          <w:iCs/>
          <w:sz w:val="24"/>
          <w:szCs w:val="24"/>
        </w:rPr>
        <w:t>адаев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В.В. </w:t>
      </w:r>
      <w:r>
        <w:rPr>
          <w:rFonts w:ascii="Times New Roman" w:hAnsi="Times New Roman"/>
          <w:sz w:val="24"/>
          <w:szCs w:val="24"/>
        </w:rPr>
        <w:t>Новый институциональный подход: построение исследовательской схемы // Журнал  социологии и социальной антропологии. 2001. Том IV. № 3.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 w:cs="Times New Roman"/>
          <w:sz w:val="24"/>
          <w:szCs w:val="24"/>
        </w:rPr>
        <w:t xml:space="preserve">Рюмин Р.,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Ардовская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Р. Формирование медиативной компетентности посредством дистанционных образовательных технологий. Монография. М: ИСЭРТ РАН. 2013.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Я.М.Рощина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Семейный капитал как фактор образовательных возможностей школьников. //Вопросы образования. 2012.№ 1 С.257-278 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Трудоустройство выпускников учреждений профессионального образования (по данным Мониторинга экономики образования 2010г.). //Вопросы экономики.2011.№ 3 С.244- 261</w:t>
      </w:r>
    </w:p>
    <w:p w:rsidR="00D56BA3" w:rsidRDefault="00D56BA3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Ю.А.Тюменева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.Е.Хавенсон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.  Характеристики учителей и достижения школьников. Применение метода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firstdifference</w:t>
      </w:r>
      <w:proofErr w:type="spellEnd"/>
      <w:r>
        <w:rPr>
          <w:rFonts w:ascii="Times New Roman" w:hAnsi="Times New Roman"/>
          <w:sz w:val="24"/>
          <w:szCs w:val="24"/>
        </w:rPr>
        <w:t xml:space="preserve">  к данным </w:t>
      </w:r>
      <w:r>
        <w:rPr>
          <w:rFonts w:ascii="Times New Roman" w:hAnsi="Times New Roman"/>
          <w:sz w:val="24"/>
          <w:szCs w:val="24"/>
          <w:lang w:val="en-GB"/>
        </w:rPr>
        <w:t>TIMSS</w:t>
      </w:r>
      <w:r>
        <w:rPr>
          <w:rFonts w:ascii="Times New Roman" w:hAnsi="Times New Roman"/>
          <w:sz w:val="24"/>
          <w:szCs w:val="24"/>
        </w:rPr>
        <w:t xml:space="preserve"> -2007 // Вопросы экономики.2012.№ 3 С.113- 141 </w:t>
      </w:r>
    </w:p>
    <w:p w:rsidR="00382272" w:rsidRDefault="00382272" w:rsidP="009F5DD1">
      <w:pPr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Резник А.Д. Книга для тех, кто не любит статистику, но вынужден ею пользоваться. СПб: Речь, 2008. 265 с.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Садмэн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Брэдберн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 Как правильно задавать вопросы.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М.:Институт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Фонда «Общественное мнение», 2002.</w:t>
      </w:r>
    </w:p>
    <w:p w:rsidR="00382272" w:rsidRDefault="00382272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Сигел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Э.Ф. М.</w:t>
      </w:r>
      <w:r w:rsidRPr="00382272">
        <w:rPr>
          <w:rFonts w:ascii="Times New Roman" w:eastAsia="Times New Roman" w:hAnsi="Times New Roman"/>
          <w:sz w:val="24"/>
          <w:szCs w:val="24"/>
        </w:rPr>
        <w:t>: Издательский дом "Вильямс", 2008. — 1056 с.</w:t>
      </w:r>
    </w:p>
    <w:p w:rsidR="00D56BA3" w:rsidRPr="00837482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482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делу. Диссертация и автореферат диссертации. Структура и правила оформления. ГОСТ </w:t>
      </w:r>
      <w:proofErr w:type="gramStart"/>
      <w:r w:rsidRPr="008374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482">
        <w:rPr>
          <w:rFonts w:ascii="Times New Roman" w:hAnsi="Times New Roman" w:cs="Times New Roman"/>
          <w:sz w:val="24"/>
          <w:szCs w:val="24"/>
        </w:rPr>
        <w:t xml:space="preserve"> 7.0.11-2011  М: </w:t>
      </w: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>, 2012. 12 с.</w:t>
      </w:r>
    </w:p>
    <w:p w:rsidR="00D56BA3" w:rsidRDefault="00D56BA3" w:rsidP="00D56BA3">
      <w:pPr>
        <w:keepLines/>
        <w:numPr>
          <w:ilvl w:val="0"/>
          <w:numId w:val="22"/>
        </w:numPr>
        <w:autoSpaceDE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SPSS: искусство обработки информации. Анализ статистических данных и восстановление скрытых закономерностей. Пер. с нем. 2-е изд. /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АхимБююль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Петер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Цёфель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иаСофт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2005. –608. –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>
        <w:rPr>
          <w:rFonts w:ascii="Times New Roman" w:eastAsia="Times New Roman" w:hAnsi="Times New Roman"/>
          <w:bCs/>
          <w:sz w:val="24"/>
          <w:szCs w:val="24"/>
        </w:rPr>
        <w:t>: 5-93772-132-2, 3-8273-1673-1.</w:t>
      </w:r>
    </w:p>
    <w:p w:rsidR="00D56BA3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SPSS:иллюстрированный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самоучитель. Режим доступа </w:t>
      </w:r>
      <w:hyperlink r:id="rId15" w:history="1">
        <w:r w:rsidRPr="00600605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http://www.hr-portal.ru/spss/index.php</w:t>
        </w:r>
      </w:hyperlink>
    </w:p>
    <w:p w:rsidR="00B73F6D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СтрауссА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Корбин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Дж. Основы качественного исследования: обоснованная теория, процедуры и техники. М.: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Эдиториал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УРСС, 2001.</w:t>
      </w:r>
    </w:p>
    <w:p w:rsidR="009F5DD1" w:rsidRPr="009F5DD1" w:rsidRDefault="009F5DD1" w:rsidP="009F5DD1">
      <w:pPr>
        <w:pStyle w:val="af5"/>
        <w:numPr>
          <w:ilvl w:val="0"/>
          <w:numId w:val="22"/>
        </w:numPr>
        <w:tabs>
          <w:tab w:val="num" w:pos="1140"/>
        </w:tabs>
        <w:spacing w:after="0" w:line="240" w:lineRule="auto"/>
        <w:ind w:left="142" w:hanging="425"/>
        <w:rPr>
          <w:rFonts w:ascii="Times New Roman" w:hAnsi="Times New Roman" w:cs="Times New Roman"/>
          <w:sz w:val="24"/>
          <w:szCs w:val="24"/>
        </w:rPr>
      </w:pPr>
      <w:r w:rsidRPr="009F5DD1">
        <w:rPr>
          <w:rFonts w:ascii="Times New Roman" w:hAnsi="Times New Roman" w:cs="Times New Roman"/>
          <w:sz w:val="24"/>
          <w:szCs w:val="24"/>
        </w:rPr>
        <w:t xml:space="preserve">Управление высокотехнологичными программами и проектами/ Рассел Д. Арчибальд; пер. с англ. Мамонтова Е.В.; под ред. Баженова А.Д., Арефьева А.О. – 3-е изд., </w:t>
      </w:r>
      <w:proofErr w:type="spellStart"/>
      <w:r w:rsidRPr="009F5DD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F5DD1">
        <w:rPr>
          <w:rFonts w:ascii="Times New Roman" w:hAnsi="Times New Roman" w:cs="Times New Roman"/>
          <w:sz w:val="24"/>
          <w:szCs w:val="24"/>
        </w:rPr>
        <w:t xml:space="preserve">. и доп. - М.: Компания </w:t>
      </w:r>
      <w:proofErr w:type="spellStart"/>
      <w:r w:rsidRPr="009F5DD1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9F5DD1">
        <w:rPr>
          <w:rFonts w:ascii="Times New Roman" w:hAnsi="Times New Roman" w:cs="Times New Roman"/>
          <w:sz w:val="24"/>
          <w:szCs w:val="24"/>
        </w:rPr>
        <w:t>; ДМК-Пресс, 2010. – 464 с.</w:t>
      </w:r>
    </w:p>
    <w:p w:rsidR="00D56BA3" w:rsidRDefault="00B73F6D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73F6D">
        <w:rPr>
          <w:rFonts w:ascii="Times New Roman" w:eastAsia="Times New Roman" w:hAnsi="Times New Roman"/>
          <w:bCs/>
          <w:sz w:val="24"/>
          <w:szCs w:val="24"/>
        </w:rPr>
        <w:t>ШтейнбергИ</w:t>
      </w:r>
      <w:proofErr w:type="spellEnd"/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spellStart"/>
      <w:r w:rsidRPr="00B73F6D">
        <w:rPr>
          <w:rFonts w:ascii="Times New Roman" w:eastAsia="Times New Roman" w:hAnsi="Times New Roman"/>
          <w:bCs/>
          <w:sz w:val="24"/>
          <w:szCs w:val="24"/>
        </w:rPr>
        <w:t>Шанин</w:t>
      </w:r>
      <w:proofErr w:type="spellEnd"/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 Т., Ко</w:t>
      </w:r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валев</w:t>
      </w:r>
      <w:r w:rsidRPr="00B73F6D">
        <w:rPr>
          <w:rFonts w:ascii="Times New Roman" w:eastAsia="Times New Roman" w:hAnsi="Times New Roman"/>
          <w:bCs/>
          <w:sz w:val="24"/>
          <w:szCs w:val="24"/>
        </w:rPr>
        <w:t xml:space="preserve"> Е., Левинсон А. </w:t>
      </w:r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 xml:space="preserve">Качественные методы. Полевые </w:t>
      </w:r>
      <w:proofErr w:type="spell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исследования</w:t>
      </w:r>
      <w:proofErr w:type="gram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.С</w:t>
      </w:r>
      <w:proofErr w:type="spellEnd"/>
      <w:proofErr w:type="gramEnd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 xml:space="preserve">.-П.: </w:t>
      </w:r>
      <w:proofErr w:type="spellStart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Алетейя</w:t>
      </w:r>
      <w:proofErr w:type="spellEnd"/>
      <w:r w:rsidR="00D56BA3" w:rsidRPr="00B73F6D">
        <w:rPr>
          <w:rFonts w:ascii="Times New Roman" w:eastAsia="Times New Roman" w:hAnsi="Times New Roman"/>
          <w:bCs/>
          <w:sz w:val="24"/>
          <w:szCs w:val="24"/>
        </w:rPr>
        <w:t>, 2009.</w:t>
      </w:r>
    </w:p>
    <w:p w:rsidR="00B63227" w:rsidRPr="00B63227" w:rsidRDefault="00B63227" w:rsidP="009F5DD1">
      <w:pPr>
        <w:pStyle w:val="af5"/>
        <w:numPr>
          <w:ilvl w:val="0"/>
          <w:numId w:val="22"/>
        </w:numPr>
        <w:tabs>
          <w:tab w:val="num" w:pos="1140"/>
        </w:tabs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B63227">
        <w:rPr>
          <w:rFonts w:ascii="Times New Roman" w:hAnsi="Times New Roman" w:cs="Times New Roman"/>
          <w:sz w:val="24"/>
          <w:szCs w:val="24"/>
        </w:rPr>
        <w:t xml:space="preserve">Щедровицкий Г.П. Методология и философия организационно-управленческой деятельности: основные понятия и принципы (курс лекций) / из архива Г.П. Щедровицкого Т.5. ОРУ (2). М., 2003 – 288 с. </w:t>
      </w:r>
    </w:p>
    <w:p w:rsidR="00D56BA3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Фуллан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Майкл (</w:t>
      </w:r>
      <w:proofErr w:type="spellStart"/>
      <w:r>
        <w:rPr>
          <w:rFonts w:ascii="Times New Roman" w:hAnsi="Times New Roman"/>
          <w:sz w:val="24"/>
          <w:szCs w:val="24"/>
        </w:rPr>
        <w:t>MichaelFullan</w:t>
      </w:r>
      <w:proofErr w:type="spellEnd"/>
      <w:r>
        <w:rPr>
          <w:rFonts w:ascii="Times New Roman" w:hAnsi="Times New Roman"/>
          <w:sz w:val="24"/>
          <w:szCs w:val="24"/>
        </w:rPr>
        <w:t xml:space="preserve">)Выбор ложных движущих сил для реформы целостной системы (пер. с англ. А. </w:t>
      </w:r>
      <w:proofErr w:type="spellStart"/>
      <w:r>
        <w:rPr>
          <w:rFonts w:ascii="Times New Roman" w:hAnsi="Times New Roman"/>
          <w:sz w:val="24"/>
          <w:szCs w:val="24"/>
        </w:rPr>
        <w:t>Пинской</w:t>
      </w:r>
      <w:proofErr w:type="spellEnd"/>
      <w:r>
        <w:rPr>
          <w:rFonts w:ascii="Times New Roman" w:hAnsi="Times New Roman"/>
          <w:sz w:val="24"/>
          <w:szCs w:val="24"/>
        </w:rPr>
        <w:t>)// ж. Вопросы образования №4, 2011.</w:t>
      </w:r>
    </w:p>
    <w:p w:rsidR="00D56BA3" w:rsidRPr="00837482" w:rsidRDefault="00D56BA3" w:rsidP="009F5DD1">
      <w:pPr>
        <w:keepLines/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2">
        <w:rPr>
          <w:rFonts w:ascii="Times New Roman" w:hAnsi="Times New Roman" w:cs="Times New Roman"/>
          <w:sz w:val="24"/>
          <w:szCs w:val="24"/>
        </w:rPr>
        <w:t>ЯсвинВ.А.Образовательная</w:t>
      </w:r>
      <w:proofErr w:type="spellEnd"/>
      <w:r w:rsidRPr="00837482">
        <w:rPr>
          <w:rFonts w:ascii="Times New Roman" w:hAnsi="Times New Roman" w:cs="Times New Roman"/>
          <w:sz w:val="24"/>
          <w:szCs w:val="24"/>
        </w:rPr>
        <w:t xml:space="preserve"> среда: от моделирования к проектированию. — М.: Смысл, 2001. — 365 с.</w:t>
      </w:r>
    </w:p>
    <w:p w:rsidR="00D56BA3" w:rsidRDefault="00D56BA3" w:rsidP="009F5DD1">
      <w:pPr>
        <w:numPr>
          <w:ilvl w:val="0"/>
          <w:numId w:val="22"/>
        </w:numPr>
        <w:autoSpaceDE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1" w:name="0"/>
      <w:bookmarkEnd w:id="1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Bronstein, A.M, Bronstein, M.M, and Kimmel, R. Generalized multidimensional scaling: a2.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framework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isometry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-invariant partial surface matching, Proc. National Academy of Sciences (PNAS), Vol. 103/5, 2006. –pp. 1168–1172.</w:t>
      </w:r>
    </w:p>
    <w:p w:rsidR="00D56BA3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Borg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Groenen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P.J.F. Modern Multidimensional Scaling. Theory and Applications. Series: Springer Series in Statistics XXII, 2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/>
          <w:sz w:val="24"/>
          <w:szCs w:val="24"/>
          <w:lang w:val="en-US"/>
        </w:rPr>
        <w:t>ed. New York: Springer-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2005, –614 p. –ISBN 978-0-387-25150-9.</w:t>
      </w:r>
    </w:p>
    <w:p w:rsidR="00D56BA3" w:rsidRPr="009F5DD1" w:rsidRDefault="00D56BA3" w:rsidP="00D56BA3">
      <w:pPr>
        <w:numPr>
          <w:ilvl w:val="0"/>
          <w:numId w:val="22"/>
        </w:numPr>
        <w:autoSpaceDE w:val="0"/>
        <w:spacing w:after="0"/>
        <w:ind w:left="0" w:hanging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Naresh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Malhotra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Satyabhushan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Dash. Marketing Research: An Applied Orientation. 5th International edition. –US: Pearson Education, 2008. –864 pp. </w:t>
      </w:r>
      <w:r>
        <w:rPr>
          <w:rFonts w:ascii="Times New Roman" w:eastAsia="Times New Roman" w:hAnsi="Times New Roman"/>
          <w:sz w:val="24"/>
          <w:szCs w:val="24"/>
          <w:lang w:val="en-US"/>
        </w:rPr>
        <w:noBreakHyphen/>
        <w:t>ISBN: 0132085712. –ISBN13: 9780132085717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9F5DD1" w:rsidRPr="00E75C71" w:rsidRDefault="009F5DD1" w:rsidP="009F5DD1">
      <w:pPr>
        <w:autoSpaceDE w:val="0"/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56BA3" w:rsidRPr="00E75C71" w:rsidRDefault="00D56BA3" w:rsidP="00DE19C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75C71">
        <w:rPr>
          <w:rFonts w:ascii="Times New Roman" w:eastAsia="Times New Roman" w:hAnsi="Times New Roman"/>
          <w:b/>
          <w:sz w:val="24"/>
          <w:szCs w:val="24"/>
        </w:rPr>
        <w:t>Интернет- ресурсы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 xml:space="preserve">Алексеев, Н.Г. Проектирование и рефлексивное мышление / </w:t>
      </w: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Н.Г.Алексеев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 [Электронный ресурс] //  (</w:t>
      </w:r>
      <w:hyperlink r:id="rId16" w:history="1">
        <w:r w:rsidRPr="00DE19C8">
          <w:rPr>
            <w:rFonts w:ascii="Times New Roman" w:hAnsi="Times New Roman" w:cs="Times New Roman"/>
            <w:sz w:val="24"/>
            <w:szCs w:val="24"/>
          </w:rPr>
          <w:t>http://rl-online.ru/articles/2-02/111.html</w:t>
        </w:r>
      </w:hyperlink>
      <w:r w:rsidRPr="00DE19C8">
        <w:rPr>
          <w:rFonts w:ascii="Times New Roman" w:hAnsi="Times New Roman" w:cs="Times New Roman"/>
          <w:sz w:val="24"/>
          <w:szCs w:val="24"/>
        </w:rPr>
        <w:t>)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 xml:space="preserve">Глазычев В.Л. Методология проектирования / </w:t>
      </w: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В.Л.Глазычев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 [Электронный ресурс] //  (</w:t>
      </w:r>
      <w:hyperlink r:id="rId17" w:history="1">
        <w:r w:rsidRPr="00DE19C8">
          <w:rPr>
            <w:rFonts w:ascii="Times New Roman" w:hAnsi="Times New Roman" w:cs="Times New Roman"/>
            <w:sz w:val="24"/>
            <w:szCs w:val="24"/>
          </w:rPr>
          <w:t>http://www.shkp.ru/lib/archive/materials/kyiv2002/1</w:t>
        </w:r>
      </w:hyperlink>
      <w:r w:rsidRPr="00DE19C8">
        <w:rPr>
          <w:rFonts w:ascii="Times New Roman" w:hAnsi="Times New Roman" w:cs="Times New Roman"/>
          <w:sz w:val="24"/>
          <w:szCs w:val="24"/>
        </w:rPr>
        <w:t>)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Глазычев В.Л. Лекция об эволюции проектирования / В.Л. Глазычев [Электронный ресурс] // (</w:t>
      </w:r>
      <w:hyperlink r:id="rId18" w:history="1">
        <w:r w:rsidRPr="00DE19C8">
          <w:rPr>
            <w:rFonts w:ascii="Times New Roman" w:hAnsi="Times New Roman" w:cs="Times New Roman"/>
            <w:sz w:val="24"/>
            <w:szCs w:val="24"/>
          </w:rPr>
          <w:t>http://www.shkp.ru/lib/archive/second/2001-1/8</w:t>
        </w:r>
      </w:hyperlink>
      <w:r w:rsidRPr="00DE19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19C8" w:rsidRPr="00DE19C8" w:rsidRDefault="00DE19C8" w:rsidP="00DE19C8">
      <w:pPr>
        <w:pStyle w:val="af5"/>
        <w:numPr>
          <w:ilvl w:val="0"/>
          <w:numId w:val="8"/>
        </w:numPr>
        <w:tabs>
          <w:tab w:val="num" w:pos="11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>Громыко Ю.В. Стратегические горизонты проектного сознания/ Громыко Ю.В. [Электронный ресурс] (http://gtmarket.ru/laboratory/publicdoc/2009/2161)</w:t>
      </w:r>
    </w:p>
    <w:p w:rsidR="00D56BA3" w:rsidRPr="00DE19C8" w:rsidRDefault="00D56BA3" w:rsidP="00DE19C8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9C8">
        <w:rPr>
          <w:rFonts w:ascii="Times New Roman" w:eastAsia="Times New Roman" w:hAnsi="Times New Roman" w:cs="Times New Roman"/>
          <w:sz w:val="24"/>
          <w:szCs w:val="24"/>
        </w:rPr>
        <w:t xml:space="preserve">Крупник С. Гуманитарные технологии // Социологический словарь [Электронный ресурс] - </w:t>
      </w:r>
      <w:hyperlink r:id="rId19" w:history="1">
        <w:r w:rsidRPr="00DE19C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http://vslovare.ru/slovo/sotziologicheskiij-slovar/gumanitarnjye-tehnologii/262352</w:t>
        </w:r>
      </w:hyperlink>
    </w:p>
    <w:p w:rsidR="00DE19C8" w:rsidRPr="00DE19C8" w:rsidRDefault="00DE19C8" w:rsidP="00DE19C8">
      <w:pPr>
        <w:pStyle w:val="af5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Либерзон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В. Основные понятия и процессы управления проектами / </w:t>
      </w: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В.Либерзон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[Электронный ресурс]  (</w:t>
      </w:r>
      <w:hyperlink r:id="rId20" w:history="1">
        <w:r w:rsidRPr="00DE19C8">
          <w:rPr>
            <w:rFonts w:ascii="Times New Roman" w:hAnsi="Times New Roman" w:cs="Times New Roman"/>
            <w:sz w:val="24"/>
            <w:szCs w:val="24"/>
          </w:rPr>
          <w:t>http://www.pmprofy.ru/content/rus/88/880-article.asp</w:t>
        </w:r>
      </w:hyperlink>
      <w:r w:rsidRPr="00DE19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6BA3" w:rsidRPr="00DE19C8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Методысбораданных</w:t>
      </w:r>
      <w:proofErr w:type="spellEnd"/>
      <w:proofErr w:type="gramStart"/>
      <w:r w:rsidRPr="00DE19C8">
        <w:rPr>
          <w:rFonts w:ascii="Times New Roman" w:hAnsi="Times New Roman" w:cs="Times New Roman"/>
          <w:sz w:val="24"/>
          <w:szCs w:val="24"/>
          <w:lang w:val="en-GB"/>
        </w:rPr>
        <w:t>URL</w:t>
      </w:r>
      <w:proofErr w:type="gramEnd"/>
      <w:r w:rsidRPr="00DE19C8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movieresearch</w:t>
        </w:r>
        <w:proofErr w:type="spellEnd"/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E19C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methods</w:t>
        </w:r>
      </w:hyperlink>
    </w:p>
    <w:p w:rsidR="00DE19C8" w:rsidRPr="00DE19C8" w:rsidRDefault="00DE19C8" w:rsidP="00DE19C8">
      <w:pPr>
        <w:pStyle w:val="af5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8">
        <w:rPr>
          <w:rFonts w:ascii="Times New Roman" w:hAnsi="Times New Roman" w:cs="Times New Roman"/>
          <w:sz w:val="24"/>
          <w:szCs w:val="24"/>
        </w:rPr>
        <w:t xml:space="preserve">Федин М. Управление проектами / </w:t>
      </w:r>
      <w:proofErr w:type="spellStart"/>
      <w:r w:rsidRPr="00DE19C8">
        <w:rPr>
          <w:rFonts w:ascii="Times New Roman" w:hAnsi="Times New Roman" w:cs="Times New Roman"/>
          <w:sz w:val="24"/>
          <w:szCs w:val="24"/>
        </w:rPr>
        <w:t>М.Федин</w:t>
      </w:r>
      <w:proofErr w:type="spellEnd"/>
      <w:r w:rsidRPr="00DE19C8">
        <w:rPr>
          <w:rFonts w:ascii="Times New Roman" w:hAnsi="Times New Roman" w:cs="Times New Roman"/>
          <w:sz w:val="24"/>
          <w:szCs w:val="24"/>
        </w:rPr>
        <w:t xml:space="preserve"> [Электронный ресурс]  // (</w:t>
      </w:r>
      <w:hyperlink r:id="rId22" w:history="1">
        <w:r w:rsidRPr="00DE19C8">
          <w:rPr>
            <w:rFonts w:ascii="Times New Roman" w:hAnsi="Times New Roman" w:cs="Times New Roman"/>
            <w:sz w:val="24"/>
            <w:szCs w:val="24"/>
          </w:rPr>
          <w:t>http://www.pmprofy.ru/content/rus/110/1101-article.asp</w:t>
        </w:r>
      </w:hyperlink>
      <w:r w:rsidRPr="00DE19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6BA3" w:rsidRPr="00DE19C8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An elementary introduction to multidimensional scaling (</w:t>
      </w:r>
      <w:hyperlink r:id="rId23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http://www.mathpsyc.uni-bonn.de/doc/delbeke/delbeke.htm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Pr="00DE19C8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Evaluation of multidimensional scaling algorithms (</w:t>
      </w:r>
      <w:hyperlink r:id="rId24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http://www.pavis.org/essay /multidimensional_scaling.html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Pr="00DE19C8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NewMDSX</w:t>
      </w:r>
      <w:proofErr w:type="spellEnd"/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: Multidimensional Scaling Software (</w:t>
      </w:r>
      <w:hyperlink r:id="rId25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http://www.newmdsx.com/</w:t>
        </w:r>
      </w:hyperlink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E19C8">
        <w:rPr>
          <w:rFonts w:ascii="Times New Roman" w:eastAsia="Times New Roman" w:hAnsi="Times New Roman" w:cs="Times New Roman"/>
          <w:sz w:val="24"/>
          <w:szCs w:val="24"/>
          <w:lang w:val="en-US"/>
        </w:rPr>
        <w:t>Relational Perspective Map: MDS on closed manifolds (</w:t>
      </w:r>
      <w:hyperlink r:id="rId26" w:history="1">
        <w:r w:rsidRPr="00DE19C8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http://www.visumap.net/index.aspx?p=Resources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Multigrid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MDS (</w:t>
      </w:r>
      <w:hyperlink r:id="rId27" w:history="1">
        <w:r w:rsidRPr="00BA49F2">
          <w:rPr>
            <w:rStyle w:val="a6"/>
            <w:rFonts w:ascii="Times New Roman" w:hAnsi="Times New Roman"/>
            <w:lang w:val="en-GB"/>
          </w:rPr>
          <w:t>http://www.cs.technion.ac.il/~mbron/research_mds.html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MDS page (</w:t>
      </w:r>
      <w:hyperlink r:id="rId28" w:history="1">
        <w:r w:rsidRPr="00BA49F2">
          <w:rPr>
            <w:rStyle w:val="a6"/>
            <w:rFonts w:ascii="Times New Roman" w:hAnsi="Times New Roman"/>
            <w:lang w:val="en-GB"/>
          </w:rPr>
          <w:t>http://www.granular.com/MDS/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NovoSpark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Visualizer (http://www.novospark.com)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MDS in C++ (</w:t>
      </w:r>
      <w:hyperlink r:id="rId29" w:history="1">
        <w:r w:rsidRPr="00BA49F2">
          <w:rPr>
            <w:rStyle w:val="a6"/>
            <w:rFonts w:ascii="Times New Roman" w:hAnsi="Times New Roman"/>
            <w:lang w:val="en-GB"/>
          </w:rPr>
          <w:t>http://codingplayground.blogspot.com/2009/05/multidimension-scaling.html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by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Gulli</w:t>
      </w:r>
      <w:proofErr w:type="spellEnd"/>
    </w:p>
    <w:p w:rsidR="00D56BA3" w:rsidRDefault="00D56BA3" w:rsidP="00DE19C8">
      <w:pPr>
        <w:numPr>
          <w:ilvl w:val="0"/>
          <w:numId w:val="8"/>
        </w:numPr>
        <w:autoSpaceDE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Multidimensional Scaling (</w:t>
      </w:r>
      <w:hyperlink r:id="rId30" w:history="1">
        <w:r w:rsidRPr="00BA49F2">
          <w:rPr>
            <w:rStyle w:val="a6"/>
            <w:rFonts w:ascii="Times New Roman" w:hAnsi="Times New Roman"/>
            <w:lang w:val="en-GB"/>
          </w:rPr>
          <w:t>http://www.statsoft.com/textbook/multidimensional-scaling/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NewMDS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Cs/>
          <w:sz w:val="24"/>
          <w:szCs w:val="24"/>
        </w:rPr>
        <w:t>//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Современное многомерное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шкалирование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URL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hyperlink r:id="rId31" w:anchor="_blank" w:history="1">
        <w:r>
          <w:rPr>
            <w:rStyle w:val="a6"/>
            <w:rFonts w:ascii="Times New Roman" w:hAnsi="Times New Roman"/>
          </w:rPr>
          <w:t>http://www.newmdsx.com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(дата обращения 14.11.2010, обновление 16.04.2010).</w:t>
      </w:r>
    </w:p>
    <w:p w:rsidR="00D56BA3" w:rsidRDefault="00D56BA3" w:rsidP="00DE19C8">
      <w:pPr>
        <w:numPr>
          <w:ilvl w:val="0"/>
          <w:numId w:val="8"/>
        </w:numPr>
        <w:autoSpaceDE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Российское образование. Федеральный образовательный портал. </w:t>
      </w:r>
      <w:hyperlink r:id="rId32" w:history="1">
        <w:r w:rsidRPr="00DF74E5">
          <w:rPr>
            <w:rStyle w:val="a6"/>
            <w:rFonts w:ascii="Times New Roman" w:eastAsia="Times New Roman" w:hAnsi="Times New Roman"/>
            <w:sz w:val="24"/>
            <w:szCs w:val="24"/>
          </w:rPr>
          <w:t>http://www.edu.ru/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всех международных обследований качества обучения -</w:t>
      </w:r>
      <w:hyperlink r:id="rId33" w:history="1">
        <w:r>
          <w:rPr>
            <w:rStyle w:val="a6"/>
            <w:rFonts w:ascii="Times New Roman" w:hAnsi="Times New Roman"/>
          </w:rPr>
          <w:t>http://nces.ed.gov/surveys/international/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Информационный банк по образованию США за 2010 год - </w:t>
      </w:r>
      <w:hyperlink r:id="rId34" w:history="1">
        <w:r>
          <w:rPr>
            <w:rStyle w:val="a6"/>
            <w:rFonts w:ascii="Times New Roman" w:hAnsi="Times New Roman"/>
          </w:rPr>
          <w:t>http://nces.ed.gov/pubsearch/pubsinfo.asp?pubid=2011015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Образовательный портал: </w:t>
      </w:r>
      <w:hyperlink r:id="rId35" w:history="1">
        <w:r w:rsidRPr="00CD41AB">
          <w:rPr>
            <w:rStyle w:val="a6"/>
            <w:rFonts w:ascii="Times New Roman" w:hAnsi="Times New Roman"/>
            <w:sz w:val="24"/>
            <w:szCs w:val="24"/>
          </w:rPr>
          <w:t>www.ecsocman.edu.ru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Независимый институт социальной политики (Москва):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socialpolicy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Сайт кафедры социальной антропологии и социальной работы Саратовского государственного технического университета (включая Журнал исследований социальной политики): </w:t>
      </w:r>
      <w:hyperlink r:id="rId36" w:history="1">
        <w:r w:rsidRPr="00CD41AB">
          <w:rPr>
            <w:rStyle w:val="a6"/>
            <w:rFonts w:ascii="Times New Roman" w:hAnsi="Times New Roman"/>
            <w:sz w:val="24"/>
            <w:szCs w:val="24"/>
          </w:rPr>
          <w:t>http://sstu-socwork.narod.ru</w:t>
        </w:r>
      </w:hyperlink>
    </w:p>
    <w:p w:rsidR="00D56BA3" w:rsidRDefault="00D56BA3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Сайт по проведению политического анализа: http://politanaliz. </w:t>
      </w:r>
      <w:proofErr w:type="spellStart"/>
      <w:r>
        <w:rPr>
          <w:rFonts w:ascii="Times New Roman" w:hAnsi="Times New Roman"/>
          <w:bCs/>
          <w:sz w:val="24"/>
          <w:szCs w:val="24"/>
        </w:rPr>
        <w:t>Ru</w:t>
      </w:r>
      <w:proofErr w:type="spellEnd"/>
    </w:p>
    <w:p w:rsidR="00AC75C3" w:rsidRDefault="00B269DF" w:rsidP="00D56BA3">
      <w:pPr>
        <w:numPr>
          <w:ilvl w:val="0"/>
          <w:numId w:val="8"/>
        </w:numPr>
        <w:autoSpaceDE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hyperlink r:id="rId37" w:history="1">
        <w:r w:rsidR="00AC75C3" w:rsidRPr="00E323FF">
          <w:rPr>
            <w:rStyle w:val="a6"/>
            <w:rFonts w:ascii="Times New Roman" w:hAnsi="Times New Roman"/>
            <w:bCs/>
            <w:sz w:val="24"/>
            <w:szCs w:val="24"/>
          </w:rPr>
          <w:t>http://sinncom.ru/content/avmk/index_otex.htm</w:t>
        </w:r>
      </w:hyperlink>
      <w:r w:rsidR="00AC75C3">
        <w:rPr>
          <w:rFonts w:ascii="Times New Roman" w:hAnsi="Times New Roman"/>
          <w:bCs/>
          <w:sz w:val="24"/>
          <w:szCs w:val="24"/>
        </w:rPr>
        <w:t xml:space="preserve"> Специализированный  образовательный портал Инновации в образовании  </w:t>
      </w:r>
    </w:p>
    <w:p w:rsidR="00D56BA3" w:rsidRDefault="00B269DF" w:rsidP="00D56BA3">
      <w:pPr>
        <w:numPr>
          <w:ilvl w:val="0"/>
          <w:numId w:val="8"/>
        </w:numPr>
        <w:autoSpaceDE w:val="0"/>
        <w:spacing w:after="0"/>
        <w:ind w:left="0"/>
        <w:jc w:val="both"/>
      </w:pPr>
      <w:hyperlink r:id="rId38" w:history="1">
        <w:r w:rsidR="00D56BA3">
          <w:rPr>
            <w:rStyle w:val="a6"/>
            <w:rFonts w:ascii="Times New Roman" w:hAnsi="Times New Roman"/>
          </w:rPr>
          <w:t>Научная электронная библиотека</w:t>
        </w:r>
      </w:hyperlink>
    </w:p>
    <w:p w:rsidR="00D56BA3" w:rsidRDefault="00B269DF" w:rsidP="00D56BA3">
      <w:pPr>
        <w:numPr>
          <w:ilvl w:val="0"/>
          <w:numId w:val="8"/>
        </w:numPr>
        <w:autoSpaceDE w:val="0"/>
        <w:spacing w:after="0"/>
        <w:ind w:left="0"/>
        <w:jc w:val="both"/>
      </w:pPr>
      <w:hyperlink r:id="rId39" w:history="1">
        <w:r w:rsidR="00D56BA3">
          <w:rPr>
            <w:rStyle w:val="a6"/>
            <w:rFonts w:ascii="Times New Roman" w:hAnsi="Times New Roman"/>
          </w:rPr>
          <w:t>JSTOR</w:t>
        </w:r>
      </w:hyperlink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DD1" w:rsidRDefault="009F5DD1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autoSpaceDE w:val="0"/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7. Формы контроля знаний студентов</w:t>
      </w:r>
    </w:p>
    <w:p w:rsidR="00D56BA3" w:rsidRDefault="00D56BA3" w:rsidP="00D56BA3">
      <w:pPr>
        <w:autoSpaceDE w:val="0"/>
        <w:spacing w:after="0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871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5911"/>
      </w:tblGrid>
      <w:tr w:rsidR="00D56BA3" w:rsidTr="009F5DD1">
        <w:trPr>
          <w:trHeight w:val="7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D56BA3" w:rsidTr="00710B82">
        <w:trPr>
          <w:trHeight w:val="16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D56BA3" w:rsidRDefault="00D56BA3" w:rsidP="00710B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1</w:t>
            </w:r>
          </w:p>
          <w:p w:rsidR="00D56BA3" w:rsidRDefault="00B724A8" w:rsidP="00710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проблемы источников информации для курсового исследования.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аннотированный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2</w:t>
            </w:r>
          </w:p>
          <w:p w:rsidR="00D56BA3" w:rsidRDefault="00B724A8" w:rsidP="00710B8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подгруппах. Аргументации актуальности исследования. Защита </w:t>
            </w:r>
            <w:r>
              <w:rPr>
                <w:rFonts w:ascii="Times New Roman" w:hAnsi="Times New Roman"/>
                <w:sz w:val="24"/>
                <w:szCs w:val="24"/>
              </w:rPr>
              <w:t>синопсиса курсового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синопсиса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3</w:t>
            </w:r>
          </w:p>
          <w:p w:rsidR="00D56BA3" w:rsidRDefault="00D56BA3" w:rsidP="00710B8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B724A8" w:rsidRDefault="00B724A8" w:rsidP="00710B8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подгруппах. Обсуждение  теоретической или эмпирической части (по выбору магистранта)   курсового исследования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тезисы статьи по теме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4000 знаков). </w:t>
            </w:r>
          </w:p>
        </w:tc>
      </w:tr>
      <w:tr w:rsidR="00D56BA3" w:rsidTr="00710B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16435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 xml:space="preserve">Аудиторная работа </w:t>
            </w:r>
          </w:p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7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8D5287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семинарах в формате, предложенном преподавателем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защита групповых проектов, контрольные задания, аналитические записки и пр.)</w:t>
            </w:r>
          </w:p>
        </w:tc>
      </w:tr>
      <w:tr w:rsidR="00D56BA3" w:rsidTr="00710B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(1 год 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BA1E02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87">
              <w:rPr>
                <w:rFonts w:ascii="Times New Roman" w:hAnsi="Times New Roman"/>
                <w:b/>
                <w:sz w:val="24"/>
                <w:szCs w:val="24"/>
              </w:rPr>
              <w:t>Накопительная система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совокупной деятельности по трем коллоквиумам и аудиторной работе  </w:t>
            </w:r>
          </w:p>
        </w:tc>
      </w:tr>
      <w:tr w:rsidR="00D56BA3" w:rsidTr="00710B82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A0722D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2D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  <w:p w:rsidR="00D56BA3" w:rsidRPr="008813C8" w:rsidRDefault="00D56BA3" w:rsidP="00710B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16435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lastRenderedPageBreak/>
              <w:t>Коллоквиум 1</w:t>
            </w:r>
          </w:p>
          <w:p w:rsidR="00D56BA3" w:rsidRPr="008813C8" w:rsidRDefault="00B724A8" w:rsidP="00710B8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16435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актуальности тем магистерских </w:t>
            </w:r>
            <w:r w:rsidRPr="00164353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в контексте продолжения курсового исследования. Предзащита курсового проекта (исследования)</w:t>
            </w:r>
          </w:p>
          <w:p w:rsidR="00D56BA3" w:rsidRPr="008813C8" w:rsidRDefault="00D56BA3" w:rsidP="00710B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16435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курсового проекта с заключением, включающим информацию о продолжении исследования в магистерской диссертации  в 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813C8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16435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>Коллоквиум 2</w:t>
            </w:r>
          </w:p>
          <w:p w:rsidR="00D56BA3" w:rsidRPr="00164353" w:rsidRDefault="00B724A8" w:rsidP="00710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164353" w:rsidRDefault="00D56BA3" w:rsidP="00710B82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>Защита синопсиса магистерской диссертации. Работа в малых группах</w:t>
            </w:r>
            <w:proofErr w:type="gramStart"/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56BA3" w:rsidRPr="00164353" w:rsidRDefault="00D56BA3" w:rsidP="00710B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35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</w:rPr>
              <w:t xml:space="preserve">: текст  синопсиса в </w:t>
            </w:r>
            <w:r w:rsidRPr="001643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813C8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21D41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41">
              <w:rPr>
                <w:rFonts w:ascii="Times New Roman" w:hAnsi="Times New Roman"/>
                <w:sz w:val="24"/>
                <w:szCs w:val="24"/>
              </w:rPr>
              <w:t>Коллоквиум 3</w:t>
            </w:r>
          </w:p>
          <w:p w:rsidR="00D56BA3" w:rsidRPr="00821D41" w:rsidRDefault="00D56BA3" w:rsidP="00710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BA3" w:rsidRPr="00821D41" w:rsidRDefault="00B724A8" w:rsidP="00710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821D41" w:rsidRDefault="00D56BA3" w:rsidP="00710B82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>Презентация эмпирической части магистерских диссертаций и  ключевых идей научных статей в контексте магистерских диссертаций. Работа в малых группах</w:t>
            </w:r>
            <w:proofErr w:type="gramStart"/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группы).</w:t>
            </w:r>
          </w:p>
          <w:p w:rsidR="00D56BA3" w:rsidRPr="00821D41" w:rsidRDefault="00D56BA3" w:rsidP="00710B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D4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</w:rPr>
              <w:t xml:space="preserve">: презентация в </w:t>
            </w:r>
            <w:r w:rsidRPr="00821D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4</w:t>
            </w:r>
          </w:p>
          <w:p w:rsidR="00D56BA3" w:rsidRDefault="00B724A8" w:rsidP="00710B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проектов диссертационных магистерских исследований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56BA3" w:rsidRPr="00BA49F2" w:rsidRDefault="00D56BA3" w:rsidP="00710B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оекта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BA1E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53">
              <w:rPr>
                <w:rFonts w:ascii="Times New Roman" w:hAnsi="Times New Roman"/>
                <w:sz w:val="24"/>
                <w:szCs w:val="24"/>
              </w:rPr>
              <w:t xml:space="preserve">Аудиторная работа </w:t>
            </w:r>
          </w:p>
        </w:tc>
        <w:tc>
          <w:tcPr>
            <w:tcW w:w="7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Pr="008D5287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семинарах в формате, предложенном преподавателем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защита групповых проектов, контрольные задания, аналитические записки и пр.)</w:t>
            </w:r>
          </w:p>
        </w:tc>
      </w:tr>
      <w:tr w:rsidR="00BA1E02" w:rsidTr="00710B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2" w:rsidRDefault="00BA1E02" w:rsidP="00BA1E0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(2 год 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2" w:rsidRDefault="00BA1E02" w:rsidP="00AC75C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промежуточный)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02" w:rsidRDefault="00BA1E02" w:rsidP="00BA1E0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87">
              <w:rPr>
                <w:rFonts w:ascii="Times New Roman" w:hAnsi="Times New Roman"/>
                <w:b/>
                <w:sz w:val="24"/>
                <w:szCs w:val="24"/>
              </w:rPr>
              <w:t>Накопительная система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совокупной деятельности по коллоквиумам и аудиторной работе  </w:t>
            </w:r>
          </w:p>
        </w:tc>
      </w:tr>
      <w:tr w:rsidR="00D56BA3" w:rsidTr="00710B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02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="00BA1E02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56BA3" w:rsidRPr="008813C8" w:rsidRDefault="00D56BA3" w:rsidP="00710B8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722D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BA1E02" w:rsidP="00BA1E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="00D56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E02">
              <w:rPr>
                <w:rFonts w:ascii="Times New Roman" w:hAnsi="Times New Roman"/>
                <w:sz w:val="24"/>
                <w:szCs w:val="24"/>
              </w:rPr>
              <w:t>(результирующая оценка)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A3" w:rsidRDefault="00BA1E02" w:rsidP="00BA1E0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Результирующая оценка  = </w:t>
            </w:r>
            <w:r w:rsidR="00D56BA3">
              <w:rPr>
                <w:rFonts w:ascii="Times New Roman" w:hAnsi="Times New Roman"/>
                <w:sz w:val="24"/>
                <w:szCs w:val="24"/>
              </w:rPr>
              <w:t>Накопительн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оценка </w:t>
            </w:r>
            <w:r w:rsidR="00D56BA3">
              <w:rPr>
                <w:rFonts w:ascii="Times New Roman" w:hAnsi="Times New Roman"/>
                <w:sz w:val="24"/>
                <w:szCs w:val="24"/>
              </w:rPr>
              <w:t xml:space="preserve">по совокупной деятельности по первому и второму годам обучения </w:t>
            </w:r>
          </w:p>
        </w:tc>
      </w:tr>
    </w:tbl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студентов по НИС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рубежного контроля в НИС предусматриваются дифференцированные зачеты по итогам учебного года. Задолженность по НИС приравнивается к обычной академической задолженности.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по НИС складывается из оценки за первый и второй годы обучения. </w:t>
      </w:r>
    </w:p>
    <w:p w:rsidR="00D56BA3" w:rsidRDefault="00D56BA3" w:rsidP="00D56BA3">
      <w:pPr>
        <w:pStyle w:val="af2"/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rPr>
          <w:b/>
        </w:rPr>
        <w:t>НИС не предусматривает отдельную организацию зачета и в данном случае  результирующая оценка по НИС за два обучения совпадает с накопленной оценкой.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по НИС (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рез</w:t>
      </w:r>
      <w:proofErr w:type="spellEnd"/>
      <w:r>
        <w:rPr>
          <w:rFonts w:ascii="Times New Roman" w:hAnsi="Times New Roman"/>
          <w:sz w:val="24"/>
          <w:szCs w:val="24"/>
        </w:rPr>
        <w:t xml:space="preserve">.) формируется из </w:t>
      </w:r>
      <w:proofErr w:type="gramStart"/>
      <w:r>
        <w:rPr>
          <w:rFonts w:ascii="Times New Roman" w:hAnsi="Times New Roman"/>
          <w:sz w:val="24"/>
          <w:szCs w:val="24"/>
        </w:rPr>
        <w:t>накопительных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накоп</w:t>
      </w:r>
      <w:proofErr w:type="spellEnd"/>
      <w:r>
        <w:rPr>
          <w:rFonts w:ascii="Times New Roman" w:hAnsi="Times New Roman"/>
          <w:sz w:val="24"/>
          <w:szCs w:val="24"/>
        </w:rPr>
        <w:t xml:space="preserve">.)  по каждому году обучения: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D41">
        <w:rPr>
          <w:rFonts w:ascii="Times New Roman" w:hAnsi="Times New Roman"/>
          <w:b/>
          <w:i/>
          <w:sz w:val="24"/>
          <w:szCs w:val="24"/>
        </w:rPr>
        <w:t>Орез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= </w:t>
      </w:r>
      <w:r>
        <w:rPr>
          <w:rFonts w:ascii="Times New Roman" w:hAnsi="Times New Roman"/>
          <w:sz w:val="24"/>
          <w:szCs w:val="24"/>
        </w:rPr>
        <w:t>0,5 О</w:t>
      </w:r>
      <w:r>
        <w:rPr>
          <w:rFonts w:ascii="Times New Roman" w:hAnsi="Times New Roman"/>
          <w:i/>
          <w:sz w:val="24"/>
          <w:szCs w:val="24"/>
        </w:rPr>
        <w:t xml:space="preserve">1накопит. + </w:t>
      </w:r>
      <w:r>
        <w:rPr>
          <w:rFonts w:ascii="Times New Roman" w:hAnsi="Times New Roman"/>
          <w:sz w:val="24"/>
          <w:szCs w:val="24"/>
        </w:rPr>
        <w:t>0,5 О</w:t>
      </w:r>
      <w:r>
        <w:rPr>
          <w:rFonts w:ascii="Times New Roman" w:hAnsi="Times New Roman"/>
          <w:i/>
          <w:sz w:val="24"/>
          <w:szCs w:val="24"/>
        </w:rPr>
        <w:t>2накопит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где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i/>
          <w:sz w:val="24"/>
          <w:szCs w:val="24"/>
        </w:rPr>
        <w:t xml:space="preserve">1накопит. – накопительная оценка по первому году обучения;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2накопит. – накопительная оценка по второму году обучения.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7.1.1. Порядок формирования накопительной оценки по НИС первого года обучения (раздел первый программы НИС)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1-й год обучения студент обязан представить материалы, зафиксированные в разделе «Формы контроля знаний» и являющиеся результатом работы  трех коллоквиумов и аудиторной работы на семинарах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Промежуточная оценка </w:t>
      </w:r>
      <w:r>
        <w:rPr>
          <w:rFonts w:ascii="Times New Roman" w:eastAsia="Times New Roman" w:hAnsi="Times New Roman"/>
          <w:sz w:val="24"/>
          <w:szCs w:val="24"/>
        </w:rPr>
        <w:t xml:space="preserve"> по НИС первого года (О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обучения является накопительной и сводной оценкой по двум блокам НИС первого года обучения.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О1</w:t>
      </w:r>
      <w:r>
        <w:rPr>
          <w:rFonts w:ascii="Times New Roman" w:eastAsia="Times New Roman" w:hAnsi="Times New Roman"/>
          <w:sz w:val="24"/>
          <w:szCs w:val="24"/>
        </w:rPr>
        <w:t xml:space="preserve">формируется путем суммирования оценок по коллоквиумам  </w:t>
      </w:r>
      <w:r>
        <w:rPr>
          <w:rFonts w:ascii="Times New Roman" w:eastAsia="Times New Roman" w:hAnsi="Times New Roman"/>
          <w:i/>
          <w:sz w:val="24"/>
          <w:szCs w:val="24"/>
        </w:rPr>
        <w:t>(Ок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; Ок2; Ок3</w:t>
      </w:r>
      <w:r>
        <w:rPr>
          <w:rFonts w:ascii="Times New Roman" w:eastAsia="Times New Roman" w:hAnsi="Times New Roman"/>
          <w:sz w:val="24"/>
          <w:szCs w:val="24"/>
        </w:rPr>
        <w:t xml:space="preserve">) и оценок за аудиторную работу.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Промежуточная оценка (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в качестве зачета по первому году обучения формируется по накопительной системе по 10-балльной шкале по каждому виду контроля.  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264"/>
        <w:gridCol w:w="5958"/>
        <w:gridCol w:w="1286"/>
        <w:gridCol w:w="80"/>
      </w:tblGrid>
      <w:tr w:rsidR="00D56BA3" w:rsidTr="00710B82">
        <w:trPr>
          <w:gridAfter w:val="1"/>
          <w:wAfter w:w="8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Накопительная оценка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состоит из следующих форм текущего контроля (видов деятельности):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 оценки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текущего контроля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Коллоквиум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аннотированный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Коллоквиум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синопсиса курсового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0,3 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Коллоквиум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атьи по теме исследования в рамках курсового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4000 знаков)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0,3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семинарах в формате, предложенном преподавателем: защита групповых проектов, контрольные задания, аналитические записки и пр.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</w:t>
            </w:r>
          </w:p>
        </w:tc>
      </w:tr>
    </w:tbl>
    <w:p w:rsidR="00D56BA3" w:rsidRDefault="00D56BA3" w:rsidP="00D56BA3">
      <w:pPr>
        <w:pStyle w:val="af2"/>
        <w:tabs>
          <w:tab w:val="left" w:pos="851"/>
          <w:tab w:val="left" w:pos="1134"/>
        </w:tabs>
        <w:jc w:val="both"/>
      </w:pPr>
      <w:r>
        <w:t xml:space="preserve">               Накопленная оценка рассчитывается с помощью взвешенной суммы оценок за отдельные формы текущего контроля знаний. Сумма весов равна 1.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Накопленная оценка за первый год обучения формируется путем сложения произведений баллов, полученных по каждому текущему контролю (коллоквиуму), на коэффициент, присвоенный каждой форме текущего контроля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0,2; 0,3; 0,3; 0,2).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66E">
        <w:rPr>
          <w:rFonts w:ascii="Times New Roman" w:eastAsia="Times New Roman" w:hAnsi="Times New Roman"/>
          <w:b/>
          <w:sz w:val="24"/>
          <w:szCs w:val="24"/>
        </w:rPr>
        <w:t>О1</w:t>
      </w:r>
      <w:r w:rsidRPr="00CF066E">
        <w:rPr>
          <w:rFonts w:ascii="Times New Roman" w:eastAsia="Times New Roman" w:hAnsi="Times New Roman"/>
          <w:b/>
          <w:sz w:val="24"/>
          <w:szCs w:val="24"/>
          <w:vertAlign w:val="subscript"/>
        </w:rPr>
        <w:t>накопл</w:t>
      </w:r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proofErr w:type="spellStart"/>
      <w:r w:rsidRPr="00CF066E">
        <w:rPr>
          <w:rFonts w:ascii="Times New Roman" w:eastAsia="Times New Roman" w:hAnsi="Times New Roman"/>
          <w:b/>
          <w:sz w:val="24"/>
          <w:szCs w:val="24"/>
        </w:rPr>
        <w:t>Опромежут</w:t>
      </w:r>
      <w:proofErr w:type="spellEnd"/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 0,2·Ок</w:t>
      </w:r>
      <w:proofErr w:type="gramStart"/>
      <w:r w:rsidRPr="00CF066E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+ 0,3·Ок2+0,3Ок3+0,2Оаудит.,</w:t>
      </w:r>
    </w:p>
    <w:p w:rsidR="00D56BA3" w:rsidRPr="00CF066E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Округление оценки  проводится по простому арифметическому правилу: до ближайшего целого.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студента по НИС влияют оценки: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текстов, отражающих разные этапы работы над курсовым проектом (работой)  и магистерской диссертацией;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оценки практической значимости  результатов курсовых проектов и синопсиса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 подготовленного аналитического отчета по литературе (источникам) для подготовки исследований на уровне курсового проектирования и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презентаций тезисов статьи, публичное обсуждение на коллоквиуме НИС.</w:t>
      </w:r>
    </w:p>
    <w:p w:rsidR="00D56BA3" w:rsidRDefault="00D56BA3" w:rsidP="00D56BA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7.1.2. Порядок формирования накопительной оценки по НИС второго года обучения (раздел второй программы НИС).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2-й год обучения студент обязан представить материалы, зафиксированные в разделе «Формы контроля знаний» и являющиеся результатом работы  четырех коллоквиумов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6BA3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текст  курсового проекта с заключением, включающим информацию о продолжении исследования в магистерской диссертации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текст  синопсиса магистерской диссертации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презентация эмпирической части магистерской диссертации и  ключевых идей научных статей в контексте диссертационного исследования с размещением в </w:t>
      </w:r>
      <w:r>
        <w:rPr>
          <w:rFonts w:ascii="Times New Roman" w:eastAsia="Times New Roman" w:hAnsi="Times New Roman"/>
          <w:sz w:val="24"/>
          <w:szCs w:val="24"/>
          <w:lang w:val="en-US"/>
        </w:rPr>
        <w:t>LMS</w:t>
      </w:r>
    </w:p>
    <w:p w:rsidR="00D56BA3" w:rsidRPr="00BA49F2" w:rsidRDefault="00D56BA3" w:rsidP="00D56BA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диссертационного магистерского исследования, объем не менее 10 страниц текста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размещением в </w:t>
      </w:r>
      <w:r>
        <w:rPr>
          <w:rFonts w:ascii="Times New Roman" w:hAnsi="Times New Roman"/>
          <w:sz w:val="24"/>
          <w:szCs w:val="24"/>
          <w:lang w:val="en-GB"/>
        </w:rPr>
        <w:t>LMS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по НИС  второго года (О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обучения является накопительной и сводной оценкой по всем трем блокам НИС второго года обучения. 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О2</w:t>
      </w:r>
      <w:r>
        <w:rPr>
          <w:rFonts w:ascii="Times New Roman" w:eastAsia="Times New Roman" w:hAnsi="Times New Roman"/>
          <w:sz w:val="24"/>
          <w:szCs w:val="24"/>
        </w:rPr>
        <w:t xml:space="preserve">формируется путем суммирования оценок по 4-м  коллоквиумам  и аудиторной работе </w:t>
      </w:r>
      <w:r>
        <w:rPr>
          <w:rFonts w:ascii="Times New Roman" w:eastAsia="Times New Roman" w:hAnsi="Times New Roman"/>
          <w:i/>
          <w:sz w:val="24"/>
          <w:szCs w:val="24"/>
        </w:rPr>
        <w:t>(Ок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; Ок2; Ок3;Ок4;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Оаудит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(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по второму году обучения формируется по накопительной системе по 10-балльной шкале по каждому коллоквиуму и аудиторной работе.. 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264"/>
        <w:gridCol w:w="5958"/>
        <w:gridCol w:w="1286"/>
        <w:gridCol w:w="80"/>
      </w:tblGrid>
      <w:tr w:rsidR="00D56BA3" w:rsidTr="00710B82">
        <w:trPr>
          <w:gridAfter w:val="1"/>
          <w:wAfter w:w="8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Накопительная оценка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2-му году обучения состоит из следующих форм текущего контроля (видов деятельности):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 оценки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текущего контроля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0B4F8C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56BA3">
              <w:rPr>
                <w:rFonts w:ascii="Times New Roman" w:eastAsia="Times New Roman" w:hAnsi="Times New Roman"/>
                <w:sz w:val="24"/>
                <w:szCs w:val="24"/>
              </w:rPr>
              <w:t>Коллоквиум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курсового проекта с заключением, включающим информацию о продолжении исследования в магистерской диссертации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0,2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Коллоквиум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синопсиса магистерской диссертации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0B4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 w:rsidR="000B4F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Коллоквиум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эмпирической части магистерской диссертации и  ключевых идей научных статей в контексте диссертационного исследования с размещением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AC75C3" w:rsidP="00B724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B4F8C">
              <w:rPr>
                <w:rFonts w:ascii="Times New Roman" w:eastAsia="Times New Roman" w:hAnsi="Times New Roman"/>
                <w:sz w:val="24"/>
                <w:szCs w:val="24"/>
              </w:rPr>
              <w:t>бязателен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экзамена за 2 год 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Коллоквиум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диссертационного магистерского исследования, объем не менее 10 страниц текста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в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LMS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0B4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0,</w:t>
            </w:r>
            <w:r w:rsidR="000B4F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56BA3" w:rsidTr="00710B82">
        <w:tblPrEx>
          <w:tblCellMar>
            <w:left w:w="28" w:type="dxa"/>
            <w:right w:w="28" w:type="dxa"/>
          </w:tblCellMar>
        </w:tblPrEx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семинарах в формате, предложенном преподавателем: защита групповых проектов, контрольные задания, разбор кейсов и пр.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</w:t>
            </w:r>
          </w:p>
        </w:tc>
      </w:tr>
    </w:tbl>
    <w:p w:rsidR="00D56BA3" w:rsidRDefault="00D56BA3" w:rsidP="00D56BA3">
      <w:pPr>
        <w:pStyle w:val="af2"/>
        <w:tabs>
          <w:tab w:val="left" w:pos="851"/>
          <w:tab w:val="left" w:pos="1134"/>
        </w:tabs>
        <w:jc w:val="both"/>
      </w:pPr>
      <w:r>
        <w:t xml:space="preserve">               Накопленная оценка рассчитывается с помощью взвешенной суммы оценок за отдельные формы текущего контроля знаний. Сумма весов равна 1.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Накопленная оценка за второй год обучения формируется путем сложения произведений баллов, полученных по каждому текущему контролю (коллоквиуму) и аудиторной работы, на коэффициент, присвоенный каждой форме контроля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коэф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0,2; 0,2; 0,2; 0,2,0,2).   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66E">
        <w:rPr>
          <w:rFonts w:ascii="Times New Roman" w:eastAsia="Times New Roman" w:hAnsi="Times New Roman"/>
          <w:b/>
          <w:sz w:val="24"/>
          <w:szCs w:val="24"/>
        </w:rPr>
        <w:t>О2</w:t>
      </w:r>
      <w:r w:rsidRPr="00CF066E">
        <w:rPr>
          <w:rFonts w:ascii="Times New Roman" w:eastAsia="Times New Roman" w:hAnsi="Times New Roman"/>
          <w:b/>
          <w:sz w:val="24"/>
          <w:szCs w:val="24"/>
          <w:vertAlign w:val="subscript"/>
        </w:rPr>
        <w:t>накопл</w:t>
      </w:r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= 0,2·Ок</w:t>
      </w:r>
      <w:proofErr w:type="gramStart"/>
      <w:r w:rsidRPr="00CF066E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CF066E">
        <w:rPr>
          <w:rFonts w:ascii="Times New Roman" w:eastAsia="Times New Roman" w:hAnsi="Times New Roman"/>
          <w:b/>
          <w:sz w:val="24"/>
          <w:szCs w:val="24"/>
        </w:rPr>
        <w:t xml:space="preserve"> + 0,2·Ок2+</w:t>
      </w:r>
      <w:r w:rsidR="000B4F8C">
        <w:rPr>
          <w:rFonts w:ascii="Times New Roman" w:eastAsia="Times New Roman" w:hAnsi="Times New Roman"/>
          <w:b/>
          <w:sz w:val="24"/>
          <w:szCs w:val="24"/>
        </w:rPr>
        <w:t>(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Ок3</w:t>
      </w:r>
      <w:r w:rsidR="000B4F8C">
        <w:rPr>
          <w:rFonts w:ascii="Times New Roman" w:eastAsia="Times New Roman" w:hAnsi="Times New Roman"/>
          <w:b/>
          <w:sz w:val="24"/>
          <w:szCs w:val="24"/>
        </w:rPr>
        <w:t>)</w:t>
      </w:r>
      <w:r w:rsidRPr="00CF066E">
        <w:rPr>
          <w:rFonts w:ascii="Times New Roman" w:eastAsia="Times New Roman" w:hAnsi="Times New Roman"/>
          <w:b/>
          <w:sz w:val="24"/>
          <w:szCs w:val="24"/>
        </w:rPr>
        <w:t>+0,</w:t>
      </w:r>
      <w:r w:rsidR="000B4F8C">
        <w:rPr>
          <w:rFonts w:ascii="Times New Roman" w:eastAsia="Times New Roman" w:hAnsi="Times New Roman"/>
          <w:b/>
          <w:sz w:val="24"/>
          <w:szCs w:val="24"/>
        </w:rPr>
        <w:t>4</w:t>
      </w:r>
      <w:r w:rsidRPr="00CF066E">
        <w:rPr>
          <w:rFonts w:ascii="Times New Roman" w:eastAsia="Times New Roman" w:hAnsi="Times New Roman"/>
          <w:b/>
          <w:sz w:val="24"/>
          <w:szCs w:val="24"/>
        </w:rPr>
        <w:t>Ок4+0,2Оаудит,</w:t>
      </w:r>
    </w:p>
    <w:p w:rsidR="00D56BA3" w:rsidRPr="00CF066E" w:rsidRDefault="00D56BA3" w:rsidP="00D56B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6BA3" w:rsidRDefault="00D56BA3" w:rsidP="00D56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Результирующая оценка за два года  обучения в рамках НИС исчисляется по формуле      </w:t>
      </w:r>
      <w:proofErr w:type="spellStart"/>
      <w:r w:rsidRPr="008C4439">
        <w:rPr>
          <w:rFonts w:ascii="Times New Roman" w:hAnsi="Times New Roman"/>
          <w:b/>
          <w:sz w:val="24"/>
          <w:szCs w:val="24"/>
        </w:rPr>
        <w:t>Орез</w:t>
      </w:r>
      <w:proofErr w:type="spellEnd"/>
      <w:r w:rsidRPr="008C4439">
        <w:rPr>
          <w:rFonts w:ascii="Times New Roman" w:hAnsi="Times New Roman"/>
          <w:b/>
          <w:sz w:val="24"/>
          <w:szCs w:val="24"/>
        </w:rPr>
        <w:t>. = 0,5О1накопит+0,5О</w:t>
      </w:r>
      <w:proofErr w:type="gramStart"/>
      <w:r w:rsidRPr="008C443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8C4439">
        <w:rPr>
          <w:rFonts w:ascii="Times New Roman" w:hAnsi="Times New Roman"/>
          <w:b/>
          <w:sz w:val="24"/>
          <w:szCs w:val="24"/>
        </w:rPr>
        <w:t xml:space="preserve"> накопит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56BA3" w:rsidRDefault="00D56BA3" w:rsidP="00D56B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Округление оценки  проводится по простому арифметическому правилу: до ближайшего целого. </w:t>
      </w:r>
    </w:p>
    <w:p w:rsidR="00D56BA3" w:rsidRDefault="00D56BA3" w:rsidP="00D56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студента по НИС влияют оценки: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текстов, отражающих разные этапы работы над магистерским исследованием, включая работу над курсовым проектом;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оценки практической значимости  результатов курсового проектирования (исследования) и синопсиса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 подготовленного аналитического отчета по литературе (источникам) для подготовки исследований на уровне курсового проектирования и магистерской диссертации;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презентаций тезисов статьи, публичное обсуждение на коллоквиуме НИС;</w:t>
      </w:r>
    </w:p>
    <w:p w:rsidR="00D56BA3" w:rsidRDefault="00D56BA3" w:rsidP="00D56B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работа на семинарах.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Формализованные критерии оценки активности и качества выполнения заданий и участия в коллективных обсуждениях на семинаре устанавливаются совместным решением руководителей НИС программы и доводятся до сведения магистрантов  по каждой части НИС. </w:t>
      </w:r>
    </w:p>
    <w:p w:rsidR="00D56BA3" w:rsidRDefault="00D56BA3" w:rsidP="00D56BA3">
      <w:pPr>
        <w:pStyle w:val="1"/>
        <w:spacing w:before="0" w:after="0"/>
        <w:ind w:left="0"/>
      </w:pPr>
      <w:r>
        <w:tab/>
      </w:r>
    </w:p>
    <w:p w:rsidR="00D56BA3" w:rsidRPr="00952299" w:rsidRDefault="00D56BA3" w:rsidP="00D56BA3">
      <w:pPr>
        <w:pStyle w:val="1"/>
        <w:spacing w:before="0" w:after="0"/>
        <w:ind w:left="0"/>
      </w:pPr>
      <w:r w:rsidRPr="00952299">
        <w:t>Оценочные средства для текущего контроля и аттестации студента</w:t>
      </w:r>
    </w:p>
    <w:p w:rsidR="00D56BA3" w:rsidRDefault="00D56BA3" w:rsidP="00D56BA3">
      <w:pPr>
        <w:keepNext/>
        <w:numPr>
          <w:ilvl w:val="1"/>
          <w:numId w:val="32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  <w:r w:rsidRPr="0095229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  <w:t>Тематика заданий текущего контроля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  <w:t xml:space="preserve"> и формат выполнения</w:t>
      </w:r>
    </w:p>
    <w:p w:rsidR="00D56BA3" w:rsidRPr="00952299" w:rsidRDefault="00D56BA3" w:rsidP="00D56BA3">
      <w:pPr>
        <w:keepNext/>
        <w:suppressAutoHyphens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</w:p>
    <w:tbl>
      <w:tblPr>
        <w:tblW w:w="0" w:type="auto"/>
        <w:tblInd w:w="-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77"/>
        <w:gridCol w:w="6804"/>
      </w:tblGrid>
      <w:tr w:rsidR="00D56BA3" w:rsidRPr="00BA49F2" w:rsidTr="00710B82"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92FA0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FA0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D56BA3" w:rsidRPr="00BA49F2" w:rsidTr="00710B8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1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текущий контроль)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8C4439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Анотированный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список литературы и\или иных источников (не менее 10 наименований) в контексте курсового исследования, размещенный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(объем не менее 10 страниц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1,5 интервала, 12 шрифт) </w:t>
            </w:r>
          </w:p>
        </w:tc>
      </w:tr>
      <w:tr w:rsidR="00D56BA3" w:rsidRPr="00BA49F2" w:rsidTr="00710B8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F124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2 (текущий контроль)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синопсиса курсового исследования, размещенный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(структурированный текст в соответствие с нормами написания синопсиса)</w:t>
            </w:r>
          </w:p>
        </w:tc>
      </w:tr>
      <w:tr w:rsidR="00D56BA3" w:rsidTr="00710B8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Задание    3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атьи по теме исследования в рамках курсового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 в объеме не менее 5000 знаков)</w:t>
            </w:r>
          </w:p>
        </w:tc>
      </w:tr>
      <w:tr w:rsidR="00D56BA3" w:rsidRPr="00BA49F2" w:rsidTr="00710B8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Задание 4    (аудиторная работа)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BA49F2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статей в группах; проектная работа в группах; индивидуальные контрольные задания и пр.) </w:t>
            </w:r>
            <w:proofErr w:type="gramEnd"/>
          </w:p>
        </w:tc>
      </w:tr>
      <w:tr w:rsidR="00D56BA3" w:rsidRPr="00BA49F2" w:rsidTr="00710B82"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92FA0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FA0">
              <w:rPr>
                <w:rFonts w:ascii="Times New Roman" w:eastAsia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D56BA3" w:rsidRPr="00BA49F2" w:rsidTr="00710B82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  5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текущий контроль)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Pr="00D92FA0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курсового проекта с заключением, включающим информацию о продолжении исследования в магистерской диссертации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обязательно размещение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D56BA3" w:rsidTr="00710B82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6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(текущий контроль)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 синопсиса магистерской диссертации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(структурированный текст в соответствие с нормами написания синопсиса)</w:t>
            </w:r>
          </w:p>
        </w:tc>
      </w:tr>
      <w:tr w:rsidR="00D56BA3" w:rsidTr="00710B82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Задание  7 (текущий контроль)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Мультимедийная презентация эмпирической части магистерской диссертации (не более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чем на 10 минут выступления) или  ключевых идей научных статей в контексте диссертационного исследования с размещением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D56BA3" w:rsidTr="00710B82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CE" w:rsidRDefault="00D56BA3" w:rsidP="00710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8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текущий контроль)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D92FA0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диссертационного магистерского исследования, объем не менее 10 страниц текста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в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LMS</w:t>
            </w:r>
          </w:p>
        </w:tc>
      </w:tr>
      <w:tr w:rsidR="00D56BA3" w:rsidTr="00710B82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CE" w:rsidRDefault="00D56BA3" w:rsidP="00710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9 </w:t>
            </w:r>
          </w:p>
          <w:p w:rsidR="00D56BA3" w:rsidRDefault="00D56BA3" w:rsidP="00710B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аудиторная работа)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BA3" w:rsidRDefault="00D56BA3" w:rsidP="0071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кейсов; защита групповых проектов; ролевые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контрольные задания и пр.</w:t>
            </w:r>
          </w:p>
        </w:tc>
      </w:tr>
    </w:tbl>
    <w:p w:rsidR="00D56BA3" w:rsidRDefault="00D56BA3" w:rsidP="00D56BA3">
      <w:pPr>
        <w:keepNext/>
        <w:suppressAutoHyphens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</w:p>
    <w:p w:rsidR="00D56BA3" w:rsidRDefault="00D56BA3" w:rsidP="00D56BA3">
      <w:pPr>
        <w:keepNext/>
        <w:suppressAutoHyphens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en-US"/>
        </w:rPr>
      </w:pPr>
    </w:p>
    <w:p w:rsidR="00D56BA3" w:rsidRDefault="00D56BA3" w:rsidP="00D56B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ОБРАЗОВАТЕЛЬНЫЕ ТЕХНОЛОГИИ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Разбор кейсов</w:t>
      </w:r>
      <w:r>
        <w:rPr>
          <w:rFonts w:ascii="Times New Roman" w:eastAsia="Times New Roman" w:hAnsi="Times New Roman"/>
          <w:sz w:val="24"/>
          <w:szCs w:val="24"/>
        </w:rPr>
        <w:t xml:space="preserve"> – фрагменты образовательных программ школ, программ развития, текстов образовательных стандартов.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Анализ практических задач</w:t>
      </w:r>
      <w:r>
        <w:rPr>
          <w:rFonts w:ascii="Times New Roman" w:eastAsia="Times New Roman" w:hAnsi="Times New Roman"/>
          <w:sz w:val="24"/>
          <w:szCs w:val="24"/>
        </w:rPr>
        <w:t xml:space="preserve"> – интерпретация материалов по оценке результатов общего образования, отражающих его качество и особенности.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Проектирование в малых группах 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– выполнение работ </w:t>
      </w:r>
      <w:proofErr w:type="gramStart"/>
      <w:r w:rsidRPr="00D241A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D241AC">
        <w:rPr>
          <w:rFonts w:ascii="Times New Roman" w:eastAsia="Times New Roman" w:hAnsi="Times New Roman"/>
          <w:sz w:val="24"/>
          <w:szCs w:val="24"/>
        </w:rPr>
        <w:t>заданий) в рамках самостоятельной работы и на семинарских занятиях в группах случайного выбора, группах по интересам, группах по выбору лидера и пр.</w:t>
      </w:r>
    </w:p>
    <w:p w:rsidR="00D56BA3" w:rsidRPr="00D241AC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Практикумы </w:t>
      </w:r>
      <w:r w:rsidRPr="00D241AC">
        <w:rPr>
          <w:rFonts w:ascii="Times New Roman" w:eastAsia="Times New Roman" w:hAnsi="Times New Roman"/>
          <w:sz w:val="24"/>
          <w:szCs w:val="24"/>
        </w:rPr>
        <w:t>- подготовка и апробация научных сообщений по методам оценки результатов образования, ориентированных на научно-практические семинары и конференции.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Конференции – </w:t>
      </w:r>
      <w:r w:rsidRPr="00A54410">
        <w:rPr>
          <w:rFonts w:ascii="Times New Roman" w:eastAsia="Times New Roman" w:hAnsi="Times New Roman"/>
          <w:sz w:val="24"/>
          <w:szCs w:val="24"/>
        </w:rPr>
        <w:t xml:space="preserve">участие магистрантов в конференциях, организуемых как в СПб филиале НИУ ВШЭ по соответствующим направлениям исследований, так и во внешних конференциях </w:t>
      </w:r>
      <w:r>
        <w:rPr>
          <w:rFonts w:ascii="Times New Roman" w:eastAsia="Times New Roman" w:hAnsi="Times New Roman"/>
          <w:sz w:val="24"/>
          <w:szCs w:val="24"/>
        </w:rPr>
        <w:t>на разных уровнях (организации-школы, района, города), и на общероссийских и международных образовательных форумах.</w:t>
      </w:r>
    </w:p>
    <w:p w:rsidR="00D56BA3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41AC">
        <w:rPr>
          <w:rFonts w:ascii="Times New Roman" w:eastAsia="Times New Roman" w:hAnsi="Times New Roman"/>
          <w:i/>
          <w:sz w:val="24"/>
          <w:szCs w:val="24"/>
        </w:rPr>
        <w:t>Интерне</w:t>
      </w:r>
      <w:proofErr w:type="gramStart"/>
      <w:r w:rsidRPr="00D241AC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D241AC">
        <w:rPr>
          <w:rFonts w:ascii="Times New Roman" w:eastAsia="Times New Roman" w:hAnsi="Times New Roman"/>
          <w:i/>
          <w:sz w:val="24"/>
          <w:szCs w:val="24"/>
        </w:rPr>
        <w:t xml:space="preserve"> проектирование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деятельность проектных групп с целью выполнения  заданий в рамках самостоятельной работы в виртуальном </w:t>
      </w:r>
      <w:r w:rsidRPr="00D241AC">
        <w:rPr>
          <w:rFonts w:ascii="Times New Roman" w:eastAsia="Times New Roman" w:hAnsi="Times New Roman"/>
          <w:sz w:val="24"/>
          <w:szCs w:val="24"/>
          <w:lang w:val="en-GB"/>
        </w:rPr>
        <w:t>Google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241AC">
        <w:rPr>
          <w:rFonts w:ascii="Times New Roman" w:eastAsia="Times New Roman" w:hAnsi="Times New Roman"/>
          <w:sz w:val="24"/>
          <w:szCs w:val="24"/>
        </w:rPr>
        <w:t xml:space="preserve"> пространстве </w:t>
      </w:r>
    </w:p>
    <w:p w:rsidR="00D56BA3" w:rsidRPr="00EF78C9" w:rsidRDefault="00D56BA3" w:rsidP="00D56BA3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F78C9">
        <w:rPr>
          <w:rFonts w:ascii="Times New Roman" w:eastAsia="Times New Roman" w:hAnsi="Times New Roman"/>
          <w:i/>
          <w:sz w:val="24"/>
          <w:szCs w:val="24"/>
        </w:rPr>
        <w:t>Форсай</w:t>
      </w:r>
      <w:proofErr w:type="gramStart"/>
      <w:r w:rsidRPr="00EF78C9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EF78C9">
        <w:rPr>
          <w:rFonts w:ascii="Times New Roman" w:eastAsia="Times New Roman" w:hAnsi="Times New Roman"/>
          <w:i/>
          <w:sz w:val="24"/>
          <w:szCs w:val="24"/>
        </w:rPr>
        <w:t xml:space="preserve"> технология  - </w:t>
      </w:r>
      <w:proofErr w:type="spellStart"/>
      <w:r w:rsidRPr="00EF78C9">
        <w:rPr>
          <w:rFonts w:ascii="Times New Roman" w:eastAsia="Times New Roman" w:hAnsi="Times New Roman"/>
          <w:sz w:val="24"/>
          <w:szCs w:val="24"/>
        </w:rPr>
        <w:t>общегрупповое</w:t>
      </w:r>
      <w:proofErr w:type="spellEnd"/>
      <w:r w:rsidRPr="00EF78C9">
        <w:rPr>
          <w:rFonts w:ascii="Times New Roman" w:eastAsia="Times New Roman" w:hAnsi="Times New Roman"/>
          <w:sz w:val="24"/>
          <w:szCs w:val="24"/>
        </w:rPr>
        <w:t xml:space="preserve"> формирование приоритетов развития по заданной сфере( дошкольное образование, дополнительное образование,  одаренные ети и пр.)  с созданием  дорожной  блиц-карты. </w:t>
      </w:r>
    </w:p>
    <w:p w:rsidR="00D56BA3" w:rsidRDefault="00D56BA3" w:rsidP="00D56BA3">
      <w:pPr>
        <w:pStyle w:val="1"/>
        <w:spacing w:before="0" w:after="0"/>
        <w:ind w:left="0"/>
      </w:pPr>
    </w:p>
    <w:p w:rsidR="00D56BA3" w:rsidRDefault="00D56BA3" w:rsidP="00D56BA3">
      <w:pPr>
        <w:pStyle w:val="1"/>
        <w:spacing w:before="0" w:after="0"/>
        <w:ind w:left="0"/>
        <w:rPr>
          <w:b w:val="0"/>
        </w:rPr>
      </w:pPr>
      <w:r>
        <w:t xml:space="preserve">9. </w:t>
      </w:r>
      <w:r w:rsidRPr="00FA2408">
        <w:t>УЧЕБНО-МЕТОДИЧЕСКОЕ и ИНФОРМАЦИОННОЕ О</w:t>
      </w:r>
      <w:r>
        <w:t>БЕСПЕЧЕНИЕ НИС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Каждый из разделов и блоков НИС  имеет собственную специфику организации деятельности и самостоятельную часть учебной программы. </w:t>
      </w:r>
    </w:p>
    <w:p w:rsidR="00D56BA3" w:rsidRDefault="00D56BA3" w:rsidP="00D56BA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A54410">
        <w:rPr>
          <w:rFonts w:ascii="Times New Roman" w:eastAsia="Times New Roman" w:hAnsi="Times New Roman"/>
          <w:b/>
          <w:i/>
          <w:sz w:val="24"/>
          <w:szCs w:val="24"/>
        </w:rPr>
        <w:t>В силу специфики организации НИС учебн</w:t>
      </w:r>
      <w:proofErr w:type="gramStart"/>
      <w:r w:rsidRPr="00A54410">
        <w:rPr>
          <w:rFonts w:ascii="Times New Roman" w:eastAsia="Times New Roman" w:hAnsi="Times New Roman"/>
          <w:b/>
          <w:i/>
          <w:sz w:val="24"/>
          <w:szCs w:val="24"/>
        </w:rPr>
        <w:t>о-</w:t>
      </w:r>
      <w:proofErr w:type="gramEnd"/>
      <w:r w:rsidRPr="00A54410">
        <w:rPr>
          <w:rFonts w:ascii="Times New Roman" w:eastAsia="Times New Roman" w:hAnsi="Times New Roman"/>
          <w:b/>
          <w:i/>
          <w:sz w:val="24"/>
          <w:szCs w:val="24"/>
        </w:rPr>
        <w:t xml:space="preserve"> методическое и информационное обеспечение представлено по разделам и блокам</w:t>
      </w:r>
      <w:r>
        <w:rPr>
          <w:rFonts w:ascii="Times New Roman" w:eastAsia="Times New Roman" w:hAnsi="Times New Roman"/>
          <w:sz w:val="24"/>
          <w:szCs w:val="24"/>
        </w:rPr>
        <w:t xml:space="preserve">. Источники, перечисленные для каждого раздела и блока  НИС неотъемлемой частью сводной программы НИС. 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По блокам проектировочной деятельности по курсовому и магистерскому исследованиям информационные источники подбираются  индивидуально под каждый курсовой проект и магистерское исследование. Данный перечень источников будет представлен реферативно по направлениям выбранных диссертационных исследований</w:t>
      </w:r>
    </w:p>
    <w:p w:rsidR="00D56BA3" w:rsidRDefault="00D56BA3" w:rsidP="00D56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3" w:rsidRDefault="00D56BA3" w:rsidP="00D56BA3">
      <w:pPr>
        <w:keepNext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ПРОГРАММНЫЕ  СРЕДСТВА </w:t>
      </w:r>
    </w:p>
    <w:p w:rsidR="00D56BA3" w:rsidRDefault="00D56BA3" w:rsidP="00D56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дисциплины, студент использует следующие программные средства: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SPSS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доступом</w:t>
      </w:r>
      <w:proofErr w:type="gramEnd"/>
      <w:r>
        <w:rPr>
          <w:rFonts w:ascii="Times New Roman" w:hAnsi="Times New Roman"/>
          <w:sz w:val="24"/>
          <w:szCs w:val="24"/>
        </w:rPr>
        <w:t xml:space="preserve"> в Интернет и в единую информационную образовательную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 xml:space="preserve"> НИУ ВШЭ.</w:t>
      </w:r>
    </w:p>
    <w:p w:rsidR="00D56BA3" w:rsidRDefault="00D56BA3" w:rsidP="00D56BA3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Дистанционная поддержка дисциплины: </w:t>
      </w:r>
      <w:r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истанционная поддержка дисциплины осуществляется с помощью единой информационной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</w:t>
      </w:r>
      <w:r>
        <w:rPr>
          <w:rFonts w:ascii="Times New Roman" w:hAnsi="Times New Roman"/>
          <w:sz w:val="24"/>
          <w:szCs w:val="24"/>
          <w:lang w:val="en-US"/>
        </w:rPr>
        <w:t>LMSE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front</w:t>
      </w:r>
      <w:r>
        <w:rPr>
          <w:rFonts w:ascii="Times New Roman" w:hAnsi="Times New Roman"/>
          <w:sz w:val="24"/>
          <w:szCs w:val="24"/>
        </w:rPr>
        <w:t xml:space="preserve">, в которой размещаются задания на подготовку к семинарам, выполнение самостоятельных работ, учебные материалы, имеющиеся в электронной форме. </w:t>
      </w:r>
    </w:p>
    <w:p w:rsidR="00D56BA3" w:rsidRDefault="00D56BA3" w:rsidP="00D56BA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1"/>
          <w:sz w:val="24"/>
          <w:szCs w:val="24"/>
        </w:rPr>
      </w:pPr>
    </w:p>
    <w:p w:rsidR="00D56BA3" w:rsidRDefault="00D56BA3" w:rsidP="00D56BA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410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АТЕРИАЛЬНО- ТЕХНИЧЕСКОЕ ОБЕСПЕЧЕНИЕ ДИСЦИПЛИНЫ</w:t>
      </w:r>
      <w:r>
        <w:rPr>
          <w:rFonts w:ascii="Times New Roman" w:hAnsi="Times New Roman"/>
          <w:bCs/>
          <w:i/>
          <w:color w:val="000000"/>
          <w:kern w:val="1"/>
          <w:sz w:val="24"/>
          <w:szCs w:val="24"/>
        </w:rPr>
        <w:t>: д</w:t>
      </w:r>
      <w:r>
        <w:rPr>
          <w:rFonts w:ascii="Times New Roman" w:hAnsi="Times New Roman"/>
          <w:sz w:val="24"/>
          <w:szCs w:val="24"/>
        </w:rPr>
        <w:t>ля проведения занятий используется мультимедийный проектор и ноутбук, компьютерный класс.</w:t>
      </w:r>
    </w:p>
    <w:p w:rsidR="00D56BA3" w:rsidRDefault="00D56BA3" w:rsidP="00D56BA3">
      <w:pPr>
        <w:spacing w:after="0" w:line="240" w:lineRule="auto"/>
        <w:jc w:val="both"/>
      </w:pPr>
    </w:p>
    <w:p w:rsidR="00710B82" w:rsidRDefault="00710B82"/>
    <w:sectPr w:rsidR="00710B82" w:rsidSect="00C71E8C">
      <w:headerReference w:type="default" r:id="rId40"/>
      <w:footerReference w:type="default" r:id="rId41"/>
      <w:pgSz w:w="11906" w:h="16838"/>
      <w:pgMar w:top="1134" w:right="850" w:bottom="1134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2C" w:rsidRDefault="00922C2C">
      <w:pPr>
        <w:spacing w:after="0" w:line="240" w:lineRule="auto"/>
      </w:pPr>
      <w:r>
        <w:separator/>
      </w:r>
    </w:p>
  </w:endnote>
  <w:endnote w:type="continuationSeparator" w:id="0">
    <w:p w:rsidR="00922C2C" w:rsidRDefault="009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F" w:rsidRDefault="00B269D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269DF" w:rsidRDefault="00B269D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2C" w:rsidRDefault="00922C2C">
      <w:pPr>
        <w:spacing w:after="0" w:line="240" w:lineRule="auto"/>
      </w:pPr>
      <w:r>
        <w:separator/>
      </w:r>
    </w:p>
  </w:footnote>
  <w:footnote w:type="continuationSeparator" w:id="0">
    <w:p w:rsidR="00922C2C" w:rsidRDefault="009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F" w:rsidRDefault="00B269DF" w:rsidP="00710B82">
    <w:pPr>
      <w:pStyle w:val="af8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16"/>
        <w:szCs w:val="16"/>
      </w:rPr>
    </w:pPr>
    <w:r w:rsidRPr="004B788D">
      <w:rPr>
        <w:rFonts w:ascii="Cambria" w:eastAsia="Times New Roman" w:hAnsi="Cambria"/>
        <w:sz w:val="16"/>
        <w:szCs w:val="16"/>
      </w:rPr>
      <w:t>Учебная программа научно-исследовательского семинара</w:t>
    </w:r>
    <w:r>
      <w:rPr>
        <w:rFonts w:ascii="Cambria" w:eastAsia="Times New Roman" w:hAnsi="Cambria"/>
        <w:sz w:val="16"/>
        <w:szCs w:val="16"/>
      </w:rPr>
      <w:t xml:space="preserve"> «Современные исследования в образовании» </w:t>
    </w:r>
  </w:p>
  <w:p w:rsidR="00B269DF" w:rsidRPr="004B788D" w:rsidRDefault="00B269DF" w:rsidP="00710B82">
    <w:pPr>
      <w:pStyle w:val="af8"/>
      <w:pBdr>
        <w:bottom w:val="thickThinSmallGap" w:sz="24" w:space="1" w:color="622423"/>
      </w:pBdr>
      <w:tabs>
        <w:tab w:val="left" w:pos="1905"/>
        <w:tab w:val="center" w:pos="4606"/>
      </w:tabs>
      <w:spacing w:after="0" w:line="240" w:lineRule="auto"/>
      <w:rPr>
        <w:rFonts w:ascii="Cambria" w:eastAsia="Times New Roman" w:hAnsi="Cambria"/>
        <w:sz w:val="16"/>
        <w:szCs w:val="16"/>
      </w:rPr>
    </w:pPr>
    <w:r>
      <w:rPr>
        <w:rFonts w:ascii="Cambria" w:eastAsia="Times New Roman" w:hAnsi="Cambria"/>
        <w:sz w:val="16"/>
        <w:szCs w:val="16"/>
      </w:rPr>
      <w:tab/>
    </w:r>
    <w:r>
      <w:rPr>
        <w:rFonts w:ascii="Cambria" w:eastAsia="Times New Roman" w:hAnsi="Cambria"/>
        <w:sz w:val="16"/>
        <w:szCs w:val="16"/>
      </w:rPr>
      <w:tab/>
    </w:r>
    <w:r w:rsidRPr="004B788D">
      <w:rPr>
        <w:rFonts w:ascii="Cambria" w:eastAsia="Times New Roman" w:hAnsi="Cambria"/>
        <w:sz w:val="16"/>
        <w:szCs w:val="16"/>
      </w:rPr>
      <w:t xml:space="preserve"> магистерской программы «Управление образованием» </w:t>
    </w:r>
  </w:p>
  <w:p w:rsidR="00B269DF" w:rsidRPr="00977D0A" w:rsidRDefault="00B269D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27F681"/>
    <w:multiLevelType w:val="hybridMultilevel"/>
    <w:tmpl w:val="ED927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86" w:hanging="36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D"/>
    <w:multiLevelType w:val="multilevel"/>
    <w:tmpl w:val="CAC80F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sz w:val="24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11231B2F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11462162"/>
    <w:multiLevelType w:val="hybridMultilevel"/>
    <w:tmpl w:val="C46B5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4E0B0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0">
    <w:nsid w:val="13A96E03"/>
    <w:multiLevelType w:val="hybridMultilevel"/>
    <w:tmpl w:val="877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3B28D3"/>
    <w:multiLevelType w:val="hybridMultilevel"/>
    <w:tmpl w:val="9D02F4F2"/>
    <w:lvl w:ilvl="0" w:tplc="6D82ADA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B81AFF"/>
    <w:multiLevelType w:val="hybridMultilevel"/>
    <w:tmpl w:val="5E22DA5C"/>
    <w:lvl w:ilvl="0" w:tplc="9904A024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0088D"/>
    <w:multiLevelType w:val="multilevel"/>
    <w:tmpl w:val="868884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>
    <w:nsid w:val="36C85B54"/>
    <w:multiLevelType w:val="multilevel"/>
    <w:tmpl w:val="982C3C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39D734FD"/>
    <w:multiLevelType w:val="multilevel"/>
    <w:tmpl w:val="F3128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56C35"/>
    <w:multiLevelType w:val="hybridMultilevel"/>
    <w:tmpl w:val="1D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47FCA"/>
    <w:multiLevelType w:val="hybridMultilevel"/>
    <w:tmpl w:val="A4028954"/>
    <w:lvl w:ilvl="0" w:tplc="F082578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F67648"/>
    <w:multiLevelType w:val="hybridMultilevel"/>
    <w:tmpl w:val="D4DC95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CA330C7"/>
    <w:multiLevelType w:val="hybridMultilevel"/>
    <w:tmpl w:val="A0741746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C16DB9"/>
    <w:multiLevelType w:val="multilevel"/>
    <w:tmpl w:val="E46A7A2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4"/>
  </w:num>
  <w:num w:numId="17">
    <w:abstractNumId w:val="20"/>
  </w:num>
  <w:num w:numId="18">
    <w:abstractNumId w:val="19"/>
  </w:num>
  <w:num w:numId="19">
    <w:abstractNumId w:val="16"/>
  </w:num>
  <w:num w:numId="20">
    <w:abstractNumId w:val="30"/>
  </w:num>
  <w:num w:numId="21">
    <w:abstractNumId w:val="23"/>
  </w:num>
  <w:num w:numId="22">
    <w:abstractNumId w:val="17"/>
  </w:num>
  <w:num w:numId="23">
    <w:abstractNumId w:val="31"/>
  </w:num>
  <w:num w:numId="24">
    <w:abstractNumId w:val="25"/>
  </w:num>
  <w:num w:numId="25">
    <w:abstractNumId w:val="22"/>
  </w:num>
  <w:num w:numId="26">
    <w:abstractNumId w:val="28"/>
  </w:num>
  <w:num w:numId="27">
    <w:abstractNumId w:val="0"/>
  </w:num>
  <w:num w:numId="28">
    <w:abstractNumId w:val="18"/>
  </w:num>
  <w:num w:numId="29">
    <w:abstractNumId w:val="27"/>
  </w:num>
  <w:num w:numId="30">
    <w:abstractNumId w:val="29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3"/>
    <w:rsid w:val="00013121"/>
    <w:rsid w:val="00013F21"/>
    <w:rsid w:val="00063068"/>
    <w:rsid w:val="00083C79"/>
    <w:rsid w:val="00087E69"/>
    <w:rsid w:val="000A5945"/>
    <w:rsid w:val="000B4F8C"/>
    <w:rsid w:val="000D089F"/>
    <w:rsid w:val="000F0B79"/>
    <w:rsid w:val="00101B26"/>
    <w:rsid w:val="00150AC3"/>
    <w:rsid w:val="00164989"/>
    <w:rsid w:val="001961C2"/>
    <w:rsid w:val="00241033"/>
    <w:rsid w:val="00256FC3"/>
    <w:rsid w:val="00291A3C"/>
    <w:rsid w:val="0030364F"/>
    <w:rsid w:val="00382272"/>
    <w:rsid w:val="00412FEA"/>
    <w:rsid w:val="004202E5"/>
    <w:rsid w:val="00464F67"/>
    <w:rsid w:val="0047559E"/>
    <w:rsid w:val="0048601C"/>
    <w:rsid w:val="0049662A"/>
    <w:rsid w:val="0051428F"/>
    <w:rsid w:val="00547837"/>
    <w:rsid w:val="0057324E"/>
    <w:rsid w:val="00586502"/>
    <w:rsid w:val="00682A7D"/>
    <w:rsid w:val="006C0863"/>
    <w:rsid w:val="00710B82"/>
    <w:rsid w:val="00784EED"/>
    <w:rsid w:val="007A6039"/>
    <w:rsid w:val="007B3B94"/>
    <w:rsid w:val="008336C8"/>
    <w:rsid w:val="008705F6"/>
    <w:rsid w:val="00886451"/>
    <w:rsid w:val="00887C79"/>
    <w:rsid w:val="00922C2C"/>
    <w:rsid w:val="00956457"/>
    <w:rsid w:val="00972392"/>
    <w:rsid w:val="009F5DD1"/>
    <w:rsid w:val="00A20172"/>
    <w:rsid w:val="00A94979"/>
    <w:rsid w:val="00AA3019"/>
    <w:rsid w:val="00AC75C3"/>
    <w:rsid w:val="00AD2954"/>
    <w:rsid w:val="00B269DF"/>
    <w:rsid w:val="00B36A8F"/>
    <w:rsid w:val="00B63227"/>
    <w:rsid w:val="00B65563"/>
    <w:rsid w:val="00B724A8"/>
    <w:rsid w:val="00B73F6D"/>
    <w:rsid w:val="00BA1E02"/>
    <w:rsid w:val="00BC36F8"/>
    <w:rsid w:val="00BD7F7D"/>
    <w:rsid w:val="00BE36B3"/>
    <w:rsid w:val="00C23AF1"/>
    <w:rsid w:val="00C34639"/>
    <w:rsid w:val="00C71E8C"/>
    <w:rsid w:val="00CB7831"/>
    <w:rsid w:val="00D56BA3"/>
    <w:rsid w:val="00D6795C"/>
    <w:rsid w:val="00D92E06"/>
    <w:rsid w:val="00D97C31"/>
    <w:rsid w:val="00DE19C8"/>
    <w:rsid w:val="00E2311A"/>
    <w:rsid w:val="00E3103C"/>
    <w:rsid w:val="00E81D55"/>
    <w:rsid w:val="00EC2EED"/>
    <w:rsid w:val="00F124CE"/>
    <w:rsid w:val="00F14BA3"/>
    <w:rsid w:val="00F20ADD"/>
    <w:rsid w:val="00F603FD"/>
    <w:rsid w:val="00FC5B7C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6BA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2"/>
    <w:next w:val="a2"/>
    <w:link w:val="10"/>
    <w:autoRedefine/>
    <w:uiPriority w:val="9"/>
    <w:qFormat/>
    <w:rsid w:val="00D56BA3"/>
    <w:pPr>
      <w:keepNext/>
      <w:suppressAutoHyphens w:val="0"/>
      <w:spacing w:before="240" w:after="12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2"/>
    <w:next w:val="a2"/>
    <w:link w:val="20"/>
    <w:uiPriority w:val="9"/>
    <w:qFormat/>
    <w:rsid w:val="00D56BA3"/>
    <w:pPr>
      <w:keepNext/>
      <w:numPr>
        <w:ilvl w:val="1"/>
        <w:numId w:val="19"/>
      </w:numPr>
      <w:suppressAutoHyphens w:val="0"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en-US"/>
    </w:rPr>
  </w:style>
  <w:style w:type="paragraph" w:styleId="3">
    <w:name w:val="heading 3"/>
    <w:basedOn w:val="a2"/>
    <w:next w:val="a2"/>
    <w:link w:val="30"/>
    <w:uiPriority w:val="9"/>
    <w:qFormat/>
    <w:rsid w:val="00D56BA3"/>
    <w:pPr>
      <w:keepNext/>
      <w:numPr>
        <w:ilvl w:val="2"/>
        <w:numId w:val="19"/>
      </w:numPr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4">
    <w:name w:val="heading 4"/>
    <w:basedOn w:val="a2"/>
    <w:next w:val="a2"/>
    <w:link w:val="40"/>
    <w:uiPriority w:val="9"/>
    <w:qFormat/>
    <w:rsid w:val="00D56BA3"/>
    <w:pPr>
      <w:keepNext/>
      <w:numPr>
        <w:ilvl w:val="3"/>
        <w:numId w:val="19"/>
      </w:numPr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2"/>
    <w:next w:val="a2"/>
    <w:link w:val="50"/>
    <w:uiPriority w:val="9"/>
    <w:qFormat/>
    <w:rsid w:val="00D56BA3"/>
    <w:pPr>
      <w:numPr>
        <w:ilvl w:val="4"/>
        <w:numId w:val="19"/>
      </w:num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2"/>
    <w:next w:val="a2"/>
    <w:link w:val="60"/>
    <w:uiPriority w:val="9"/>
    <w:qFormat/>
    <w:rsid w:val="00D56BA3"/>
    <w:pPr>
      <w:numPr>
        <w:ilvl w:val="5"/>
        <w:numId w:val="19"/>
      </w:numPr>
      <w:suppressAutoHyphens w:val="0"/>
      <w:spacing w:before="240" w:after="60" w:line="240" w:lineRule="auto"/>
      <w:outlineLvl w:val="5"/>
    </w:pPr>
    <w:rPr>
      <w:rFonts w:eastAsia="Times New Roman" w:cs="Times New Roman"/>
      <w:b/>
      <w:bCs/>
      <w:lang w:val="x-none" w:eastAsia="en-US"/>
    </w:rPr>
  </w:style>
  <w:style w:type="paragraph" w:styleId="7">
    <w:name w:val="heading 7"/>
    <w:basedOn w:val="a2"/>
    <w:next w:val="a2"/>
    <w:link w:val="70"/>
    <w:uiPriority w:val="9"/>
    <w:qFormat/>
    <w:rsid w:val="00D56BA3"/>
    <w:pPr>
      <w:numPr>
        <w:ilvl w:val="6"/>
        <w:numId w:val="19"/>
      </w:numPr>
      <w:suppressAutoHyphens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en-US"/>
    </w:rPr>
  </w:style>
  <w:style w:type="paragraph" w:styleId="8">
    <w:name w:val="heading 8"/>
    <w:basedOn w:val="a2"/>
    <w:next w:val="a2"/>
    <w:link w:val="80"/>
    <w:uiPriority w:val="9"/>
    <w:qFormat/>
    <w:rsid w:val="00D56BA3"/>
    <w:pPr>
      <w:numPr>
        <w:ilvl w:val="7"/>
        <w:numId w:val="19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2"/>
    <w:next w:val="a2"/>
    <w:link w:val="90"/>
    <w:uiPriority w:val="9"/>
    <w:qFormat/>
    <w:rsid w:val="00D56BA3"/>
    <w:pPr>
      <w:numPr>
        <w:ilvl w:val="8"/>
        <w:numId w:val="19"/>
      </w:num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6BA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D56BA3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D56B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D56BA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D56BA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D56BA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D56BA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D56BA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D56BA3"/>
    <w:rPr>
      <w:rFonts w:ascii="Cambria" w:eastAsia="Times New Roman" w:hAnsi="Cambria" w:cs="Times New Roman"/>
      <w:lang w:val="x-none"/>
    </w:rPr>
  </w:style>
  <w:style w:type="character" w:customStyle="1" w:styleId="WW8Num2z0">
    <w:name w:val="WW8Num2z0"/>
    <w:rsid w:val="00D56BA3"/>
    <w:rPr>
      <w:rFonts w:ascii="Symbol" w:hAnsi="Symbol"/>
    </w:rPr>
  </w:style>
  <w:style w:type="character" w:customStyle="1" w:styleId="WW8Num2z1">
    <w:name w:val="WW8Num2z1"/>
    <w:rsid w:val="00D56BA3"/>
    <w:rPr>
      <w:rFonts w:ascii="Courier New" w:hAnsi="Courier New" w:cs="Courier New"/>
    </w:rPr>
  </w:style>
  <w:style w:type="character" w:customStyle="1" w:styleId="WW8Num2z2">
    <w:name w:val="WW8Num2z2"/>
    <w:rsid w:val="00D56BA3"/>
    <w:rPr>
      <w:rFonts w:ascii="Wingdings" w:hAnsi="Wingdings"/>
    </w:rPr>
  </w:style>
  <w:style w:type="character" w:customStyle="1" w:styleId="WW8Num3z0">
    <w:name w:val="WW8Num3z0"/>
    <w:rsid w:val="00D56BA3"/>
    <w:rPr>
      <w:rFonts w:ascii="Symbol" w:hAnsi="Symbol"/>
    </w:rPr>
  </w:style>
  <w:style w:type="character" w:customStyle="1" w:styleId="WW8Num3z1">
    <w:name w:val="WW8Num3z1"/>
    <w:rsid w:val="00D56BA3"/>
    <w:rPr>
      <w:rFonts w:ascii="Courier New" w:hAnsi="Courier New" w:cs="Courier New"/>
    </w:rPr>
  </w:style>
  <w:style w:type="character" w:customStyle="1" w:styleId="WW8Num3z2">
    <w:name w:val="WW8Num3z2"/>
    <w:rsid w:val="00D56BA3"/>
    <w:rPr>
      <w:rFonts w:ascii="Wingdings" w:hAnsi="Wingdings"/>
    </w:rPr>
  </w:style>
  <w:style w:type="character" w:customStyle="1" w:styleId="WW8Num5z0">
    <w:name w:val="WW8Num5z0"/>
    <w:rsid w:val="00D56BA3"/>
    <w:rPr>
      <w:rFonts w:ascii="Symbol" w:hAnsi="Symbol"/>
    </w:rPr>
  </w:style>
  <w:style w:type="character" w:customStyle="1" w:styleId="WW8Num5z1">
    <w:name w:val="WW8Num5z1"/>
    <w:rsid w:val="00D56BA3"/>
    <w:rPr>
      <w:rFonts w:ascii="Courier New" w:hAnsi="Courier New" w:cs="Courier New"/>
    </w:rPr>
  </w:style>
  <w:style w:type="character" w:customStyle="1" w:styleId="WW8Num5z2">
    <w:name w:val="WW8Num5z2"/>
    <w:rsid w:val="00D56BA3"/>
    <w:rPr>
      <w:rFonts w:ascii="Wingdings" w:hAnsi="Wingdings"/>
    </w:rPr>
  </w:style>
  <w:style w:type="character" w:customStyle="1" w:styleId="WW8Num7z0">
    <w:name w:val="WW8Num7z0"/>
    <w:rsid w:val="00D56BA3"/>
    <w:rPr>
      <w:rFonts w:ascii="Symbol" w:hAnsi="Symbol"/>
    </w:rPr>
  </w:style>
  <w:style w:type="character" w:customStyle="1" w:styleId="WW8Num7z1">
    <w:name w:val="WW8Num7z1"/>
    <w:rsid w:val="00D56BA3"/>
    <w:rPr>
      <w:rFonts w:ascii="Courier New" w:hAnsi="Courier New"/>
    </w:rPr>
  </w:style>
  <w:style w:type="character" w:customStyle="1" w:styleId="WW8Num7z2">
    <w:name w:val="WW8Num7z2"/>
    <w:rsid w:val="00D56BA3"/>
    <w:rPr>
      <w:rFonts w:ascii="Wingdings" w:hAnsi="Wingdings"/>
    </w:rPr>
  </w:style>
  <w:style w:type="character" w:customStyle="1" w:styleId="WW8Num8z1">
    <w:name w:val="WW8Num8z1"/>
    <w:rsid w:val="00D56BA3"/>
    <w:rPr>
      <w:rFonts w:eastAsia="Calibri"/>
    </w:rPr>
  </w:style>
  <w:style w:type="character" w:customStyle="1" w:styleId="WW8Num8z2">
    <w:name w:val="WW8Num8z2"/>
    <w:rsid w:val="00D56BA3"/>
    <w:rPr>
      <w:rFonts w:eastAsia="Calibri"/>
      <w:b/>
    </w:rPr>
  </w:style>
  <w:style w:type="character" w:customStyle="1" w:styleId="WW8Num9z0">
    <w:name w:val="WW8Num9z0"/>
    <w:rsid w:val="00D56BA3"/>
    <w:rPr>
      <w:rFonts w:eastAsia="Calibri"/>
    </w:rPr>
  </w:style>
  <w:style w:type="character" w:customStyle="1" w:styleId="WW8Num10z0">
    <w:name w:val="WW8Num10z0"/>
    <w:rsid w:val="00D56BA3"/>
    <w:rPr>
      <w:rFonts w:eastAsia="Calibri"/>
    </w:rPr>
  </w:style>
  <w:style w:type="character" w:customStyle="1" w:styleId="WW8Num11z0">
    <w:name w:val="WW8Num11z0"/>
    <w:rsid w:val="00D56BA3"/>
    <w:rPr>
      <w:b w:val="0"/>
      <w:strike w:val="0"/>
      <w:dstrike w:val="0"/>
    </w:rPr>
  </w:style>
  <w:style w:type="character" w:customStyle="1" w:styleId="WW8Num11z2">
    <w:name w:val="WW8Num11z2"/>
    <w:rsid w:val="00D56BA3"/>
    <w:rPr>
      <w:rFonts w:ascii="Symbol" w:hAnsi="Symbol"/>
    </w:rPr>
  </w:style>
  <w:style w:type="character" w:customStyle="1" w:styleId="WW8Num13z0">
    <w:name w:val="WW8Num13z0"/>
    <w:rsid w:val="00D56BA3"/>
    <w:rPr>
      <w:sz w:val="24"/>
    </w:rPr>
  </w:style>
  <w:style w:type="character" w:customStyle="1" w:styleId="WW8Num13z1">
    <w:name w:val="WW8Num13z1"/>
    <w:rsid w:val="00D56BA3"/>
    <w:rPr>
      <w:sz w:val="24"/>
      <w:szCs w:val="24"/>
    </w:rPr>
  </w:style>
  <w:style w:type="character" w:customStyle="1" w:styleId="WW8Num15z1">
    <w:name w:val="WW8Num15z1"/>
    <w:rsid w:val="00D56BA3"/>
    <w:rPr>
      <w:lang w:val="ru-RU"/>
    </w:rPr>
  </w:style>
  <w:style w:type="character" w:customStyle="1" w:styleId="WW8Num16z0">
    <w:name w:val="WW8Num16z0"/>
    <w:rsid w:val="00D56BA3"/>
    <w:rPr>
      <w:rFonts w:ascii="Symbol" w:hAnsi="Symbol"/>
    </w:rPr>
  </w:style>
  <w:style w:type="character" w:customStyle="1" w:styleId="WW8Num16z1">
    <w:name w:val="WW8Num16z1"/>
    <w:rsid w:val="00D56BA3"/>
    <w:rPr>
      <w:rFonts w:ascii="Courier New" w:hAnsi="Courier New"/>
    </w:rPr>
  </w:style>
  <w:style w:type="character" w:customStyle="1" w:styleId="WW8Num16z2">
    <w:name w:val="WW8Num16z2"/>
    <w:rsid w:val="00D56BA3"/>
    <w:rPr>
      <w:rFonts w:ascii="Wingdings" w:hAnsi="Wingdings"/>
    </w:rPr>
  </w:style>
  <w:style w:type="character" w:customStyle="1" w:styleId="WW8Num21z0">
    <w:name w:val="WW8Num21z0"/>
    <w:rsid w:val="00D56BA3"/>
    <w:rPr>
      <w:rFonts w:ascii="Symbol" w:hAnsi="Symbol"/>
    </w:rPr>
  </w:style>
  <w:style w:type="character" w:customStyle="1" w:styleId="WW8Num21z1">
    <w:name w:val="WW8Num21z1"/>
    <w:rsid w:val="00D56BA3"/>
    <w:rPr>
      <w:rFonts w:ascii="Courier New" w:hAnsi="Courier New"/>
    </w:rPr>
  </w:style>
  <w:style w:type="character" w:customStyle="1" w:styleId="WW8Num21z2">
    <w:name w:val="WW8Num21z2"/>
    <w:rsid w:val="00D56BA3"/>
    <w:rPr>
      <w:rFonts w:ascii="Wingdings" w:hAnsi="Wingdings"/>
    </w:rPr>
  </w:style>
  <w:style w:type="character" w:customStyle="1" w:styleId="WW8Num25z0">
    <w:name w:val="WW8Num25z0"/>
    <w:rsid w:val="00D56BA3"/>
    <w:rPr>
      <w:rFonts w:ascii="Symbol" w:hAnsi="Symbol"/>
      <w:color w:val="auto"/>
      <w:sz w:val="20"/>
      <w:szCs w:val="20"/>
    </w:rPr>
  </w:style>
  <w:style w:type="character" w:customStyle="1" w:styleId="WW8Num25z1">
    <w:name w:val="WW8Num25z1"/>
    <w:rsid w:val="00D56BA3"/>
    <w:rPr>
      <w:rFonts w:ascii="Courier New" w:hAnsi="Courier New" w:cs="Courier New"/>
    </w:rPr>
  </w:style>
  <w:style w:type="character" w:customStyle="1" w:styleId="WW8Num25z2">
    <w:name w:val="WW8Num25z2"/>
    <w:rsid w:val="00D56BA3"/>
    <w:rPr>
      <w:rFonts w:ascii="Wingdings" w:hAnsi="Wingdings"/>
    </w:rPr>
  </w:style>
  <w:style w:type="character" w:customStyle="1" w:styleId="WW8Num25z3">
    <w:name w:val="WW8Num25z3"/>
    <w:rsid w:val="00D56BA3"/>
    <w:rPr>
      <w:rFonts w:ascii="Symbol" w:hAnsi="Symbol"/>
    </w:rPr>
  </w:style>
  <w:style w:type="character" w:customStyle="1" w:styleId="WW8Num26z0">
    <w:name w:val="WW8Num26z0"/>
    <w:rsid w:val="00D56BA3"/>
    <w:rPr>
      <w:rFonts w:ascii="Symbol" w:hAnsi="Symbol"/>
      <w:color w:val="auto"/>
      <w:sz w:val="20"/>
      <w:szCs w:val="20"/>
    </w:rPr>
  </w:style>
  <w:style w:type="character" w:customStyle="1" w:styleId="WW8Num26z2">
    <w:name w:val="WW8Num26z2"/>
    <w:rsid w:val="00D56BA3"/>
    <w:rPr>
      <w:rFonts w:ascii="Wingdings" w:hAnsi="Wingdings"/>
    </w:rPr>
  </w:style>
  <w:style w:type="character" w:customStyle="1" w:styleId="WW8Num26z3">
    <w:name w:val="WW8Num26z3"/>
    <w:rsid w:val="00D56BA3"/>
    <w:rPr>
      <w:rFonts w:ascii="Symbol" w:hAnsi="Symbol"/>
    </w:rPr>
  </w:style>
  <w:style w:type="character" w:customStyle="1" w:styleId="WW8Num26z4">
    <w:name w:val="WW8Num26z4"/>
    <w:rsid w:val="00D56BA3"/>
    <w:rPr>
      <w:rFonts w:ascii="Courier New" w:hAnsi="Courier New" w:cs="Courier New"/>
    </w:rPr>
  </w:style>
  <w:style w:type="character" w:customStyle="1" w:styleId="WW8Num28z0">
    <w:name w:val="WW8Num28z0"/>
    <w:rsid w:val="00D56BA3"/>
    <w:rPr>
      <w:rFonts w:ascii="Symbol" w:hAnsi="Symbol"/>
    </w:rPr>
  </w:style>
  <w:style w:type="character" w:customStyle="1" w:styleId="WW8Num28z1">
    <w:name w:val="WW8Num28z1"/>
    <w:rsid w:val="00D56BA3"/>
    <w:rPr>
      <w:rFonts w:ascii="Courier New" w:hAnsi="Courier New"/>
    </w:rPr>
  </w:style>
  <w:style w:type="character" w:customStyle="1" w:styleId="WW8Num28z2">
    <w:name w:val="WW8Num28z2"/>
    <w:rsid w:val="00D56BA3"/>
    <w:rPr>
      <w:rFonts w:ascii="Wingdings" w:hAnsi="Wingdings"/>
    </w:rPr>
  </w:style>
  <w:style w:type="character" w:customStyle="1" w:styleId="WW8Num29z0">
    <w:name w:val="WW8Num29z0"/>
    <w:rsid w:val="00D56BA3"/>
    <w:rPr>
      <w:rFonts w:ascii="Symbol" w:hAnsi="Symbol"/>
    </w:rPr>
  </w:style>
  <w:style w:type="character" w:customStyle="1" w:styleId="WW8Num29z1">
    <w:name w:val="WW8Num29z1"/>
    <w:rsid w:val="00D56BA3"/>
    <w:rPr>
      <w:rFonts w:ascii="Courier New" w:hAnsi="Courier New" w:cs="Courier New"/>
    </w:rPr>
  </w:style>
  <w:style w:type="character" w:customStyle="1" w:styleId="WW8Num29z2">
    <w:name w:val="WW8Num29z2"/>
    <w:rsid w:val="00D56BA3"/>
    <w:rPr>
      <w:rFonts w:ascii="Wingdings" w:hAnsi="Wingdings"/>
    </w:rPr>
  </w:style>
  <w:style w:type="character" w:customStyle="1" w:styleId="WW8Num30z0">
    <w:name w:val="WW8Num30z0"/>
    <w:rsid w:val="00D56BA3"/>
    <w:rPr>
      <w:rFonts w:ascii="Symbol" w:hAnsi="Symbol"/>
    </w:rPr>
  </w:style>
  <w:style w:type="character" w:customStyle="1" w:styleId="WW8Num30z1">
    <w:name w:val="WW8Num30z1"/>
    <w:rsid w:val="00D56BA3"/>
    <w:rPr>
      <w:rFonts w:ascii="Courier New" w:hAnsi="Courier New" w:cs="Courier New"/>
    </w:rPr>
  </w:style>
  <w:style w:type="character" w:customStyle="1" w:styleId="WW8Num30z2">
    <w:name w:val="WW8Num30z2"/>
    <w:rsid w:val="00D56BA3"/>
    <w:rPr>
      <w:rFonts w:ascii="Wingdings" w:hAnsi="Wingdings"/>
    </w:rPr>
  </w:style>
  <w:style w:type="character" w:customStyle="1" w:styleId="WW8Num31z0">
    <w:name w:val="WW8Num31z0"/>
    <w:rsid w:val="00D56BA3"/>
    <w:rPr>
      <w:rFonts w:ascii="Symbol" w:hAnsi="Symbol"/>
    </w:rPr>
  </w:style>
  <w:style w:type="character" w:customStyle="1" w:styleId="WW8Num31z1">
    <w:name w:val="WW8Num31z1"/>
    <w:rsid w:val="00D56BA3"/>
    <w:rPr>
      <w:rFonts w:ascii="Courier New" w:hAnsi="Courier New" w:cs="Courier New"/>
    </w:rPr>
  </w:style>
  <w:style w:type="character" w:customStyle="1" w:styleId="WW8Num31z2">
    <w:name w:val="WW8Num31z2"/>
    <w:rsid w:val="00D56BA3"/>
    <w:rPr>
      <w:rFonts w:ascii="Wingdings" w:hAnsi="Wingdings"/>
    </w:rPr>
  </w:style>
  <w:style w:type="character" w:customStyle="1" w:styleId="WW8Num33z0">
    <w:name w:val="WW8Num33z0"/>
    <w:rsid w:val="00D56BA3"/>
    <w:rPr>
      <w:rFonts w:eastAsia="Calibri"/>
    </w:rPr>
  </w:style>
  <w:style w:type="character" w:customStyle="1" w:styleId="11">
    <w:name w:val="Основной шрифт абзаца1"/>
    <w:rsid w:val="00D56BA3"/>
  </w:style>
  <w:style w:type="character" w:styleId="a6">
    <w:name w:val="Hyperlink"/>
    <w:rsid w:val="00D56BA3"/>
    <w:rPr>
      <w:color w:val="0000FF"/>
      <w:u w:val="single"/>
    </w:rPr>
  </w:style>
  <w:style w:type="character" w:customStyle="1" w:styleId="a7">
    <w:name w:val="Текст сноски Знак"/>
    <w:rsid w:val="00D56BA3"/>
    <w:rPr>
      <w:rFonts w:ascii="Calibri" w:eastAsia="Calibri" w:hAnsi="Calibri"/>
      <w:lang w:val="ru-RU" w:eastAsia="ar-SA" w:bidi="ar-SA"/>
    </w:rPr>
  </w:style>
  <w:style w:type="character" w:customStyle="1" w:styleId="a8">
    <w:name w:val="Символ сноски"/>
    <w:rsid w:val="00D56BA3"/>
    <w:rPr>
      <w:vertAlign w:val="superscript"/>
    </w:rPr>
  </w:style>
  <w:style w:type="character" w:customStyle="1" w:styleId="12">
    <w:name w:val="Абзац_1 Знак"/>
    <w:rsid w:val="00D56BA3"/>
    <w:rPr>
      <w:rFonts w:ascii="Times New Roman" w:eastAsia="Times New Roman" w:hAnsi="Times New Roman"/>
      <w:bCs/>
      <w:sz w:val="24"/>
    </w:rPr>
  </w:style>
  <w:style w:type="character" w:customStyle="1" w:styleId="13">
    <w:name w:val="Абзац_1бв_пжк Знак"/>
    <w:rsid w:val="00D56BA3"/>
    <w:rPr>
      <w:rFonts w:ascii="Times New Roman" w:eastAsia="Times New Roman" w:hAnsi="Times New Roman"/>
      <w:b/>
      <w:bCs/>
      <w:i/>
      <w:sz w:val="24"/>
    </w:rPr>
  </w:style>
  <w:style w:type="character" w:customStyle="1" w:styleId="a9">
    <w:name w:val="Основной текст Знак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rsid w:val="00D56BA3"/>
    <w:rPr>
      <w:color w:val="800080"/>
      <w:u w:val="single"/>
    </w:rPr>
  </w:style>
  <w:style w:type="character" w:styleId="ab">
    <w:name w:val="footnote reference"/>
    <w:rsid w:val="00D56BA3"/>
    <w:rPr>
      <w:vertAlign w:val="superscript"/>
    </w:rPr>
  </w:style>
  <w:style w:type="character" w:styleId="ac">
    <w:name w:val="endnote reference"/>
    <w:rsid w:val="00D56BA3"/>
    <w:rPr>
      <w:vertAlign w:val="superscript"/>
    </w:rPr>
  </w:style>
  <w:style w:type="character" w:customStyle="1" w:styleId="ad">
    <w:name w:val="Символы концевой сноски"/>
    <w:rsid w:val="00D56BA3"/>
  </w:style>
  <w:style w:type="character" w:customStyle="1" w:styleId="WW8Num40z0">
    <w:name w:val="WW8Num40z0"/>
    <w:rsid w:val="00D56BA3"/>
    <w:rPr>
      <w:rFonts w:ascii="Times New Roman" w:hAnsi="Times New Roman" w:cs="Times New Roman"/>
    </w:rPr>
  </w:style>
  <w:style w:type="paragraph" w:customStyle="1" w:styleId="ae">
    <w:name w:val="Заголовок"/>
    <w:basedOn w:val="a2"/>
    <w:next w:val="af"/>
    <w:rsid w:val="00D56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2"/>
    <w:link w:val="14"/>
    <w:rsid w:val="00D56BA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3"/>
    <w:link w:val="af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56BA3"/>
  </w:style>
  <w:style w:type="paragraph" w:customStyle="1" w:styleId="15">
    <w:name w:val="Название1"/>
    <w:basedOn w:val="a2"/>
    <w:rsid w:val="00D5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2"/>
    <w:rsid w:val="00D56BA3"/>
    <w:pPr>
      <w:suppressLineNumbers/>
    </w:pPr>
    <w:rPr>
      <w:rFonts w:cs="Mangal"/>
    </w:rPr>
  </w:style>
  <w:style w:type="paragraph" w:styleId="af1">
    <w:name w:val="footnote text"/>
    <w:basedOn w:val="a2"/>
    <w:link w:val="17"/>
    <w:rsid w:val="00D56BA3"/>
    <w:rPr>
      <w:sz w:val="20"/>
      <w:szCs w:val="20"/>
    </w:rPr>
  </w:style>
  <w:style w:type="character" w:customStyle="1" w:styleId="17">
    <w:name w:val="Текст сноски Знак1"/>
    <w:basedOn w:val="a3"/>
    <w:link w:val="af1"/>
    <w:rsid w:val="00D56BA3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rmal (Web)"/>
    <w:basedOn w:val="a2"/>
    <w:rsid w:val="00D56B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f2"/>
    <w:rsid w:val="00D56BA3"/>
    <w:pPr>
      <w:numPr>
        <w:numId w:val="4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customStyle="1" w:styleId="af3">
    <w:name w:val="Знак Знак Знак Знак"/>
    <w:basedOn w:val="a2"/>
    <w:rsid w:val="00D56BA3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аб_текст"/>
    <w:basedOn w:val="a2"/>
    <w:rsid w:val="00D56BA3"/>
    <w:pPr>
      <w:widowControl w:val="0"/>
      <w:autoSpaceDE w:val="0"/>
      <w:spacing w:after="0" w:line="220" w:lineRule="exact"/>
    </w:pPr>
    <w:rPr>
      <w:rFonts w:ascii="Times New Roman" w:hAnsi="Times New Roman"/>
      <w:bCs/>
    </w:rPr>
  </w:style>
  <w:style w:type="paragraph" w:customStyle="1" w:styleId="18">
    <w:name w:val="Абзац_1"/>
    <w:basedOn w:val="a2"/>
    <w:rsid w:val="00D56BA3"/>
    <w:pPr>
      <w:autoSpaceDE w:val="0"/>
      <w:spacing w:before="120" w:after="0" w:line="360" w:lineRule="exact"/>
      <w:ind w:firstLine="720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19">
    <w:name w:val="Абзац_1бв_пжк"/>
    <w:basedOn w:val="a2"/>
    <w:rsid w:val="00D56BA3"/>
    <w:pPr>
      <w:keepLines/>
      <w:autoSpaceDE w:val="0"/>
      <w:spacing w:before="60" w:after="60" w:line="360" w:lineRule="exact"/>
      <w:jc w:val="both"/>
    </w:pPr>
    <w:rPr>
      <w:rFonts w:ascii="Times New Roman" w:eastAsia="Times New Roman" w:hAnsi="Times New Roman"/>
      <w:b/>
      <w:bCs/>
      <w:i/>
      <w:sz w:val="24"/>
      <w:szCs w:val="20"/>
    </w:rPr>
  </w:style>
  <w:style w:type="paragraph" w:customStyle="1" w:styleId="21">
    <w:name w:val="Ненум_2"/>
    <w:basedOn w:val="a2"/>
    <w:rsid w:val="00D56BA3"/>
    <w:pPr>
      <w:spacing w:before="60" w:after="0" w:line="360" w:lineRule="exact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a">
    <w:name w:val="Абзац списка1"/>
    <w:basedOn w:val="a2"/>
    <w:rsid w:val="00D56BA3"/>
    <w:pPr>
      <w:ind w:left="720"/>
    </w:pPr>
    <w:rPr>
      <w:rFonts w:eastAsia="Times New Roman"/>
    </w:rPr>
  </w:style>
  <w:style w:type="paragraph" w:styleId="af5">
    <w:name w:val="List Paragraph"/>
    <w:basedOn w:val="a2"/>
    <w:qFormat/>
    <w:rsid w:val="00D56BA3"/>
    <w:pPr>
      <w:ind w:left="720"/>
    </w:pPr>
  </w:style>
  <w:style w:type="paragraph" w:customStyle="1" w:styleId="af6">
    <w:name w:val="Содержимое таблицы"/>
    <w:basedOn w:val="a2"/>
    <w:rsid w:val="00D56BA3"/>
    <w:pPr>
      <w:suppressLineNumbers/>
    </w:pPr>
  </w:style>
  <w:style w:type="paragraph" w:customStyle="1" w:styleId="af7">
    <w:name w:val="Заголовок таблицы"/>
    <w:basedOn w:val="af6"/>
    <w:rsid w:val="00D56BA3"/>
    <w:pPr>
      <w:jc w:val="center"/>
    </w:pPr>
    <w:rPr>
      <w:b/>
      <w:bCs/>
    </w:rPr>
  </w:style>
  <w:style w:type="paragraph" w:customStyle="1" w:styleId="Default">
    <w:name w:val="Default"/>
    <w:rsid w:val="00D56BA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f8">
    <w:name w:val="header"/>
    <w:basedOn w:val="a2"/>
    <w:link w:val="af9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a">
    <w:name w:val="footer"/>
    <w:basedOn w:val="a2"/>
    <w:link w:val="afb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c">
    <w:name w:val="Balloon Text"/>
    <w:basedOn w:val="a2"/>
    <w:link w:val="afd"/>
    <w:uiPriority w:val="99"/>
    <w:semiHidden/>
    <w:unhideWhenUsed/>
    <w:rsid w:val="00D56BA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d">
    <w:name w:val="Текст выноски Знак"/>
    <w:basedOn w:val="a3"/>
    <w:link w:val="afc"/>
    <w:uiPriority w:val="99"/>
    <w:semiHidden/>
    <w:rsid w:val="00D56BA3"/>
    <w:rPr>
      <w:rFonts w:ascii="Tahoma" w:eastAsia="Calibri" w:hAnsi="Tahoma" w:cs="Times New Roman"/>
      <w:sz w:val="16"/>
      <w:szCs w:val="16"/>
      <w:lang w:val="x-none" w:eastAsia="ar-SA"/>
    </w:rPr>
  </w:style>
  <w:style w:type="character" w:styleId="afe">
    <w:name w:val="annotation reference"/>
    <w:uiPriority w:val="99"/>
    <w:semiHidden/>
    <w:unhideWhenUsed/>
    <w:rsid w:val="00D56BA3"/>
    <w:rPr>
      <w:sz w:val="16"/>
      <w:szCs w:val="16"/>
    </w:rPr>
  </w:style>
  <w:style w:type="paragraph" w:styleId="aff">
    <w:name w:val="annotation text"/>
    <w:basedOn w:val="a2"/>
    <w:link w:val="aff0"/>
    <w:unhideWhenUsed/>
    <w:rsid w:val="00D56BA3"/>
    <w:rPr>
      <w:rFonts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3"/>
    <w:link w:val="aff"/>
    <w:rsid w:val="00D56BA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56BA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56BA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a1">
    <w:name w:val="Маркированный."/>
    <w:basedOn w:val="a2"/>
    <w:rsid w:val="00D56BA3"/>
    <w:pPr>
      <w:numPr>
        <w:numId w:val="20"/>
      </w:numPr>
      <w:suppressAutoHyphens w:val="0"/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a0">
    <w:name w:val="нумерованный"/>
    <w:basedOn w:val="a2"/>
    <w:rsid w:val="00D56BA3"/>
    <w:pPr>
      <w:numPr>
        <w:numId w:val="25"/>
      </w:numPr>
      <w:suppressAutoHyphens w:val="0"/>
      <w:spacing w:after="0" w:line="240" w:lineRule="auto"/>
      <w:ind w:left="1066" w:hanging="357"/>
    </w:pPr>
    <w:rPr>
      <w:rFonts w:ascii="Times New Roman" w:hAnsi="Times New Roman" w:cs="Times New Roman"/>
      <w:sz w:val="24"/>
      <w:lang w:eastAsia="en-US"/>
    </w:rPr>
  </w:style>
  <w:style w:type="character" w:styleId="aff3">
    <w:name w:val="Strong"/>
    <w:basedOn w:val="a3"/>
    <w:uiPriority w:val="22"/>
    <w:qFormat/>
    <w:rsid w:val="00CB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6BA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2"/>
    <w:next w:val="a2"/>
    <w:link w:val="10"/>
    <w:autoRedefine/>
    <w:uiPriority w:val="9"/>
    <w:qFormat/>
    <w:rsid w:val="00D56BA3"/>
    <w:pPr>
      <w:keepNext/>
      <w:suppressAutoHyphens w:val="0"/>
      <w:spacing w:before="240" w:after="12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2"/>
    <w:next w:val="a2"/>
    <w:link w:val="20"/>
    <w:uiPriority w:val="9"/>
    <w:qFormat/>
    <w:rsid w:val="00D56BA3"/>
    <w:pPr>
      <w:keepNext/>
      <w:numPr>
        <w:ilvl w:val="1"/>
        <w:numId w:val="19"/>
      </w:numPr>
      <w:suppressAutoHyphens w:val="0"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en-US"/>
    </w:rPr>
  </w:style>
  <w:style w:type="paragraph" w:styleId="3">
    <w:name w:val="heading 3"/>
    <w:basedOn w:val="a2"/>
    <w:next w:val="a2"/>
    <w:link w:val="30"/>
    <w:uiPriority w:val="9"/>
    <w:qFormat/>
    <w:rsid w:val="00D56BA3"/>
    <w:pPr>
      <w:keepNext/>
      <w:numPr>
        <w:ilvl w:val="2"/>
        <w:numId w:val="19"/>
      </w:numPr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4">
    <w:name w:val="heading 4"/>
    <w:basedOn w:val="a2"/>
    <w:next w:val="a2"/>
    <w:link w:val="40"/>
    <w:uiPriority w:val="9"/>
    <w:qFormat/>
    <w:rsid w:val="00D56BA3"/>
    <w:pPr>
      <w:keepNext/>
      <w:numPr>
        <w:ilvl w:val="3"/>
        <w:numId w:val="19"/>
      </w:numPr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2"/>
    <w:next w:val="a2"/>
    <w:link w:val="50"/>
    <w:uiPriority w:val="9"/>
    <w:qFormat/>
    <w:rsid w:val="00D56BA3"/>
    <w:pPr>
      <w:numPr>
        <w:ilvl w:val="4"/>
        <w:numId w:val="19"/>
      </w:num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2"/>
    <w:next w:val="a2"/>
    <w:link w:val="60"/>
    <w:uiPriority w:val="9"/>
    <w:qFormat/>
    <w:rsid w:val="00D56BA3"/>
    <w:pPr>
      <w:numPr>
        <w:ilvl w:val="5"/>
        <w:numId w:val="19"/>
      </w:numPr>
      <w:suppressAutoHyphens w:val="0"/>
      <w:spacing w:before="240" w:after="60" w:line="240" w:lineRule="auto"/>
      <w:outlineLvl w:val="5"/>
    </w:pPr>
    <w:rPr>
      <w:rFonts w:eastAsia="Times New Roman" w:cs="Times New Roman"/>
      <w:b/>
      <w:bCs/>
      <w:lang w:val="x-none" w:eastAsia="en-US"/>
    </w:rPr>
  </w:style>
  <w:style w:type="paragraph" w:styleId="7">
    <w:name w:val="heading 7"/>
    <w:basedOn w:val="a2"/>
    <w:next w:val="a2"/>
    <w:link w:val="70"/>
    <w:uiPriority w:val="9"/>
    <w:qFormat/>
    <w:rsid w:val="00D56BA3"/>
    <w:pPr>
      <w:numPr>
        <w:ilvl w:val="6"/>
        <w:numId w:val="19"/>
      </w:numPr>
      <w:suppressAutoHyphens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en-US"/>
    </w:rPr>
  </w:style>
  <w:style w:type="paragraph" w:styleId="8">
    <w:name w:val="heading 8"/>
    <w:basedOn w:val="a2"/>
    <w:next w:val="a2"/>
    <w:link w:val="80"/>
    <w:uiPriority w:val="9"/>
    <w:qFormat/>
    <w:rsid w:val="00D56BA3"/>
    <w:pPr>
      <w:numPr>
        <w:ilvl w:val="7"/>
        <w:numId w:val="19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2"/>
    <w:next w:val="a2"/>
    <w:link w:val="90"/>
    <w:uiPriority w:val="9"/>
    <w:qFormat/>
    <w:rsid w:val="00D56BA3"/>
    <w:pPr>
      <w:numPr>
        <w:ilvl w:val="8"/>
        <w:numId w:val="19"/>
      </w:num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6BA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D56BA3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D56B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D56BA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D56BA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D56BA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D56BA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D56BA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D56BA3"/>
    <w:rPr>
      <w:rFonts w:ascii="Cambria" w:eastAsia="Times New Roman" w:hAnsi="Cambria" w:cs="Times New Roman"/>
      <w:lang w:val="x-none"/>
    </w:rPr>
  </w:style>
  <w:style w:type="character" w:customStyle="1" w:styleId="WW8Num2z0">
    <w:name w:val="WW8Num2z0"/>
    <w:rsid w:val="00D56BA3"/>
    <w:rPr>
      <w:rFonts w:ascii="Symbol" w:hAnsi="Symbol"/>
    </w:rPr>
  </w:style>
  <w:style w:type="character" w:customStyle="1" w:styleId="WW8Num2z1">
    <w:name w:val="WW8Num2z1"/>
    <w:rsid w:val="00D56BA3"/>
    <w:rPr>
      <w:rFonts w:ascii="Courier New" w:hAnsi="Courier New" w:cs="Courier New"/>
    </w:rPr>
  </w:style>
  <w:style w:type="character" w:customStyle="1" w:styleId="WW8Num2z2">
    <w:name w:val="WW8Num2z2"/>
    <w:rsid w:val="00D56BA3"/>
    <w:rPr>
      <w:rFonts w:ascii="Wingdings" w:hAnsi="Wingdings"/>
    </w:rPr>
  </w:style>
  <w:style w:type="character" w:customStyle="1" w:styleId="WW8Num3z0">
    <w:name w:val="WW8Num3z0"/>
    <w:rsid w:val="00D56BA3"/>
    <w:rPr>
      <w:rFonts w:ascii="Symbol" w:hAnsi="Symbol"/>
    </w:rPr>
  </w:style>
  <w:style w:type="character" w:customStyle="1" w:styleId="WW8Num3z1">
    <w:name w:val="WW8Num3z1"/>
    <w:rsid w:val="00D56BA3"/>
    <w:rPr>
      <w:rFonts w:ascii="Courier New" w:hAnsi="Courier New" w:cs="Courier New"/>
    </w:rPr>
  </w:style>
  <w:style w:type="character" w:customStyle="1" w:styleId="WW8Num3z2">
    <w:name w:val="WW8Num3z2"/>
    <w:rsid w:val="00D56BA3"/>
    <w:rPr>
      <w:rFonts w:ascii="Wingdings" w:hAnsi="Wingdings"/>
    </w:rPr>
  </w:style>
  <w:style w:type="character" w:customStyle="1" w:styleId="WW8Num5z0">
    <w:name w:val="WW8Num5z0"/>
    <w:rsid w:val="00D56BA3"/>
    <w:rPr>
      <w:rFonts w:ascii="Symbol" w:hAnsi="Symbol"/>
    </w:rPr>
  </w:style>
  <w:style w:type="character" w:customStyle="1" w:styleId="WW8Num5z1">
    <w:name w:val="WW8Num5z1"/>
    <w:rsid w:val="00D56BA3"/>
    <w:rPr>
      <w:rFonts w:ascii="Courier New" w:hAnsi="Courier New" w:cs="Courier New"/>
    </w:rPr>
  </w:style>
  <w:style w:type="character" w:customStyle="1" w:styleId="WW8Num5z2">
    <w:name w:val="WW8Num5z2"/>
    <w:rsid w:val="00D56BA3"/>
    <w:rPr>
      <w:rFonts w:ascii="Wingdings" w:hAnsi="Wingdings"/>
    </w:rPr>
  </w:style>
  <w:style w:type="character" w:customStyle="1" w:styleId="WW8Num7z0">
    <w:name w:val="WW8Num7z0"/>
    <w:rsid w:val="00D56BA3"/>
    <w:rPr>
      <w:rFonts w:ascii="Symbol" w:hAnsi="Symbol"/>
    </w:rPr>
  </w:style>
  <w:style w:type="character" w:customStyle="1" w:styleId="WW8Num7z1">
    <w:name w:val="WW8Num7z1"/>
    <w:rsid w:val="00D56BA3"/>
    <w:rPr>
      <w:rFonts w:ascii="Courier New" w:hAnsi="Courier New"/>
    </w:rPr>
  </w:style>
  <w:style w:type="character" w:customStyle="1" w:styleId="WW8Num7z2">
    <w:name w:val="WW8Num7z2"/>
    <w:rsid w:val="00D56BA3"/>
    <w:rPr>
      <w:rFonts w:ascii="Wingdings" w:hAnsi="Wingdings"/>
    </w:rPr>
  </w:style>
  <w:style w:type="character" w:customStyle="1" w:styleId="WW8Num8z1">
    <w:name w:val="WW8Num8z1"/>
    <w:rsid w:val="00D56BA3"/>
    <w:rPr>
      <w:rFonts w:eastAsia="Calibri"/>
    </w:rPr>
  </w:style>
  <w:style w:type="character" w:customStyle="1" w:styleId="WW8Num8z2">
    <w:name w:val="WW8Num8z2"/>
    <w:rsid w:val="00D56BA3"/>
    <w:rPr>
      <w:rFonts w:eastAsia="Calibri"/>
      <w:b/>
    </w:rPr>
  </w:style>
  <w:style w:type="character" w:customStyle="1" w:styleId="WW8Num9z0">
    <w:name w:val="WW8Num9z0"/>
    <w:rsid w:val="00D56BA3"/>
    <w:rPr>
      <w:rFonts w:eastAsia="Calibri"/>
    </w:rPr>
  </w:style>
  <w:style w:type="character" w:customStyle="1" w:styleId="WW8Num10z0">
    <w:name w:val="WW8Num10z0"/>
    <w:rsid w:val="00D56BA3"/>
    <w:rPr>
      <w:rFonts w:eastAsia="Calibri"/>
    </w:rPr>
  </w:style>
  <w:style w:type="character" w:customStyle="1" w:styleId="WW8Num11z0">
    <w:name w:val="WW8Num11z0"/>
    <w:rsid w:val="00D56BA3"/>
    <w:rPr>
      <w:b w:val="0"/>
      <w:strike w:val="0"/>
      <w:dstrike w:val="0"/>
    </w:rPr>
  </w:style>
  <w:style w:type="character" w:customStyle="1" w:styleId="WW8Num11z2">
    <w:name w:val="WW8Num11z2"/>
    <w:rsid w:val="00D56BA3"/>
    <w:rPr>
      <w:rFonts w:ascii="Symbol" w:hAnsi="Symbol"/>
    </w:rPr>
  </w:style>
  <w:style w:type="character" w:customStyle="1" w:styleId="WW8Num13z0">
    <w:name w:val="WW8Num13z0"/>
    <w:rsid w:val="00D56BA3"/>
    <w:rPr>
      <w:sz w:val="24"/>
    </w:rPr>
  </w:style>
  <w:style w:type="character" w:customStyle="1" w:styleId="WW8Num13z1">
    <w:name w:val="WW8Num13z1"/>
    <w:rsid w:val="00D56BA3"/>
    <w:rPr>
      <w:sz w:val="24"/>
      <w:szCs w:val="24"/>
    </w:rPr>
  </w:style>
  <w:style w:type="character" w:customStyle="1" w:styleId="WW8Num15z1">
    <w:name w:val="WW8Num15z1"/>
    <w:rsid w:val="00D56BA3"/>
    <w:rPr>
      <w:lang w:val="ru-RU"/>
    </w:rPr>
  </w:style>
  <w:style w:type="character" w:customStyle="1" w:styleId="WW8Num16z0">
    <w:name w:val="WW8Num16z0"/>
    <w:rsid w:val="00D56BA3"/>
    <w:rPr>
      <w:rFonts w:ascii="Symbol" w:hAnsi="Symbol"/>
    </w:rPr>
  </w:style>
  <w:style w:type="character" w:customStyle="1" w:styleId="WW8Num16z1">
    <w:name w:val="WW8Num16z1"/>
    <w:rsid w:val="00D56BA3"/>
    <w:rPr>
      <w:rFonts w:ascii="Courier New" w:hAnsi="Courier New"/>
    </w:rPr>
  </w:style>
  <w:style w:type="character" w:customStyle="1" w:styleId="WW8Num16z2">
    <w:name w:val="WW8Num16z2"/>
    <w:rsid w:val="00D56BA3"/>
    <w:rPr>
      <w:rFonts w:ascii="Wingdings" w:hAnsi="Wingdings"/>
    </w:rPr>
  </w:style>
  <w:style w:type="character" w:customStyle="1" w:styleId="WW8Num21z0">
    <w:name w:val="WW8Num21z0"/>
    <w:rsid w:val="00D56BA3"/>
    <w:rPr>
      <w:rFonts w:ascii="Symbol" w:hAnsi="Symbol"/>
    </w:rPr>
  </w:style>
  <w:style w:type="character" w:customStyle="1" w:styleId="WW8Num21z1">
    <w:name w:val="WW8Num21z1"/>
    <w:rsid w:val="00D56BA3"/>
    <w:rPr>
      <w:rFonts w:ascii="Courier New" w:hAnsi="Courier New"/>
    </w:rPr>
  </w:style>
  <w:style w:type="character" w:customStyle="1" w:styleId="WW8Num21z2">
    <w:name w:val="WW8Num21z2"/>
    <w:rsid w:val="00D56BA3"/>
    <w:rPr>
      <w:rFonts w:ascii="Wingdings" w:hAnsi="Wingdings"/>
    </w:rPr>
  </w:style>
  <w:style w:type="character" w:customStyle="1" w:styleId="WW8Num25z0">
    <w:name w:val="WW8Num25z0"/>
    <w:rsid w:val="00D56BA3"/>
    <w:rPr>
      <w:rFonts w:ascii="Symbol" w:hAnsi="Symbol"/>
      <w:color w:val="auto"/>
      <w:sz w:val="20"/>
      <w:szCs w:val="20"/>
    </w:rPr>
  </w:style>
  <w:style w:type="character" w:customStyle="1" w:styleId="WW8Num25z1">
    <w:name w:val="WW8Num25z1"/>
    <w:rsid w:val="00D56BA3"/>
    <w:rPr>
      <w:rFonts w:ascii="Courier New" w:hAnsi="Courier New" w:cs="Courier New"/>
    </w:rPr>
  </w:style>
  <w:style w:type="character" w:customStyle="1" w:styleId="WW8Num25z2">
    <w:name w:val="WW8Num25z2"/>
    <w:rsid w:val="00D56BA3"/>
    <w:rPr>
      <w:rFonts w:ascii="Wingdings" w:hAnsi="Wingdings"/>
    </w:rPr>
  </w:style>
  <w:style w:type="character" w:customStyle="1" w:styleId="WW8Num25z3">
    <w:name w:val="WW8Num25z3"/>
    <w:rsid w:val="00D56BA3"/>
    <w:rPr>
      <w:rFonts w:ascii="Symbol" w:hAnsi="Symbol"/>
    </w:rPr>
  </w:style>
  <w:style w:type="character" w:customStyle="1" w:styleId="WW8Num26z0">
    <w:name w:val="WW8Num26z0"/>
    <w:rsid w:val="00D56BA3"/>
    <w:rPr>
      <w:rFonts w:ascii="Symbol" w:hAnsi="Symbol"/>
      <w:color w:val="auto"/>
      <w:sz w:val="20"/>
      <w:szCs w:val="20"/>
    </w:rPr>
  </w:style>
  <w:style w:type="character" w:customStyle="1" w:styleId="WW8Num26z2">
    <w:name w:val="WW8Num26z2"/>
    <w:rsid w:val="00D56BA3"/>
    <w:rPr>
      <w:rFonts w:ascii="Wingdings" w:hAnsi="Wingdings"/>
    </w:rPr>
  </w:style>
  <w:style w:type="character" w:customStyle="1" w:styleId="WW8Num26z3">
    <w:name w:val="WW8Num26z3"/>
    <w:rsid w:val="00D56BA3"/>
    <w:rPr>
      <w:rFonts w:ascii="Symbol" w:hAnsi="Symbol"/>
    </w:rPr>
  </w:style>
  <w:style w:type="character" w:customStyle="1" w:styleId="WW8Num26z4">
    <w:name w:val="WW8Num26z4"/>
    <w:rsid w:val="00D56BA3"/>
    <w:rPr>
      <w:rFonts w:ascii="Courier New" w:hAnsi="Courier New" w:cs="Courier New"/>
    </w:rPr>
  </w:style>
  <w:style w:type="character" w:customStyle="1" w:styleId="WW8Num28z0">
    <w:name w:val="WW8Num28z0"/>
    <w:rsid w:val="00D56BA3"/>
    <w:rPr>
      <w:rFonts w:ascii="Symbol" w:hAnsi="Symbol"/>
    </w:rPr>
  </w:style>
  <w:style w:type="character" w:customStyle="1" w:styleId="WW8Num28z1">
    <w:name w:val="WW8Num28z1"/>
    <w:rsid w:val="00D56BA3"/>
    <w:rPr>
      <w:rFonts w:ascii="Courier New" w:hAnsi="Courier New"/>
    </w:rPr>
  </w:style>
  <w:style w:type="character" w:customStyle="1" w:styleId="WW8Num28z2">
    <w:name w:val="WW8Num28z2"/>
    <w:rsid w:val="00D56BA3"/>
    <w:rPr>
      <w:rFonts w:ascii="Wingdings" w:hAnsi="Wingdings"/>
    </w:rPr>
  </w:style>
  <w:style w:type="character" w:customStyle="1" w:styleId="WW8Num29z0">
    <w:name w:val="WW8Num29z0"/>
    <w:rsid w:val="00D56BA3"/>
    <w:rPr>
      <w:rFonts w:ascii="Symbol" w:hAnsi="Symbol"/>
    </w:rPr>
  </w:style>
  <w:style w:type="character" w:customStyle="1" w:styleId="WW8Num29z1">
    <w:name w:val="WW8Num29z1"/>
    <w:rsid w:val="00D56BA3"/>
    <w:rPr>
      <w:rFonts w:ascii="Courier New" w:hAnsi="Courier New" w:cs="Courier New"/>
    </w:rPr>
  </w:style>
  <w:style w:type="character" w:customStyle="1" w:styleId="WW8Num29z2">
    <w:name w:val="WW8Num29z2"/>
    <w:rsid w:val="00D56BA3"/>
    <w:rPr>
      <w:rFonts w:ascii="Wingdings" w:hAnsi="Wingdings"/>
    </w:rPr>
  </w:style>
  <w:style w:type="character" w:customStyle="1" w:styleId="WW8Num30z0">
    <w:name w:val="WW8Num30z0"/>
    <w:rsid w:val="00D56BA3"/>
    <w:rPr>
      <w:rFonts w:ascii="Symbol" w:hAnsi="Symbol"/>
    </w:rPr>
  </w:style>
  <w:style w:type="character" w:customStyle="1" w:styleId="WW8Num30z1">
    <w:name w:val="WW8Num30z1"/>
    <w:rsid w:val="00D56BA3"/>
    <w:rPr>
      <w:rFonts w:ascii="Courier New" w:hAnsi="Courier New" w:cs="Courier New"/>
    </w:rPr>
  </w:style>
  <w:style w:type="character" w:customStyle="1" w:styleId="WW8Num30z2">
    <w:name w:val="WW8Num30z2"/>
    <w:rsid w:val="00D56BA3"/>
    <w:rPr>
      <w:rFonts w:ascii="Wingdings" w:hAnsi="Wingdings"/>
    </w:rPr>
  </w:style>
  <w:style w:type="character" w:customStyle="1" w:styleId="WW8Num31z0">
    <w:name w:val="WW8Num31z0"/>
    <w:rsid w:val="00D56BA3"/>
    <w:rPr>
      <w:rFonts w:ascii="Symbol" w:hAnsi="Symbol"/>
    </w:rPr>
  </w:style>
  <w:style w:type="character" w:customStyle="1" w:styleId="WW8Num31z1">
    <w:name w:val="WW8Num31z1"/>
    <w:rsid w:val="00D56BA3"/>
    <w:rPr>
      <w:rFonts w:ascii="Courier New" w:hAnsi="Courier New" w:cs="Courier New"/>
    </w:rPr>
  </w:style>
  <w:style w:type="character" w:customStyle="1" w:styleId="WW8Num31z2">
    <w:name w:val="WW8Num31z2"/>
    <w:rsid w:val="00D56BA3"/>
    <w:rPr>
      <w:rFonts w:ascii="Wingdings" w:hAnsi="Wingdings"/>
    </w:rPr>
  </w:style>
  <w:style w:type="character" w:customStyle="1" w:styleId="WW8Num33z0">
    <w:name w:val="WW8Num33z0"/>
    <w:rsid w:val="00D56BA3"/>
    <w:rPr>
      <w:rFonts w:eastAsia="Calibri"/>
    </w:rPr>
  </w:style>
  <w:style w:type="character" w:customStyle="1" w:styleId="11">
    <w:name w:val="Основной шрифт абзаца1"/>
    <w:rsid w:val="00D56BA3"/>
  </w:style>
  <w:style w:type="character" w:styleId="a6">
    <w:name w:val="Hyperlink"/>
    <w:rsid w:val="00D56BA3"/>
    <w:rPr>
      <w:color w:val="0000FF"/>
      <w:u w:val="single"/>
    </w:rPr>
  </w:style>
  <w:style w:type="character" w:customStyle="1" w:styleId="a7">
    <w:name w:val="Текст сноски Знак"/>
    <w:rsid w:val="00D56BA3"/>
    <w:rPr>
      <w:rFonts w:ascii="Calibri" w:eastAsia="Calibri" w:hAnsi="Calibri"/>
      <w:lang w:val="ru-RU" w:eastAsia="ar-SA" w:bidi="ar-SA"/>
    </w:rPr>
  </w:style>
  <w:style w:type="character" w:customStyle="1" w:styleId="a8">
    <w:name w:val="Символ сноски"/>
    <w:rsid w:val="00D56BA3"/>
    <w:rPr>
      <w:vertAlign w:val="superscript"/>
    </w:rPr>
  </w:style>
  <w:style w:type="character" w:customStyle="1" w:styleId="12">
    <w:name w:val="Абзац_1 Знак"/>
    <w:rsid w:val="00D56BA3"/>
    <w:rPr>
      <w:rFonts w:ascii="Times New Roman" w:eastAsia="Times New Roman" w:hAnsi="Times New Roman"/>
      <w:bCs/>
      <w:sz w:val="24"/>
    </w:rPr>
  </w:style>
  <w:style w:type="character" w:customStyle="1" w:styleId="13">
    <w:name w:val="Абзац_1бв_пжк Знак"/>
    <w:rsid w:val="00D56BA3"/>
    <w:rPr>
      <w:rFonts w:ascii="Times New Roman" w:eastAsia="Times New Roman" w:hAnsi="Times New Roman"/>
      <w:b/>
      <w:bCs/>
      <w:i/>
      <w:sz w:val="24"/>
    </w:rPr>
  </w:style>
  <w:style w:type="character" w:customStyle="1" w:styleId="a9">
    <w:name w:val="Основной текст Знак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rsid w:val="00D56BA3"/>
    <w:rPr>
      <w:color w:val="800080"/>
      <w:u w:val="single"/>
    </w:rPr>
  </w:style>
  <w:style w:type="character" w:styleId="ab">
    <w:name w:val="footnote reference"/>
    <w:rsid w:val="00D56BA3"/>
    <w:rPr>
      <w:vertAlign w:val="superscript"/>
    </w:rPr>
  </w:style>
  <w:style w:type="character" w:styleId="ac">
    <w:name w:val="endnote reference"/>
    <w:rsid w:val="00D56BA3"/>
    <w:rPr>
      <w:vertAlign w:val="superscript"/>
    </w:rPr>
  </w:style>
  <w:style w:type="character" w:customStyle="1" w:styleId="ad">
    <w:name w:val="Символы концевой сноски"/>
    <w:rsid w:val="00D56BA3"/>
  </w:style>
  <w:style w:type="character" w:customStyle="1" w:styleId="WW8Num40z0">
    <w:name w:val="WW8Num40z0"/>
    <w:rsid w:val="00D56BA3"/>
    <w:rPr>
      <w:rFonts w:ascii="Times New Roman" w:hAnsi="Times New Roman" w:cs="Times New Roman"/>
    </w:rPr>
  </w:style>
  <w:style w:type="paragraph" w:customStyle="1" w:styleId="ae">
    <w:name w:val="Заголовок"/>
    <w:basedOn w:val="a2"/>
    <w:next w:val="af"/>
    <w:rsid w:val="00D56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2"/>
    <w:link w:val="14"/>
    <w:rsid w:val="00D56BA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3"/>
    <w:link w:val="af"/>
    <w:rsid w:val="00D56BA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56BA3"/>
  </w:style>
  <w:style w:type="paragraph" w:customStyle="1" w:styleId="15">
    <w:name w:val="Название1"/>
    <w:basedOn w:val="a2"/>
    <w:rsid w:val="00D5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2"/>
    <w:rsid w:val="00D56BA3"/>
    <w:pPr>
      <w:suppressLineNumbers/>
    </w:pPr>
    <w:rPr>
      <w:rFonts w:cs="Mangal"/>
    </w:rPr>
  </w:style>
  <w:style w:type="paragraph" w:styleId="af1">
    <w:name w:val="footnote text"/>
    <w:basedOn w:val="a2"/>
    <w:link w:val="17"/>
    <w:rsid w:val="00D56BA3"/>
    <w:rPr>
      <w:sz w:val="20"/>
      <w:szCs w:val="20"/>
    </w:rPr>
  </w:style>
  <w:style w:type="character" w:customStyle="1" w:styleId="17">
    <w:name w:val="Текст сноски Знак1"/>
    <w:basedOn w:val="a3"/>
    <w:link w:val="af1"/>
    <w:rsid w:val="00D56BA3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Normal (Web)"/>
    <w:basedOn w:val="a2"/>
    <w:rsid w:val="00D56B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f2"/>
    <w:rsid w:val="00D56BA3"/>
    <w:pPr>
      <w:numPr>
        <w:numId w:val="4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customStyle="1" w:styleId="af3">
    <w:name w:val="Знак Знак Знак Знак"/>
    <w:basedOn w:val="a2"/>
    <w:rsid w:val="00D56BA3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аб_текст"/>
    <w:basedOn w:val="a2"/>
    <w:rsid w:val="00D56BA3"/>
    <w:pPr>
      <w:widowControl w:val="0"/>
      <w:autoSpaceDE w:val="0"/>
      <w:spacing w:after="0" w:line="220" w:lineRule="exact"/>
    </w:pPr>
    <w:rPr>
      <w:rFonts w:ascii="Times New Roman" w:hAnsi="Times New Roman"/>
      <w:bCs/>
    </w:rPr>
  </w:style>
  <w:style w:type="paragraph" w:customStyle="1" w:styleId="18">
    <w:name w:val="Абзац_1"/>
    <w:basedOn w:val="a2"/>
    <w:rsid w:val="00D56BA3"/>
    <w:pPr>
      <w:autoSpaceDE w:val="0"/>
      <w:spacing w:before="120" w:after="0" w:line="360" w:lineRule="exact"/>
      <w:ind w:firstLine="720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19">
    <w:name w:val="Абзац_1бв_пжк"/>
    <w:basedOn w:val="a2"/>
    <w:rsid w:val="00D56BA3"/>
    <w:pPr>
      <w:keepLines/>
      <w:autoSpaceDE w:val="0"/>
      <w:spacing w:before="60" w:after="60" w:line="360" w:lineRule="exact"/>
      <w:jc w:val="both"/>
    </w:pPr>
    <w:rPr>
      <w:rFonts w:ascii="Times New Roman" w:eastAsia="Times New Roman" w:hAnsi="Times New Roman"/>
      <w:b/>
      <w:bCs/>
      <w:i/>
      <w:sz w:val="24"/>
      <w:szCs w:val="20"/>
    </w:rPr>
  </w:style>
  <w:style w:type="paragraph" w:customStyle="1" w:styleId="21">
    <w:name w:val="Ненум_2"/>
    <w:basedOn w:val="a2"/>
    <w:rsid w:val="00D56BA3"/>
    <w:pPr>
      <w:spacing w:before="60" w:after="0" w:line="360" w:lineRule="exact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a">
    <w:name w:val="Абзац списка1"/>
    <w:basedOn w:val="a2"/>
    <w:rsid w:val="00D56BA3"/>
    <w:pPr>
      <w:ind w:left="720"/>
    </w:pPr>
    <w:rPr>
      <w:rFonts w:eastAsia="Times New Roman"/>
    </w:rPr>
  </w:style>
  <w:style w:type="paragraph" w:styleId="af5">
    <w:name w:val="List Paragraph"/>
    <w:basedOn w:val="a2"/>
    <w:qFormat/>
    <w:rsid w:val="00D56BA3"/>
    <w:pPr>
      <w:ind w:left="720"/>
    </w:pPr>
  </w:style>
  <w:style w:type="paragraph" w:customStyle="1" w:styleId="af6">
    <w:name w:val="Содержимое таблицы"/>
    <w:basedOn w:val="a2"/>
    <w:rsid w:val="00D56BA3"/>
    <w:pPr>
      <w:suppressLineNumbers/>
    </w:pPr>
  </w:style>
  <w:style w:type="paragraph" w:customStyle="1" w:styleId="af7">
    <w:name w:val="Заголовок таблицы"/>
    <w:basedOn w:val="af6"/>
    <w:rsid w:val="00D56BA3"/>
    <w:pPr>
      <w:jc w:val="center"/>
    </w:pPr>
    <w:rPr>
      <w:b/>
      <w:bCs/>
    </w:rPr>
  </w:style>
  <w:style w:type="paragraph" w:customStyle="1" w:styleId="Default">
    <w:name w:val="Default"/>
    <w:rsid w:val="00D56BA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f8">
    <w:name w:val="header"/>
    <w:basedOn w:val="a2"/>
    <w:link w:val="af9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a">
    <w:name w:val="footer"/>
    <w:basedOn w:val="a2"/>
    <w:link w:val="afb"/>
    <w:uiPriority w:val="99"/>
    <w:unhideWhenUsed/>
    <w:rsid w:val="00D56BA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D56BA3"/>
    <w:rPr>
      <w:rFonts w:ascii="Calibri" w:eastAsia="Calibri" w:hAnsi="Calibri" w:cs="Times New Roman"/>
      <w:lang w:val="x-none" w:eastAsia="ar-SA"/>
    </w:rPr>
  </w:style>
  <w:style w:type="paragraph" w:styleId="afc">
    <w:name w:val="Balloon Text"/>
    <w:basedOn w:val="a2"/>
    <w:link w:val="afd"/>
    <w:uiPriority w:val="99"/>
    <w:semiHidden/>
    <w:unhideWhenUsed/>
    <w:rsid w:val="00D56BA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d">
    <w:name w:val="Текст выноски Знак"/>
    <w:basedOn w:val="a3"/>
    <w:link w:val="afc"/>
    <w:uiPriority w:val="99"/>
    <w:semiHidden/>
    <w:rsid w:val="00D56BA3"/>
    <w:rPr>
      <w:rFonts w:ascii="Tahoma" w:eastAsia="Calibri" w:hAnsi="Tahoma" w:cs="Times New Roman"/>
      <w:sz w:val="16"/>
      <w:szCs w:val="16"/>
      <w:lang w:val="x-none" w:eastAsia="ar-SA"/>
    </w:rPr>
  </w:style>
  <w:style w:type="character" w:styleId="afe">
    <w:name w:val="annotation reference"/>
    <w:uiPriority w:val="99"/>
    <w:semiHidden/>
    <w:unhideWhenUsed/>
    <w:rsid w:val="00D56BA3"/>
    <w:rPr>
      <w:sz w:val="16"/>
      <w:szCs w:val="16"/>
    </w:rPr>
  </w:style>
  <w:style w:type="paragraph" w:styleId="aff">
    <w:name w:val="annotation text"/>
    <w:basedOn w:val="a2"/>
    <w:link w:val="aff0"/>
    <w:unhideWhenUsed/>
    <w:rsid w:val="00D56BA3"/>
    <w:rPr>
      <w:rFonts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3"/>
    <w:link w:val="aff"/>
    <w:rsid w:val="00D56BA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56BA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56BA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a1">
    <w:name w:val="Маркированный."/>
    <w:basedOn w:val="a2"/>
    <w:rsid w:val="00D56BA3"/>
    <w:pPr>
      <w:numPr>
        <w:numId w:val="20"/>
      </w:numPr>
      <w:suppressAutoHyphens w:val="0"/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a0">
    <w:name w:val="нумерованный"/>
    <w:basedOn w:val="a2"/>
    <w:rsid w:val="00D56BA3"/>
    <w:pPr>
      <w:numPr>
        <w:numId w:val="25"/>
      </w:numPr>
      <w:suppressAutoHyphens w:val="0"/>
      <w:spacing w:after="0" w:line="240" w:lineRule="auto"/>
      <w:ind w:left="1066" w:hanging="357"/>
    </w:pPr>
    <w:rPr>
      <w:rFonts w:ascii="Times New Roman" w:hAnsi="Times New Roman" w:cs="Times New Roman"/>
      <w:sz w:val="24"/>
      <w:lang w:eastAsia="en-US"/>
    </w:rPr>
  </w:style>
  <w:style w:type="character" w:styleId="aff3">
    <w:name w:val="Strong"/>
    <w:basedOn w:val="a3"/>
    <w:uiPriority w:val="22"/>
    <w:qFormat/>
    <w:rsid w:val="00CB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onom.spu-penza.ru/fileadmin/user_upload/facults/econom/Menedgment" TargetMode="External"/><Relationship Id="rId18" Type="http://schemas.openxmlformats.org/officeDocument/2006/relationships/hyperlink" Target="http://www.shkp.ru/lib/archive/second/2001-1/8" TargetMode="External"/><Relationship Id="rId26" Type="http://schemas.openxmlformats.org/officeDocument/2006/relationships/hyperlink" Target="http://www.visumap.net/index.aspx?p=Resources" TargetMode="External"/><Relationship Id="rId39" Type="http://schemas.openxmlformats.org/officeDocument/2006/relationships/hyperlink" Target="http://www.jstor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vieresearch.ru/methods" TargetMode="External"/><Relationship Id="rId34" Type="http://schemas.openxmlformats.org/officeDocument/2006/relationships/hyperlink" Target="http://nces.ed.gov/pubsearch/pubsinfo.asp?pubid=201101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spc34.ru/index.php?option=com_content&amp;view=article&amp;id=571" TargetMode="External"/><Relationship Id="rId17" Type="http://schemas.openxmlformats.org/officeDocument/2006/relationships/hyperlink" Target="http://www.shkp.ru/lib/archive/materials/kyiv2002/1" TargetMode="External"/><Relationship Id="rId25" Type="http://schemas.openxmlformats.org/officeDocument/2006/relationships/hyperlink" Target="http://www.newmdsx.com/" TargetMode="External"/><Relationship Id="rId33" Type="http://schemas.openxmlformats.org/officeDocument/2006/relationships/hyperlink" Target="http://nces.ed.gov/surveys/international/" TargetMode="External"/><Relationship Id="rId38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rl-online.ru/articles/2-02/111.html" TargetMode="External"/><Relationship Id="rId20" Type="http://schemas.openxmlformats.org/officeDocument/2006/relationships/hyperlink" Target="http://www.pmprofy.ru/content/rus/88/880-article.asp" TargetMode="External"/><Relationship Id="rId29" Type="http://schemas.openxmlformats.org/officeDocument/2006/relationships/hyperlink" Target="http://codingplayground.blogspot.com/2009/05/multidimension-scaling.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res.ru/ichak-adizes/upravlyaya-izmeneniyami/" TargetMode="External"/><Relationship Id="rId24" Type="http://schemas.openxmlformats.org/officeDocument/2006/relationships/hyperlink" Target="http://www.pavis.org/essay%20/multidimensional_scaling.html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inncom.ru/content/avmk/index_otex.ht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hr-portal.ru/spss/index.php" TargetMode="External"/><Relationship Id="rId23" Type="http://schemas.openxmlformats.org/officeDocument/2006/relationships/hyperlink" Target="http://www.mathpsyc.uni-bonn.de/doc/delbeke/delbeke.htm" TargetMode="External"/><Relationship Id="rId28" Type="http://schemas.openxmlformats.org/officeDocument/2006/relationships/hyperlink" Target="http://www.granular.com/MDS/" TargetMode="External"/><Relationship Id="rId36" Type="http://schemas.openxmlformats.org/officeDocument/2006/relationships/hyperlink" Target="http://sstu-socwork.narod.ru" TargetMode="External"/><Relationship Id="rId10" Type="http://schemas.openxmlformats.org/officeDocument/2006/relationships/hyperlink" Target="http://www.gramota.net/annotacia.html" TargetMode="External"/><Relationship Id="rId19" Type="http://schemas.openxmlformats.org/officeDocument/2006/relationships/hyperlink" Target="http://vslovare.ru/slovo/sotziologicheskiij-slovar/gumanitarnjye-tehnologii/262352" TargetMode="External"/><Relationship Id="rId31" Type="http://schemas.openxmlformats.org/officeDocument/2006/relationships/hyperlink" Target="http://www.newmds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standards/standard" TargetMode="External"/><Relationship Id="rId14" Type="http://schemas.openxmlformats.org/officeDocument/2006/relationships/hyperlink" Target="http://webmed.irkutsk.ru/doc/pdf/vladimirov.pdf" TargetMode="External"/><Relationship Id="rId22" Type="http://schemas.openxmlformats.org/officeDocument/2006/relationships/hyperlink" Target="http://www.pmprofy.ru/content/rus/110/1101-article.asp" TargetMode="External"/><Relationship Id="rId27" Type="http://schemas.openxmlformats.org/officeDocument/2006/relationships/hyperlink" Target="http://www.cs.technion.ac.il/~mbron/research_mds.html" TargetMode="External"/><Relationship Id="rId30" Type="http://schemas.openxmlformats.org/officeDocument/2006/relationships/hyperlink" Target="http://www.statsoft.com/textbook/multidimensional-scaling/" TargetMode="External"/><Relationship Id="rId35" Type="http://schemas.openxmlformats.org/officeDocument/2006/relationships/hyperlink" Target="http://www.ecsocman.ed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9295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Заиченко</dc:creator>
  <cp:keywords>НИС; учебная программа</cp:keywords>
  <cp:lastModifiedBy>rlabazanova</cp:lastModifiedBy>
  <cp:revision>4</cp:revision>
  <cp:lastPrinted>2014-10-21T11:38:00Z</cp:lastPrinted>
  <dcterms:created xsi:type="dcterms:W3CDTF">2015-08-27T12:16:00Z</dcterms:created>
  <dcterms:modified xsi:type="dcterms:W3CDTF">2015-08-27T12:25:00Z</dcterms:modified>
</cp:coreProperties>
</file>