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12" w:rsidRPr="00CE3712" w:rsidRDefault="00CE3712" w:rsidP="003764E8">
      <w:pPr>
        <w:spacing w:after="0" w:line="360" w:lineRule="auto"/>
        <w:jc w:val="both"/>
        <w:rPr>
          <w:rFonts w:ascii="Times New Roman" w:hAnsi="Times New Roman" w:cs="Times New Roman"/>
          <w:b/>
          <w:sz w:val="24"/>
          <w:szCs w:val="24"/>
        </w:rPr>
      </w:pPr>
      <w:r w:rsidRPr="00CE3712">
        <w:rPr>
          <w:rFonts w:ascii="Times New Roman" w:eastAsia="Calibri" w:hAnsi="Times New Roman" w:cs="Times New Roman"/>
          <w:sz w:val="24"/>
          <w:szCs w:val="24"/>
        </w:rPr>
        <w:t xml:space="preserve">Вандышева Е. А., Сунгуров А. Ю. Повестка дня региональных парламентов: есть ли место для гражданских инициатив (случай Санкт-Петербурга) // Материалы </w:t>
      </w:r>
      <w:r w:rsidRPr="00CE3712">
        <w:rPr>
          <w:rFonts w:ascii="Times New Roman" w:eastAsia="Calibri" w:hAnsi="Times New Roman" w:cs="Times New Roman"/>
          <w:sz w:val="24"/>
          <w:szCs w:val="24"/>
          <w:lang w:val="en-US"/>
        </w:rPr>
        <w:t>XVI</w:t>
      </w:r>
      <w:r w:rsidRPr="00CE3712">
        <w:rPr>
          <w:rFonts w:ascii="Times New Roman" w:eastAsia="Calibri" w:hAnsi="Times New Roman" w:cs="Times New Roman"/>
          <w:sz w:val="24"/>
          <w:szCs w:val="24"/>
        </w:rPr>
        <w:t xml:space="preserve"> Апрельской международной научной конференции. «Модернизация экономики и общества» (выступление с докладом включено в программу конференции).</w:t>
      </w:r>
    </w:p>
    <w:p w:rsidR="00CE3712" w:rsidRDefault="00CE3712" w:rsidP="007B1291">
      <w:pPr>
        <w:spacing w:after="0" w:line="360" w:lineRule="auto"/>
        <w:jc w:val="right"/>
        <w:rPr>
          <w:rFonts w:ascii="Times New Roman" w:hAnsi="Times New Roman" w:cs="Times New Roman"/>
          <w:b/>
          <w:sz w:val="24"/>
          <w:szCs w:val="24"/>
        </w:rPr>
      </w:pPr>
    </w:p>
    <w:p w:rsidR="00CE3712" w:rsidRDefault="00CE3712" w:rsidP="007B1291">
      <w:pPr>
        <w:spacing w:after="0" w:line="360" w:lineRule="auto"/>
        <w:jc w:val="right"/>
        <w:rPr>
          <w:rFonts w:ascii="Times New Roman" w:hAnsi="Times New Roman" w:cs="Times New Roman"/>
          <w:b/>
          <w:sz w:val="24"/>
          <w:szCs w:val="24"/>
        </w:rPr>
      </w:pPr>
    </w:p>
    <w:p w:rsidR="00B80869" w:rsidRPr="00C02670" w:rsidRDefault="008A5DE4" w:rsidP="007B1291">
      <w:pPr>
        <w:spacing w:after="0" w:line="360" w:lineRule="auto"/>
        <w:jc w:val="right"/>
        <w:rPr>
          <w:rFonts w:ascii="Times New Roman" w:hAnsi="Times New Roman" w:cs="Times New Roman"/>
          <w:b/>
          <w:sz w:val="24"/>
          <w:szCs w:val="24"/>
        </w:rPr>
      </w:pPr>
      <w:r w:rsidRPr="00C02670">
        <w:rPr>
          <w:rFonts w:ascii="Times New Roman" w:hAnsi="Times New Roman" w:cs="Times New Roman"/>
          <w:b/>
          <w:sz w:val="24"/>
          <w:szCs w:val="24"/>
        </w:rPr>
        <w:t>Е.А.</w:t>
      </w:r>
      <w:r w:rsidR="00487C7D" w:rsidRPr="00C02670">
        <w:rPr>
          <w:rFonts w:ascii="Times New Roman" w:hAnsi="Times New Roman" w:cs="Times New Roman"/>
          <w:b/>
          <w:sz w:val="24"/>
          <w:szCs w:val="24"/>
        </w:rPr>
        <w:t xml:space="preserve"> </w:t>
      </w:r>
      <w:r w:rsidRPr="00C02670">
        <w:rPr>
          <w:rFonts w:ascii="Times New Roman" w:hAnsi="Times New Roman" w:cs="Times New Roman"/>
          <w:b/>
          <w:sz w:val="24"/>
          <w:szCs w:val="24"/>
        </w:rPr>
        <w:t>Вандышева, А.Ю.</w:t>
      </w:r>
      <w:r w:rsidR="00487C7D" w:rsidRPr="00C02670">
        <w:rPr>
          <w:rFonts w:ascii="Times New Roman" w:hAnsi="Times New Roman" w:cs="Times New Roman"/>
          <w:b/>
          <w:sz w:val="24"/>
          <w:szCs w:val="24"/>
        </w:rPr>
        <w:t xml:space="preserve"> </w:t>
      </w:r>
      <w:r w:rsidRPr="00C02670">
        <w:rPr>
          <w:rFonts w:ascii="Times New Roman" w:hAnsi="Times New Roman" w:cs="Times New Roman"/>
          <w:b/>
          <w:sz w:val="24"/>
          <w:szCs w:val="24"/>
        </w:rPr>
        <w:t>Сунгуров</w:t>
      </w:r>
    </w:p>
    <w:p w:rsidR="00116D75" w:rsidRPr="00C02670" w:rsidRDefault="00116D75" w:rsidP="00BE11F2">
      <w:pPr>
        <w:spacing w:after="0" w:line="360" w:lineRule="auto"/>
        <w:jc w:val="center"/>
        <w:rPr>
          <w:rFonts w:ascii="Times New Roman" w:hAnsi="Times New Roman" w:cs="Times New Roman"/>
          <w:b/>
          <w:sz w:val="24"/>
          <w:szCs w:val="24"/>
        </w:rPr>
      </w:pPr>
    </w:p>
    <w:p w:rsidR="008A5DE4" w:rsidRPr="00C02670" w:rsidRDefault="008A5DE4" w:rsidP="00BE11F2">
      <w:pPr>
        <w:spacing w:after="0" w:line="360" w:lineRule="auto"/>
        <w:jc w:val="center"/>
        <w:rPr>
          <w:rFonts w:ascii="Times New Roman" w:hAnsi="Times New Roman" w:cs="Times New Roman"/>
          <w:b/>
          <w:sz w:val="24"/>
          <w:szCs w:val="24"/>
        </w:rPr>
      </w:pPr>
      <w:r w:rsidRPr="00C02670">
        <w:rPr>
          <w:rFonts w:ascii="Times New Roman" w:hAnsi="Times New Roman" w:cs="Times New Roman"/>
          <w:b/>
          <w:sz w:val="24"/>
          <w:szCs w:val="24"/>
        </w:rPr>
        <w:t>Повестка дня региональных парламентов: есть ли место для гражданских инициатив (случай Санкт-Петербурга)</w:t>
      </w:r>
    </w:p>
    <w:p w:rsidR="00A535FC" w:rsidRPr="00C02670" w:rsidRDefault="00A535FC" w:rsidP="007B1291">
      <w:pPr>
        <w:spacing w:after="0" w:line="360" w:lineRule="auto"/>
        <w:ind w:firstLine="709"/>
        <w:jc w:val="both"/>
        <w:rPr>
          <w:rFonts w:ascii="Times New Roman" w:hAnsi="Times New Roman" w:cs="Times New Roman"/>
          <w:sz w:val="24"/>
          <w:szCs w:val="24"/>
        </w:rPr>
      </w:pPr>
    </w:p>
    <w:p w:rsidR="00116D75" w:rsidRPr="00C02670" w:rsidRDefault="00116D75" w:rsidP="00116D75">
      <w:pPr>
        <w:spacing w:after="0" w:line="360" w:lineRule="auto"/>
        <w:ind w:left="3969"/>
        <w:jc w:val="both"/>
        <w:rPr>
          <w:rFonts w:ascii="Times New Roman" w:hAnsi="Times New Roman" w:cs="Times New Roman"/>
          <w:i/>
          <w:sz w:val="20"/>
          <w:szCs w:val="20"/>
        </w:rPr>
      </w:pPr>
      <w:r w:rsidRPr="00C02670">
        <w:rPr>
          <w:rFonts w:ascii="Times New Roman" w:hAnsi="Times New Roman" w:cs="Times New Roman"/>
          <w:i/>
          <w:sz w:val="20"/>
          <w:szCs w:val="20"/>
        </w:rPr>
        <w:t xml:space="preserve">Законодательная власть </w:t>
      </w:r>
      <w:r w:rsidR="00AB3EBD">
        <w:rPr>
          <w:rFonts w:ascii="Times New Roman" w:hAnsi="Times New Roman" w:cs="Times New Roman"/>
          <w:i/>
          <w:sz w:val="20"/>
          <w:szCs w:val="20"/>
        </w:rPr>
        <w:t>–</w:t>
      </w:r>
      <w:r w:rsidRPr="00C02670">
        <w:rPr>
          <w:rFonts w:ascii="Times New Roman" w:hAnsi="Times New Roman" w:cs="Times New Roman"/>
          <w:i/>
          <w:sz w:val="20"/>
          <w:szCs w:val="20"/>
        </w:rPr>
        <w:t xml:space="preserve"> это сердце Государства, исполнительная власть - его мозг, сообщающий движение всем частям. Мозг может быть парализован, а индивидуум будет еще жить. Человек остается идиотом - и живет, но как только сердце перестанет сокращаться, животное умирает.</w:t>
      </w:r>
    </w:p>
    <w:p w:rsidR="00116D75" w:rsidRPr="00C02670" w:rsidRDefault="00116D75" w:rsidP="00116D75">
      <w:pPr>
        <w:spacing w:after="0" w:line="360" w:lineRule="auto"/>
        <w:ind w:left="3969"/>
        <w:jc w:val="both"/>
        <w:rPr>
          <w:rFonts w:ascii="Times New Roman" w:hAnsi="Times New Roman" w:cs="Times New Roman"/>
          <w:i/>
          <w:sz w:val="20"/>
          <w:szCs w:val="20"/>
        </w:rPr>
      </w:pPr>
      <w:r w:rsidRPr="00C02670">
        <w:rPr>
          <w:rFonts w:ascii="Times New Roman" w:hAnsi="Times New Roman" w:cs="Times New Roman"/>
          <w:i/>
          <w:sz w:val="20"/>
          <w:szCs w:val="20"/>
        </w:rPr>
        <w:t xml:space="preserve">Жан Жак Руссо </w:t>
      </w:r>
    </w:p>
    <w:p w:rsidR="00116D75" w:rsidRPr="00C02670" w:rsidRDefault="00116D75" w:rsidP="00116D75">
      <w:pPr>
        <w:spacing w:after="0" w:line="360" w:lineRule="auto"/>
        <w:jc w:val="both"/>
        <w:rPr>
          <w:rFonts w:ascii="Times New Roman" w:hAnsi="Times New Roman" w:cs="Times New Roman"/>
          <w:b/>
          <w:sz w:val="24"/>
          <w:szCs w:val="24"/>
        </w:rPr>
      </w:pPr>
    </w:p>
    <w:p w:rsidR="00116D75" w:rsidRPr="00C02670" w:rsidRDefault="00116D75" w:rsidP="007B1291">
      <w:pPr>
        <w:spacing w:after="0" w:line="360" w:lineRule="auto"/>
        <w:ind w:firstLine="709"/>
        <w:jc w:val="both"/>
        <w:rPr>
          <w:rFonts w:ascii="Times New Roman" w:hAnsi="Times New Roman" w:cs="Times New Roman"/>
          <w:sz w:val="24"/>
          <w:szCs w:val="24"/>
        </w:rPr>
      </w:pPr>
    </w:p>
    <w:p w:rsidR="00F76905" w:rsidRDefault="00666D74" w:rsidP="00625085">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Деятельность</w:t>
      </w:r>
      <w:r w:rsidR="00BD16A5" w:rsidRPr="00C02670">
        <w:rPr>
          <w:rFonts w:ascii="Times New Roman" w:hAnsi="Times New Roman" w:cs="Times New Roman"/>
          <w:sz w:val="24"/>
          <w:szCs w:val="24"/>
        </w:rPr>
        <w:t xml:space="preserve"> </w:t>
      </w:r>
      <w:r w:rsidR="00A535FC" w:rsidRPr="00C02670">
        <w:rPr>
          <w:rFonts w:ascii="Times New Roman" w:hAnsi="Times New Roman" w:cs="Times New Roman"/>
          <w:sz w:val="24"/>
          <w:szCs w:val="24"/>
        </w:rPr>
        <w:t>Законодательного</w:t>
      </w:r>
      <w:r w:rsidR="00BD16A5" w:rsidRPr="00C02670">
        <w:rPr>
          <w:rFonts w:ascii="Times New Roman" w:hAnsi="Times New Roman" w:cs="Times New Roman"/>
          <w:sz w:val="24"/>
          <w:szCs w:val="24"/>
        </w:rPr>
        <w:t xml:space="preserve"> </w:t>
      </w:r>
      <w:r w:rsidR="00A535FC" w:rsidRPr="00C02670">
        <w:rPr>
          <w:rFonts w:ascii="Times New Roman" w:hAnsi="Times New Roman" w:cs="Times New Roman"/>
          <w:sz w:val="24"/>
          <w:szCs w:val="24"/>
        </w:rPr>
        <w:t>Собрания</w:t>
      </w:r>
      <w:r w:rsidR="00BD16A5" w:rsidRPr="00C02670">
        <w:rPr>
          <w:rFonts w:ascii="Times New Roman" w:hAnsi="Times New Roman" w:cs="Times New Roman"/>
          <w:sz w:val="24"/>
          <w:szCs w:val="24"/>
        </w:rPr>
        <w:t xml:space="preserve"> </w:t>
      </w:r>
      <w:r w:rsidR="00A535FC" w:rsidRPr="00C02670">
        <w:rPr>
          <w:rFonts w:ascii="Times New Roman" w:hAnsi="Times New Roman" w:cs="Times New Roman"/>
          <w:sz w:val="24"/>
          <w:szCs w:val="24"/>
        </w:rPr>
        <w:t>Санкт-</w:t>
      </w:r>
      <w:r w:rsidRPr="00C02670">
        <w:rPr>
          <w:rFonts w:ascii="Times New Roman" w:hAnsi="Times New Roman" w:cs="Times New Roman"/>
          <w:sz w:val="24"/>
          <w:szCs w:val="24"/>
        </w:rPr>
        <w:t xml:space="preserve">Петербурга последнего </w:t>
      </w:r>
      <w:r w:rsidR="00A535FC" w:rsidRPr="00C02670">
        <w:rPr>
          <w:rFonts w:ascii="Times New Roman" w:hAnsi="Times New Roman" w:cs="Times New Roman"/>
          <w:sz w:val="24"/>
          <w:szCs w:val="24"/>
        </w:rPr>
        <w:t>созыва привлека</w:t>
      </w:r>
      <w:r w:rsidR="005109A0" w:rsidRPr="00C02670">
        <w:rPr>
          <w:rFonts w:ascii="Times New Roman" w:hAnsi="Times New Roman" w:cs="Times New Roman"/>
          <w:sz w:val="24"/>
          <w:szCs w:val="24"/>
        </w:rPr>
        <w:t>е</w:t>
      </w:r>
      <w:r w:rsidR="00A535FC" w:rsidRPr="00C02670">
        <w:rPr>
          <w:rFonts w:ascii="Times New Roman" w:hAnsi="Times New Roman" w:cs="Times New Roman"/>
          <w:sz w:val="24"/>
          <w:szCs w:val="24"/>
        </w:rPr>
        <w:t>т</w:t>
      </w:r>
      <w:r w:rsidR="005109A0" w:rsidRPr="00C02670">
        <w:rPr>
          <w:rFonts w:ascii="Times New Roman" w:hAnsi="Times New Roman" w:cs="Times New Roman"/>
          <w:sz w:val="24"/>
          <w:szCs w:val="24"/>
        </w:rPr>
        <w:t xml:space="preserve"> внимание </w:t>
      </w:r>
      <w:r w:rsidR="00A535FC" w:rsidRPr="00C02670">
        <w:rPr>
          <w:rFonts w:ascii="Times New Roman" w:hAnsi="Times New Roman" w:cs="Times New Roman"/>
          <w:sz w:val="24"/>
          <w:szCs w:val="24"/>
        </w:rPr>
        <w:t>исследовател</w:t>
      </w:r>
      <w:r w:rsidR="005109A0" w:rsidRPr="00C02670">
        <w:rPr>
          <w:rFonts w:ascii="Times New Roman" w:hAnsi="Times New Roman" w:cs="Times New Roman"/>
          <w:sz w:val="24"/>
          <w:szCs w:val="24"/>
        </w:rPr>
        <w:t>ей в первую очередь</w:t>
      </w:r>
      <w:r w:rsidR="00A535FC" w:rsidRPr="00C02670">
        <w:rPr>
          <w:rFonts w:ascii="Times New Roman" w:hAnsi="Times New Roman" w:cs="Times New Roman"/>
          <w:sz w:val="24"/>
          <w:szCs w:val="24"/>
        </w:rPr>
        <w:t xml:space="preserve"> </w:t>
      </w:r>
      <w:r w:rsidR="00124ACA" w:rsidRPr="00C02670">
        <w:rPr>
          <w:rFonts w:ascii="Times New Roman" w:hAnsi="Times New Roman" w:cs="Times New Roman"/>
          <w:sz w:val="24"/>
          <w:szCs w:val="24"/>
        </w:rPr>
        <w:t>в силу</w:t>
      </w:r>
      <w:r w:rsidR="008F3966" w:rsidRPr="00C02670">
        <w:rPr>
          <w:rFonts w:ascii="Times New Roman" w:hAnsi="Times New Roman" w:cs="Times New Roman"/>
          <w:sz w:val="24"/>
          <w:szCs w:val="24"/>
        </w:rPr>
        <w:t xml:space="preserve"> относительн</w:t>
      </w:r>
      <w:r w:rsidR="00A535FC" w:rsidRPr="00C02670">
        <w:rPr>
          <w:rFonts w:ascii="Times New Roman" w:hAnsi="Times New Roman" w:cs="Times New Roman"/>
          <w:sz w:val="24"/>
          <w:szCs w:val="24"/>
        </w:rPr>
        <w:t>о высокого уровня</w:t>
      </w:r>
      <w:r w:rsidR="004334A9" w:rsidRPr="00C02670">
        <w:rPr>
          <w:rFonts w:ascii="Times New Roman" w:hAnsi="Times New Roman" w:cs="Times New Roman"/>
          <w:sz w:val="24"/>
          <w:szCs w:val="24"/>
        </w:rPr>
        <w:t xml:space="preserve"> </w:t>
      </w:r>
      <w:r w:rsidR="00A535FC" w:rsidRPr="00C02670">
        <w:rPr>
          <w:rFonts w:ascii="Times New Roman" w:hAnsi="Times New Roman" w:cs="Times New Roman"/>
          <w:sz w:val="24"/>
          <w:szCs w:val="24"/>
        </w:rPr>
        <w:t>соревновательности</w:t>
      </w:r>
      <w:r w:rsidR="00625085" w:rsidRPr="00C02670">
        <w:rPr>
          <w:rFonts w:ascii="Times New Roman" w:hAnsi="Times New Roman" w:cs="Times New Roman"/>
          <w:sz w:val="24"/>
          <w:szCs w:val="24"/>
        </w:rPr>
        <w:t>.</w:t>
      </w:r>
      <w:r w:rsidR="004334A9" w:rsidRPr="00C02670">
        <w:rPr>
          <w:rFonts w:ascii="Times New Roman" w:hAnsi="Times New Roman" w:cs="Times New Roman"/>
          <w:sz w:val="24"/>
          <w:szCs w:val="24"/>
        </w:rPr>
        <w:t xml:space="preserve"> </w:t>
      </w:r>
      <w:r w:rsidR="00625085" w:rsidRPr="00C02670">
        <w:rPr>
          <w:rFonts w:ascii="Times New Roman" w:hAnsi="Times New Roman" w:cs="Times New Roman"/>
          <w:sz w:val="24"/>
          <w:szCs w:val="24"/>
        </w:rPr>
        <w:t>После выборов</w:t>
      </w:r>
      <w:r w:rsidR="00714097" w:rsidRPr="00C02670">
        <w:rPr>
          <w:rFonts w:ascii="Times New Roman" w:hAnsi="Times New Roman" w:cs="Times New Roman"/>
          <w:sz w:val="24"/>
          <w:szCs w:val="24"/>
        </w:rPr>
        <w:t>, состоявшихся 4 декабря</w:t>
      </w:r>
      <w:r w:rsidR="00625085" w:rsidRPr="00C02670">
        <w:rPr>
          <w:rFonts w:ascii="Times New Roman" w:hAnsi="Times New Roman" w:cs="Times New Roman"/>
          <w:sz w:val="24"/>
          <w:szCs w:val="24"/>
        </w:rPr>
        <w:t xml:space="preserve"> 2011 года</w:t>
      </w:r>
      <w:r w:rsidR="00714097" w:rsidRPr="00C02670">
        <w:rPr>
          <w:rFonts w:ascii="Times New Roman" w:hAnsi="Times New Roman" w:cs="Times New Roman"/>
          <w:sz w:val="24"/>
          <w:szCs w:val="24"/>
        </w:rPr>
        <w:t>,</w:t>
      </w:r>
      <w:r w:rsidR="00625085" w:rsidRPr="00C02670">
        <w:rPr>
          <w:rFonts w:ascii="Times New Roman" w:hAnsi="Times New Roman" w:cs="Times New Roman"/>
          <w:sz w:val="24"/>
          <w:szCs w:val="24"/>
        </w:rPr>
        <w:t xml:space="preserve"> в</w:t>
      </w:r>
      <w:r w:rsidR="004960CC" w:rsidRPr="00C02670">
        <w:rPr>
          <w:rFonts w:ascii="Times New Roman" w:hAnsi="Times New Roman" w:cs="Times New Roman"/>
          <w:sz w:val="24"/>
          <w:szCs w:val="24"/>
        </w:rPr>
        <w:t xml:space="preserve"> этом представительном органе </w:t>
      </w:r>
      <w:r w:rsidR="00625085" w:rsidRPr="00C02670">
        <w:rPr>
          <w:rFonts w:ascii="Times New Roman" w:hAnsi="Times New Roman" w:cs="Times New Roman"/>
          <w:sz w:val="24"/>
          <w:szCs w:val="24"/>
        </w:rPr>
        <w:t>значительно вырос уровень политического плюрализма</w:t>
      </w:r>
      <w:r w:rsidR="00124ACA" w:rsidRPr="00C02670">
        <w:rPr>
          <w:rFonts w:ascii="Times New Roman" w:hAnsi="Times New Roman" w:cs="Times New Roman"/>
          <w:sz w:val="24"/>
          <w:szCs w:val="24"/>
        </w:rPr>
        <w:t xml:space="preserve">. </w:t>
      </w:r>
      <w:r w:rsidR="000061BC" w:rsidRPr="00C02670">
        <w:rPr>
          <w:rFonts w:ascii="Times New Roman" w:hAnsi="Times New Roman" w:cs="Times New Roman"/>
          <w:sz w:val="24"/>
          <w:szCs w:val="24"/>
        </w:rPr>
        <w:t xml:space="preserve">В </w:t>
      </w:r>
      <w:r w:rsidR="00625085" w:rsidRPr="00C02670">
        <w:rPr>
          <w:rFonts w:ascii="Times New Roman" w:hAnsi="Times New Roman" w:cs="Times New Roman"/>
          <w:sz w:val="24"/>
          <w:szCs w:val="24"/>
        </w:rPr>
        <w:t>н</w:t>
      </w:r>
      <w:r w:rsidR="000061BC" w:rsidRPr="00C02670">
        <w:rPr>
          <w:rFonts w:ascii="Times New Roman" w:hAnsi="Times New Roman" w:cs="Times New Roman"/>
          <w:sz w:val="24"/>
          <w:szCs w:val="24"/>
        </w:rPr>
        <w:t>ё</w:t>
      </w:r>
      <w:r w:rsidR="004960CC" w:rsidRPr="00C02670">
        <w:rPr>
          <w:rFonts w:ascii="Times New Roman" w:hAnsi="Times New Roman" w:cs="Times New Roman"/>
          <w:sz w:val="24"/>
          <w:szCs w:val="24"/>
        </w:rPr>
        <w:t>м</w:t>
      </w:r>
      <w:r w:rsidR="00625085" w:rsidRPr="00C02670">
        <w:rPr>
          <w:rFonts w:ascii="Times New Roman" w:hAnsi="Times New Roman" w:cs="Times New Roman"/>
          <w:sz w:val="24"/>
          <w:szCs w:val="24"/>
        </w:rPr>
        <w:t xml:space="preserve"> представлены не только традиционные российские парламентские партии, но </w:t>
      </w:r>
      <w:r w:rsidR="00E467F5" w:rsidRPr="00C02670">
        <w:rPr>
          <w:rFonts w:ascii="Times New Roman" w:hAnsi="Times New Roman" w:cs="Times New Roman"/>
          <w:sz w:val="24"/>
          <w:szCs w:val="24"/>
        </w:rPr>
        <w:t>и</w:t>
      </w:r>
      <w:r w:rsidR="00625085" w:rsidRPr="00C02670">
        <w:rPr>
          <w:rFonts w:ascii="Times New Roman" w:hAnsi="Times New Roman" w:cs="Times New Roman"/>
          <w:sz w:val="24"/>
          <w:szCs w:val="24"/>
        </w:rPr>
        <w:t xml:space="preserve"> шесть депутатов, избранных по спискам партии «Яблоко», выраженную политическую позицию </w:t>
      </w:r>
      <w:r w:rsidR="00352216" w:rsidRPr="00C02670">
        <w:rPr>
          <w:rFonts w:ascii="Times New Roman" w:hAnsi="Times New Roman" w:cs="Times New Roman"/>
          <w:sz w:val="24"/>
          <w:szCs w:val="24"/>
        </w:rPr>
        <w:t>занимае</w:t>
      </w:r>
      <w:r w:rsidR="00625085" w:rsidRPr="00C02670">
        <w:rPr>
          <w:rFonts w:ascii="Times New Roman" w:hAnsi="Times New Roman" w:cs="Times New Roman"/>
          <w:sz w:val="24"/>
          <w:szCs w:val="24"/>
        </w:rPr>
        <w:t>т фракция «Справедливой России»</w:t>
      </w:r>
      <w:r w:rsidR="00714097" w:rsidRPr="00C02670">
        <w:rPr>
          <w:rFonts w:ascii="Times New Roman" w:hAnsi="Times New Roman" w:cs="Times New Roman"/>
          <w:sz w:val="24"/>
          <w:szCs w:val="24"/>
        </w:rPr>
        <w:t xml:space="preserve"> в составе </w:t>
      </w:r>
      <w:r w:rsidR="00E06A3F" w:rsidRPr="00C02670">
        <w:rPr>
          <w:rFonts w:ascii="Times New Roman" w:hAnsi="Times New Roman" w:cs="Times New Roman"/>
          <w:sz w:val="24"/>
          <w:szCs w:val="24"/>
        </w:rPr>
        <w:t>пятнадцати</w:t>
      </w:r>
      <w:r w:rsidR="00625085" w:rsidRPr="00C02670">
        <w:rPr>
          <w:rFonts w:ascii="Times New Roman" w:hAnsi="Times New Roman" w:cs="Times New Roman"/>
          <w:sz w:val="24"/>
          <w:szCs w:val="24"/>
        </w:rPr>
        <w:t xml:space="preserve"> </w:t>
      </w:r>
      <w:r w:rsidR="00714097" w:rsidRPr="00C02670">
        <w:rPr>
          <w:rFonts w:ascii="Times New Roman" w:hAnsi="Times New Roman" w:cs="Times New Roman"/>
          <w:sz w:val="24"/>
          <w:szCs w:val="24"/>
        </w:rPr>
        <w:t>человек</w:t>
      </w:r>
      <w:r w:rsidR="00625085" w:rsidRPr="00C02670">
        <w:rPr>
          <w:rFonts w:ascii="Times New Roman" w:hAnsi="Times New Roman" w:cs="Times New Roman"/>
          <w:sz w:val="24"/>
          <w:szCs w:val="24"/>
        </w:rPr>
        <w:t>.</w:t>
      </w:r>
    </w:p>
    <w:p w:rsidR="00A535FC" w:rsidRPr="00C02670" w:rsidRDefault="00594261" w:rsidP="0068414F">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 xml:space="preserve">Фокус </w:t>
      </w:r>
      <w:r w:rsidR="00C400E9" w:rsidRPr="00C02670">
        <w:rPr>
          <w:rFonts w:ascii="Times New Roman" w:hAnsi="Times New Roman" w:cs="Times New Roman"/>
          <w:sz w:val="24"/>
          <w:szCs w:val="24"/>
        </w:rPr>
        <w:t xml:space="preserve">данного </w:t>
      </w:r>
      <w:r w:rsidR="004960CC" w:rsidRPr="00C02670">
        <w:rPr>
          <w:rFonts w:ascii="Times New Roman" w:hAnsi="Times New Roman" w:cs="Times New Roman"/>
          <w:sz w:val="24"/>
          <w:szCs w:val="24"/>
        </w:rPr>
        <w:t>исследовани</w:t>
      </w:r>
      <w:r w:rsidR="00C400E9" w:rsidRPr="00C02670">
        <w:rPr>
          <w:rFonts w:ascii="Times New Roman" w:hAnsi="Times New Roman" w:cs="Times New Roman"/>
          <w:sz w:val="24"/>
          <w:szCs w:val="24"/>
        </w:rPr>
        <w:t>я</w:t>
      </w:r>
      <w:r w:rsidR="004960CC" w:rsidRPr="00C02670">
        <w:rPr>
          <w:rFonts w:ascii="Times New Roman" w:hAnsi="Times New Roman" w:cs="Times New Roman"/>
          <w:sz w:val="24"/>
          <w:szCs w:val="24"/>
        </w:rPr>
        <w:t xml:space="preserve"> </w:t>
      </w:r>
      <w:r w:rsidRPr="00C02670">
        <w:rPr>
          <w:rFonts w:ascii="Times New Roman" w:hAnsi="Times New Roman" w:cs="Times New Roman"/>
          <w:sz w:val="24"/>
          <w:szCs w:val="24"/>
        </w:rPr>
        <w:t xml:space="preserve">смещён </w:t>
      </w:r>
      <w:r w:rsidR="00A535FC" w:rsidRPr="00C02670">
        <w:rPr>
          <w:rFonts w:ascii="Times New Roman" w:hAnsi="Times New Roman" w:cs="Times New Roman"/>
          <w:sz w:val="24"/>
          <w:szCs w:val="24"/>
        </w:rPr>
        <w:t>с аспекта представительства интересов, который достаточно полно освещ</w:t>
      </w:r>
      <w:r w:rsidRPr="00C02670">
        <w:rPr>
          <w:rFonts w:ascii="Times New Roman" w:hAnsi="Times New Roman" w:cs="Times New Roman"/>
          <w:sz w:val="24"/>
          <w:szCs w:val="24"/>
        </w:rPr>
        <w:t>ается</w:t>
      </w:r>
      <w:r w:rsidR="00A535FC" w:rsidRPr="00C02670">
        <w:rPr>
          <w:rFonts w:ascii="Times New Roman" w:hAnsi="Times New Roman" w:cs="Times New Roman"/>
          <w:sz w:val="24"/>
          <w:szCs w:val="24"/>
        </w:rPr>
        <w:t xml:space="preserve"> в научной литературе [</w:t>
      </w:r>
      <w:r w:rsidR="00A535FC" w:rsidRPr="00C02670">
        <w:rPr>
          <w:rFonts w:ascii="Times New Roman" w:hAnsi="Times New Roman" w:cs="Times New Roman"/>
          <w:sz w:val="24"/>
          <w:szCs w:val="24"/>
          <w:lang w:val="en-US"/>
        </w:rPr>
        <w:t>Huber</w:t>
      </w:r>
      <w:r w:rsidR="00A535FC" w:rsidRPr="00C02670">
        <w:rPr>
          <w:rFonts w:ascii="Times New Roman" w:hAnsi="Times New Roman" w:cs="Times New Roman"/>
          <w:sz w:val="24"/>
          <w:szCs w:val="24"/>
        </w:rPr>
        <w:t xml:space="preserve"> &amp; </w:t>
      </w:r>
      <w:r w:rsidR="00A535FC" w:rsidRPr="00C02670">
        <w:rPr>
          <w:rFonts w:ascii="Times New Roman" w:hAnsi="Times New Roman" w:cs="Times New Roman"/>
          <w:sz w:val="24"/>
          <w:szCs w:val="24"/>
          <w:lang w:val="en-US"/>
        </w:rPr>
        <w:t>Powell</w:t>
      </w:r>
      <w:r w:rsidR="00A535FC" w:rsidRPr="00C02670">
        <w:rPr>
          <w:rFonts w:ascii="Times New Roman" w:hAnsi="Times New Roman" w:cs="Times New Roman"/>
          <w:sz w:val="24"/>
          <w:szCs w:val="24"/>
        </w:rPr>
        <w:t xml:space="preserve">, 1994; Беляева, 1995; </w:t>
      </w:r>
      <w:r w:rsidR="00A535FC" w:rsidRPr="00C02670">
        <w:rPr>
          <w:rFonts w:ascii="Times New Roman" w:hAnsi="Times New Roman" w:cs="Times New Roman"/>
          <w:sz w:val="24"/>
          <w:szCs w:val="24"/>
          <w:lang w:val="en-US"/>
        </w:rPr>
        <w:t>Esping</w:t>
      </w:r>
      <w:r w:rsidR="00A535FC" w:rsidRPr="00C02670">
        <w:rPr>
          <w:rFonts w:ascii="Times New Roman" w:hAnsi="Times New Roman" w:cs="Times New Roman"/>
          <w:sz w:val="24"/>
          <w:szCs w:val="24"/>
        </w:rPr>
        <w:t>-</w:t>
      </w:r>
      <w:r w:rsidR="00A535FC" w:rsidRPr="00C02670">
        <w:rPr>
          <w:rFonts w:ascii="Times New Roman" w:hAnsi="Times New Roman" w:cs="Times New Roman"/>
          <w:sz w:val="24"/>
          <w:szCs w:val="24"/>
          <w:lang w:val="en-US"/>
        </w:rPr>
        <w:t>Andersen</w:t>
      </w:r>
      <w:r w:rsidR="00A535FC" w:rsidRPr="00C02670">
        <w:rPr>
          <w:rFonts w:ascii="Times New Roman" w:hAnsi="Times New Roman" w:cs="Times New Roman"/>
          <w:sz w:val="24"/>
          <w:szCs w:val="24"/>
        </w:rPr>
        <w:t xml:space="preserve">, 1999; </w:t>
      </w:r>
      <w:r w:rsidR="00A535FC" w:rsidRPr="00C02670">
        <w:rPr>
          <w:rFonts w:ascii="Times New Roman" w:hAnsi="Times New Roman" w:cs="Times New Roman"/>
          <w:sz w:val="24"/>
          <w:szCs w:val="24"/>
          <w:lang w:val="en-US"/>
        </w:rPr>
        <w:t>Schwarz</w:t>
      </w:r>
      <w:r w:rsidR="00A535FC" w:rsidRPr="00C02670">
        <w:rPr>
          <w:rFonts w:ascii="Times New Roman" w:hAnsi="Times New Roman" w:cs="Times New Roman"/>
          <w:sz w:val="24"/>
          <w:szCs w:val="24"/>
        </w:rPr>
        <w:t>, 200</w:t>
      </w:r>
      <w:r w:rsidR="00457A68" w:rsidRPr="00C02670">
        <w:rPr>
          <w:rFonts w:ascii="Times New Roman" w:hAnsi="Times New Roman" w:cs="Times New Roman"/>
          <w:sz w:val="24"/>
          <w:szCs w:val="24"/>
        </w:rPr>
        <w:t>5</w:t>
      </w:r>
      <w:r w:rsidR="00A535FC" w:rsidRPr="00C02670">
        <w:rPr>
          <w:rFonts w:ascii="Times New Roman" w:hAnsi="Times New Roman" w:cs="Times New Roman"/>
          <w:sz w:val="24"/>
          <w:szCs w:val="24"/>
        </w:rPr>
        <w:t>], на процесс принятия решений в региональном парламенте через призму общественного участия.</w:t>
      </w:r>
      <w:r w:rsidR="0068414F" w:rsidRPr="00C02670">
        <w:rPr>
          <w:rFonts w:ascii="Times New Roman" w:hAnsi="Times New Roman" w:cs="Times New Roman"/>
          <w:sz w:val="24"/>
          <w:szCs w:val="24"/>
        </w:rPr>
        <w:t xml:space="preserve"> В качестве основных источников использова</w:t>
      </w:r>
      <w:r w:rsidR="00166B9C" w:rsidRPr="00C02670">
        <w:rPr>
          <w:rFonts w:ascii="Times New Roman" w:hAnsi="Times New Roman" w:cs="Times New Roman"/>
          <w:sz w:val="24"/>
          <w:szCs w:val="24"/>
        </w:rPr>
        <w:t>лись</w:t>
      </w:r>
      <w:r w:rsidR="0068414F" w:rsidRPr="00C02670">
        <w:rPr>
          <w:rFonts w:ascii="Times New Roman" w:hAnsi="Times New Roman" w:cs="Times New Roman"/>
          <w:sz w:val="24"/>
          <w:szCs w:val="24"/>
        </w:rPr>
        <w:t xml:space="preserve"> официаль</w:t>
      </w:r>
      <w:r w:rsidR="00781623" w:rsidRPr="00C02670">
        <w:rPr>
          <w:rFonts w:ascii="Times New Roman" w:hAnsi="Times New Roman" w:cs="Times New Roman"/>
          <w:sz w:val="24"/>
          <w:szCs w:val="24"/>
        </w:rPr>
        <w:t>ные документы Законодательного С</w:t>
      </w:r>
      <w:r w:rsidR="0068414F" w:rsidRPr="00C02670">
        <w:rPr>
          <w:rFonts w:ascii="Times New Roman" w:hAnsi="Times New Roman" w:cs="Times New Roman"/>
          <w:sz w:val="24"/>
          <w:szCs w:val="24"/>
        </w:rPr>
        <w:t xml:space="preserve">обрания Санкт-Петербурга, включая стенограммы заседаний, </w:t>
      </w:r>
      <w:r w:rsidR="004E0D68">
        <w:rPr>
          <w:rFonts w:ascii="Times New Roman" w:hAnsi="Times New Roman" w:cs="Times New Roman"/>
          <w:sz w:val="24"/>
          <w:szCs w:val="24"/>
        </w:rPr>
        <w:t>и</w:t>
      </w:r>
      <w:r w:rsidR="0068414F" w:rsidRPr="00C02670">
        <w:rPr>
          <w:rFonts w:ascii="Times New Roman" w:hAnsi="Times New Roman" w:cs="Times New Roman"/>
          <w:sz w:val="24"/>
          <w:szCs w:val="24"/>
        </w:rPr>
        <w:t xml:space="preserve"> полуструктурированные экспертные интервью</w:t>
      </w:r>
      <w:r w:rsidR="00FB2635">
        <w:rPr>
          <w:rFonts w:ascii="Times New Roman" w:hAnsi="Times New Roman" w:cs="Times New Roman"/>
          <w:sz w:val="24"/>
          <w:szCs w:val="24"/>
        </w:rPr>
        <w:t xml:space="preserve"> с депутатами Законодательного С</w:t>
      </w:r>
      <w:r w:rsidR="0068414F" w:rsidRPr="00C02670">
        <w:rPr>
          <w:rFonts w:ascii="Times New Roman" w:hAnsi="Times New Roman" w:cs="Times New Roman"/>
          <w:sz w:val="24"/>
          <w:szCs w:val="24"/>
        </w:rPr>
        <w:t xml:space="preserve">обрания Санкт-Петербурга, сотрудниками его аппарата и активистами организаций гражданского общества, </w:t>
      </w:r>
      <w:r w:rsidR="00781623" w:rsidRPr="00C02670">
        <w:rPr>
          <w:rFonts w:ascii="Times New Roman" w:hAnsi="Times New Roman" w:cs="Times New Roman"/>
          <w:sz w:val="24"/>
          <w:szCs w:val="24"/>
        </w:rPr>
        <w:t>участвова</w:t>
      </w:r>
      <w:r w:rsidR="00B4535F">
        <w:rPr>
          <w:rFonts w:ascii="Times New Roman" w:hAnsi="Times New Roman" w:cs="Times New Roman"/>
          <w:sz w:val="24"/>
          <w:szCs w:val="24"/>
        </w:rPr>
        <w:t>вшим</w:t>
      </w:r>
      <w:r w:rsidR="00781623" w:rsidRPr="00C02670">
        <w:rPr>
          <w:rFonts w:ascii="Times New Roman" w:hAnsi="Times New Roman" w:cs="Times New Roman"/>
          <w:sz w:val="24"/>
          <w:szCs w:val="24"/>
        </w:rPr>
        <w:t xml:space="preserve">и в разработке </w:t>
      </w:r>
      <w:r w:rsidR="0068414F" w:rsidRPr="00C02670">
        <w:rPr>
          <w:rFonts w:ascii="Times New Roman" w:hAnsi="Times New Roman" w:cs="Times New Roman"/>
          <w:sz w:val="24"/>
          <w:szCs w:val="24"/>
        </w:rPr>
        <w:t>законотворчески</w:t>
      </w:r>
      <w:r w:rsidR="00781623" w:rsidRPr="00C02670">
        <w:rPr>
          <w:rFonts w:ascii="Times New Roman" w:hAnsi="Times New Roman" w:cs="Times New Roman"/>
          <w:sz w:val="24"/>
          <w:szCs w:val="24"/>
        </w:rPr>
        <w:t>х</w:t>
      </w:r>
      <w:r w:rsidR="0068414F" w:rsidRPr="00C02670">
        <w:rPr>
          <w:rFonts w:ascii="Times New Roman" w:hAnsi="Times New Roman" w:cs="Times New Roman"/>
          <w:sz w:val="24"/>
          <w:szCs w:val="24"/>
        </w:rPr>
        <w:t xml:space="preserve"> предложени</w:t>
      </w:r>
      <w:r w:rsidR="00781623" w:rsidRPr="00C02670">
        <w:rPr>
          <w:rFonts w:ascii="Times New Roman" w:hAnsi="Times New Roman" w:cs="Times New Roman"/>
          <w:sz w:val="24"/>
          <w:szCs w:val="24"/>
        </w:rPr>
        <w:t>й</w:t>
      </w:r>
      <w:r w:rsidRPr="00C02670">
        <w:rPr>
          <w:rFonts w:ascii="Times New Roman" w:hAnsi="Times New Roman" w:cs="Times New Roman"/>
          <w:sz w:val="24"/>
          <w:szCs w:val="24"/>
        </w:rPr>
        <w:t xml:space="preserve"> на региональном уровне</w:t>
      </w:r>
      <w:r w:rsidR="0068414F" w:rsidRPr="00C02670">
        <w:rPr>
          <w:rFonts w:ascii="Times New Roman" w:hAnsi="Times New Roman" w:cs="Times New Roman"/>
          <w:sz w:val="24"/>
          <w:szCs w:val="24"/>
        </w:rPr>
        <w:t>.</w:t>
      </w:r>
    </w:p>
    <w:p w:rsidR="00B82944" w:rsidRPr="00C02670" w:rsidRDefault="00870426" w:rsidP="007B1291">
      <w:pPr>
        <w:spacing w:after="0" w:line="360" w:lineRule="auto"/>
        <w:ind w:right="283" w:firstLine="709"/>
        <w:jc w:val="both"/>
        <w:rPr>
          <w:rFonts w:ascii="Times New Roman" w:hAnsi="Times New Roman" w:cs="Times New Roman"/>
          <w:color w:val="FF0000"/>
          <w:sz w:val="24"/>
          <w:szCs w:val="24"/>
        </w:rPr>
      </w:pPr>
      <w:r w:rsidRPr="00C02670">
        <w:rPr>
          <w:rFonts w:ascii="Times New Roman" w:hAnsi="Times New Roman" w:cs="Times New Roman"/>
          <w:sz w:val="24"/>
          <w:szCs w:val="24"/>
        </w:rPr>
        <w:lastRenderedPageBreak/>
        <w:t>Объектом исследования выступает процесс формирования повестки регионального парламента, в качестве предмета выбраны неэлекторальные формы общественного участия в деятельности Законодательного Собрания Санкт-Петербурга на этапе конструирования вариантов политики.</w:t>
      </w:r>
    </w:p>
    <w:p w:rsidR="00102B09" w:rsidRPr="00C02670" w:rsidRDefault="0030123A"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В научной литературе устойчивый интерес к</w:t>
      </w:r>
      <w:r w:rsidR="00A535FC" w:rsidRPr="00C02670">
        <w:rPr>
          <w:rFonts w:ascii="Times New Roman" w:hAnsi="Times New Roman" w:cs="Times New Roman"/>
          <w:sz w:val="24"/>
          <w:szCs w:val="24"/>
        </w:rPr>
        <w:t xml:space="preserve"> вопросу о том, как новые идеи и инициативы становятся частью политической повестки</w:t>
      </w:r>
      <w:r w:rsidR="00215875">
        <w:rPr>
          <w:rFonts w:ascii="Times New Roman" w:hAnsi="Times New Roman" w:cs="Times New Roman"/>
          <w:sz w:val="24"/>
          <w:szCs w:val="24"/>
        </w:rPr>
        <w:t xml:space="preserve"> </w:t>
      </w:r>
      <w:r w:rsidR="00A535FC" w:rsidRPr="00C02670">
        <w:rPr>
          <w:rFonts w:ascii="Times New Roman" w:hAnsi="Times New Roman" w:cs="Times New Roman"/>
          <w:sz w:val="24"/>
          <w:szCs w:val="24"/>
        </w:rPr>
        <w:t xml:space="preserve">дня или исключаются из неё, </w:t>
      </w:r>
      <w:r w:rsidRPr="00C02670">
        <w:rPr>
          <w:rFonts w:ascii="Times New Roman" w:hAnsi="Times New Roman" w:cs="Times New Roman"/>
          <w:sz w:val="24"/>
          <w:szCs w:val="24"/>
        </w:rPr>
        <w:t xml:space="preserve">сформировался </w:t>
      </w:r>
      <w:r w:rsidR="00A535FC" w:rsidRPr="00C02670">
        <w:rPr>
          <w:rFonts w:ascii="Times New Roman" w:hAnsi="Times New Roman" w:cs="Times New Roman"/>
          <w:sz w:val="24"/>
          <w:szCs w:val="24"/>
        </w:rPr>
        <w:t>в 60-е годы ХХ века [Schattschneider, 1960; Bachrach &amp; Baratz, 1962; Cobb &amp; Elder, 19</w:t>
      </w:r>
      <w:r w:rsidR="00754125" w:rsidRPr="00C02670">
        <w:rPr>
          <w:rFonts w:ascii="Times New Roman" w:hAnsi="Times New Roman" w:cs="Times New Roman"/>
          <w:sz w:val="24"/>
          <w:szCs w:val="24"/>
        </w:rPr>
        <w:t>71</w:t>
      </w:r>
      <w:r w:rsidR="00A535FC" w:rsidRPr="00C02670">
        <w:rPr>
          <w:rFonts w:ascii="Times New Roman" w:hAnsi="Times New Roman" w:cs="Times New Roman"/>
          <w:sz w:val="24"/>
          <w:szCs w:val="24"/>
        </w:rPr>
        <w:t>].</w:t>
      </w:r>
      <w:r w:rsidRPr="00C02670">
        <w:rPr>
          <w:rFonts w:ascii="Times New Roman" w:hAnsi="Times New Roman" w:cs="Times New Roman"/>
          <w:sz w:val="24"/>
          <w:szCs w:val="24"/>
        </w:rPr>
        <w:t xml:space="preserve"> </w:t>
      </w:r>
      <w:r w:rsidR="00A535FC" w:rsidRPr="00C02670">
        <w:rPr>
          <w:rFonts w:ascii="Times New Roman" w:hAnsi="Times New Roman" w:cs="Times New Roman"/>
          <w:sz w:val="24"/>
          <w:szCs w:val="24"/>
        </w:rPr>
        <w:t xml:space="preserve">Долгое время авторы, в центре внимания которых оказывались </w:t>
      </w:r>
      <w:r w:rsidR="00AB3EBD">
        <w:rPr>
          <w:rFonts w:ascii="Times New Roman" w:hAnsi="Times New Roman" w:cs="Times New Roman"/>
          <w:sz w:val="24"/>
          <w:szCs w:val="24"/>
        </w:rPr>
        <w:t>вопросы</w:t>
      </w:r>
      <w:r w:rsidR="00A535FC" w:rsidRPr="00C02670">
        <w:rPr>
          <w:rFonts w:ascii="Times New Roman" w:hAnsi="Times New Roman" w:cs="Times New Roman"/>
          <w:sz w:val="24"/>
          <w:szCs w:val="24"/>
        </w:rPr>
        <w:t xml:space="preserve"> формирования повестки</w:t>
      </w:r>
      <w:r w:rsidR="00215875">
        <w:rPr>
          <w:rFonts w:ascii="Times New Roman" w:hAnsi="Times New Roman" w:cs="Times New Roman"/>
          <w:sz w:val="24"/>
          <w:szCs w:val="24"/>
        </w:rPr>
        <w:t xml:space="preserve"> органов власти</w:t>
      </w:r>
      <w:r w:rsidR="00A535FC" w:rsidRPr="00C02670">
        <w:rPr>
          <w:rFonts w:ascii="Times New Roman" w:hAnsi="Times New Roman" w:cs="Times New Roman"/>
          <w:sz w:val="24"/>
          <w:szCs w:val="24"/>
        </w:rPr>
        <w:t>, ограничивались изучением американского опыта. На это указывают Франк Баумгартнер, Кристофер Грин-Педерсен и Брайан Джон</w:t>
      </w:r>
      <w:r w:rsidR="00D240D8">
        <w:rPr>
          <w:rFonts w:ascii="Times New Roman" w:hAnsi="Times New Roman" w:cs="Times New Roman"/>
          <w:sz w:val="24"/>
          <w:szCs w:val="24"/>
        </w:rPr>
        <w:t>с</w:t>
      </w:r>
      <w:r w:rsidR="00A535FC" w:rsidRPr="00C02670">
        <w:rPr>
          <w:rFonts w:ascii="Times New Roman" w:hAnsi="Times New Roman" w:cs="Times New Roman"/>
          <w:sz w:val="24"/>
          <w:szCs w:val="24"/>
        </w:rPr>
        <w:t xml:space="preserve">, </w:t>
      </w:r>
      <w:r w:rsidR="00B4535F">
        <w:rPr>
          <w:rFonts w:ascii="Times New Roman" w:hAnsi="Times New Roman" w:cs="Times New Roman"/>
          <w:sz w:val="24"/>
          <w:szCs w:val="24"/>
        </w:rPr>
        <w:t>задавшиеся целью</w:t>
      </w:r>
      <w:r w:rsidR="00107576" w:rsidRPr="00C02670">
        <w:rPr>
          <w:rFonts w:ascii="Times New Roman" w:hAnsi="Times New Roman" w:cs="Times New Roman"/>
          <w:sz w:val="24"/>
          <w:szCs w:val="24"/>
        </w:rPr>
        <w:t xml:space="preserve"> </w:t>
      </w:r>
      <w:r w:rsidR="00A535FC" w:rsidRPr="00C02670">
        <w:rPr>
          <w:rFonts w:ascii="Times New Roman" w:hAnsi="Times New Roman" w:cs="Times New Roman"/>
          <w:sz w:val="24"/>
          <w:szCs w:val="24"/>
        </w:rPr>
        <w:t>провер</w:t>
      </w:r>
      <w:r w:rsidR="00B4535F">
        <w:rPr>
          <w:rFonts w:ascii="Times New Roman" w:hAnsi="Times New Roman" w:cs="Times New Roman"/>
          <w:sz w:val="24"/>
          <w:szCs w:val="24"/>
        </w:rPr>
        <w:t>ить</w:t>
      </w:r>
      <w:r w:rsidR="00A535FC" w:rsidRPr="00C02670">
        <w:rPr>
          <w:rFonts w:ascii="Times New Roman" w:hAnsi="Times New Roman" w:cs="Times New Roman"/>
          <w:sz w:val="24"/>
          <w:szCs w:val="24"/>
        </w:rPr>
        <w:t xml:space="preserve"> применимост</w:t>
      </w:r>
      <w:r w:rsidR="00B4535F">
        <w:rPr>
          <w:rFonts w:ascii="Times New Roman" w:hAnsi="Times New Roman" w:cs="Times New Roman"/>
          <w:sz w:val="24"/>
          <w:szCs w:val="24"/>
        </w:rPr>
        <w:t>ь</w:t>
      </w:r>
      <w:r w:rsidR="00A535FC" w:rsidRPr="00C02670">
        <w:rPr>
          <w:rFonts w:ascii="Times New Roman" w:hAnsi="Times New Roman" w:cs="Times New Roman"/>
          <w:sz w:val="24"/>
          <w:szCs w:val="24"/>
        </w:rPr>
        <w:t xml:space="preserve"> выводов в отношении формирования и изменения повестки на примере США к другим случаям и использова</w:t>
      </w:r>
      <w:r w:rsidR="00B4535F">
        <w:rPr>
          <w:rFonts w:ascii="Times New Roman" w:hAnsi="Times New Roman" w:cs="Times New Roman"/>
          <w:sz w:val="24"/>
          <w:szCs w:val="24"/>
        </w:rPr>
        <w:t>вшие</w:t>
      </w:r>
      <w:r w:rsidR="00107576" w:rsidRPr="00C02670">
        <w:rPr>
          <w:rFonts w:ascii="Times New Roman" w:hAnsi="Times New Roman" w:cs="Times New Roman"/>
          <w:sz w:val="24"/>
          <w:szCs w:val="24"/>
        </w:rPr>
        <w:t xml:space="preserve"> для </w:t>
      </w:r>
      <w:r w:rsidR="00D240D8">
        <w:rPr>
          <w:rFonts w:ascii="Times New Roman" w:hAnsi="Times New Roman" w:cs="Times New Roman"/>
          <w:sz w:val="24"/>
          <w:szCs w:val="24"/>
        </w:rPr>
        <w:t xml:space="preserve">достижения </w:t>
      </w:r>
      <w:r w:rsidR="00107576" w:rsidRPr="00C02670">
        <w:rPr>
          <w:rFonts w:ascii="Times New Roman" w:hAnsi="Times New Roman" w:cs="Times New Roman"/>
          <w:sz w:val="24"/>
          <w:szCs w:val="24"/>
        </w:rPr>
        <w:t xml:space="preserve">этой </w:t>
      </w:r>
      <w:r w:rsidR="00D240D8">
        <w:rPr>
          <w:rFonts w:ascii="Times New Roman" w:hAnsi="Times New Roman" w:cs="Times New Roman"/>
          <w:sz w:val="24"/>
          <w:szCs w:val="24"/>
        </w:rPr>
        <w:t>цели</w:t>
      </w:r>
      <w:r w:rsidR="00107576" w:rsidRPr="00C02670">
        <w:rPr>
          <w:rFonts w:ascii="Times New Roman" w:hAnsi="Times New Roman" w:cs="Times New Roman"/>
          <w:sz w:val="24"/>
          <w:szCs w:val="24"/>
        </w:rPr>
        <w:t xml:space="preserve"> </w:t>
      </w:r>
      <w:r w:rsidR="00A535FC" w:rsidRPr="00C02670">
        <w:rPr>
          <w:rFonts w:ascii="Times New Roman" w:hAnsi="Times New Roman" w:cs="Times New Roman"/>
          <w:sz w:val="24"/>
          <w:szCs w:val="24"/>
        </w:rPr>
        <w:t>сравнительную методологию [</w:t>
      </w:r>
      <w:r w:rsidR="00A535FC" w:rsidRPr="00C02670">
        <w:rPr>
          <w:rFonts w:ascii="Times New Roman" w:hAnsi="Times New Roman" w:cs="Times New Roman"/>
          <w:sz w:val="24"/>
          <w:szCs w:val="24"/>
          <w:lang w:val="en-US"/>
        </w:rPr>
        <w:t>Baumgartner</w:t>
      </w:r>
      <w:r w:rsidR="00A535FC" w:rsidRPr="00C02670">
        <w:rPr>
          <w:rFonts w:ascii="Times New Roman" w:hAnsi="Times New Roman" w:cs="Times New Roman"/>
          <w:sz w:val="24"/>
          <w:szCs w:val="24"/>
        </w:rPr>
        <w:t xml:space="preserve">, </w:t>
      </w:r>
      <w:r w:rsidR="00A535FC" w:rsidRPr="00C02670">
        <w:rPr>
          <w:rFonts w:ascii="Times New Roman" w:hAnsi="Times New Roman" w:cs="Times New Roman"/>
          <w:sz w:val="24"/>
          <w:szCs w:val="24"/>
          <w:lang w:val="en-US"/>
        </w:rPr>
        <w:t>Green</w:t>
      </w:r>
      <w:r w:rsidR="00A535FC" w:rsidRPr="00C02670">
        <w:rPr>
          <w:rFonts w:ascii="Times New Roman" w:hAnsi="Times New Roman" w:cs="Times New Roman"/>
          <w:sz w:val="24"/>
          <w:szCs w:val="24"/>
        </w:rPr>
        <w:t>-</w:t>
      </w:r>
      <w:r w:rsidR="00A535FC" w:rsidRPr="00C02670">
        <w:rPr>
          <w:rFonts w:ascii="Times New Roman" w:hAnsi="Times New Roman" w:cs="Times New Roman"/>
          <w:sz w:val="24"/>
          <w:szCs w:val="24"/>
          <w:lang w:val="en-US"/>
        </w:rPr>
        <w:t>Pedersen</w:t>
      </w:r>
      <w:r w:rsidR="00A535FC" w:rsidRPr="00C02670">
        <w:rPr>
          <w:rFonts w:ascii="Times New Roman" w:hAnsi="Times New Roman" w:cs="Times New Roman"/>
          <w:sz w:val="24"/>
          <w:szCs w:val="24"/>
        </w:rPr>
        <w:t xml:space="preserve"> &amp; Jones, 2006].</w:t>
      </w:r>
    </w:p>
    <w:p w:rsidR="006A3D17" w:rsidRDefault="003121D8" w:rsidP="006A3D17">
      <w:pPr>
        <w:spacing w:after="0" w:line="360" w:lineRule="auto"/>
        <w:ind w:firstLine="709"/>
        <w:jc w:val="both"/>
        <w:rPr>
          <w:rFonts w:ascii="Times New Roman" w:hAnsi="Times New Roman" w:cs="Times New Roman"/>
          <w:color w:val="000000"/>
          <w:sz w:val="24"/>
          <w:szCs w:val="24"/>
          <w:shd w:val="clear" w:color="auto" w:fill="FFFFFF"/>
        </w:rPr>
      </w:pPr>
      <w:r w:rsidRPr="00C02670">
        <w:rPr>
          <w:rFonts w:ascii="Times New Roman" w:hAnsi="Times New Roman" w:cs="Times New Roman"/>
          <w:sz w:val="24"/>
          <w:szCs w:val="24"/>
        </w:rPr>
        <w:t xml:space="preserve">Подавляющее большинство исследовательских работ, освещающих вопросы выработки политической повестки и динамики </w:t>
      </w:r>
      <w:r w:rsidR="005F208F">
        <w:rPr>
          <w:rFonts w:ascii="Times New Roman" w:hAnsi="Times New Roman" w:cs="Times New Roman"/>
          <w:sz w:val="24"/>
          <w:szCs w:val="24"/>
        </w:rPr>
        <w:t>законотворческого</w:t>
      </w:r>
      <w:r w:rsidRPr="00C02670">
        <w:rPr>
          <w:rFonts w:ascii="Times New Roman" w:hAnsi="Times New Roman" w:cs="Times New Roman"/>
          <w:sz w:val="24"/>
          <w:szCs w:val="24"/>
        </w:rPr>
        <w:t xml:space="preserve"> процесса, содержат описание демократических политических систем [Патнэм, 1996; Даль, 2003; </w:t>
      </w:r>
      <w:r w:rsidRPr="00C02670">
        <w:rPr>
          <w:rFonts w:ascii="Times New Roman" w:hAnsi="Times New Roman" w:cs="Times New Roman"/>
          <w:sz w:val="24"/>
          <w:szCs w:val="24"/>
          <w:lang w:val="en-US"/>
        </w:rPr>
        <w:t>Golubovi</w:t>
      </w:r>
      <w:r w:rsidRPr="00C02670">
        <w:rPr>
          <w:rFonts w:ascii="Times New Roman" w:hAnsi="Times New Roman" w:cs="Times New Roman"/>
          <w:sz w:val="24"/>
          <w:szCs w:val="24"/>
        </w:rPr>
        <w:t>ć, 2008], в частности, механизмов представительной и партиципаторной демократии. В этой связи видится перспективным рассмотрение опыта парламента с высоким уровнем соревновательности, действующего в условиях постоянного усиления авторитарных тенде</w:t>
      </w:r>
      <w:r w:rsidR="00CD1965" w:rsidRPr="00C02670">
        <w:rPr>
          <w:rFonts w:ascii="Times New Roman" w:hAnsi="Times New Roman" w:cs="Times New Roman"/>
          <w:sz w:val="24"/>
          <w:szCs w:val="24"/>
        </w:rPr>
        <w:t xml:space="preserve">нций [Гельман, Рыженков, 2010; </w:t>
      </w:r>
      <w:r w:rsidR="00CD1965" w:rsidRPr="00C02670">
        <w:rPr>
          <w:rFonts w:ascii="Times New Roman" w:hAnsi="Times New Roman" w:cs="Times New Roman"/>
          <w:sz w:val="24"/>
          <w:szCs w:val="24"/>
          <w:lang w:val="en-US"/>
        </w:rPr>
        <w:t>Golosov</w:t>
      </w:r>
      <w:r w:rsidRPr="00C02670">
        <w:rPr>
          <w:rFonts w:ascii="Times New Roman" w:hAnsi="Times New Roman" w:cs="Times New Roman"/>
          <w:sz w:val="24"/>
          <w:szCs w:val="24"/>
        </w:rPr>
        <w:t>, 2011].</w:t>
      </w:r>
      <w:r w:rsidR="006A3D17">
        <w:rPr>
          <w:rFonts w:ascii="Times New Roman" w:hAnsi="Times New Roman" w:cs="Times New Roman"/>
          <w:sz w:val="24"/>
          <w:szCs w:val="24"/>
        </w:rPr>
        <w:t xml:space="preserve"> </w:t>
      </w:r>
      <w:r w:rsidR="006A3D17" w:rsidRPr="00C02670">
        <w:rPr>
          <w:rFonts w:ascii="Times New Roman" w:hAnsi="Times New Roman" w:cs="Times New Roman"/>
          <w:color w:val="000000"/>
          <w:sz w:val="24"/>
          <w:szCs w:val="24"/>
          <w:shd w:val="clear" w:color="auto" w:fill="FFFFFF"/>
        </w:rPr>
        <w:t>Актуальность исследования обусловлена необходимостью объяснения того, какие факторы определяют результативность (успешность) общественного участия в деятельности регионального парламента, какие критерии применяются при отборе общественных инициатив.</w:t>
      </w:r>
    </w:p>
    <w:p w:rsidR="001B24DE" w:rsidRDefault="00400EE1" w:rsidP="00400EE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 xml:space="preserve">Необходимо отметить  слабую научную разработанность концепта «повестка дня» в </w:t>
      </w:r>
      <w:r w:rsidR="00166B9C" w:rsidRPr="00C02670">
        <w:rPr>
          <w:rFonts w:ascii="Times New Roman" w:hAnsi="Times New Roman" w:cs="Times New Roman"/>
          <w:sz w:val="24"/>
          <w:szCs w:val="24"/>
        </w:rPr>
        <w:t xml:space="preserve">отечественной </w:t>
      </w:r>
      <w:r w:rsidRPr="00C02670">
        <w:rPr>
          <w:rFonts w:ascii="Times New Roman" w:hAnsi="Times New Roman" w:cs="Times New Roman"/>
          <w:sz w:val="24"/>
          <w:szCs w:val="24"/>
        </w:rPr>
        <w:t>политологической литературе. Актуальным остается поиск ответа на вопрос: «Какое значение в политическом процессе вообще (и в деятельности легислатур, в частности) имеет этот концепт»</w:t>
      </w:r>
      <w:r w:rsidR="00FE5059" w:rsidRPr="00C02670">
        <w:rPr>
          <w:rFonts w:ascii="Times New Roman" w:hAnsi="Times New Roman" w:cs="Times New Roman"/>
          <w:sz w:val="24"/>
          <w:szCs w:val="24"/>
        </w:rPr>
        <w:t>.</w:t>
      </w:r>
      <w:r w:rsidRPr="00C02670">
        <w:rPr>
          <w:rFonts w:ascii="Times New Roman" w:hAnsi="Times New Roman" w:cs="Times New Roman"/>
          <w:sz w:val="24"/>
          <w:szCs w:val="24"/>
        </w:rPr>
        <w:t xml:space="preserve"> </w:t>
      </w:r>
      <w:r w:rsidR="00E96E59">
        <w:rPr>
          <w:rFonts w:ascii="Times New Roman" w:hAnsi="Times New Roman" w:cs="Times New Roman"/>
          <w:sz w:val="24"/>
          <w:szCs w:val="24"/>
        </w:rPr>
        <w:t>В вышедшей недавно книге Екатерины Шульман «Законотворчество как политический процесс»</w:t>
      </w:r>
      <w:r w:rsidR="001F10EC">
        <w:rPr>
          <w:rFonts w:ascii="Times New Roman" w:hAnsi="Times New Roman" w:cs="Times New Roman"/>
          <w:sz w:val="24"/>
          <w:szCs w:val="24"/>
        </w:rPr>
        <w:t xml:space="preserve"> повестка дня парламента упоминается в контексте изучения стадий законотворческого процесса</w:t>
      </w:r>
      <w:r w:rsidR="001B24DE">
        <w:rPr>
          <w:rFonts w:ascii="Times New Roman" w:hAnsi="Times New Roman" w:cs="Times New Roman"/>
          <w:sz w:val="24"/>
          <w:szCs w:val="24"/>
        </w:rPr>
        <w:t xml:space="preserve"> на федеральном уровне</w:t>
      </w:r>
      <w:r w:rsidR="001F10EC">
        <w:rPr>
          <w:rFonts w:ascii="Times New Roman" w:hAnsi="Times New Roman" w:cs="Times New Roman"/>
          <w:sz w:val="24"/>
          <w:szCs w:val="24"/>
        </w:rPr>
        <w:t xml:space="preserve">, но </w:t>
      </w:r>
      <w:r w:rsidR="005112B5">
        <w:rPr>
          <w:rFonts w:ascii="Times New Roman" w:hAnsi="Times New Roman" w:cs="Times New Roman"/>
          <w:sz w:val="24"/>
          <w:szCs w:val="24"/>
        </w:rPr>
        <w:t xml:space="preserve">отсутствует </w:t>
      </w:r>
      <w:r w:rsidR="001F10EC">
        <w:rPr>
          <w:rFonts w:ascii="Times New Roman" w:hAnsi="Times New Roman" w:cs="Times New Roman"/>
          <w:sz w:val="24"/>
          <w:szCs w:val="24"/>
        </w:rPr>
        <w:t>анализ</w:t>
      </w:r>
      <w:r w:rsidR="005112B5">
        <w:rPr>
          <w:rFonts w:ascii="Times New Roman" w:hAnsi="Times New Roman" w:cs="Times New Roman"/>
          <w:sz w:val="24"/>
          <w:szCs w:val="24"/>
        </w:rPr>
        <w:t xml:space="preserve"> факторов</w:t>
      </w:r>
      <w:r w:rsidR="001F10EC">
        <w:rPr>
          <w:rFonts w:ascii="Times New Roman" w:hAnsi="Times New Roman" w:cs="Times New Roman"/>
          <w:sz w:val="24"/>
          <w:szCs w:val="24"/>
        </w:rPr>
        <w:t xml:space="preserve"> её формировани</w:t>
      </w:r>
      <w:r w:rsidR="00B4535F">
        <w:rPr>
          <w:rFonts w:ascii="Times New Roman" w:hAnsi="Times New Roman" w:cs="Times New Roman"/>
          <w:sz w:val="24"/>
          <w:szCs w:val="24"/>
        </w:rPr>
        <w:t>я</w:t>
      </w:r>
      <w:r w:rsidR="001F10EC">
        <w:rPr>
          <w:rFonts w:ascii="Times New Roman" w:hAnsi="Times New Roman" w:cs="Times New Roman"/>
          <w:sz w:val="24"/>
          <w:szCs w:val="24"/>
        </w:rPr>
        <w:t xml:space="preserve"> </w:t>
      </w:r>
      <w:r w:rsidR="001F10EC" w:rsidRPr="001F10EC">
        <w:rPr>
          <w:rFonts w:ascii="Times New Roman" w:hAnsi="Times New Roman" w:cs="Times New Roman"/>
          <w:sz w:val="24"/>
          <w:szCs w:val="24"/>
        </w:rPr>
        <w:t>[</w:t>
      </w:r>
      <w:r w:rsidR="001F10EC">
        <w:rPr>
          <w:rFonts w:ascii="Times New Roman" w:hAnsi="Times New Roman" w:cs="Times New Roman"/>
          <w:sz w:val="24"/>
          <w:szCs w:val="24"/>
        </w:rPr>
        <w:t>Шульман, 2014</w:t>
      </w:r>
      <w:r w:rsidR="001F10EC" w:rsidRPr="001F10EC">
        <w:rPr>
          <w:rFonts w:ascii="Times New Roman" w:hAnsi="Times New Roman" w:cs="Times New Roman"/>
          <w:sz w:val="24"/>
          <w:szCs w:val="24"/>
        </w:rPr>
        <w:t>]</w:t>
      </w:r>
      <w:r w:rsidR="001F10EC">
        <w:rPr>
          <w:rFonts w:ascii="Times New Roman" w:hAnsi="Times New Roman" w:cs="Times New Roman"/>
          <w:sz w:val="24"/>
          <w:szCs w:val="24"/>
        </w:rPr>
        <w:t>.</w:t>
      </w:r>
    </w:p>
    <w:p w:rsidR="007869AB" w:rsidRPr="001A5B16" w:rsidRDefault="001F10EC" w:rsidP="007869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w:t>
      </w:r>
      <w:r w:rsidR="005208B3" w:rsidRPr="00C02670">
        <w:rPr>
          <w:rFonts w:ascii="Times New Roman" w:hAnsi="Times New Roman" w:cs="Times New Roman"/>
          <w:sz w:val="24"/>
          <w:szCs w:val="24"/>
        </w:rPr>
        <w:t xml:space="preserve"> работ</w:t>
      </w:r>
      <w:r>
        <w:rPr>
          <w:rFonts w:ascii="Times New Roman" w:hAnsi="Times New Roman" w:cs="Times New Roman"/>
          <w:sz w:val="24"/>
          <w:szCs w:val="24"/>
        </w:rPr>
        <w:t>е</w:t>
      </w:r>
      <w:r w:rsidR="005208B3" w:rsidRPr="00C02670">
        <w:rPr>
          <w:rFonts w:ascii="Times New Roman" w:hAnsi="Times New Roman" w:cs="Times New Roman"/>
          <w:sz w:val="24"/>
          <w:szCs w:val="24"/>
        </w:rPr>
        <w:t xml:space="preserve"> с эмпирическими данными стоит учитывать разницу </w:t>
      </w:r>
      <w:r w:rsidR="00166B9C" w:rsidRPr="00C02670">
        <w:rPr>
          <w:rFonts w:ascii="Times New Roman" w:hAnsi="Times New Roman" w:cs="Times New Roman"/>
          <w:sz w:val="24"/>
          <w:szCs w:val="24"/>
        </w:rPr>
        <w:t>между определением повестки и определением проблемы</w:t>
      </w:r>
      <w:r w:rsidR="005208B3" w:rsidRPr="00C02670">
        <w:rPr>
          <w:rFonts w:ascii="Times New Roman" w:hAnsi="Times New Roman" w:cs="Times New Roman"/>
          <w:sz w:val="24"/>
          <w:szCs w:val="24"/>
        </w:rPr>
        <w:t>, на что справедливо указывает Дэвид</w:t>
      </w:r>
      <w:r w:rsidR="004E0D68">
        <w:rPr>
          <w:rFonts w:ascii="Times New Roman" w:hAnsi="Times New Roman" w:cs="Times New Roman"/>
          <w:sz w:val="24"/>
          <w:szCs w:val="24"/>
        </w:rPr>
        <w:t xml:space="preserve"> Дери </w:t>
      </w:r>
      <w:r w:rsidR="005208B3" w:rsidRPr="00C02670">
        <w:rPr>
          <w:rFonts w:ascii="Times New Roman" w:hAnsi="Times New Roman" w:cs="Times New Roman"/>
          <w:sz w:val="24"/>
          <w:szCs w:val="24"/>
        </w:rPr>
        <w:t>[</w:t>
      </w:r>
      <w:r w:rsidR="0053750A" w:rsidRPr="00C02670">
        <w:rPr>
          <w:rFonts w:ascii="Times New Roman" w:hAnsi="Times New Roman" w:cs="Times New Roman"/>
          <w:sz w:val="24"/>
          <w:szCs w:val="24"/>
          <w:lang w:val="en-US"/>
        </w:rPr>
        <w:t>Dery</w:t>
      </w:r>
      <w:r w:rsidR="005208B3" w:rsidRPr="00C02670">
        <w:rPr>
          <w:rFonts w:ascii="Times New Roman" w:hAnsi="Times New Roman" w:cs="Times New Roman"/>
          <w:sz w:val="24"/>
          <w:szCs w:val="24"/>
        </w:rPr>
        <w:t>, 2000].</w:t>
      </w:r>
      <w:r w:rsidR="001B24DE">
        <w:rPr>
          <w:rFonts w:ascii="Times New Roman" w:hAnsi="Times New Roman" w:cs="Times New Roman"/>
          <w:sz w:val="24"/>
          <w:szCs w:val="24"/>
        </w:rPr>
        <w:t xml:space="preserve"> </w:t>
      </w:r>
      <w:r w:rsidR="007869AB">
        <w:rPr>
          <w:rFonts w:ascii="Times New Roman" w:hAnsi="Times New Roman" w:cs="Times New Roman"/>
          <w:sz w:val="24"/>
          <w:szCs w:val="24"/>
        </w:rPr>
        <w:t>Определение повестки</w:t>
      </w:r>
      <w:r w:rsidR="00A92F4C">
        <w:rPr>
          <w:rFonts w:ascii="Times New Roman" w:hAnsi="Times New Roman" w:cs="Times New Roman"/>
          <w:sz w:val="24"/>
          <w:szCs w:val="24"/>
        </w:rPr>
        <w:t xml:space="preserve"> долгое время</w:t>
      </w:r>
      <w:r w:rsidR="007869AB">
        <w:rPr>
          <w:rFonts w:ascii="Times New Roman" w:hAnsi="Times New Roman" w:cs="Times New Roman"/>
          <w:sz w:val="24"/>
          <w:szCs w:val="24"/>
        </w:rPr>
        <w:t xml:space="preserve"> понима</w:t>
      </w:r>
      <w:r w:rsidR="00A92F4C">
        <w:rPr>
          <w:rFonts w:ascii="Times New Roman" w:hAnsi="Times New Roman" w:cs="Times New Roman"/>
          <w:sz w:val="24"/>
          <w:szCs w:val="24"/>
        </w:rPr>
        <w:t>лось</w:t>
      </w:r>
      <w:r w:rsidR="007869AB">
        <w:rPr>
          <w:rFonts w:ascii="Times New Roman" w:hAnsi="Times New Roman" w:cs="Times New Roman"/>
          <w:sz w:val="24"/>
          <w:szCs w:val="24"/>
        </w:rPr>
        <w:t xml:space="preserve"> как выбор</w:t>
      </w:r>
      <w:r w:rsidR="007869AB" w:rsidRPr="00F1140D">
        <w:rPr>
          <w:rFonts w:ascii="Times New Roman" w:hAnsi="Times New Roman" w:cs="Times New Roman"/>
          <w:sz w:val="24"/>
          <w:szCs w:val="24"/>
        </w:rPr>
        <w:t xml:space="preserve"> вопросов для </w:t>
      </w:r>
      <w:r w:rsidR="007869AB" w:rsidRPr="007869AB">
        <w:rPr>
          <w:rFonts w:ascii="Times New Roman" w:hAnsi="Times New Roman" w:cs="Times New Roman"/>
          <w:sz w:val="24"/>
          <w:szCs w:val="24"/>
        </w:rPr>
        <w:t>активного</w:t>
      </w:r>
      <w:r w:rsidR="007869AB" w:rsidRPr="00F1140D">
        <w:rPr>
          <w:rFonts w:ascii="Times New Roman" w:hAnsi="Times New Roman" w:cs="Times New Roman"/>
          <w:sz w:val="24"/>
          <w:szCs w:val="24"/>
        </w:rPr>
        <w:t xml:space="preserve"> обсуждения</w:t>
      </w:r>
      <w:r w:rsidR="007869AB">
        <w:rPr>
          <w:rFonts w:ascii="Times New Roman" w:hAnsi="Times New Roman" w:cs="Times New Roman"/>
          <w:sz w:val="24"/>
          <w:szCs w:val="24"/>
        </w:rPr>
        <w:t xml:space="preserve"> </w:t>
      </w:r>
      <w:r w:rsidR="00494518">
        <w:rPr>
          <w:rFonts w:ascii="Times New Roman" w:hAnsi="Times New Roman" w:cs="Times New Roman"/>
          <w:sz w:val="24"/>
          <w:szCs w:val="24"/>
        </w:rPr>
        <w:t xml:space="preserve">в органе власти (в рассматриваемом нами случае – в </w:t>
      </w:r>
      <w:r w:rsidR="00494518">
        <w:rPr>
          <w:rFonts w:ascii="Times New Roman" w:hAnsi="Times New Roman" w:cs="Times New Roman"/>
          <w:sz w:val="24"/>
          <w:szCs w:val="24"/>
        </w:rPr>
        <w:lastRenderedPageBreak/>
        <w:t>региональном парламенте)</w:t>
      </w:r>
      <w:r w:rsidR="005112B5">
        <w:rPr>
          <w:rFonts w:ascii="Times New Roman" w:hAnsi="Times New Roman" w:cs="Times New Roman"/>
          <w:sz w:val="24"/>
          <w:szCs w:val="24"/>
        </w:rPr>
        <w:t xml:space="preserve"> </w:t>
      </w:r>
      <w:r w:rsidR="007869AB" w:rsidRPr="007869AB">
        <w:rPr>
          <w:rFonts w:ascii="Times New Roman" w:hAnsi="Times New Roman" w:cs="Times New Roman"/>
          <w:sz w:val="24"/>
          <w:szCs w:val="24"/>
        </w:rPr>
        <w:t>[</w:t>
      </w:r>
      <w:r w:rsidR="007869AB">
        <w:rPr>
          <w:rFonts w:ascii="Times New Roman" w:hAnsi="Times New Roman" w:cs="Times New Roman"/>
          <w:sz w:val="24"/>
          <w:szCs w:val="24"/>
          <w:lang w:val="en-US"/>
        </w:rPr>
        <w:t>Cobb</w:t>
      </w:r>
      <w:r w:rsidR="007869AB" w:rsidRPr="007869AB">
        <w:rPr>
          <w:rFonts w:ascii="Times New Roman" w:hAnsi="Times New Roman" w:cs="Times New Roman"/>
          <w:sz w:val="24"/>
          <w:szCs w:val="24"/>
        </w:rPr>
        <w:t xml:space="preserve"> </w:t>
      </w:r>
      <w:r w:rsidR="007869AB" w:rsidRPr="00C02670">
        <w:rPr>
          <w:rFonts w:ascii="Times New Roman" w:hAnsi="Times New Roman" w:cs="Times New Roman"/>
          <w:sz w:val="24"/>
          <w:szCs w:val="24"/>
        </w:rPr>
        <w:t>&amp;</w:t>
      </w:r>
      <w:r w:rsidR="007869AB" w:rsidRPr="007869AB">
        <w:rPr>
          <w:rFonts w:ascii="Times New Roman" w:hAnsi="Times New Roman" w:cs="Times New Roman"/>
          <w:sz w:val="24"/>
          <w:szCs w:val="24"/>
        </w:rPr>
        <w:t xml:space="preserve"> </w:t>
      </w:r>
      <w:r w:rsidR="007869AB">
        <w:rPr>
          <w:rFonts w:ascii="Times New Roman" w:hAnsi="Times New Roman" w:cs="Times New Roman"/>
          <w:sz w:val="24"/>
          <w:szCs w:val="24"/>
          <w:lang w:val="en-US"/>
        </w:rPr>
        <w:t>Ross</w:t>
      </w:r>
      <w:r w:rsidR="007869AB">
        <w:rPr>
          <w:rFonts w:ascii="Times New Roman" w:hAnsi="Times New Roman" w:cs="Times New Roman"/>
          <w:sz w:val="24"/>
          <w:szCs w:val="24"/>
        </w:rPr>
        <w:t>, 1997</w:t>
      </w:r>
      <w:r w:rsidR="007869AB" w:rsidRPr="007869AB">
        <w:rPr>
          <w:rFonts w:ascii="Times New Roman" w:hAnsi="Times New Roman" w:cs="Times New Roman"/>
          <w:sz w:val="24"/>
          <w:szCs w:val="24"/>
        </w:rPr>
        <w:t>]</w:t>
      </w:r>
      <w:r w:rsidR="007869AB" w:rsidRPr="00F1140D">
        <w:rPr>
          <w:rFonts w:ascii="Times New Roman" w:hAnsi="Times New Roman" w:cs="Times New Roman"/>
          <w:sz w:val="24"/>
          <w:szCs w:val="24"/>
        </w:rPr>
        <w:t>.</w:t>
      </w:r>
      <w:r w:rsidR="00494518">
        <w:rPr>
          <w:rFonts w:ascii="Times New Roman" w:hAnsi="Times New Roman" w:cs="Times New Roman"/>
          <w:sz w:val="24"/>
          <w:szCs w:val="24"/>
        </w:rPr>
        <w:t xml:space="preserve"> </w:t>
      </w:r>
      <w:r w:rsidR="005112B5">
        <w:rPr>
          <w:rFonts w:ascii="Times New Roman" w:hAnsi="Times New Roman" w:cs="Times New Roman"/>
          <w:sz w:val="24"/>
          <w:szCs w:val="24"/>
        </w:rPr>
        <w:t>Позднее</w:t>
      </w:r>
      <w:r w:rsidR="00A92F4C">
        <w:rPr>
          <w:rFonts w:ascii="Times New Roman" w:hAnsi="Times New Roman" w:cs="Times New Roman"/>
          <w:sz w:val="24"/>
          <w:szCs w:val="24"/>
        </w:rPr>
        <w:t xml:space="preserve"> понимание было расширено</w:t>
      </w:r>
      <w:r w:rsidR="00A14515">
        <w:rPr>
          <w:rFonts w:ascii="Times New Roman" w:hAnsi="Times New Roman" w:cs="Times New Roman"/>
          <w:sz w:val="24"/>
          <w:szCs w:val="24"/>
        </w:rPr>
        <w:t>:</w:t>
      </w:r>
      <w:r w:rsidR="00A92F4C">
        <w:rPr>
          <w:rFonts w:ascii="Times New Roman" w:hAnsi="Times New Roman" w:cs="Times New Roman"/>
          <w:sz w:val="24"/>
          <w:szCs w:val="24"/>
        </w:rPr>
        <w:t xml:space="preserve"> </w:t>
      </w:r>
      <w:r w:rsidR="006A400D">
        <w:rPr>
          <w:rFonts w:ascii="Times New Roman" w:hAnsi="Times New Roman" w:cs="Times New Roman"/>
          <w:sz w:val="24"/>
          <w:szCs w:val="24"/>
        </w:rPr>
        <w:t xml:space="preserve">помимо включения, </w:t>
      </w:r>
      <w:r w:rsidR="00A92F4C">
        <w:rPr>
          <w:rFonts w:ascii="Times New Roman" w:hAnsi="Times New Roman" w:cs="Times New Roman"/>
          <w:sz w:val="24"/>
          <w:szCs w:val="24"/>
        </w:rPr>
        <w:t xml:space="preserve">стало учитываться исключение вопросов из повестки </w:t>
      </w:r>
      <w:r w:rsidR="00A92F4C" w:rsidRPr="00A92F4C">
        <w:rPr>
          <w:rFonts w:ascii="Times New Roman" w:hAnsi="Times New Roman" w:cs="Times New Roman"/>
          <w:sz w:val="24"/>
          <w:szCs w:val="24"/>
        </w:rPr>
        <w:t>[</w:t>
      </w:r>
      <w:r w:rsidR="00A92F4C">
        <w:rPr>
          <w:rFonts w:ascii="Times New Roman" w:hAnsi="Times New Roman" w:cs="Times New Roman"/>
          <w:sz w:val="24"/>
          <w:szCs w:val="24"/>
        </w:rPr>
        <w:t>Там же</w:t>
      </w:r>
      <w:r w:rsidR="00A92F4C" w:rsidRPr="00A92F4C">
        <w:rPr>
          <w:rFonts w:ascii="Times New Roman" w:hAnsi="Times New Roman" w:cs="Times New Roman"/>
          <w:sz w:val="24"/>
          <w:szCs w:val="24"/>
        </w:rPr>
        <w:t>]</w:t>
      </w:r>
      <w:r w:rsidR="00A92F4C">
        <w:rPr>
          <w:rFonts w:ascii="Times New Roman" w:hAnsi="Times New Roman" w:cs="Times New Roman"/>
          <w:sz w:val="24"/>
          <w:szCs w:val="24"/>
        </w:rPr>
        <w:t>.</w:t>
      </w:r>
      <w:r w:rsidR="00494518">
        <w:rPr>
          <w:rFonts w:ascii="Times New Roman" w:hAnsi="Times New Roman" w:cs="Times New Roman"/>
          <w:sz w:val="24"/>
          <w:szCs w:val="24"/>
        </w:rPr>
        <w:t xml:space="preserve"> </w:t>
      </w:r>
      <w:r w:rsidR="000E0311">
        <w:rPr>
          <w:rFonts w:ascii="Times New Roman" w:hAnsi="Times New Roman" w:cs="Times New Roman"/>
          <w:sz w:val="24"/>
          <w:szCs w:val="24"/>
        </w:rPr>
        <w:t xml:space="preserve">Определение проблемы связано с приданием ей статуса публичной (общественно значимой), но это не предполагает принятия отдельного политического решения </w:t>
      </w:r>
      <w:r w:rsidR="000E0311" w:rsidRPr="000E0311">
        <w:rPr>
          <w:rFonts w:ascii="Times New Roman" w:hAnsi="Times New Roman" w:cs="Times New Roman"/>
          <w:sz w:val="24"/>
          <w:szCs w:val="24"/>
        </w:rPr>
        <w:t>[</w:t>
      </w:r>
      <w:r w:rsidR="007D5D60" w:rsidRPr="00C02670">
        <w:rPr>
          <w:rFonts w:ascii="Times New Roman" w:hAnsi="Times New Roman" w:cs="Times New Roman"/>
          <w:sz w:val="24"/>
          <w:szCs w:val="24"/>
          <w:lang w:val="en-US"/>
        </w:rPr>
        <w:t>Baumgartner</w:t>
      </w:r>
      <w:r w:rsidR="007D5D60" w:rsidRPr="00C02670">
        <w:rPr>
          <w:rFonts w:ascii="Times New Roman" w:hAnsi="Times New Roman" w:cs="Times New Roman"/>
          <w:sz w:val="24"/>
          <w:szCs w:val="24"/>
        </w:rPr>
        <w:t xml:space="preserve"> &amp; Jones, </w:t>
      </w:r>
      <w:r w:rsidR="007D5D60">
        <w:rPr>
          <w:rFonts w:ascii="Times New Roman" w:hAnsi="Times New Roman" w:cs="Times New Roman"/>
          <w:sz w:val="24"/>
          <w:szCs w:val="24"/>
        </w:rPr>
        <w:t>1993</w:t>
      </w:r>
      <w:r w:rsidR="000E0311" w:rsidRPr="000E0311">
        <w:rPr>
          <w:rFonts w:ascii="Times New Roman" w:hAnsi="Times New Roman" w:cs="Times New Roman"/>
          <w:sz w:val="24"/>
          <w:szCs w:val="24"/>
        </w:rPr>
        <w:t>]</w:t>
      </w:r>
      <w:r w:rsidR="000E0311">
        <w:rPr>
          <w:rFonts w:ascii="Times New Roman" w:hAnsi="Times New Roman" w:cs="Times New Roman"/>
          <w:sz w:val="24"/>
          <w:szCs w:val="24"/>
        </w:rPr>
        <w:t>.</w:t>
      </w:r>
      <w:r w:rsidR="001A5B16">
        <w:rPr>
          <w:rFonts w:ascii="Times New Roman" w:hAnsi="Times New Roman" w:cs="Times New Roman"/>
          <w:sz w:val="24"/>
          <w:szCs w:val="24"/>
        </w:rPr>
        <w:t xml:space="preserve"> Таким образом, можно говорить о</w:t>
      </w:r>
      <w:r w:rsidR="00F10209">
        <w:rPr>
          <w:rFonts w:ascii="Times New Roman" w:hAnsi="Times New Roman" w:cs="Times New Roman"/>
          <w:sz w:val="24"/>
          <w:szCs w:val="24"/>
        </w:rPr>
        <w:t>б обозначении</w:t>
      </w:r>
      <w:r w:rsidR="001A5B16">
        <w:rPr>
          <w:rFonts w:ascii="Times New Roman" w:hAnsi="Times New Roman" w:cs="Times New Roman"/>
          <w:sz w:val="24"/>
          <w:szCs w:val="24"/>
        </w:rPr>
        <w:t xml:space="preserve"> в литературе двух типов политической повестки: общественной (в литературе она также именуется систематической) и управленческой </w:t>
      </w:r>
      <w:r w:rsidR="00B738E0">
        <w:rPr>
          <w:rFonts w:ascii="Times New Roman" w:hAnsi="Times New Roman" w:cs="Times New Roman"/>
          <w:sz w:val="24"/>
          <w:szCs w:val="24"/>
        </w:rPr>
        <w:t xml:space="preserve">или </w:t>
      </w:r>
      <w:r w:rsidR="001A5B16">
        <w:rPr>
          <w:rFonts w:ascii="Times New Roman" w:hAnsi="Times New Roman" w:cs="Times New Roman"/>
          <w:sz w:val="24"/>
          <w:szCs w:val="24"/>
        </w:rPr>
        <w:t>институциональной</w:t>
      </w:r>
      <w:r w:rsidR="00B738E0">
        <w:rPr>
          <w:rFonts w:ascii="Times New Roman" w:hAnsi="Times New Roman" w:cs="Times New Roman"/>
          <w:sz w:val="24"/>
          <w:szCs w:val="24"/>
        </w:rPr>
        <w:t xml:space="preserve"> </w:t>
      </w:r>
      <w:r w:rsidR="00B738E0" w:rsidRPr="00B738E0">
        <w:rPr>
          <w:rFonts w:ascii="Times New Roman" w:hAnsi="Times New Roman" w:cs="Times New Roman"/>
          <w:sz w:val="24"/>
          <w:szCs w:val="24"/>
        </w:rPr>
        <w:t>[</w:t>
      </w:r>
      <w:r w:rsidR="00B738E0" w:rsidRPr="00F1140D">
        <w:rPr>
          <w:rFonts w:ascii="Times New Roman" w:hAnsi="Times New Roman" w:cs="Times New Roman"/>
          <w:sz w:val="24"/>
          <w:szCs w:val="24"/>
          <w:lang w:val="en-US"/>
        </w:rPr>
        <w:t>Hammond</w:t>
      </w:r>
      <w:r w:rsidR="00B738E0" w:rsidRPr="00B738E0">
        <w:rPr>
          <w:rFonts w:ascii="Times New Roman" w:hAnsi="Times New Roman" w:cs="Times New Roman"/>
          <w:sz w:val="24"/>
          <w:szCs w:val="24"/>
        </w:rPr>
        <w:t xml:space="preserve">, </w:t>
      </w:r>
      <w:r w:rsidR="00B738E0" w:rsidRPr="00F1140D">
        <w:rPr>
          <w:rFonts w:ascii="Times New Roman" w:hAnsi="Times New Roman" w:cs="Times New Roman"/>
          <w:sz w:val="24"/>
          <w:szCs w:val="24"/>
          <w:lang w:val="en-US"/>
        </w:rPr>
        <w:t>Mulhollan</w:t>
      </w:r>
      <w:r w:rsidR="00B738E0" w:rsidRPr="00B738E0">
        <w:rPr>
          <w:rFonts w:ascii="Times New Roman" w:hAnsi="Times New Roman" w:cs="Times New Roman"/>
          <w:sz w:val="24"/>
          <w:szCs w:val="24"/>
        </w:rPr>
        <w:t xml:space="preserve"> </w:t>
      </w:r>
      <w:r w:rsidR="00B738E0" w:rsidRPr="00C02670">
        <w:rPr>
          <w:rFonts w:ascii="Times New Roman" w:hAnsi="Times New Roman" w:cs="Times New Roman"/>
          <w:sz w:val="24"/>
          <w:szCs w:val="24"/>
        </w:rPr>
        <w:t xml:space="preserve">&amp; </w:t>
      </w:r>
      <w:r w:rsidR="00B738E0" w:rsidRPr="00F1140D">
        <w:rPr>
          <w:rFonts w:ascii="Times New Roman" w:hAnsi="Times New Roman" w:cs="Times New Roman"/>
          <w:sz w:val="24"/>
          <w:szCs w:val="24"/>
          <w:lang w:val="en-US"/>
        </w:rPr>
        <w:t>Stevens</w:t>
      </w:r>
      <w:r w:rsidR="00B738E0">
        <w:rPr>
          <w:rFonts w:ascii="Times New Roman" w:hAnsi="Times New Roman" w:cs="Times New Roman"/>
          <w:sz w:val="24"/>
          <w:szCs w:val="24"/>
        </w:rPr>
        <w:t xml:space="preserve">, </w:t>
      </w:r>
      <w:r w:rsidR="00B738E0" w:rsidRPr="00B738E0">
        <w:rPr>
          <w:rFonts w:ascii="Times New Roman" w:hAnsi="Times New Roman" w:cs="Times New Roman"/>
          <w:sz w:val="24"/>
          <w:szCs w:val="24"/>
        </w:rPr>
        <w:t>1985]</w:t>
      </w:r>
      <w:r w:rsidR="001A5B16">
        <w:rPr>
          <w:rFonts w:ascii="Times New Roman" w:hAnsi="Times New Roman" w:cs="Times New Roman"/>
          <w:sz w:val="24"/>
          <w:szCs w:val="24"/>
        </w:rPr>
        <w:t>.</w:t>
      </w:r>
      <w:r w:rsidR="00F10209">
        <w:rPr>
          <w:rFonts w:ascii="Times New Roman" w:hAnsi="Times New Roman" w:cs="Times New Roman"/>
          <w:sz w:val="24"/>
          <w:szCs w:val="24"/>
        </w:rPr>
        <w:t xml:space="preserve"> Выделяется также </w:t>
      </w:r>
      <w:r w:rsidR="00F10209" w:rsidRPr="00F1140D">
        <w:rPr>
          <w:rFonts w:ascii="Times New Roman" w:hAnsi="Times New Roman" w:cs="Times New Roman"/>
          <w:sz w:val="24"/>
          <w:szCs w:val="24"/>
        </w:rPr>
        <w:t>«псевдо-повестк</w:t>
      </w:r>
      <w:r w:rsidR="00F10209">
        <w:rPr>
          <w:rFonts w:ascii="Times New Roman" w:hAnsi="Times New Roman" w:cs="Times New Roman"/>
          <w:sz w:val="24"/>
          <w:szCs w:val="24"/>
        </w:rPr>
        <w:t xml:space="preserve">а» </w:t>
      </w:r>
      <w:r w:rsidR="00F10209" w:rsidRPr="00984514">
        <w:rPr>
          <w:rFonts w:ascii="Times New Roman" w:hAnsi="Times New Roman" w:cs="Times New Roman"/>
          <w:sz w:val="24"/>
          <w:szCs w:val="24"/>
        </w:rPr>
        <w:t>[</w:t>
      </w:r>
      <w:r w:rsidR="00F10209" w:rsidRPr="00F1140D">
        <w:rPr>
          <w:rFonts w:ascii="Times New Roman" w:hAnsi="Times New Roman" w:cs="Times New Roman"/>
          <w:sz w:val="24"/>
          <w:szCs w:val="24"/>
          <w:lang w:val="en-US"/>
        </w:rPr>
        <w:t>Cobb</w:t>
      </w:r>
      <w:r w:rsidR="00F10209" w:rsidRPr="00F1140D">
        <w:rPr>
          <w:rFonts w:ascii="Times New Roman" w:hAnsi="Times New Roman" w:cs="Times New Roman"/>
          <w:sz w:val="24"/>
          <w:szCs w:val="24"/>
        </w:rPr>
        <w:t xml:space="preserve">, </w:t>
      </w:r>
      <w:r w:rsidR="004E19A2" w:rsidRPr="00020880">
        <w:rPr>
          <w:rFonts w:ascii="Times New Roman" w:hAnsi="Times New Roman" w:cs="Times New Roman"/>
          <w:sz w:val="24"/>
          <w:szCs w:val="24"/>
          <w:lang w:val="en-US"/>
        </w:rPr>
        <w:t>Keith</w:t>
      </w:r>
      <w:r w:rsidR="004E19A2" w:rsidRPr="001B24DE">
        <w:rPr>
          <w:rFonts w:ascii="Times New Roman" w:hAnsi="Times New Roman" w:cs="Times New Roman"/>
          <w:sz w:val="24"/>
          <w:szCs w:val="24"/>
        </w:rPr>
        <w:t>-</w:t>
      </w:r>
      <w:r w:rsidR="004E19A2" w:rsidRPr="00020880">
        <w:rPr>
          <w:rFonts w:ascii="Times New Roman" w:hAnsi="Times New Roman" w:cs="Times New Roman"/>
          <w:sz w:val="24"/>
          <w:szCs w:val="24"/>
          <w:lang w:val="en-US"/>
        </w:rPr>
        <w:t>Ross</w:t>
      </w:r>
      <w:r w:rsidR="004E19A2">
        <w:rPr>
          <w:rFonts w:ascii="Times New Roman" w:hAnsi="Times New Roman" w:cs="Times New Roman"/>
          <w:sz w:val="24"/>
          <w:szCs w:val="24"/>
        </w:rPr>
        <w:t xml:space="preserve"> </w:t>
      </w:r>
      <w:r w:rsidR="004E19A2" w:rsidRPr="00C02670">
        <w:rPr>
          <w:rFonts w:ascii="Times New Roman" w:hAnsi="Times New Roman" w:cs="Times New Roman"/>
          <w:sz w:val="24"/>
          <w:szCs w:val="24"/>
        </w:rPr>
        <w:t xml:space="preserve">&amp; </w:t>
      </w:r>
      <w:r w:rsidR="004E19A2" w:rsidRPr="00020880">
        <w:rPr>
          <w:rFonts w:ascii="Times New Roman" w:hAnsi="Times New Roman" w:cs="Times New Roman"/>
          <w:sz w:val="24"/>
          <w:szCs w:val="24"/>
          <w:lang w:val="en-US"/>
        </w:rPr>
        <w:t>Ross</w:t>
      </w:r>
      <w:r w:rsidR="004E19A2">
        <w:rPr>
          <w:rFonts w:ascii="Times New Roman" w:hAnsi="Times New Roman" w:cs="Times New Roman"/>
          <w:sz w:val="24"/>
          <w:szCs w:val="24"/>
        </w:rPr>
        <w:t>,</w:t>
      </w:r>
      <w:r w:rsidR="004E19A2" w:rsidRPr="00F1140D">
        <w:rPr>
          <w:rFonts w:ascii="Times New Roman" w:hAnsi="Times New Roman" w:cs="Times New Roman"/>
          <w:sz w:val="24"/>
          <w:szCs w:val="24"/>
        </w:rPr>
        <w:t xml:space="preserve"> </w:t>
      </w:r>
      <w:r w:rsidR="00F10209" w:rsidRPr="00F1140D">
        <w:rPr>
          <w:rFonts w:ascii="Times New Roman" w:hAnsi="Times New Roman" w:cs="Times New Roman"/>
          <w:sz w:val="24"/>
          <w:szCs w:val="24"/>
        </w:rPr>
        <w:t>1976</w:t>
      </w:r>
      <w:r w:rsidR="00F10209" w:rsidRPr="00984514">
        <w:rPr>
          <w:rFonts w:ascii="Times New Roman" w:hAnsi="Times New Roman" w:cs="Times New Roman"/>
          <w:sz w:val="24"/>
          <w:szCs w:val="24"/>
        </w:rPr>
        <w:t>]</w:t>
      </w:r>
      <w:r w:rsidR="00F10209">
        <w:rPr>
          <w:rFonts w:ascii="Times New Roman" w:hAnsi="Times New Roman" w:cs="Times New Roman"/>
          <w:sz w:val="24"/>
          <w:szCs w:val="24"/>
        </w:rPr>
        <w:t>. Речь идёт о случаях, когда проблема выносится на обсуждение в парламенте не по причине общественной значимости, а с учётом её символического зна</w:t>
      </w:r>
      <w:r w:rsidR="00C76299">
        <w:rPr>
          <w:rFonts w:ascii="Times New Roman" w:hAnsi="Times New Roman" w:cs="Times New Roman"/>
          <w:sz w:val="24"/>
          <w:szCs w:val="24"/>
        </w:rPr>
        <w:t>че</w:t>
      </w:r>
      <w:r w:rsidR="00F10209">
        <w:rPr>
          <w:rFonts w:ascii="Times New Roman" w:hAnsi="Times New Roman" w:cs="Times New Roman"/>
          <w:sz w:val="24"/>
          <w:szCs w:val="24"/>
        </w:rPr>
        <w:t>ния, например</w:t>
      </w:r>
      <w:r w:rsidR="00F10209" w:rsidRPr="00F1140D">
        <w:rPr>
          <w:rFonts w:ascii="Times New Roman" w:hAnsi="Times New Roman" w:cs="Times New Roman"/>
          <w:sz w:val="24"/>
          <w:szCs w:val="24"/>
        </w:rPr>
        <w:t xml:space="preserve">, </w:t>
      </w:r>
      <w:r w:rsidR="00984514">
        <w:rPr>
          <w:rFonts w:ascii="Times New Roman" w:hAnsi="Times New Roman" w:cs="Times New Roman"/>
          <w:sz w:val="24"/>
          <w:szCs w:val="24"/>
        </w:rPr>
        <w:t>в популистских целях.</w:t>
      </w:r>
    </w:p>
    <w:p w:rsidR="00A535FC" w:rsidRPr="00C02670" w:rsidRDefault="00A34699"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П</w:t>
      </w:r>
      <w:r w:rsidR="00A535FC" w:rsidRPr="00C02670">
        <w:rPr>
          <w:rFonts w:ascii="Times New Roman" w:hAnsi="Times New Roman" w:cs="Times New Roman"/>
          <w:sz w:val="24"/>
          <w:szCs w:val="24"/>
        </w:rPr>
        <w:t xml:space="preserve">роблема </w:t>
      </w:r>
      <w:r w:rsidR="00ED2BBC" w:rsidRPr="00C02670">
        <w:rPr>
          <w:rFonts w:ascii="Times New Roman" w:hAnsi="Times New Roman" w:cs="Times New Roman"/>
          <w:sz w:val="24"/>
          <w:szCs w:val="24"/>
        </w:rPr>
        <w:t xml:space="preserve">определения </w:t>
      </w:r>
      <w:r w:rsidR="00A535FC" w:rsidRPr="00C02670">
        <w:rPr>
          <w:rFonts w:ascii="Times New Roman" w:hAnsi="Times New Roman" w:cs="Times New Roman"/>
          <w:sz w:val="24"/>
          <w:szCs w:val="24"/>
        </w:rPr>
        <w:t>приоритетности законодательных инициатив</w:t>
      </w:r>
      <w:r w:rsidRPr="00C02670">
        <w:rPr>
          <w:rFonts w:ascii="Times New Roman" w:hAnsi="Times New Roman" w:cs="Times New Roman"/>
          <w:sz w:val="24"/>
          <w:szCs w:val="24"/>
        </w:rPr>
        <w:t xml:space="preserve"> также</w:t>
      </w:r>
      <w:r w:rsidR="00A52DCB" w:rsidRPr="00C02670">
        <w:rPr>
          <w:rFonts w:ascii="Times New Roman" w:hAnsi="Times New Roman" w:cs="Times New Roman"/>
          <w:sz w:val="24"/>
          <w:szCs w:val="24"/>
        </w:rPr>
        <w:t xml:space="preserve"> не получила в литературе однозначного решения</w:t>
      </w:r>
      <w:r w:rsidR="00ED2BBC" w:rsidRPr="00C02670">
        <w:rPr>
          <w:rFonts w:ascii="Times New Roman" w:hAnsi="Times New Roman" w:cs="Times New Roman"/>
          <w:sz w:val="24"/>
          <w:szCs w:val="24"/>
        </w:rPr>
        <w:t xml:space="preserve">. Рассмотрению этого вопроса посвящена </w:t>
      </w:r>
      <w:r w:rsidR="00A535FC" w:rsidRPr="00C02670">
        <w:rPr>
          <w:rFonts w:ascii="Times New Roman" w:hAnsi="Times New Roman" w:cs="Times New Roman"/>
          <w:sz w:val="24"/>
          <w:szCs w:val="24"/>
        </w:rPr>
        <w:t>стать</w:t>
      </w:r>
      <w:r w:rsidR="00ED2BBC" w:rsidRPr="00C02670">
        <w:rPr>
          <w:rFonts w:ascii="Times New Roman" w:hAnsi="Times New Roman" w:cs="Times New Roman"/>
          <w:sz w:val="24"/>
          <w:szCs w:val="24"/>
        </w:rPr>
        <w:t>я</w:t>
      </w:r>
      <w:r w:rsidR="00A535FC" w:rsidRPr="00C02670">
        <w:rPr>
          <w:rFonts w:ascii="Times New Roman" w:hAnsi="Times New Roman" w:cs="Times New Roman"/>
          <w:sz w:val="24"/>
          <w:szCs w:val="24"/>
        </w:rPr>
        <w:t xml:space="preserve"> Ричарда Нзерема</w:t>
      </w:r>
      <w:r w:rsidR="00B11425">
        <w:rPr>
          <w:rFonts w:ascii="Times New Roman" w:hAnsi="Times New Roman" w:cs="Times New Roman"/>
          <w:sz w:val="24"/>
          <w:szCs w:val="24"/>
        </w:rPr>
        <w:t xml:space="preserve"> </w:t>
      </w:r>
      <w:r w:rsidR="00A535FC" w:rsidRPr="00C02670">
        <w:rPr>
          <w:rFonts w:ascii="Times New Roman" w:hAnsi="Times New Roman" w:cs="Times New Roman"/>
          <w:sz w:val="24"/>
          <w:szCs w:val="24"/>
        </w:rPr>
        <w:t>[</w:t>
      </w:r>
      <w:r w:rsidR="00A535FC" w:rsidRPr="00C02670">
        <w:rPr>
          <w:rFonts w:ascii="Times New Roman" w:hAnsi="Times New Roman" w:cs="Times New Roman"/>
          <w:sz w:val="24"/>
          <w:szCs w:val="24"/>
          <w:lang w:val="en-US"/>
        </w:rPr>
        <w:t>Nzerem</w:t>
      </w:r>
      <w:r w:rsidR="00A535FC" w:rsidRPr="00C02670">
        <w:rPr>
          <w:rFonts w:ascii="Times New Roman" w:hAnsi="Times New Roman" w:cs="Times New Roman"/>
          <w:sz w:val="24"/>
          <w:szCs w:val="24"/>
        </w:rPr>
        <w:t xml:space="preserve">, 2010]. По его мнению, расстановка приоритетов должна опираться на общественные интересы, однако </w:t>
      </w:r>
      <w:r w:rsidR="001F10EC">
        <w:rPr>
          <w:rFonts w:ascii="Times New Roman" w:hAnsi="Times New Roman" w:cs="Times New Roman"/>
          <w:sz w:val="24"/>
          <w:szCs w:val="24"/>
        </w:rPr>
        <w:t>эта задача существенно осложняется</w:t>
      </w:r>
      <w:r w:rsidR="00A14515">
        <w:rPr>
          <w:rFonts w:ascii="Times New Roman" w:hAnsi="Times New Roman" w:cs="Times New Roman"/>
          <w:sz w:val="24"/>
          <w:szCs w:val="24"/>
        </w:rPr>
        <w:t>, так как</w:t>
      </w:r>
      <w:r w:rsidR="001F10EC">
        <w:rPr>
          <w:rFonts w:ascii="Times New Roman" w:hAnsi="Times New Roman" w:cs="Times New Roman"/>
          <w:sz w:val="24"/>
          <w:szCs w:val="24"/>
        </w:rPr>
        <w:t xml:space="preserve"> автор </w:t>
      </w:r>
      <w:r w:rsidR="00A14515">
        <w:rPr>
          <w:rFonts w:ascii="Times New Roman" w:hAnsi="Times New Roman" w:cs="Times New Roman"/>
          <w:sz w:val="24"/>
          <w:szCs w:val="24"/>
        </w:rPr>
        <w:t xml:space="preserve">статьи </w:t>
      </w:r>
      <w:r w:rsidR="001F10EC">
        <w:rPr>
          <w:rFonts w:ascii="Times New Roman" w:hAnsi="Times New Roman" w:cs="Times New Roman"/>
          <w:sz w:val="24"/>
          <w:szCs w:val="24"/>
        </w:rPr>
        <w:t xml:space="preserve">не </w:t>
      </w:r>
      <w:r w:rsidR="00A535FC" w:rsidRPr="00C02670">
        <w:rPr>
          <w:rFonts w:ascii="Times New Roman" w:hAnsi="Times New Roman" w:cs="Times New Roman"/>
          <w:sz w:val="24"/>
          <w:szCs w:val="24"/>
        </w:rPr>
        <w:t>раскрывает</w:t>
      </w:r>
      <w:r w:rsidR="001F10EC">
        <w:rPr>
          <w:rFonts w:ascii="Times New Roman" w:hAnsi="Times New Roman" w:cs="Times New Roman"/>
          <w:sz w:val="24"/>
          <w:szCs w:val="24"/>
        </w:rPr>
        <w:t xml:space="preserve"> содержание понятия «общественны</w:t>
      </w:r>
      <w:r w:rsidR="00643ABB">
        <w:rPr>
          <w:rFonts w:ascii="Times New Roman" w:hAnsi="Times New Roman" w:cs="Times New Roman"/>
          <w:sz w:val="24"/>
          <w:szCs w:val="24"/>
        </w:rPr>
        <w:t>й интерес</w:t>
      </w:r>
      <w:r w:rsidR="001F10EC">
        <w:rPr>
          <w:rFonts w:ascii="Times New Roman" w:hAnsi="Times New Roman" w:cs="Times New Roman"/>
          <w:sz w:val="24"/>
          <w:szCs w:val="24"/>
        </w:rPr>
        <w:t>»</w:t>
      </w:r>
      <w:r w:rsidR="00A535FC" w:rsidRPr="00C02670">
        <w:rPr>
          <w:rFonts w:ascii="Times New Roman" w:hAnsi="Times New Roman" w:cs="Times New Roman"/>
          <w:sz w:val="24"/>
          <w:szCs w:val="24"/>
        </w:rPr>
        <w:t>.</w:t>
      </w:r>
      <w:r w:rsidR="00ED2BBC" w:rsidRPr="00C02670">
        <w:rPr>
          <w:rFonts w:ascii="Times New Roman" w:hAnsi="Times New Roman" w:cs="Times New Roman"/>
          <w:sz w:val="24"/>
          <w:szCs w:val="24"/>
        </w:rPr>
        <w:t xml:space="preserve"> Как будет показано</w:t>
      </w:r>
      <w:r w:rsidR="00DA54DD">
        <w:rPr>
          <w:rFonts w:ascii="Times New Roman" w:hAnsi="Times New Roman" w:cs="Times New Roman"/>
          <w:sz w:val="24"/>
          <w:szCs w:val="24"/>
        </w:rPr>
        <w:t xml:space="preserve"> </w:t>
      </w:r>
      <w:r w:rsidR="00ED2BBC" w:rsidRPr="00C02670">
        <w:rPr>
          <w:rFonts w:ascii="Times New Roman" w:hAnsi="Times New Roman" w:cs="Times New Roman"/>
          <w:sz w:val="24"/>
          <w:szCs w:val="24"/>
        </w:rPr>
        <w:t>ниже, депутат</w:t>
      </w:r>
      <w:r w:rsidR="009A4BEB" w:rsidRPr="00C02670">
        <w:rPr>
          <w:rFonts w:ascii="Times New Roman" w:hAnsi="Times New Roman" w:cs="Times New Roman"/>
          <w:sz w:val="24"/>
          <w:szCs w:val="24"/>
        </w:rPr>
        <w:t>ы часто обосновывают выбор вари</w:t>
      </w:r>
      <w:r w:rsidR="00ED2BBC" w:rsidRPr="00C02670">
        <w:rPr>
          <w:rFonts w:ascii="Times New Roman" w:hAnsi="Times New Roman" w:cs="Times New Roman"/>
          <w:sz w:val="24"/>
          <w:szCs w:val="24"/>
        </w:rPr>
        <w:t>антов политики</w:t>
      </w:r>
      <w:r w:rsidR="00C242E7" w:rsidRPr="00C02670">
        <w:rPr>
          <w:rFonts w:ascii="Times New Roman" w:hAnsi="Times New Roman" w:cs="Times New Roman"/>
          <w:sz w:val="24"/>
          <w:szCs w:val="24"/>
        </w:rPr>
        <w:t xml:space="preserve"> защитой общественных интересов, однако декларируемые и фактические цели далеко не всегда</w:t>
      </w:r>
      <w:r w:rsidR="00FE5059" w:rsidRPr="00C02670">
        <w:rPr>
          <w:rFonts w:ascii="Times New Roman" w:hAnsi="Times New Roman" w:cs="Times New Roman"/>
          <w:sz w:val="24"/>
          <w:szCs w:val="24"/>
        </w:rPr>
        <w:t xml:space="preserve"> совпадают</w:t>
      </w:r>
      <w:r w:rsidR="00C242E7" w:rsidRPr="00C02670">
        <w:rPr>
          <w:rFonts w:ascii="Times New Roman" w:hAnsi="Times New Roman" w:cs="Times New Roman"/>
          <w:sz w:val="24"/>
          <w:szCs w:val="24"/>
        </w:rPr>
        <w:t>.</w:t>
      </w:r>
    </w:p>
    <w:p w:rsidR="00A535FC" w:rsidRPr="00C02670" w:rsidRDefault="00A535FC"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К обозначенной выше примыкает проблема соблюдения этических стандартов при подготовке законодательных инициатив с участием институтов гражданского общества [</w:t>
      </w:r>
      <w:r w:rsidRPr="00C02670">
        <w:rPr>
          <w:rStyle w:val="aa"/>
          <w:rFonts w:ascii="Times New Roman" w:hAnsi="Times New Roman" w:cs="Times New Roman"/>
          <w:i w:val="0"/>
          <w:sz w:val="24"/>
          <w:szCs w:val="24"/>
          <w:shd w:val="clear" w:color="auto" w:fill="FFFFFF"/>
          <w:lang w:val="en-US"/>
        </w:rPr>
        <w:t>Crabbe</w:t>
      </w:r>
      <w:r w:rsidRPr="00C02670">
        <w:rPr>
          <w:rFonts w:ascii="Times New Roman" w:hAnsi="Times New Roman" w:cs="Times New Roman"/>
          <w:i/>
          <w:sz w:val="24"/>
          <w:szCs w:val="24"/>
          <w:shd w:val="clear" w:color="auto" w:fill="FFFFFF"/>
        </w:rPr>
        <w:t>,</w:t>
      </w:r>
      <w:r w:rsidRPr="00C02670">
        <w:rPr>
          <w:rFonts w:ascii="Times New Roman" w:hAnsi="Times New Roman" w:cs="Times New Roman"/>
          <w:sz w:val="24"/>
          <w:szCs w:val="24"/>
        </w:rPr>
        <w:t xml:space="preserve"> 2010]. Обширная литература по проведению консультаций с заинтересованными сторонами позволяет анализировать удачные и неудачные практики в зарубежных странах [</w:t>
      </w:r>
      <w:r w:rsidRPr="00C02670">
        <w:rPr>
          <w:rFonts w:ascii="Times New Roman" w:hAnsi="Times New Roman" w:cs="Times New Roman"/>
          <w:sz w:val="24"/>
          <w:szCs w:val="24"/>
          <w:lang w:val="en-US"/>
        </w:rPr>
        <w:t>Labitzke</w:t>
      </w:r>
      <w:r w:rsidRPr="00C02670">
        <w:rPr>
          <w:rFonts w:ascii="Times New Roman" w:hAnsi="Times New Roman" w:cs="Times New Roman"/>
          <w:sz w:val="24"/>
          <w:szCs w:val="24"/>
        </w:rPr>
        <w:t xml:space="preserve">, 2012; </w:t>
      </w:r>
      <w:r w:rsidRPr="00C02670">
        <w:rPr>
          <w:rFonts w:ascii="Times New Roman" w:hAnsi="Times New Roman" w:cs="Times New Roman"/>
          <w:sz w:val="24"/>
          <w:szCs w:val="24"/>
          <w:lang w:val="en-US"/>
        </w:rPr>
        <w:t>McLaverty</w:t>
      </w:r>
      <w:r w:rsidRPr="00C02670">
        <w:rPr>
          <w:rFonts w:ascii="Times New Roman" w:hAnsi="Times New Roman" w:cs="Times New Roman"/>
          <w:sz w:val="24"/>
          <w:szCs w:val="24"/>
        </w:rPr>
        <w:t xml:space="preserve"> &amp; </w:t>
      </w:r>
      <w:r w:rsidRPr="00C02670">
        <w:rPr>
          <w:rFonts w:ascii="Times New Roman" w:hAnsi="Times New Roman" w:cs="Times New Roman"/>
          <w:sz w:val="24"/>
          <w:szCs w:val="24"/>
          <w:lang w:val="en-US"/>
        </w:rPr>
        <w:t>MacLeod</w:t>
      </w:r>
      <w:r w:rsidRPr="00C02670">
        <w:rPr>
          <w:rFonts w:ascii="Times New Roman" w:hAnsi="Times New Roman" w:cs="Times New Roman"/>
          <w:sz w:val="24"/>
          <w:szCs w:val="24"/>
        </w:rPr>
        <w:t xml:space="preserve">, 2012]. </w:t>
      </w:r>
      <w:r w:rsidR="008015F6" w:rsidRPr="00C02670">
        <w:rPr>
          <w:rFonts w:ascii="Times New Roman" w:hAnsi="Times New Roman" w:cs="Times New Roman"/>
          <w:sz w:val="24"/>
          <w:szCs w:val="24"/>
        </w:rPr>
        <w:t xml:space="preserve">Однако существенным недостатком подобных исследований является преимущественно описательный </w:t>
      </w:r>
      <w:r w:rsidRPr="00C02670">
        <w:rPr>
          <w:rFonts w:ascii="Times New Roman" w:hAnsi="Times New Roman" w:cs="Times New Roman"/>
          <w:sz w:val="24"/>
          <w:szCs w:val="24"/>
        </w:rPr>
        <w:t xml:space="preserve">характер. </w:t>
      </w:r>
    </w:p>
    <w:p w:rsidR="0005232F" w:rsidRPr="00FB2635" w:rsidRDefault="00A535FC" w:rsidP="0068414F">
      <w:pPr>
        <w:spacing w:after="0" w:line="360" w:lineRule="auto"/>
        <w:ind w:firstLine="709"/>
        <w:jc w:val="both"/>
        <w:rPr>
          <w:rFonts w:ascii="Times New Roman" w:hAnsi="Times New Roman" w:cs="Times New Roman"/>
          <w:color w:val="000000"/>
          <w:sz w:val="24"/>
          <w:szCs w:val="24"/>
          <w:shd w:val="clear" w:color="auto" w:fill="FFFFFF"/>
        </w:rPr>
      </w:pPr>
      <w:r w:rsidRPr="00C02670">
        <w:rPr>
          <w:rFonts w:ascii="Times New Roman" w:hAnsi="Times New Roman" w:cs="Times New Roman"/>
          <w:sz w:val="24"/>
          <w:szCs w:val="24"/>
        </w:rPr>
        <w:t>В современной общественно-политической повестке актуализируется тема общественного контроля над парламентом. Формально на разных уровнях провозглашается необходимость а</w:t>
      </w:r>
      <w:r w:rsidRPr="00C02670">
        <w:rPr>
          <w:rFonts w:ascii="Times New Roman" w:hAnsi="Times New Roman" w:cs="Times New Roman"/>
          <w:color w:val="000000"/>
          <w:sz w:val="24"/>
          <w:szCs w:val="24"/>
          <w:shd w:val="clear" w:color="auto" w:fill="FFFFFF"/>
        </w:rPr>
        <w:t>ктивного участия гражданского общества в законотворчестве, обеспечения максимальной открытости законотворческого процесса</w:t>
      </w:r>
      <w:r w:rsidRPr="00C02670">
        <w:rPr>
          <w:rStyle w:val="a5"/>
          <w:rFonts w:ascii="Times New Roman" w:hAnsi="Times New Roman" w:cs="Times New Roman"/>
          <w:color w:val="000000"/>
          <w:sz w:val="24"/>
          <w:szCs w:val="24"/>
          <w:shd w:val="clear" w:color="auto" w:fill="FFFFFF"/>
        </w:rPr>
        <w:footnoteReference w:id="1"/>
      </w:r>
      <w:r w:rsidRPr="00C02670">
        <w:rPr>
          <w:rFonts w:ascii="Times New Roman" w:hAnsi="Times New Roman" w:cs="Times New Roman"/>
          <w:color w:val="000000"/>
          <w:sz w:val="24"/>
          <w:szCs w:val="24"/>
          <w:shd w:val="clear" w:color="auto" w:fill="FFFFFF"/>
        </w:rPr>
        <w:t>. В то же время практика взаимных консультаций, широко распространенная в европейских странах, так и не прижилась в России.</w:t>
      </w:r>
    </w:p>
    <w:p w:rsidR="0068414F" w:rsidRPr="00C02670" w:rsidRDefault="0028068E" w:rsidP="00643ABB">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Отметим</w:t>
      </w:r>
      <w:r>
        <w:rPr>
          <w:rFonts w:ascii="Times New Roman" w:hAnsi="Times New Roman" w:cs="Times New Roman"/>
          <w:sz w:val="24"/>
          <w:szCs w:val="24"/>
        </w:rPr>
        <w:t xml:space="preserve"> ещё ряд вопросов</w:t>
      </w:r>
      <w:r w:rsidRPr="00C02670">
        <w:rPr>
          <w:rFonts w:ascii="Times New Roman" w:hAnsi="Times New Roman" w:cs="Times New Roman"/>
          <w:sz w:val="24"/>
          <w:szCs w:val="24"/>
        </w:rPr>
        <w:t>,</w:t>
      </w:r>
      <w:r w:rsidR="00B4535F">
        <w:rPr>
          <w:rFonts w:ascii="Times New Roman" w:hAnsi="Times New Roman" w:cs="Times New Roman"/>
          <w:sz w:val="24"/>
          <w:szCs w:val="24"/>
        </w:rPr>
        <w:t xml:space="preserve"> являющихся</w:t>
      </w:r>
      <w:r w:rsidRPr="00C02670">
        <w:rPr>
          <w:rFonts w:ascii="Times New Roman" w:hAnsi="Times New Roman" w:cs="Times New Roman"/>
          <w:sz w:val="24"/>
          <w:szCs w:val="24"/>
        </w:rPr>
        <w:t xml:space="preserve"> дискусси</w:t>
      </w:r>
      <w:r w:rsidR="00B4535F">
        <w:rPr>
          <w:rFonts w:ascii="Times New Roman" w:hAnsi="Times New Roman" w:cs="Times New Roman"/>
          <w:sz w:val="24"/>
          <w:szCs w:val="24"/>
        </w:rPr>
        <w:t>онными</w:t>
      </w:r>
      <w:r w:rsidRPr="00C02670">
        <w:rPr>
          <w:rFonts w:ascii="Times New Roman" w:hAnsi="Times New Roman" w:cs="Times New Roman"/>
          <w:sz w:val="24"/>
          <w:szCs w:val="24"/>
        </w:rPr>
        <w:t xml:space="preserve"> при рассмотрении темы участия гражданского общества в законотворчестве.</w:t>
      </w:r>
      <w:r w:rsidR="00643ABB">
        <w:rPr>
          <w:rFonts w:ascii="Times New Roman" w:hAnsi="Times New Roman" w:cs="Times New Roman"/>
          <w:sz w:val="24"/>
          <w:szCs w:val="24"/>
        </w:rPr>
        <w:t xml:space="preserve"> </w:t>
      </w:r>
      <w:r w:rsidR="0068414F" w:rsidRPr="00C02670">
        <w:rPr>
          <w:rFonts w:ascii="Times New Roman" w:hAnsi="Times New Roman" w:cs="Times New Roman"/>
          <w:sz w:val="24"/>
          <w:szCs w:val="24"/>
        </w:rPr>
        <w:t xml:space="preserve">Имеются две противоположные </w:t>
      </w:r>
      <w:r w:rsidR="0068414F" w:rsidRPr="00C02670">
        <w:rPr>
          <w:rFonts w:ascii="Times New Roman" w:hAnsi="Times New Roman" w:cs="Times New Roman"/>
          <w:sz w:val="24"/>
          <w:szCs w:val="24"/>
        </w:rPr>
        <w:lastRenderedPageBreak/>
        <w:t>точки зрения на то, как влияет деятельность гражданского общества на состояние демократии. Согласно первой точке зрения, сильное гражданское общество укрепляет демократию, согласно второй – гражданские объединения ослабляют и разобщают политические партии и государственные институты, что подрывает демократию</w:t>
      </w:r>
      <w:r w:rsidR="00574C36">
        <w:rPr>
          <w:rFonts w:ascii="Times New Roman" w:hAnsi="Times New Roman" w:cs="Times New Roman"/>
          <w:sz w:val="24"/>
          <w:szCs w:val="24"/>
        </w:rPr>
        <w:t xml:space="preserve"> </w:t>
      </w:r>
      <w:r w:rsidR="00574C36" w:rsidRPr="00D41CBB">
        <w:rPr>
          <w:rFonts w:ascii="Times New Roman" w:hAnsi="Times New Roman" w:cs="Times New Roman"/>
          <w:sz w:val="24"/>
          <w:szCs w:val="24"/>
        </w:rPr>
        <w:t>[</w:t>
      </w:r>
      <w:r w:rsidR="00574C36">
        <w:rPr>
          <w:rFonts w:ascii="Times New Roman" w:hAnsi="Times New Roman" w:cs="Times New Roman"/>
          <w:sz w:val="24"/>
          <w:szCs w:val="24"/>
          <w:lang w:val="en-US"/>
        </w:rPr>
        <w:t>Chalmers</w:t>
      </w:r>
      <w:r w:rsidR="00574C36">
        <w:rPr>
          <w:rFonts w:ascii="Times New Roman" w:hAnsi="Times New Roman" w:cs="Times New Roman"/>
          <w:sz w:val="24"/>
          <w:szCs w:val="24"/>
        </w:rPr>
        <w:t>, 2001</w:t>
      </w:r>
      <w:r w:rsidR="00574C36" w:rsidRPr="00D41CBB">
        <w:rPr>
          <w:rFonts w:ascii="Times New Roman" w:hAnsi="Times New Roman" w:cs="Times New Roman"/>
          <w:sz w:val="24"/>
          <w:szCs w:val="24"/>
        </w:rPr>
        <w:t>]</w:t>
      </w:r>
      <w:r w:rsidR="0068414F" w:rsidRPr="00C02670">
        <w:rPr>
          <w:rFonts w:ascii="Times New Roman" w:hAnsi="Times New Roman" w:cs="Times New Roman"/>
          <w:color w:val="000000"/>
          <w:sz w:val="24"/>
          <w:szCs w:val="24"/>
          <w:shd w:val="clear" w:color="auto" w:fill="FFFFFF"/>
        </w:rPr>
        <w:t xml:space="preserve">. </w:t>
      </w:r>
    </w:p>
    <w:p w:rsidR="00FB5BAF" w:rsidRDefault="0068414F" w:rsidP="00643ABB">
      <w:pPr>
        <w:spacing w:after="0" w:line="360" w:lineRule="auto"/>
        <w:ind w:firstLine="708"/>
        <w:jc w:val="both"/>
        <w:rPr>
          <w:rFonts w:ascii="Times New Roman" w:hAnsi="Times New Roman" w:cs="Times New Roman"/>
          <w:color w:val="000000"/>
          <w:sz w:val="24"/>
          <w:szCs w:val="24"/>
          <w:shd w:val="clear" w:color="auto" w:fill="FFFFFF"/>
        </w:rPr>
      </w:pPr>
      <w:r w:rsidRPr="00C02670">
        <w:rPr>
          <w:rFonts w:ascii="Times New Roman" w:hAnsi="Times New Roman" w:cs="Times New Roman"/>
          <w:color w:val="000000"/>
          <w:sz w:val="24"/>
          <w:szCs w:val="24"/>
          <w:shd w:val="clear" w:color="auto" w:fill="FFFFFF"/>
        </w:rPr>
        <w:t xml:space="preserve">В научной литературе затрагивается также проблема объективности: НКО </w:t>
      </w:r>
      <w:r w:rsidR="001A5B16">
        <w:rPr>
          <w:rFonts w:ascii="Times New Roman" w:hAnsi="Times New Roman" w:cs="Times New Roman"/>
          <w:color w:val="000000"/>
          <w:sz w:val="24"/>
          <w:szCs w:val="24"/>
          <w:shd w:val="clear" w:color="auto" w:fill="FFFFFF"/>
        </w:rPr>
        <w:t>за</w:t>
      </w:r>
      <w:r w:rsidRPr="00C02670">
        <w:rPr>
          <w:rFonts w:ascii="Times New Roman" w:hAnsi="Times New Roman" w:cs="Times New Roman"/>
          <w:color w:val="000000"/>
          <w:sz w:val="24"/>
          <w:szCs w:val="24"/>
          <w:shd w:val="clear" w:color="auto" w:fill="FFFFFF"/>
        </w:rPr>
        <w:t>част</w:t>
      </w:r>
      <w:r w:rsidR="001A5B16">
        <w:rPr>
          <w:rFonts w:ascii="Times New Roman" w:hAnsi="Times New Roman" w:cs="Times New Roman"/>
          <w:color w:val="000000"/>
          <w:sz w:val="24"/>
          <w:szCs w:val="24"/>
          <w:shd w:val="clear" w:color="auto" w:fill="FFFFFF"/>
        </w:rPr>
        <w:t>ую</w:t>
      </w:r>
      <w:r w:rsidRPr="00C02670">
        <w:rPr>
          <w:rFonts w:ascii="Times New Roman" w:hAnsi="Times New Roman" w:cs="Times New Roman"/>
          <w:color w:val="000000"/>
          <w:sz w:val="24"/>
          <w:szCs w:val="24"/>
          <w:shd w:val="clear" w:color="auto" w:fill="FFFFFF"/>
        </w:rPr>
        <w:t xml:space="preserve"> основываются </w:t>
      </w:r>
      <w:r w:rsidR="008A5C4B">
        <w:rPr>
          <w:rFonts w:ascii="Times New Roman" w:hAnsi="Times New Roman" w:cs="Times New Roman"/>
          <w:color w:val="000000"/>
          <w:sz w:val="24"/>
          <w:szCs w:val="24"/>
          <w:shd w:val="clear" w:color="auto" w:fill="FFFFFF"/>
        </w:rPr>
        <w:t xml:space="preserve">исключительно </w:t>
      </w:r>
      <w:r w:rsidRPr="00C02670">
        <w:rPr>
          <w:rFonts w:ascii="Times New Roman" w:hAnsi="Times New Roman" w:cs="Times New Roman"/>
          <w:color w:val="000000"/>
          <w:sz w:val="24"/>
          <w:szCs w:val="24"/>
          <w:shd w:val="clear" w:color="auto" w:fill="FFFFFF"/>
        </w:rPr>
        <w:t>на собственном опыте</w:t>
      </w:r>
      <w:r w:rsidR="008A5C4B">
        <w:rPr>
          <w:rFonts w:ascii="Times New Roman" w:hAnsi="Times New Roman" w:cs="Times New Roman"/>
          <w:color w:val="000000"/>
          <w:sz w:val="24"/>
          <w:szCs w:val="24"/>
          <w:shd w:val="clear" w:color="auto" w:fill="FFFFFF"/>
        </w:rPr>
        <w:t xml:space="preserve"> или опыте </w:t>
      </w:r>
      <w:r w:rsidR="00643ABB">
        <w:rPr>
          <w:rFonts w:ascii="Times New Roman" w:hAnsi="Times New Roman" w:cs="Times New Roman"/>
          <w:color w:val="000000"/>
          <w:sz w:val="24"/>
          <w:szCs w:val="24"/>
          <w:shd w:val="clear" w:color="auto" w:fill="FFFFFF"/>
        </w:rPr>
        <w:t>партнерских организаций</w:t>
      </w:r>
      <w:r w:rsidRPr="00C02670">
        <w:rPr>
          <w:rFonts w:ascii="Times New Roman" w:hAnsi="Times New Roman" w:cs="Times New Roman"/>
          <w:color w:val="000000"/>
          <w:sz w:val="24"/>
          <w:szCs w:val="24"/>
          <w:shd w:val="clear" w:color="auto" w:fill="FFFFFF"/>
        </w:rPr>
        <w:t xml:space="preserve">, в результате представление о том, как должно осуществляться законодательное регулирование, может оказаться искажённым, однобоким. Это </w:t>
      </w:r>
      <w:r w:rsidR="008A5C4B">
        <w:rPr>
          <w:rFonts w:ascii="Times New Roman" w:hAnsi="Times New Roman" w:cs="Times New Roman"/>
          <w:color w:val="000000"/>
          <w:sz w:val="24"/>
          <w:szCs w:val="24"/>
          <w:shd w:val="clear" w:color="auto" w:fill="FFFFFF"/>
        </w:rPr>
        <w:t>справедливо и в отношении</w:t>
      </w:r>
      <w:r w:rsidRPr="00C02670">
        <w:rPr>
          <w:rFonts w:ascii="Times New Roman" w:hAnsi="Times New Roman" w:cs="Times New Roman"/>
          <w:color w:val="000000"/>
          <w:sz w:val="24"/>
          <w:szCs w:val="24"/>
          <w:shd w:val="clear" w:color="auto" w:fill="FFFFFF"/>
        </w:rPr>
        <w:t xml:space="preserve"> выбор</w:t>
      </w:r>
      <w:r w:rsidR="008A5C4B">
        <w:rPr>
          <w:rFonts w:ascii="Times New Roman" w:hAnsi="Times New Roman" w:cs="Times New Roman"/>
          <w:color w:val="000000"/>
          <w:sz w:val="24"/>
          <w:szCs w:val="24"/>
          <w:shd w:val="clear" w:color="auto" w:fill="FFFFFF"/>
        </w:rPr>
        <w:t>а</w:t>
      </w:r>
      <w:r w:rsidRPr="00C02670">
        <w:rPr>
          <w:rFonts w:ascii="Times New Roman" w:hAnsi="Times New Roman" w:cs="Times New Roman"/>
          <w:color w:val="000000"/>
          <w:sz w:val="24"/>
          <w:szCs w:val="24"/>
          <w:shd w:val="clear" w:color="auto" w:fill="FFFFFF"/>
        </w:rPr>
        <w:t xml:space="preserve"> «лучших практик», определяемых исходя из личной позиции эксперта. Нельзя обойти вниманием проблем</w:t>
      </w:r>
      <w:r w:rsidR="008F0261">
        <w:rPr>
          <w:rFonts w:ascii="Times New Roman" w:hAnsi="Times New Roman" w:cs="Times New Roman"/>
          <w:color w:val="000000"/>
          <w:sz w:val="24"/>
          <w:szCs w:val="24"/>
          <w:shd w:val="clear" w:color="auto" w:fill="FFFFFF"/>
        </w:rPr>
        <w:t>атик</w:t>
      </w:r>
      <w:r w:rsidRPr="00C02670">
        <w:rPr>
          <w:rFonts w:ascii="Times New Roman" w:hAnsi="Times New Roman" w:cs="Times New Roman"/>
          <w:color w:val="000000"/>
          <w:sz w:val="24"/>
          <w:szCs w:val="24"/>
          <w:shd w:val="clear" w:color="auto" w:fill="FFFFFF"/>
        </w:rPr>
        <w:t>у ответственности эксперта за данные рекомендации.</w:t>
      </w:r>
    </w:p>
    <w:p w:rsidR="00643ABB" w:rsidRDefault="00FB5BAF" w:rsidP="00643ABB">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Мнения исследователей о </w:t>
      </w:r>
      <w:r w:rsidR="0068414F" w:rsidRPr="00C02670">
        <w:rPr>
          <w:rFonts w:ascii="Times New Roman" w:hAnsi="Times New Roman" w:cs="Times New Roman"/>
          <w:color w:val="000000"/>
          <w:sz w:val="24"/>
          <w:szCs w:val="24"/>
          <w:shd w:val="clear" w:color="auto" w:fill="FFFFFF"/>
        </w:rPr>
        <w:t xml:space="preserve">необходимости </w:t>
      </w:r>
      <w:r w:rsidR="00574C36">
        <w:rPr>
          <w:rFonts w:ascii="Times New Roman" w:hAnsi="Times New Roman" w:cs="Times New Roman"/>
          <w:color w:val="000000"/>
          <w:sz w:val="24"/>
          <w:szCs w:val="24"/>
          <w:shd w:val="clear" w:color="auto" w:fill="FFFFFF"/>
        </w:rPr>
        <w:t>узаконить институт лоббизма</w:t>
      </w:r>
      <w:r>
        <w:rPr>
          <w:rFonts w:ascii="Times New Roman" w:hAnsi="Times New Roman" w:cs="Times New Roman"/>
          <w:color w:val="000000"/>
          <w:sz w:val="24"/>
          <w:szCs w:val="24"/>
          <w:shd w:val="clear" w:color="auto" w:fill="FFFFFF"/>
        </w:rPr>
        <w:t xml:space="preserve"> расходятся. В то время как одни приводят всё новые и новые аргументы в пользу принятия специального закона</w:t>
      </w:r>
      <w:r w:rsidR="00574C36">
        <w:rPr>
          <w:rFonts w:ascii="Times New Roman" w:hAnsi="Times New Roman" w:cs="Times New Roman"/>
          <w:color w:val="000000"/>
          <w:sz w:val="24"/>
          <w:szCs w:val="24"/>
          <w:shd w:val="clear" w:color="auto" w:fill="FFFFFF"/>
        </w:rPr>
        <w:t xml:space="preserve"> </w:t>
      </w:r>
      <w:r w:rsidR="00574C36" w:rsidRPr="00574C36">
        <w:rPr>
          <w:rFonts w:ascii="Times New Roman" w:hAnsi="Times New Roman" w:cs="Times New Roman"/>
          <w:color w:val="000000"/>
          <w:sz w:val="24"/>
          <w:szCs w:val="24"/>
          <w:shd w:val="clear" w:color="auto" w:fill="FFFFFF"/>
        </w:rPr>
        <w:t>[</w:t>
      </w:r>
      <w:r w:rsidR="00F1233C">
        <w:rPr>
          <w:rFonts w:ascii="Times New Roman" w:hAnsi="Times New Roman" w:cs="Times New Roman"/>
          <w:color w:val="000000"/>
          <w:sz w:val="24"/>
          <w:szCs w:val="24"/>
          <w:shd w:val="clear" w:color="auto" w:fill="FFFFFF"/>
        </w:rPr>
        <w:t xml:space="preserve">Автономов, 2010; </w:t>
      </w:r>
      <w:r w:rsidR="00574C36">
        <w:rPr>
          <w:rFonts w:ascii="Times New Roman" w:hAnsi="Times New Roman" w:cs="Times New Roman"/>
          <w:color w:val="000000"/>
          <w:sz w:val="24"/>
          <w:szCs w:val="24"/>
          <w:shd w:val="clear" w:color="auto" w:fill="FFFFFF"/>
        </w:rPr>
        <w:t>Павроз, 2011</w:t>
      </w:r>
      <w:r w:rsidR="00F1233C" w:rsidRPr="00F1233C">
        <w:rPr>
          <w:rFonts w:ascii="Times New Roman" w:hAnsi="Times New Roman" w:cs="Times New Roman"/>
          <w:color w:val="000000"/>
          <w:sz w:val="24"/>
          <w:szCs w:val="24"/>
          <w:shd w:val="clear" w:color="auto" w:fill="FFFFFF"/>
        </w:rPr>
        <w:t>]</w:t>
      </w:r>
      <w:r w:rsidR="0068414F" w:rsidRPr="00C02670">
        <w:rPr>
          <w:rFonts w:ascii="Times New Roman" w:hAnsi="Times New Roman" w:cs="Times New Roman"/>
          <w:color w:val="000000"/>
          <w:sz w:val="24"/>
          <w:szCs w:val="24"/>
          <w:shd w:val="clear" w:color="auto" w:fill="FFFFFF"/>
        </w:rPr>
        <w:t xml:space="preserve">, другие </w:t>
      </w:r>
      <w:r>
        <w:rPr>
          <w:rFonts w:ascii="Times New Roman" w:hAnsi="Times New Roman" w:cs="Times New Roman"/>
          <w:color w:val="000000"/>
          <w:sz w:val="24"/>
          <w:szCs w:val="24"/>
          <w:shd w:val="clear" w:color="auto" w:fill="FFFFFF"/>
        </w:rPr>
        <w:t xml:space="preserve">настойчиво </w:t>
      </w:r>
      <w:r w:rsidR="0068414F" w:rsidRPr="00C02670">
        <w:rPr>
          <w:rFonts w:ascii="Times New Roman" w:hAnsi="Times New Roman" w:cs="Times New Roman"/>
          <w:color w:val="000000"/>
          <w:sz w:val="24"/>
          <w:szCs w:val="24"/>
          <w:shd w:val="clear" w:color="auto" w:fill="FFFFFF"/>
        </w:rPr>
        <w:t xml:space="preserve">возражают, что </w:t>
      </w:r>
      <w:r>
        <w:rPr>
          <w:rFonts w:ascii="Times New Roman" w:hAnsi="Times New Roman" w:cs="Times New Roman"/>
          <w:color w:val="000000"/>
          <w:sz w:val="24"/>
          <w:szCs w:val="24"/>
          <w:shd w:val="clear" w:color="auto" w:fill="FFFFFF"/>
        </w:rPr>
        <w:t>лоббизм является</w:t>
      </w:r>
      <w:r w:rsidR="0068414F" w:rsidRPr="00C02670">
        <w:rPr>
          <w:rFonts w:ascii="Times New Roman" w:hAnsi="Times New Roman" w:cs="Times New Roman"/>
          <w:color w:val="000000"/>
          <w:sz w:val="24"/>
          <w:szCs w:val="24"/>
          <w:shd w:val="clear" w:color="auto" w:fill="FFFFFF"/>
        </w:rPr>
        <w:t xml:space="preserve"> коррупционной практикой</w:t>
      </w:r>
      <w:r>
        <w:rPr>
          <w:rFonts w:ascii="Times New Roman" w:hAnsi="Times New Roman" w:cs="Times New Roman"/>
          <w:color w:val="000000"/>
          <w:sz w:val="24"/>
          <w:szCs w:val="24"/>
          <w:shd w:val="clear" w:color="auto" w:fill="FFFFFF"/>
        </w:rPr>
        <w:t xml:space="preserve"> и не может быть легализован</w:t>
      </w:r>
      <w:r w:rsidR="00F1233C">
        <w:rPr>
          <w:rFonts w:ascii="Times New Roman" w:hAnsi="Times New Roman" w:cs="Times New Roman"/>
          <w:color w:val="000000"/>
          <w:sz w:val="24"/>
          <w:szCs w:val="24"/>
          <w:shd w:val="clear" w:color="auto" w:fill="FFFFFF"/>
        </w:rPr>
        <w:t xml:space="preserve"> </w:t>
      </w:r>
      <w:r w:rsidR="00F1233C" w:rsidRPr="00F1233C">
        <w:rPr>
          <w:rFonts w:ascii="Times New Roman" w:hAnsi="Times New Roman" w:cs="Times New Roman"/>
          <w:color w:val="000000"/>
          <w:sz w:val="24"/>
          <w:szCs w:val="24"/>
          <w:shd w:val="clear" w:color="auto" w:fill="FFFFFF"/>
        </w:rPr>
        <w:t>[</w:t>
      </w:r>
      <w:r w:rsidR="00177617">
        <w:rPr>
          <w:rFonts w:ascii="Times New Roman" w:hAnsi="Times New Roman" w:cs="Times New Roman"/>
          <w:color w:val="000000"/>
          <w:sz w:val="24"/>
          <w:szCs w:val="24"/>
          <w:shd w:val="clear" w:color="auto" w:fill="FFFFFF"/>
        </w:rPr>
        <w:t>Брянцев, Баранов</w:t>
      </w:r>
      <w:r w:rsidR="009605D4">
        <w:rPr>
          <w:rFonts w:ascii="Times New Roman" w:hAnsi="Times New Roman" w:cs="Times New Roman"/>
          <w:color w:val="000000"/>
          <w:sz w:val="24"/>
          <w:szCs w:val="24"/>
          <w:shd w:val="clear" w:color="auto" w:fill="FFFFFF"/>
        </w:rPr>
        <w:t>а, 2008</w:t>
      </w:r>
      <w:r w:rsidR="00F1233C" w:rsidRPr="00F1233C">
        <w:rPr>
          <w:rFonts w:ascii="Times New Roman" w:hAnsi="Times New Roman" w:cs="Times New Roman"/>
          <w:color w:val="000000"/>
          <w:sz w:val="24"/>
          <w:szCs w:val="24"/>
          <w:shd w:val="clear" w:color="auto" w:fill="FFFFFF"/>
        </w:rPr>
        <w:t>]</w:t>
      </w:r>
      <w:r w:rsidR="0068414F" w:rsidRPr="00C02670">
        <w:rPr>
          <w:rFonts w:ascii="Times New Roman" w:hAnsi="Times New Roman" w:cs="Times New Roman"/>
          <w:color w:val="000000"/>
          <w:sz w:val="24"/>
          <w:szCs w:val="24"/>
          <w:shd w:val="clear" w:color="auto" w:fill="FFFFFF"/>
        </w:rPr>
        <w:t>.</w:t>
      </w:r>
    </w:p>
    <w:p w:rsidR="002627CA" w:rsidRDefault="004F5276" w:rsidP="00F04B4A">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 xml:space="preserve">С опорой на </w:t>
      </w:r>
      <w:r w:rsidR="00377B37">
        <w:rPr>
          <w:rFonts w:ascii="Times New Roman" w:hAnsi="Times New Roman" w:cs="Times New Roman"/>
          <w:color w:val="000000"/>
          <w:sz w:val="24"/>
          <w:szCs w:val="24"/>
          <w:shd w:val="clear" w:color="auto" w:fill="FFFFFF"/>
        </w:rPr>
        <w:t>проведённый обзор основных дискуссионных моментов в литературе рассмотрим</w:t>
      </w:r>
      <w:r w:rsidR="00F04B4A">
        <w:rPr>
          <w:rFonts w:ascii="Times New Roman" w:hAnsi="Times New Roman" w:cs="Times New Roman"/>
          <w:color w:val="000000"/>
          <w:sz w:val="24"/>
          <w:szCs w:val="24"/>
          <w:shd w:val="clear" w:color="auto" w:fill="FFFFFF"/>
        </w:rPr>
        <w:t xml:space="preserve"> практические аспекты формирования повестки в Законодательном Собрании Санкт-Петербурга. </w:t>
      </w:r>
      <w:r w:rsidR="00352216" w:rsidRPr="00643ABB">
        <w:rPr>
          <w:rFonts w:ascii="Times New Roman" w:hAnsi="Times New Roman" w:cs="Times New Roman"/>
          <w:sz w:val="24"/>
          <w:szCs w:val="24"/>
        </w:rPr>
        <w:t xml:space="preserve">Несмотря на то, что </w:t>
      </w:r>
      <w:r w:rsidR="007A3FE0">
        <w:rPr>
          <w:rFonts w:ascii="Times New Roman" w:hAnsi="Times New Roman" w:cs="Times New Roman"/>
          <w:sz w:val="24"/>
          <w:szCs w:val="24"/>
        </w:rPr>
        <w:t>отдельными</w:t>
      </w:r>
      <w:r w:rsidR="00352216" w:rsidRPr="00643ABB">
        <w:rPr>
          <w:rFonts w:ascii="Times New Roman" w:hAnsi="Times New Roman" w:cs="Times New Roman"/>
          <w:sz w:val="24"/>
          <w:szCs w:val="24"/>
        </w:rPr>
        <w:t xml:space="preserve"> депутатами </w:t>
      </w:r>
      <w:r w:rsidR="00F04B4A">
        <w:rPr>
          <w:rFonts w:ascii="Times New Roman" w:hAnsi="Times New Roman" w:cs="Times New Roman"/>
          <w:sz w:val="24"/>
          <w:szCs w:val="24"/>
        </w:rPr>
        <w:t>этот законодательный орган</w:t>
      </w:r>
      <w:r w:rsidR="00352216" w:rsidRPr="00643ABB">
        <w:rPr>
          <w:rFonts w:ascii="Times New Roman" w:hAnsi="Times New Roman" w:cs="Times New Roman"/>
          <w:sz w:val="24"/>
          <w:szCs w:val="24"/>
        </w:rPr>
        <w:t xml:space="preserve"> характеризуется как «машина для голосования», в ряде случаев имеются примеры опосредованного влияния общественности на процесс принятия решений в региональном парламенте. В подтверждение можно сослаться на отмену решения по строительству мусороперерабатывающего завода в Левашово</w:t>
      </w:r>
      <w:r w:rsidR="006F6D17">
        <w:rPr>
          <w:rFonts w:ascii="Times New Roman" w:hAnsi="Times New Roman" w:cs="Times New Roman"/>
          <w:sz w:val="24"/>
          <w:szCs w:val="24"/>
        </w:rPr>
        <w:t>.</w:t>
      </w:r>
      <w:r w:rsidR="00352216" w:rsidRPr="00643ABB">
        <w:rPr>
          <w:rFonts w:ascii="Times New Roman" w:hAnsi="Times New Roman" w:cs="Times New Roman"/>
          <w:sz w:val="24"/>
          <w:szCs w:val="24"/>
        </w:rPr>
        <w:t xml:space="preserve"> </w:t>
      </w:r>
      <w:r w:rsidR="00643ABB" w:rsidRPr="00643ABB">
        <w:rPr>
          <w:rFonts w:ascii="Times New Roman" w:hAnsi="Times New Roman" w:cs="Times New Roman"/>
          <w:sz w:val="24"/>
          <w:szCs w:val="24"/>
        </w:rPr>
        <w:t xml:space="preserve">На принятие этого решения существенно повлияли результаты </w:t>
      </w:r>
      <w:r w:rsidR="002627CA">
        <w:rPr>
          <w:rFonts w:ascii="Times New Roman" w:hAnsi="Times New Roman" w:cs="Times New Roman"/>
          <w:sz w:val="24"/>
          <w:szCs w:val="24"/>
        </w:rPr>
        <w:t>независимой</w:t>
      </w:r>
      <w:r w:rsidR="00643ABB" w:rsidRPr="00643ABB">
        <w:rPr>
          <w:rFonts w:ascii="Times New Roman" w:hAnsi="Times New Roman" w:cs="Times New Roman"/>
          <w:sz w:val="24"/>
          <w:szCs w:val="24"/>
        </w:rPr>
        <w:t xml:space="preserve"> экологической экспертизы, проведенной по инициативе общественности в рамках кампании против строительства завода по переработке твёрдых бытовых отходов. При этом выводы экспертов по экологическим правам шли вразрез с официальной позицией Смольного, основанной на проекте оценки воздействия на окружающую среду.</w:t>
      </w:r>
      <w:r w:rsidR="006F6D17">
        <w:rPr>
          <w:rFonts w:ascii="Times New Roman" w:hAnsi="Times New Roman" w:cs="Times New Roman"/>
          <w:sz w:val="24"/>
          <w:szCs w:val="24"/>
        </w:rPr>
        <w:t xml:space="preserve"> Этот случай является примером исключения вопроса из повестки парламента.</w:t>
      </w:r>
    </w:p>
    <w:p w:rsidR="007A3FE0" w:rsidRDefault="002627CA" w:rsidP="007A3FE0">
      <w:pPr>
        <w:spacing w:after="0" w:line="360" w:lineRule="auto"/>
        <w:ind w:firstLine="708"/>
        <w:jc w:val="both"/>
        <w:rPr>
          <w:rFonts w:ascii="Times New Roman" w:hAnsi="Times New Roman" w:cs="Times New Roman"/>
          <w:color w:val="000000"/>
          <w:sz w:val="24"/>
          <w:szCs w:val="24"/>
          <w:shd w:val="clear" w:color="auto" w:fill="FFFFFF"/>
        </w:rPr>
      </w:pPr>
      <w:r w:rsidRPr="002627CA">
        <w:rPr>
          <w:rFonts w:ascii="Times New Roman" w:hAnsi="Times New Roman" w:cs="Times New Roman"/>
          <w:sz w:val="24"/>
          <w:szCs w:val="24"/>
        </w:rPr>
        <w:t xml:space="preserve">Второй пример – внесение </w:t>
      </w:r>
      <w:r w:rsidR="00352216" w:rsidRPr="002627CA">
        <w:rPr>
          <w:rFonts w:ascii="Times New Roman" w:hAnsi="Times New Roman" w:cs="Times New Roman"/>
          <w:sz w:val="24"/>
          <w:szCs w:val="24"/>
        </w:rPr>
        <w:t>изменени</w:t>
      </w:r>
      <w:r w:rsidRPr="002627CA">
        <w:rPr>
          <w:rFonts w:ascii="Times New Roman" w:hAnsi="Times New Roman" w:cs="Times New Roman"/>
          <w:sz w:val="24"/>
          <w:szCs w:val="24"/>
        </w:rPr>
        <w:t>й</w:t>
      </w:r>
      <w:r w:rsidR="00352216" w:rsidRPr="002627CA">
        <w:rPr>
          <w:rFonts w:ascii="Times New Roman" w:hAnsi="Times New Roman" w:cs="Times New Roman"/>
          <w:sz w:val="24"/>
          <w:szCs w:val="24"/>
        </w:rPr>
        <w:t xml:space="preserve"> в городской закон «О поддержке социально ориентированных некоммерческих организаций в Санкт-Петербурге» в части расширения перечня видов деятельности, при осуществлении которых НКО получает государственную поддержку.</w:t>
      </w:r>
      <w:r w:rsidRPr="002627CA">
        <w:rPr>
          <w:rFonts w:ascii="Times New Roman" w:hAnsi="Times New Roman" w:cs="Times New Roman"/>
          <w:sz w:val="24"/>
          <w:szCs w:val="24"/>
        </w:rPr>
        <w:t xml:space="preserve"> С инициативой соответствующих изменений выступила Коалиция за гражданское участие в принятии решений и системную поддержку НКО – неформальное </w:t>
      </w:r>
      <w:r w:rsidRPr="002627CA">
        <w:rPr>
          <w:rFonts w:ascii="Times New Roman" w:hAnsi="Times New Roman" w:cs="Times New Roman"/>
          <w:sz w:val="24"/>
          <w:szCs w:val="24"/>
        </w:rPr>
        <w:lastRenderedPageBreak/>
        <w:t>объединение НКО Санкт-Петербурга.</w:t>
      </w:r>
      <w:r>
        <w:rPr>
          <w:rFonts w:ascii="Times New Roman" w:hAnsi="Times New Roman" w:cs="Times New Roman"/>
          <w:sz w:val="24"/>
          <w:szCs w:val="24"/>
        </w:rPr>
        <w:t xml:space="preserve"> Этот </w:t>
      </w:r>
      <w:r w:rsidR="007A3FE0">
        <w:rPr>
          <w:rFonts w:ascii="Times New Roman" w:hAnsi="Times New Roman" w:cs="Times New Roman"/>
          <w:sz w:val="24"/>
          <w:szCs w:val="24"/>
        </w:rPr>
        <w:t xml:space="preserve">случай свидетельствует о влиянии общественности </w:t>
      </w:r>
      <w:r>
        <w:rPr>
          <w:rFonts w:ascii="Times New Roman" w:hAnsi="Times New Roman" w:cs="Times New Roman"/>
          <w:sz w:val="24"/>
          <w:szCs w:val="24"/>
        </w:rPr>
        <w:t xml:space="preserve">на включение вопроса в повестку парламента. </w:t>
      </w:r>
    </w:p>
    <w:p w:rsidR="007A3FE0" w:rsidRPr="007A3FE0" w:rsidRDefault="0068414F" w:rsidP="007A3FE0">
      <w:pPr>
        <w:spacing w:after="0" w:line="360" w:lineRule="auto"/>
        <w:ind w:firstLine="708"/>
        <w:jc w:val="both"/>
        <w:rPr>
          <w:rFonts w:ascii="Times New Roman" w:hAnsi="Times New Roman" w:cs="Times New Roman"/>
          <w:color w:val="000000"/>
          <w:sz w:val="24"/>
          <w:szCs w:val="24"/>
          <w:shd w:val="clear" w:color="auto" w:fill="FFFFFF"/>
        </w:rPr>
      </w:pPr>
      <w:r w:rsidRPr="007A3FE0">
        <w:rPr>
          <w:rFonts w:ascii="Times New Roman" w:hAnsi="Times New Roman" w:cs="Times New Roman"/>
          <w:color w:val="000000"/>
          <w:sz w:val="24"/>
          <w:szCs w:val="24"/>
          <w:shd w:val="clear" w:color="auto" w:fill="FFFFFF"/>
        </w:rPr>
        <w:t xml:space="preserve">Проведенный </w:t>
      </w:r>
      <w:r w:rsidR="00A535FC" w:rsidRPr="007A3FE0">
        <w:rPr>
          <w:rFonts w:ascii="Times New Roman" w:hAnsi="Times New Roman" w:cs="Times New Roman"/>
          <w:color w:val="000000"/>
          <w:sz w:val="24"/>
          <w:szCs w:val="24"/>
          <w:shd w:val="clear" w:color="auto" w:fill="FFFFFF"/>
        </w:rPr>
        <w:t xml:space="preserve">анализ участия институтов гражданского общества в законотворческой деятельности позволяет сделать вывод, что интенсивность и эффективность такого участия не одинакова. К примеру, инициативные предложения активистов велодвижения включаются в повестку органов власти. </w:t>
      </w:r>
      <w:r w:rsidR="007A3FE0" w:rsidRPr="007A3FE0">
        <w:rPr>
          <w:rFonts w:ascii="Times New Roman" w:hAnsi="Times New Roman" w:cs="Times New Roman"/>
          <w:sz w:val="24"/>
          <w:szCs w:val="24"/>
        </w:rPr>
        <w:t>Речь, в первую очередь, идёт об инициативе</w:t>
      </w:r>
      <w:r w:rsidR="007A3FE0" w:rsidRPr="007A3FE0">
        <w:rPr>
          <w:rFonts w:ascii="Times New Roman" w:hAnsi="Times New Roman" w:cs="Times New Roman"/>
          <w:color w:val="000000"/>
          <w:sz w:val="24"/>
          <w:szCs w:val="24"/>
        </w:rPr>
        <w:t xml:space="preserve"> «Узаконим велосипед на дороге», а также о разработке проекта закона </w:t>
      </w:r>
      <w:r w:rsidR="007A3FE0" w:rsidRPr="007A3FE0">
        <w:rPr>
          <w:rFonts w:ascii="Times New Roman" w:hAnsi="Times New Roman" w:cs="Times New Roman"/>
          <w:sz w:val="24"/>
          <w:szCs w:val="24"/>
          <w:shd w:val="clear" w:color="auto" w:fill="FFFFFF"/>
        </w:rPr>
        <w:t>«О развитии велосипедного движения в Санкт-Петербурге».</w:t>
      </w:r>
    </w:p>
    <w:p w:rsidR="00A535FC" w:rsidRDefault="00A535FC" w:rsidP="007B1291">
      <w:pPr>
        <w:spacing w:after="0" w:line="360" w:lineRule="auto"/>
        <w:ind w:firstLine="709"/>
        <w:jc w:val="both"/>
        <w:rPr>
          <w:rFonts w:ascii="Times New Roman" w:hAnsi="Times New Roman" w:cs="Times New Roman"/>
          <w:color w:val="000000"/>
          <w:sz w:val="24"/>
          <w:szCs w:val="24"/>
          <w:shd w:val="clear" w:color="auto" w:fill="FFFFFF"/>
        </w:rPr>
      </w:pPr>
      <w:r w:rsidRPr="00C02670">
        <w:rPr>
          <w:rFonts w:ascii="Times New Roman" w:hAnsi="Times New Roman" w:cs="Times New Roman"/>
          <w:color w:val="000000"/>
          <w:sz w:val="24"/>
          <w:szCs w:val="24"/>
          <w:shd w:val="clear" w:color="auto" w:fill="FFFFFF"/>
        </w:rPr>
        <w:t xml:space="preserve">В то </w:t>
      </w:r>
      <w:r w:rsidR="00494518">
        <w:rPr>
          <w:rFonts w:ascii="Times New Roman" w:hAnsi="Times New Roman" w:cs="Times New Roman"/>
          <w:color w:val="000000"/>
          <w:sz w:val="24"/>
          <w:szCs w:val="24"/>
          <w:shd w:val="clear" w:color="auto" w:fill="FFFFFF"/>
        </w:rPr>
        <w:t xml:space="preserve">же </w:t>
      </w:r>
      <w:r w:rsidRPr="00C02670">
        <w:rPr>
          <w:rFonts w:ascii="Times New Roman" w:hAnsi="Times New Roman" w:cs="Times New Roman"/>
          <w:color w:val="000000"/>
          <w:sz w:val="24"/>
          <w:szCs w:val="24"/>
          <w:shd w:val="clear" w:color="auto" w:fill="FFFFFF"/>
        </w:rPr>
        <w:t xml:space="preserve">время несколько инициатив, направленных на совершенствование антикоррупционной политики, не получили поддержки на уровне регионального парламента. В качестве примера можно привести инициированное движением «Муниципальная пила» ограничение для депутатов местного самоуправления и их родственников быть руководителями муниципальных учреждений и предприятий, а также разработку проекта закона «О взаимодействии органов исполнительной власти Санкт-Петербурга и институтов гражданского общества при формировании и реализации антикоррупционной политики» осуществлялась несколькими региональными некоммерческими организациями. Комитет по молодежной политике и взаимодействию с общественными организациями использовал различные механизмы для продвижения данной инициативы. Однако после внесения депутатами фракции «Яблоко» законопроект получил отрицательное заключение правового управления Администрации Санкт-Петербурга. </w:t>
      </w:r>
    </w:p>
    <w:p w:rsidR="004A540F" w:rsidRPr="00C02670" w:rsidRDefault="004A540F" w:rsidP="004A540F">
      <w:pPr>
        <w:spacing w:after="0" w:line="360" w:lineRule="auto"/>
        <w:ind w:firstLine="709"/>
        <w:jc w:val="both"/>
        <w:rPr>
          <w:rFonts w:ascii="Times New Roman" w:hAnsi="Times New Roman" w:cs="Times New Roman"/>
          <w:color w:val="000000"/>
          <w:sz w:val="24"/>
          <w:szCs w:val="24"/>
          <w:shd w:val="clear" w:color="auto" w:fill="FFFFFF"/>
        </w:rPr>
      </w:pPr>
      <w:r w:rsidRPr="00C02670">
        <w:rPr>
          <w:rFonts w:ascii="Times New Roman" w:hAnsi="Times New Roman" w:cs="Times New Roman"/>
          <w:color w:val="000000"/>
          <w:sz w:val="24"/>
          <w:szCs w:val="24"/>
          <w:shd w:val="clear" w:color="auto" w:fill="FFFFFF"/>
        </w:rPr>
        <w:t>Обращает на себя внимание недостаточный уровень информационной открытости Законодательного Собрания Санкт-Петербурга</w:t>
      </w:r>
      <w:r>
        <w:rPr>
          <w:rFonts w:ascii="Times New Roman" w:hAnsi="Times New Roman" w:cs="Times New Roman"/>
          <w:color w:val="000000"/>
          <w:sz w:val="24"/>
          <w:szCs w:val="24"/>
          <w:shd w:val="clear" w:color="auto" w:fill="FFFFFF"/>
        </w:rPr>
        <w:t>. В рейтинге информационной открытости региональных парламентов, составленном в 2014 году Фондом свободы информации, Санкт-Петербургский парламент занял шестую позицию. В общей сложности в исследовании приняли участие парламентские ассамблеи 82 субъектов федерации</w:t>
      </w:r>
      <w:r>
        <w:rPr>
          <w:rStyle w:val="a5"/>
          <w:rFonts w:ascii="Times New Roman" w:hAnsi="Times New Roman" w:cs="Times New Roman"/>
          <w:color w:val="000000"/>
          <w:sz w:val="24"/>
          <w:szCs w:val="24"/>
          <w:shd w:val="clear" w:color="auto" w:fill="FFFFFF"/>
        </w:rPr>
        <w:footnoteReference w:id="2"/>
      </w:r>
      <w:r>
        <w:rPr>
          <w:rFonts w:ascii="Times New Roman" w:hAnsi="Times New Roman" w:cs="Times New Roman"/>
          <w:color w:val="000000"/>
          <w:sz w:val="24"/>
          <w:szCs w:val="24"/>
          <w:shd w:val="clear" w:color="auto" w:fill="FFFFFF"/>
        </w:rPr>
        <w:t>. Вместе с тем решение о размещении в открытом доступе стенограмм</w:t>
      </w:r>
      <w:r w:rsidRPr="00C02670">
        <w:rPr>
          <w:rFonts w:ascii="Times New Roman" w:hAnsi="Times New Roman" w:cs="Times New Roman"/>
          <w:color w:val="000000"/>
          <w:sz w:val="24"/>
          <w:szCs w:val="24"/>
          <w:shd w:val="clear" w:color="auto" w:fill="FFFFFF"/>
        </w:rPr>
        <w:t xml:space="preserve"> заседаний</w:t>
      </w:r>
      <w:r>
        <w:rPr>
          <w:rFonts w:ascii="Times New Roman" w:hAnsi="Times New Roman" w:cs="Times New Roman"/>
          <w:color w:val="000000"/>
          <w:sz w:val="24"/>
          <w:szCs w:val="24"/>
          <w:shd w:val="clear" w:color="auto" w:fill="FFFFFF"/>
        </w:rPr>
        <w:t xml:space="preserve"> не было принято</w:t>
      </w:r>
      <w:r w:rsidRPr="00C0267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несмотря на то, что отдельные депутаты </w:t>
      </w:r>
      <w:r w:rsidRPr="00C02670">
        <w:rPr>
          <w:rFonts w:ascii="Times New Roman" w:hAnsi="Times New Roman" w:cs="Times New Roman"/>
          <w:color w:val="000000"/>
          <w:sz w:val="24"/>
          <w:szCs w:val="24"/>
          <w:shd w:val="clear" w:color="auto" w:fill="FFFFFF"/>
        </w:rPr>
        <w:t>регулярн</w:t>
      </w:r>
      <w:r>
        <w:rPr>
          <w:rFonts w:ascii="Times New Roman" w:hAnsi="Times New Roman" w:cs="Times New Roman"/>
          <w:color w:val="000000"/>
          <w:sz w:val="24"/>
          <w:szCs w:val="24"/>
          <w:shd w:val="clear" w:color="auto" w:fill="FFFFFF"/>
        </w:rPr>
        <w:t>о вносят в повестку такое предложение</w:t>
      </w:r>
      <w:r w:rsidRPr="00C0267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02670">
        <w:rPr>
          <w:rFonts w:ascii="Times New Roman" w:hAnsi="Times New Roman" w:cs="Times New Roman"/>
          <w:color w:val="000000"/>
          <w:sz w:val="24"/>
          <w:szCs w:val="24"/>
          <w:shd w:val="clear" w:color="auto" w:fill="FFFFFF"/>
        </w:rPr>
        <w:t xml:space="preserve">4 марта 2015 года в ЗакСе рассматривался законопроект Вячеслава Нотяга, предусматривающий обязательное поименное голосование, однако для его принятия не хватило трёх голосов. В целом </w:t>
      </w:r>
      <w:r>
        <w:rPr>
          <w:rFonts w:ascii="Times New Roman" w:hAnsi="Times New Roman" w:cs="Times New Roman"/>
          <w:color w:val="000000"/>
          <w:sz w:val="24"/>
          <w:szCs w:val="24"/>
          <w:shd w:val="clear" w:color="auto" w:fill="FFFFFF"/>
        </w:rPr>
        <w:t>такая практика</w:t>
      </w:r>
      <w:r w:rsidRPr="00C02670">
        <w:rPr>
          <w:rFonts w:ascii="Times New Roman" w:hAnsi="Times New Roman" w:cs="Times New Roman"/>
          <w:color w:val="000000"/>
          <w:sz w:val="24"/>
          <w:szCs w:val="24"/>
          <w:shd w:val="clear" w:color="auto" w:fill="FFFFFF"/>
        </w:rPr>
        <w:t xml:space="preserve"> идёт вразрез с провозглашённым на федеральном уровне курсом на открытость государственного управления. По мнению </w:t>
      </w:r>
      <w:r w:rsidRPr="00C02670">
        <w:rPr>
          <w:rFonts w:ascii="Times New Roman" w:hAnsi="Times New Roman" w:cs="Times New Roman"/>
          <w:color w:val="000000"/>
          <w:sz w:val="24"/>
          <w:szCs w:val="24"/>
          <w:shd w:val="clear" w:color="auto" w:fill="FFFFFF"/>
        </w:rPr>
        <w:lastRenderedPageBreak/>
        <w:t>одного из парламентариев, согласившихся на интервью, многим депутатам выгодна ситуация, при которой сложно проверить, когда внесён законопроект, кто за ним стоит, прошёл ли он все необходимые стадии. Это также облегчает задачу внесения законопредложений «с голоса». Как показывает проведённый анализ, такая практика является чрезвычайно распространённой в парламенте Санкт-Петербурга.</w:t>
      </w:r>
    </w:p>
    <w:p w:rsidR="00291ECD" w:rsidRPr="00C02670" w:rsidRDefault="00F97E0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В ходе эмпирического исследования был выявлен ряд факторов, оказываю</w:t>
      </w:r>
      <w:r w:rsidR="00B4535F">
        <w:rPr>
          <w:rFonts w:ascii="Times New Roman" w:hAnsi="Times New Roman" w:cs="Times New Roman"/>
          <w:sz w:val="24"/>
          <w:szCs w:val="24"/>
        </w:rPr>
        <w:t>щих</w:t>
      </w:r>
      <w:r w:rsidRPr="00C02670">
        <w:rPr>
          <w:rFonts w:ascii="Times New Roman" w:hAnsi="Times New Roman" w:cs="Times New Roman"/>
          <w:sz w:val="24"/>
          <w:szCs w:val="24"/>
        </w:rPr>
        <w:t xml:space="preserve"> существенное влияние на возможности гражданского общества участвовать в формировании повестки регионального парламента.</w:t>
      </w:r>
    </w:p>
    <w:p w:rsidR="00F97E08" w:rsidRPr="00C02670" w:rsidRDefault="009B50FE" w:rsidP="00F97E08">
      <w:pPr>
        <w:pStyle w:val="af2"/>
        <w:numPr>
          <w:ilvl w:val="0"/>
          <w:numId w:val="2"/>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t xml:space="preserve">Законодательство, </w:t>
      </w:r>
      <w:r w:rsidR="00B4535F">
        <w:rPr>
          <w:rFonts w:ascii="Times New Roman" w:hAnsi="Times New Roman" w:cs="Times New Roman"/>
          <w:sz w:val="24"/>
          <w:szCs w:val="24"/>
        </w:rPr>
        <w:t>регламентирующее</w:t>
      </w:r>
      <w:r w:rsidRPr="00C02670">
        <w:rPr>
          <w:rFonts w:ascii="Times New Roman" w:hAnsi="Times New Roman" w:cs="Times New Roman"/>
          <w:sz w:val="24"/>
          <w:szCs w:val="24"/>
        </w:rPr>
        <w:t xml:space="preserve"> законотворческую процедуру (хотя этот фактор не является решающим, он, </w:t>
      </w:r>
      <w:r w:rsidR="004C27BB" w:rsidRPr="00C02670">
        <w:rPr>
          <w:rFonts w:ascii="Times New Roman" w:hAnsi="Times New Roman" w:cs="Times New Roman"/>
          <w:sz w:val="24"/>
          <w:szCs w:val="24"/>
        </w:rPr>
        <w:t>тем не менее, позволяет партии парламентского большинства</w:t>
      </w:r>
      <w:r w:rsidRPr="00C02670">
        <w:rPr>
          <w:rFonts w:ascii="Times New Roman" w:hAnsi="Times New Roman" w:cs="Times New Roman"/>
          <w:sz w:val="24"/>
          <w:szCs w:val="24"/>
        </w:rPr>
        <w:t xml:space="preserve"> получать существенные преимущества в определении содержания повестки, т.к. ответственным за формирование плана законопроектной работы</w:t>
      </w:r>
      <w:r w:rsidR="00A75252" w:rsidRPr="00C02670">
        <w:rPr>
          <w:rFonts w:ascii="Times New Roman" w:hAnsi="Times New Roman" w:cs="Times New Roman"/>
          <w:sz w:val="24"/>
          <w:szCs w:val="24"/>
        </w:rPr>
        <w:t xml:space="preserve"> является Комитет по законодательству</w:t>
      </w:r>
      <w:r w:rsidRPr="00C02670">
        <w:rPr>
          <w:rFonts w:ascii="Times New Roman" w:hAnsi="Times New Roman" w:cs="Times New Roman"/>
          <w:sz w:val="24"/>
          <w:szCs w:val="24"/>
        </w:rPr>
        <w:t>).</w:t>
      </w:r>
    </w:p>
    <w:p w:rsidR="00A75252" w:rsidRPr="00C02670" w:rsidRDefault="00A75252" w:rsidP="00F97E08">
      <w:pPr>
        <w:pStyle w:val="af2"/>
        <w:numPr>
          <w:ilvl w:val="0"/>
          <w:numId w:val="2"/>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t xml:space="preserve">Общественный резонанс </w:t>
      </w:r>
      <w:r w:rsidR="00AB59FB" w:rsidRPr="00C02670">
        <w:rPr>
          <w:rFonts w:ascii="Times New Roman" w:hAnsi="Times New Roman" w:cs="Times New Roman"/>
          <w:sz w:val="24"/>
          <w:szCs w:val="24"/>
        </w:rPr>
        <w:t xml:space="preserve">инициативы </w:t>
      </w:r>
      <w:r w:rsidRPr="00C02670">
        <w:rPr>
          <w:rFonts w:ascii="Times New Roman" w:hAnsi="Times New Roman" w:cs="Times New Roman"/>
          <w:sz w:val="24"/>
          <w:szCs w:val="24"/>
        </w:rPr>
        <w:t>(</w:t>
      </w:r>
      <w:r w:rsidR="00AB59FB" w:rsidRPr="00C02670">
        <w:rPr>
          <w:rFonts w:ascii="Times New Roman" w:hAnsi="Times New Roman" w:cs="Times New Roman"/>
          <w:sz w:val="24"/>
          <w:szCs w:val="24"/>
        </w:rPr>
        <w:t>поддержка может быть обеспечена в том случае, если обсуждение и / или принятие инициативы будет способствовать тому, чтобы парламентарий заработал политический капитал).</w:t>
      </w:r>
    </w:p>
    <w:p w:rsidR="00AB59FB" w:rsidRPr="00C02670" w:rsidRDefault="00AB59FB" w:rsidP="00F97E08">
      <w:pPr>
        <w:pStyle w:val="af2"/>
        <w:numPr>
          <w:ilvl w:val="0"/>
          <w:numId w:val="2"/>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t xml:space="preserve">Совпадение интересов различных акторов (чем больше таких совпадений, тем больше вероятность принятия / отклонения инициативы; несколько депутатов в ходе проведенных интервью отметили, что если инициатива может помочь в решении проблем округа </w:t>
      </w:r>
      <w:r w:rsidR="00811143" w:rsidRPr="00C02670">
        <w:rPr>
          <w:rFonts w:ascii="Times New Roman" w:hAnsi="Times New Roman" w:cs="Times New Roman"/>
          <w:sz w:val="24"/>
          <w:szCs w:val="24"/>
        </w:rPr>
        <w:t>или входит в сферу непосредственных интересов комитета или комиссии, то шансы её поддержки существенно возрастают</w:t>
      </w:r>
      <w:r w:rsidRPr="00C02670">
        <w:rPr>
          <w:rFonts w:ascii="Times New Roman" w:hAnsi="Times New Roman" w:cs="Times New Roman"/>
          <w:sz w:val="24"/>
          <w:szCs w:val="24"/>
        </w:rPr>
        <w:t>).</w:t>
      </w:r>
    </w:p>
    <w:p w:rsidR="00AB59FB" w:rsidRPr="00C02670" w:rsidRDefault="0002009C" w:rsidP="00F97E08">
      <w:pPr>
        <w:pStyle w:val="af2"/>
        <w:numPr>
          <w:ilvl w:val="0"/>
          <w:numId w:val="2"/>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t>Позиция органов исполнительной власти (их несогласие с инициативой практически во всех случаях является блокирующим).</w:t>
      </w:r>
    </w:p>
    <w:p w:rsidR="0002009C" w:rsidRPr="00C02670" w:rsidRDefault="0002009C" w:rsidP="00F97E08">
      <w:pPr>
        <w:pStyle w:val="af2"/>
        <w:numPr>
          <w:ilvl w:val="0"/>
          <w:numId w:val="2"/>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t>Качество проработки общественной инициативы / качество проведенной независимой экспертизы.</w:t>
      </w:r>
    </w:p>
    <w:p w:rsidR="00AA0DC8" w:rsidRPr="00C02670" w:rsidRDefault="00AA0DC8" w:rsidP="00F97E08">
      <w:pPr>
        <w:pStyle w:val="af2"/>
        <w:numPr>
          <w:ilvl w:val="0"/>
          <w:numId w:val="2"/>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t>Персональный состав инициативной группы, выступа</w:t>
      </w:r>
      <w:r w:rsidR="00B4535F">
        <w:rPr>
          <w:rFonts w:ascii="Times New Roman" w:hAnsi="Times New Roman" w:cs="Times New Roman"/>
          <w:sz w:val="24"/>
          <w:szCs w:val="24"/>
        </w:rPr>
        <w:t>ющ</w:t>
      </w:r>
      <w:r w:rsidRPr="00C02670">
        <w:rPr>
          <w:rFonts w:ascii="Times New Roman" w:hAnsi="Times New Roman" w:cs="Times New Roman"/>
          <w:sz w:val="24"/>
          <w:szCs w:val="24"/>
        </w:rPr>
        <w:t>е</w:t>
      </w:r>
      <w:r w:rsidR="00B4535F">
        <w:rPr>
          <w:rFonts w:ascii="Times New Roman" w:hAnsi="Times New Roman" w:cs="Times New Roman"/>
          <w:sz w:val="24"/>
          <w:szCs w:val="24"/>
        </w:rPr>
        <w:t>й</w:t>
      </w:r>
      <w:r w:rsidRPr="00C02670">
        <w:rPr>
          <w:rFonts w:ascii="Times New Roman" w:hAnsi="Times New Roman" w:cs="Times New Roman"/>
          <w:sz w:val="24"/>
          <w:szCs w:val="24"/>
        </w:rPr>
        <w:t xml:space="preserve"> с инициативой.</w:t>
      </w:r>
    </w:p>
    <w:p w:rsidR="00AA0DC8" w:rsidRPr="00C02670" w:rsidRDefault="00AA0DC8" w:rsidP="00AA0DC8">
      <w:pPr>
        <w:pStyle w:val="af2"/>
        <w:numPr>
          <w:ilvl w:val="0"/>
          <w:numId w:val="2"/>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t>Поддержка СМИ.</w:t>
      </w:r>
    </w:p>
    <w:p w:rsidR="00AA0DC8" w:rsidRPr="00C02670" w:rsidRDefault="00AA0DC8" w:rsidP="00AA0DC8">
      <w:pPr>
        <w:pStyle w:val="af2"/>
        <w:numPr>
          <w:ilvl w:val="0"/>
          <w:numId w:val="2"/>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t>Выбранная стратегия продвижения инициативы.</w:t>
      </w:r>
    </w:p>
    <w:p w:rsidR="00AA0DC8" w:rsidRPr="00C02670" w:rsidRDefault="00AA0DC8" w:rsidP="00AA0DC8">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 xml:space="preserve">Если обобщить данные интервью с представителями организаций гражданского общества города, то, как правило, используется следующая схема: </w:t>
      </w:r>
    </w:p>
    <w:p w:rsidR="00851843" w:rsidRPr="00C02670" w:rsidRDefault="00851843" w:rsidP="006D7106">
      <w:pPr>
        <w:pStyle w:val="af2"/>
        <w:numPr>
          <w:ilvl w:val="0"/>
          <w:numId w:val="3"/>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t>Привлечение внимания экспертов</w:t>
      </w:r>
      <w:r w:rsidR="008D21BE" w:rsidRPr="00C02670">
        <w:rPr>
          <w:rFonts w:ascii="Times New Roman" w:hAnsi="Times New Roman" w:cs="Times New Roman"/>
          <w:sz w:val="24"/>
          <w:szCs w:val="24"/>
        </w:rPr>
        <w:t xml:space="preserve">  и СМИ</w:t>
      </w:r>
      <w:r w:rsidRPr="00C02670">
        <w:rPr>
          <w:rFonts w:ascii="Times New Roman" w:hAnsi="Times New Roman" w:cs="Times New Roman"/>
          <w:sz w:val="24"/>
          <w:szCs w:val="24"/>
        </w:rPr>
        <w:t xml:space="preserve"> к проблеме, создание рабочей группы.</w:t>
      </w:r>
    </w:p>
    <w:p w:rsidR="00AA0DC8" w:rsidRPr="00C02670" w:rsidRDefault="006D7106" w:rsidP="006D7106">
      <w:pPr>
        <w:pStyle w:val="af2"/>
        <w:numPr>
          <w:ilvl w:val="0"/>
          <w:numId w:val="3"/>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t>Разработка текста законопредложения или законопроекта.</w:t>
      </w:r>
    </w:p>
    <w:p w:rsidR="00851843" w:rsidRPr="00C02670" w:rsidRDefault="00851843" w:rsidP="006D7106">
      <w:pPr>
        <w:pStyle w:val="af2"/>
        <w:numPr>
          <w:ilvl w:val="0"/>
          <w:numId w:val="3"/>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t>Обращение к депутатам, с которыми налажены неформальные связи.</w:t>
      </w:r>
    </w:p>
    <w:p w:rsidR="007D63F4" w:rsidRPr="00C02670" w:rsidRDefault="00851843" w:rsidP="006D7106">
      <w:pPr>
        <w:pStyle w:val="af2"/>
        <w:numPr>
          <w:ilvl w:val="0"/>
          <w:numId w:val="3"/>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lastRenderedPageBreak/>
        <w:t xml:space="preserve"> </w:t>
      </w:r>
      <w:r w:rsidR="007D63F4" w:rsidRPr="00C02670">
        <w:rPr>
          <w:rFonts w:ascii="Times New Roman" w:hAnsi="Times New Roman" w:cs="Times New Roman"/>
          <w:sz w:val="24"/>
          <w:szCs w:val="24"/>
        </w:rPr>
        <w:t>В случае поддержки с их стороны, обращение ко всем депутатам ЗакСа с призывом поддержать инициативу.</w:t>
      </w:r>
    </w:p>
    <w:p w:rsidR="006D7106" w:rsidRPr="00C02670" w:rsidRDefault="007D63F4" w:rsidP="006D7106">
      <w:pPr>
        <w:pStyle w:val="af2"/>
        <w:numPr>
          <w:ilvl w:val="0"/>
          <w:numId w:val="3"/>
        </w:numPr>
        <w:spacing w:after="0" w:line="360" w:lineRule="auto"/>
        <w:jc w:val="both"/>
        <w:rPr>
          <w:rFonts w:ascii="Times New Roman" w:hAnsi="Times New Roman" w:cs="Times New Roman"/>
          <w:sz w:val="24"/>
          <w:szCs w:val="24"/>
        </w:rPr>
      </w:pPr>
      <w:r w:rsidRPr="00C02670">
        <w:rPr>
          <w:rFonts w:ascii="Times New Roman" w:hAnsi="Times New Roman" w:cs="Times New Roman"/>
          <w:sz w:val="24"/>
          <w:szCs w:val="24"/>
        </w:rPr>
        <w:t xml:space="preserve"> Контроль прохождения инициативы в парламенте.</w:t>
      </w:r>
    </w:p>
    <w:p w:rsidR="007D63F4" w:rsidRPr="00C02670" w:rsidRDefault="004A540F" w:rsidP="007D63F4">
      <w:pPr>
        <w:pStyle w:val="af2"/>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некоторых</w:t>
      </w:r>
      <w:r w:rsidR="007D63F4" w:rsidRPr="00C02670">
        <w:rPr>
          <w:rFonts w:ascii="Times New Roman" w:hAnsi="Times New Roman" w:cs="Times New Roman"/>
          <w:sz w:val="24"/>
          <w:szCs w:val="24"/>
        </w:rPr>
        <w:t xml:space="preserve"> случаях проводятся специальные мониторинговые исследования, которые позволяют выявить, насколько инициатива поддерживается жителями города. Однако проведение таких исследований могут себе позволить только наиболее крупные общественные объединения, например, движение «Красивый Петербург».</w:t>
      </w:r>
    </w:p>
    <w:p w:rsidR="0022631F" w:rsidRPr="00C02670" w:rsidRDefault="00F87C1C" w:rsidP="007D63F4">
      <w:pPr>
        <w:pStyle w:val="af2"/>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22631F" w:rsidRPr="00C02670">
        <w:rPr>
          <w:rFonts w:ascii="Times New Roman" w:hAnsi="Times New Roman" w:cs="Times New Roman"/>
          <w:sz w:val="24"/>
          <w:szCs w:val="24"/>
        </w:rPr>
        <w:t xml:space="preserve">родвижения общественных инициатив через профильные и постоянные комиссий </w:t>
      </w:r>
      <w:r>
        <w:rPr>
          <w:rFonts w:ascii="Times New Roman" w:hAnsi="Times New Roman" w:cs="Times New Roman"/>
          <w:sz w:val="24"/>
          <w:szCs w:val="24"/>
        </w:rPr>
        <w:t>осуществляется в</w:t>
      </w:r>
      <w:r w:rsidR="0022631F" w:rsidRPr="00C02670">
        <w:rPr>
          <w:rFonts w:ascii="Times New Roman" w:hAnsi="Times New Roman" w:cs="Times New Roman"/>
          <w:sz w:val="24"/>
          <w:szCs w:val="24"/>
        </w:rPr>
        <w:t xml:space="preserve"> минимальной степени (практически единственной возможностью</w:t>
      </w:r>
      <w:r w:rsidR="008D21BE" w:rsidRPr="00C02670">
        <w:rPr>
          <w:rFonts w:ascii="Times New Roman" w:hAnsi="Times New Roman" w:cs="Times New Roman"/>
          <w:sz w:val="24"/>
          <w:szCs w:val="24"/>
        </w:rPr>
        <w:t xml:space="preserve"> в этом направлении</w:t>
      </w:r>
      <w:r w:rsidR="0022631F" w:rsidRPr="00C02670">
        <w:rPr>
          <w:rFonts w:ascii="Times New Roman" w:hAnsi="Times New Roman" w:cs="Times New Roman"/>
          <w:sz w:val="24"/>
          <w:szCs w:val="24"/>
        </w:rPr>
        <w:t xml:space="preserve"> является сотрудничество с комиссиями через экспертов, которых они приглашают</w:t>
      </w:r>
      <w:r w:rsidR="008D21BE" w:rsidRPr="00C02670">
        <w:rPr>
          <w:rFonts w:ascii="Times New Roman" w:hAnsi="Times New Roman" w:cs="Times New Roman"/>
          <w:sz w:val="24"/>
          <w:szCs w:val="24"/>
        </w:rPr>
        <w:t xml:space="preserve"> для подготовки экспертных заключений</w:t>
      </w:r>
      <w:r w:rsidR="0022631F" w:rsidRPr="00C02670">
        <w:rPr>
          <w:rFonts w:ascii="Times New Roman" w:hAnsi="Times New Roman" w:cs="Times New Roman"/>
          <w:sz w:val="24"/>
          <w:szCs w:val="24"/>
        </w:rPr>
        <w:t>).</w:t>
      </w:r>
    </w:p>
    <w:p w:rsidR="0002009C" w:rsidRPr="00C02670" w:rsidRDefault="0002009C" w:rsidP="007B1291">
      <w:pPr>
        <w:spacing w:after="0" w:line="360" w:lineRule="auto"/>
        <w:ind w:firstLine="709"/>
        <w:jc w:val="both"/>
        <w:rPr>
          <w:rFonts w:ascii="Times New Roman" w:hAnsi="Times New Roman" w:cs="Times New Roman"/>
          <w:b/>
          <w:sz w:val="24"/>
          <w:szCs w:val="24"/>
          <w:u w:val="single"/>
        </w:rPr>
      </w:pPr>
    </w:p>
    <w:p w:rsidR="005031C8" w:rsidRPr="00082B5A" w:rsidRDefault="005031C8" w:rsidP="007B1291">
      <w:pPr>
        <w:spacing w:after="0" w:line="360" w:lineRule="auto"/>
        <w:ind w:firstLine="709"/>
        <w:jc w:val="both"/>
        <w:rPr>
          <w:rFonts w:ascii="Times New Roman" w:hAnsi="Times New Roman" w:cs="Times New Roman"/>
          <w:b/>
          <w:sz w:val="24"/>
          <w:szCs w:val="24"/>
        </w:rPr>
      </w:pPr>
      <w:r w:rsidRPr="00082B5A">
        <w:rPr>
          <w:rFonts w:ascii="Times New Roman" w:hAnsi="Times New Roman" w:cs="Times New Roman"/>
          <w:b/>
          <w:sz w:val="24"/>
          <w:szCs w:val="24"/>
        </w:rPr>
        <w:t>Библиографический список</w:t>
      </w:r>
    </w:p>
    <w:p w:rsidR="005031C8" w:rsidRPr="00C02670" w:rsidRDefault="007D2D1F" w:rsidP="007B1291">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Книги, м</w:t>
      </w:r>
      <w:r w:rsidR="005031C8" w:rsidRPr="00C02670">
        <w:rPr>
          <w:rFonts w:ascii="Times New Roman" w:hAnsi="Times New Roman" w:cs="Times New Roman"/>
          <w:b/>
          <w:sz w:val="24"/>
          <w:szCs w:val="24"/>
        </w:rPr>
        <w:t xml:space="preserve">онографии и авторефераты диссертаций </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Вахитов М. М. Конституционно-правовое регулирование участия граждан Российской Федерации в региональном правотворчестве: Автореф. дисс. …к.ю.н. – М., 2011. – 30 с.</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Волынкина Л. А. Политическая экспертиза как фактор политического процесса: Автореф. дисс. … к. пол. н. – Саратов, 2011. – 22 с.</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Даль Р. Демократия и её критики / Пер. с англ. М.В. Ильина. – М.: Российская политическая энциклопедия, 2003. – 576 с.</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Кияшко Е. Ю. Некоммерческие организации в региональной политике (на примере Дальневосточного федерального округа Российской Федерации): Автореф. дисс… к.пол.н. - Владивосток, 2009. – 25 с.</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Меркель</w:t>
      </w:r>
      <w:r w:rsidRPr="00C02670">
        <w:rPr>
          <w:rFonts w:ascii="Times New Roman" w:hAnsi="Times New Roman" w:cs="Times New Roman"/>
          <w:b/>
          <w:sz w:val="24"/>
          <w:szCs w:val="24"/>
        </w:rPr>
        <w:t xml:space="preserve"> </w:t>
      </w:r>
      <w:r w:rsidRPr="00C02670">
        <w:rPr>
          <w:rFonts w:ascii="Times New Roman" w:hAnsi="Times New Roman" w:cs="Times New Roman"/>
          <w:sz w:val="24"/>
          <w:szCs w:val="24"/>
        </w:rPr>
        <w:t>В., Круассан</w:t>
      </w:r>
      <w:r w:rsidRPr="00C02670">
        <w:rPr>
          <w:rFonts w:ascii="Times New Roman" w:hAnsi="Times New Roman" w:cs="Times New Roman"/>
          <w:b/>
          <w:sz w:val="24"/>
          <w:szCs w:val="24"/>
        </w:rPr>
        <w:t xml:space="preserve"> </w:t>
      </w:r>
      <w:r w:rsidRPr="00C02670">
        <w:rPr>
          <w:rFonts w:ascii="Times New Roman" w:hAnsi="Times New Roman" w:cs="Times New Roman"/>
          <w:sz w:val="24"/>
          <w:szCs w:val="24"/>
        </w:rPr>
        <w:t>А.</w:t>
      </w:r>
      <w:r w:rsidRPr="00C02670">
        <w:rPr>
          <w:rFonts w:ascii="Times New Roman" w:hAnsi="Times New Roman" w:cs="Times New Roman"/>
          <w:b/>
          <w:sz w:val="24"/>
          <w:szCs w:val="24"/>
        </w:rPr>
        <w:t xml:space="preserve"> </w:t>
      </w:r>
      <w:r w:rsidRPr="00C02670">
        <w:rPr>
          <w:rFonts w:ascii="Times New Roman" w:hAnsi="Times New Roman" w:cs="Times New Roman"/>
          <w:sz w:val="24"/>
          <w:szCs w:val="24"/>
        </w:rPr>
        <w:t>Формальные и неформальные институты в дефектных демократиях. Оригинальное</w:t>
      </w:r>
      <w:r w:rsidRPr="00C02670">
        <w:rPr>
          <w:rFonts w:ascii="Times New Roman" w:hAnsi="Times New Roman" w:cs="Times New Roman"/>
          <w:sz w:val="24"/>
          <w:szCs w:val="24"/>
          <w:lang w:val="en-US"/>
        </w:rPr>
        <w:t xml:space="preserve"> </w:t>
      </w:r>
      <w:r w:rsidRPr="00C02670">
        <w:rPr>
          <w:rFonts w:ascii="Times New Roman" w:hAnsi="Times New Roman" w:cs="Times New Roman"/>
          <w:sz w:val="24"/>
          <w:szCs w:val="24"/>
        </w:rPr>
        <w:t>издание</w:t>
      </w:r>
      <w:r w:rsidRPr="00C02670">
        <w:rPr>
          <w:rFonts w:ascii="Times New Roman" w:hAnsi="Times New Roman" w:cs="Times New Roman"/>
          <w:sz w:val="24"/>
          <w:szCs w:val="24"/>
          <w:lang w:val="en-US"/>
        </w:rPr>
        <w:t xml:space="preserve">: Merkel W., Croissant A. Formale Institutionen und Informale Regeln in Defekten Demokratien. - Politische Vierteljahresschrift. – 2000. - № 1. </w:t>
      </w:r>
      <w:r w:rsidRPr="00C02670">
        <w:rPr>
          <w:rFonts w:ascii="Times New Roman" w:hAnsi="Times New Roman" w:cs="Times New Roman"/>
          <w:sz w:val="24"/>
          <w:szCs w:val="24"/>
        </w:rPr>
        <w:t>Перевод на русский язык выполнен в рамках издательского проекта «Немецко-российский мост», поддержанного Фондом Фольксваген.</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 xml:space="preserve">Патнэм Р. Чтобы демократия сработала. Гражданские традиции в современной Италии / Пер. с англ. А.М. Захарова. - М.: </w:t>
      </w:r>
      <w:r w:rsidRPr="00C02670">
        <w:rPr>
          <w:rFonts w:ascii="Times New Roman" w:hAnsi="Times New Roman" w:cs="Times New Roman"/>
          <w:color w:val="000000"/>
          <w:sz w:val="24"/>
          <w:szCs w:val="24"/>
          <w:shd w:val="clear" w:color="auto" w:fill="FFFFFF"/>
        </w:rPr>
        <w:t>Ad Marginem, 1996. – 287 с</w:t>
      </w:r>
      <w:r w:rsidRPr="00C02670">
        <w:rPr>
          <w:rFonts w:ascii="Times New Roman" w:hAnsi="Times New Roman" w:cs="Times New Roman"/>
          <w:sz w:val="24"/>
          <w:szCs w:val="24"/>
        </w:rPr>
        <w:t xml:space="preserve">. </w:t>
      </w:r>
    </w:p>
    <w:p w:rsidR="00CC672E" w:rsidRDefault="005031C8" w:rsidP="00CC672E">
      <w:pPr>
        <w:pStyle w:val="Iauiue"/>
        <w:spacing w:line="360" w:lineRule="auto"/>
        <w:ind w:right="-1" w:firstLine="709"/>
        <w:jc w:val="both"/>
        <w:rPr>
          <w:sz w:val="24"/>
          <w:szCs w:val="24"/>
          <w:lang w:val="ru-RU"/>
        </w:rPr>
      </w:pPr>
      <w:r w:rsidRPr="00C02670">
        <w:rPr>
          <w:sz w:val="24"/>
          <w:szCs w:val="24"/>
          <w:lang w:val="ru-RU"/>
        </w:rPr>
        <w:t>Публичное пространство, гражданское общество и власть: опыт развития и взаимодействия / Редкол.: А.Ю.Сунгуров (отв. ред.) и др. – М.: Российская ассоциация политической науки; РОССПЭН, 2008. – 422 с.</w:t>
      </w:r>
    </w:p>
    <w:p w:rsidR="00CC672E" w:rsidRPr="00CC672E" w:rsidRDefault="00CC672E" w:rsidP="00CC672E">
      <w:pPr>
        <w:pStyle w:val="Iauiue"/>
        <w:spacing w:line="360" w:lineRule="auto"/>
        <w:ind w:right="-1" w:firstLine="709"/>
        <w:jc w:val="both"/>
        <w:rPr>
          <w:sz w:val="24"/>
          <w:szCs w:val="24"/>
          <w:lang w:val="ru-RU"/>
        </w:rPr>
      </w:pPr>
      <w:r w:rsidRPr="00CC672E">
        <w:rPr>
          <w:sz w:val="24"/>
          <w:szCs w:val="24"/>
          <w:lang w:val="ru-RU"/>
        </w:rPr>
        <w:lastRenderedPageBreak/>
        <w:t>Руссо Ж. Ж. Об общественном договоре, или Принципы политического Права. Т</w:t>
      </w:r>
      <w:r w:rsidRPr="00CC672E">
        <w:rPr>
          <w:color w:val="000000"/>
          <w:sz w:val="24"/>
          <w:szCs w:val="24"/>
          <w:lang w:val="ru-RU"/>
        </w:rPr>
        <w:t>рактаты / Пер. с фр. - М.:</w:t>
      </w:r>
      <w:r>
        <w:rPr>
          <w:color w:val="000000"/>
          <w:sz w:val="24"/>
          <w:szCs w:val="24"/>
          <w:lang w:val="ru-RU"/>
        </w:rPr>
        <w:t xml:space="preserve"> </w:t>
      </w:r>
      <w:r w:rsidRPr="00CC672E">
        <w:rPr>
          <w:color w:val="000000"/>
          <w:sz w:val="24"/>
          <w:szCs w:val="24"/>
          <w:lang w:val="ru-RU"/>
        </w:rPr>
        <w:t xml:space="preserve">КАНОН-пресс, Кучково поле, 1998. – </w:t>
      </w:r>
      <w:r>
        <w:rPr>
          <w:color w:val="000000"/>
          <w:sz w:val="24"/>
          <w:szCs w:val="24"/>
          <w:lang w:val="ru-RU"/>
        </w:rPr>
        <w:t>416 с.</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 xml:space="preserve">Сартори Дж. Вертикальная демократия. Оригинальное издание: </w:t>
      </w:r>
      <w:r w:rsidRPr="00C02670">
        <w:rPr>
          <w:rFonts w:ascii="Times New Roman" w:hAnsi="Times New Roman" w:cs="Times New Roman"/>
          <w:sz w:val="24"/>
          <w:szCs w:val="24"/>
          <w:lang w:val="en-US"/>
        </w:rPr>
        <w:t>Sartori</w:t>
      </w:r>
      <w:r w:rsidRPr="00C02670">
        <w:rPr>
          <w:rFonts w:ascii="Times New Roman" w:hAnsi="Times New Roman" w:cs="Times New Roman"/>
          <w:sz w:val="24"/>
          <w:szCs w:val="24"/>
        </w:rPr>
        <w:t xml:space="preserve"> </w:t>
      </w:r>
      <w:r w:rsidRPr="00C02670">
        <w:rPr>
          <w:rFonts w:ascii="Times New Roman" w:hAnsi="Times New Roman" w:cs="Times New Roman"/>
          <w:sz w:val="24"/>
          <w:szCs w:val="24"/>
          <w:lang w:val="en-US"/>
        </w:rPr>
        <w:t>G</w:t>
      </w:r>
      <w:r w:rsidRPr="00C02670">
        <w:rPr>
          <w:rFonts w:ascii="Times New Roman" w:hAnsi="Times New Roman" w:cs="Times New Roman"/>
          <w:sz w:val="24"/>
          <w:szCs w:val="24"/>
        </w:rPr>
        <w:t xml:space="preserve"> </w:t>
      </w:r>
      <w:r w:rsidRPr="00C02670">
        <w:rPr>
          <w:rFonts w:ascii="Times New Roman" w:hAnsi="Times New Roman" w:cs="Times New Roman"/>
          <w:sz w:val="24"/>
          <w:szCs w:val="24"/>
          <w:lang w:val="en-US"/>
        </w:rPr>
        <w:t>The</w:t>
      </w:r>
      <w:r w:rsidRPr="00C02670">
        <w:rPr>
          <w:rFonts w:ascii="Times New Roman" w:hAnsi="Times New Roman" w:cs="Times New Roman"/>
          <w:sz w:val="24"/>
          <w:szCs w:val="24"/>
        </w:rPr>
        <w:t xml:space="preserve"> </w:t>
      </w:r>
      <w:r w:rsidRPr="00C02670">
        <w:rPr>
          <w:rFonts w:ascii="Times New Roman" w:hAnsi="Times New Roman" w:cs="Times New Roman"/>
          <w:sz w:val="24"/>
          <w:szCs w:val="24"/>
          <w:lang w:val="en-US"/>
        </w:rPr>
        <w:t>Theory</w:t>
      </w:r>
      <w:r w:rsidRPr="00C02670">
        <w:rPr>
          <w:rFonts w:ascii="Times New Roman" w:hAnsi="Times New Roman" w:cs="Times New Roman"/>
          <w:sz w:val="24"/>
          <w:szCs w:val="24"/>
        </w:rPr>
        <w:t xml:space="preserve"> </w:t>
      </w:r>
      <w:r w:rsidRPr="00C02670">
        <w:rPr>
          <w:rFonts w:ascii="Times New Roman" w:hAnsi="Times New Roman" w:cs="Times New Roman"/>
          <w:sz w:val="24"/>
          <w:szCs w:val="24"/>
          <w:lang w:val="en-US"/>
        </w:rPr>
        <w:t>of</w:t>
      </w:r>
      <w:r w:rsidRPr="00C02670">
        <w:rPr>
          <w:rFonts w:ascii="Times New Roman" w:hAnsi="Times New Roman" w:cs="Times New Roman"/>
          <w:sz w:val="24"/>
          <w:szCs w:val="24"/>
        </w:rPr>
        <w:t xml:space="preserve"> </w:t>
      </w:r>
      <w:r w:rsidRPr="00C02670">
        <w:rPr>
          <w:rFonts w:ascii="Times New Roman" w:hAnsi="Times New Roman" w:cs="Times New Roman"/>
          <w:sz w:val="24"/>
          <w:szCs w:val="24"/>
          <w:lang w:val="en-US"/>
        </w:rPr>
        <w:t>Democracy</w:t>
      </w:r>
      <w:r w:rsidRPr="00C02670">
        <w:rPr>
          <w:rFonts w:ascii="Times New Roman" w:hAnsi="Times New Roman" w:cs="Times New Roman"/>
          <w:sz w:val="24"/>
          <w:szCs w:val="24"/>
        </w:rPr>
        <w:t xml:space="preserve"> </w:t>
      </w:r>
      <w:r w:rsidRPr="00C02670">
        <w:rPr>
          <w:rFonts w:ascii="Times New Roman" w:hAnsi="Times New Roman" w:cs="Times New Roman"/>
          <w:sz w:val="24"/>
          <w:szCs w:val="24"/>
          <w:lang w:val="en-US"/>
        </w:rPr>
        <w:t>Revised</w:t>
      </w:r>
      <w:r w:rsidRPr="00C02670">
        <w:rPr>
          <w:rFonts w:ascii="Times New Roman" w:hAnsi="Times New Roman" w:cs="Times New Roman"/>
          <w:sz w:val="24"/>
          <w:szCs w:val="24"/>
        </w:rPr>
        <w:t xml:space="preserve">. </w:t>
      </w:r>
      <w:r w:rsidRPr="00C02670">
        <w:rPr>
          <w:rFonts w:ascii="Times New Roman" w:hAnsi="Times New Roman" w:cs="Times New Roman"/>
          <w:sz w:val="24"/>
          <w:szCs w:val="24"/>
          <w:lang w:val="en-US"/>
        </w:rPr>
        <w:t>N</w:t>
      </w:r>
      <w:r w:rsidRPr="00C02670">
        <w:rPr>
          <w:rFonts w:ascii="Times New Roman" w:hAnsi="Times New Roman" w:cs="Times New Roman"/>
          <w:sz w:val="24"/>
          <w:szCs w:val="24"/>
        </w:rPr>
        <w:t xml:space="preserve"> </w:t>
      </w:r>
      <w:r w:rsidRPr="00C02670">
        <w:rPr>
          <w:rFonts w:ascii="Times New Roman" w:hAnsi="Times New Roman" w:cs="Times New Roman"/>
          <w:sz w:val="24"/>
          <w:szCs w:val="24"/>
          <w:lang w:val="en-US"/>
        </w:rPr>
        <w:t>J</w:t>
      </w:r>
      <w:r w:rsidRPr="00C02670">
        <w:rPr>
          <w:rFonts w:ascii="Times New Roman" w:hAnsi="Times New Roman" w:cs="Times New Roman"/>
          <w:sz w:val="24"/>
          <w:szCs w:val="24"/>
        </w:rPr>
        <w:t xml:space="preserve">.: </w:t>
      </w:r>
      <w:r w:rsidRPr="00C02670">
        <w:rPr>
          <w:rFonts w:ascii="Times New Roman" w:hAnsi="Times New Roman" w:cs="Times New Roman"/>
          <w:sz w:val="24"/>
          <w:szCs w:val="24"/>
          <w:lang w:val="en-US"/>
        </w:rPr>
        <w:t>Chatham</w:t>
      </w:r>
      <w:r w:rsidRPr="00C02670">
        <w:rPr>
          <w:rFonts w:ascii="Times New Roman" w:hAnsi="Times New Roman" w:cs="Times New Roman"/>
          <w:sz w:val="24"/>
          <w:szCs w:val="24"/>
        </w:rPr>
        <w:t xml:space="preserve"> </w:t>
      </w:r>
      <w:r w:rsidRPr="00C02670">
        <w:rPr>
          <w:rFonts w:ascii="Times New Roman" w:hAnsi="Times New Roman" w:cs="Times New Roman"/>
          <w:sz w:val="24"/>
          <w:szCs w:val="24"/>
          <w:lang w:val="en-US"/>
        </w:rPr>
        <w:t>House</w:t>
      </w:r>
      <w:r w:rsidRPr="00C02670">
        <w:rPr>
          <w:rFonts w:ascii="Times New Roman" w:hAnsi="Times New Roman" w:cs="Times New Roman"/>
          <w:sz w:val="24"/>
          <w:szCs w:val="24"/>
        </w:rPr>
        <w:t xml:space="preserve"> </w:t>
      </w:r>
      <w:r w:rsidRPr="00C02670">
        <w:rPr>
          <w:rFonts w:ascii="Times New Roman" w:hAnsi="Times New Roman" w:cs="Times New Roman"/>
          <w:sz w:val="24"/>
          <w:szCs w:val="24"/>
          <w:lang w:val="en-US"/>
        </w:rPr>
        <w:t>Publishers</w:t>
      </w:r>
      <w:r w:rsidRPr="00C02670">
        <w:rPr>
          <w:rFonts w:ascii="Times New Roman" w:hAnsi="Times New Roman" w:cs="Times New Roman"/>
          <w:sz w:val="24"/>
          <w:szCs w:val="24"/>
        </w:rPr>
        <w:t xml:space="preserve">, 1987. 253 </w:t>
      </w:r>
      <w:r w:rsidRPr="00C02670">
        <w:rPr>
          <w:rFonts w:ascii="Times New Roman" w:hAnsi="Times New Roman" w:cs="Times New Roman"/>
          <w:sz w:val="24"/>
          <w:szCs w:val="24"/>
          <w:lang w:val="en-US"/>
        </w:rPr>
        <w:t>p</w:t>
      </w:r>
      <w:r w:rsidRPr="00C02670">
        <w:rPr>
          <w:rFonts w:ascii="Times New Roman" w:hAnsi="Times New Roman" w:cs="Times New Roman"/>
          <w:sz w:val="24"/>
          <w:szCs w:val="24"/>
        </w:rPr>
        <w:t>. Перевод на русский язык выполнен в рамках издательского проекта «Немецко-российский мост», поддержанного Фондом Фольксваген.</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Тарасенко А. В. Концепты третьего сектора и гражданского общества в контексте теорий демократии, управления и экономического развития: Препринт. – СПб.: Изд-во Европейского  университета в Санкт-Петербурге, 2014. – 32 с.</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 xml:space="preserve">Федоров Ю. Е. Парламент в трансформационном процессе в России // </w:t>
      </w:r>
      <w:r w:rsidRPr="00C02670">
        <w:rPr>
          <w:rFonts w:ascii="Times New Roman" w:hAnsi="Times New Roman" w:cs="Times New Roman"/>
          <w:color w:val="000000"/>
          <w:sz w:val="24"/>
          <w:szCs w:val="24"/>
          <w:shd w:val="clear" w:color="auto" w:fill="FFFFFF"/>
        </w:rPr>
        <w:t>Россия политическая. - М.: Московский Центр Карнеги, 1998. - С. 71-135.</w:t>
      </w:r>
      <w:r w:rsidRPr="00C02670">
        <w:rPr>
          <w:rFonts w:ascii="Times New Roman" w:hAnsi="Times New Roman" w:cs="Times New Roman"/>
          <w:sz w:val="24"/>
          <w:szCs w:val="24"/>
        </w:rPr>
        <w:t xml:space="preserve"> </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Шестакова Е. П. Движение «зелёных» как субъект мировой политики: Автореф. дисс… канд.полит.н. - Москва, 2009. – 25 с.</w:t>
      </w:r>
    </w:p>
    <w:p w:rsidR="007D2D1F" w:rsidRPr="00E96E59" w:rsidRDefault="007D2D1F" w:rsidP="007D2D1F">
      <w:pPr>
        <w:spacing w:after="0" w:line="360" w:lineRule="auto"/>
        <w:ind w:firstLine="709"/>
        <w:jc w:val="both"/>
        <w:rPr>
          <w:rFonts w:ascii="Times New Roman" w:hAnsi="Times New Roman" w:cs="Times New Roman"/>
          <w:sz w:val="24"/>
          <w:szCs w:val="24"/>
        </w:rPr>
      </w:pPr>
      <w:r w:rsidRPr="00E96E59">
        <w:rPr>
          <w:rFonts w:ascii="Times New Roman" w:hAnsi="Times New Roman" w:cs="Times New Roman"/>
          <w:sz w:val="24"/>
          <w:szCs w:val="24"/>
        </w:rPr>
        <w:t>Шульман</w:t>
      </w:r>
      <w:r>
        <w:rPr>
          <w:rFonts w:ascii="Times New Roman" w:hAnsi="Times New Roman" w:cs="Times New Roman"/>
          <w:sz w:val="24"/>
          <w:szCs w:val="24"/>
        </w:rPr>
        <w:t xml:space="preserve"> </w:t>
      </w:r>
      <w:r w:rsidRPr="00E96E59">
        <w:rPr>
          <w:rFonts w:ascii="Times New Roman" w:hAnsi="Times New Roman" w:cs="Times New Roman"/>
          <w:sz w:val="24"/>
          <w:szCs w:val="24"/>
        </w:rPr>
        <w:t>Е. Законотворчество как политический процесс. М.: Московская школа гражданского просвещения, 2014. — 184 с.</w:t>
      </w:r>
    </w:p>
    <w:p w:rsidR="005031C8" w:rsidRPr="00C02670" w:rsidRDefault="005031C8" w:rsidP="007B1291">
      <w:pPr>
        <w:spacing w:after="0" w:line="360" w:lineRule="auto"/>
        <w:ind w:firstLine="709"/>
        <w:jc w:val="both"/>
        <w:rPr>
          <w:rFonts w:ascii="Times New Roman" w:hAnsi="Times New Roman" w:cs="Times New Roman"/>
          <w:sz w:val="24"/>
          <w:szCs w:val="24"/>
        </w:rPr>
      </w:pPr>
    </w:p>
    <w:p w:rsidR="005031C8" w:rsidRPr="00C02670" w:rsidRDefault="005031C8" w:rsidP="007B1291">
      <w:pPr>
        <w:spacing w:after="0" w:line="360" w:lineRule="auto"/>
        <w:ind w:firstLine="709"/>
        <w:jc w:val="both"/>
        <w:rPr>
          <w:rFonts w:ascii="Times New Roman" w:hAnsi="Times New Roman" w:cs="Times New Roman"/>
          <w:b/>
          <w:sz w:val="24"/>
          <w:szCs w:val="24"/>
        </w:rPr>
      </w:pPr>
      <w:r w:rsidRPr="00C02670">
        <w:rPr>
          <w:rFonts w:ascii="Times New Roman" w:hAnsi="Times New Roman" w:cs="Times New Roman"/>
          <w:b/>
          <w:sz w:val="24"/>
          <w:szCs w:val="24"/>
        </w:rPr>
        <w:t>Статьи</w:t>
      </w:r>
    </w:p>
    <w:p w:rsidR="007D2D1F" w:rsidRPr="00F1233C" w:rsidRDefault="007D2D1F" w:rsidP="007D2D1F">
      <w:pPr>
        <w:spacing w:after="0" w:line="360" w:lineRule="auto"/>
        <w:ind w:firstLine="709"/>
        <w:jc w:val="both"/>
        <w:rPr>
          <w:rFonts w:ascii="Times New Roman" w:hAnsi="Times New Roman" w:cs="Times New Roman"/>
          <w:sz w:val="24"/>
          <w:szCs w:val="24"/>
        </w:rPr>
      </w:pPr>
      <w:r w:rsidRPr="00F1233C">
        <w:rPr>
          <w:rFonts w:ascii="Times New Roman" w:hAnsi="Times New Roman" w:cs="Times New Roman"/>
          <w:sz w:val="24"/>
          <w:szCs w:val="24"/>
        </w:rPr>
        <w:t xml:space="preserve">Автономов А. С. Легальное лоббирование как антикоррупционная технология // Бизнес и власть в современной России: теория и практика взаимодействия: материалы «круглого стола». </w:t>
      </w:r>
      <w:r>
        <w:rPr>
          <w:rFonts w:ascii="Times New Roman" w:hAnsi="Times New Roman" w:cs="Times New Roman"/>
          <w:sz w:val="24"/>
          <w:szCs w:val="24"/>
        </w:rPr>
        <w:t xml:space="preserve">- </w:t>
      </w:r>
      <w:r w:rsidRPr="00F1233C">
        <w:rPr>
          <w:rFonts w:ascii="Times New Roman" w:hAnsi="Times New Roman" w:cs="Times New Roman"/>
          <w:sz w:val="24"/>
          <w:szCs w:val="24"/>
        </w:rPr>
        <w:t xml:space="preserve">М.: Изд-во РАГС, 2010. </w:t>
      </w:r>
      <w:r>
        <w:rPr>
          <w:rFonts w:ascii="Times New Roman" w:hAnsi="Times New Roman" w:cs="Times New Roman"/>
          <w:sz w:val="24"/>
          <w:szCs w:val="24"/>
        </w:rPr>
        <w:t xml:space="preserve">- </w:t>
      </w:r>
      <w:r w:rsidRPr="00F1233C">
        <w:rPr>
          <w:rFonts w:ascii="Times New Roman" w:hAnsi="Times New Roman" w:cs="Times New Roman"/>
          <w:sz w:val="24"/>
          <w:szCs w:val="24"/>
        </w:rPr>
        <w:t>С. 23-40</w:t>
      </w:r>
      <w:r>
        <w:rPr>
          <w:rFonts w:ascii="Times New Roman" w:hAnsi="Times New Roman" w:cs="Times New Roman"/>
          <w:sz w:val="24"/>
          <w:szCs w:val="24"/>
        </w:rPr>
        <w:t>.</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Белокурова Е., Воробьев Д. Общественное участие на локальном уровне в современной России // Неприкосновенный запас. – 2010. - № 2. – С. 83-91.</w:t>
      </w:r>
    </w:p>
    <w:p w:rsidR="007B1291" w:rsidRPr="00C02670" w:rsidRDefault="007B1291" w:rsidP="007B1291">
      <w:pPr>
        <w:spacing w:after="0" w:line="360" w:lineRule="auto"/>
        <w:ind w:firstLine="709"/>
        <w:jc w:val="both"/>
        <w:rPr>
          <w:rFonts w:ascii="Times New Roman" w:hAnsi="Times New Roman" w:cs="Times New Roman"/>
          <w:color w:val="000000"/>
          <w:shd w:val="clear" w:color="auto" w:fill="FFFFFF"/>
        </w:rPr>
      </w:pPr>
      <w:r w:rsidRPr="00C02670">
        <w:rPr>
          <w:rFonts w:ascii="Times New Roman" w:hAnsi="Times New Roman" w:cs="Times New Roman"/>
          <w:bCs/>
          <w:sz w:val="24"/>
          <w:szCs w:val="24"/>
          <w:shd w:val="clear" w:color="auto" w:fill="FFFFFF"/>
        </w:rPr>
        <w:t>Беляева Н.</w:t>
      </w:r>
      <w:r w:rsidRPr="00C02670">
        <w:rPr>
          <w:rFonts w:ascii="Times New Roman" w:hAnsi="Times New Roman" w:cs="Times New Roman"/>
          <w:bCs/>
          <w:shd w:val="clear" w:color="auto" w:fill="FFFFFF"/>
        </w:rPr>
        <w:t xml:space="preserve"> Ю.</w:t>
      </w:r>
      <w:r w:rsidRPr="00C02670">
        <w:rPr>
          <w:rFonts w:ascii="Times New Roman" w:hAnsi="Times New Roman" w:cs="Times New Roman"/>
          <w:bCs/>
          <w:sz w:val="24"/>
          <w:szCs w:val="24"/>
          <w:shd w:val="clear" w:color="auto" w:fill="FFFFFF"/>
        </w:rPr>
        <w:t xml:space="preserve"> </w:t>
      </w:r>
      <w:r w:rsidRPr="00C02670">
        <w:rPr>
          <w:rFonts w:ascii="Times New Roman" w:hAnsi="Times New Roman" w:cs="Times New Roman"/>
          <w:color w:val="000000"/>
          <w:sz w:val="24"/>
          <w:szCs w:val="24"/>
          <w:shd w:val="clear" w:color="auto" w:fill="FFFFFF"/>
        </w:rPr>
        <w:t xml:space="preserve">Гражданское общество в диалоге с государством: общественные объединения как структуры "функционального представительства" </w:t>
      </w:r>
      <w:r w:rsidRPr="00C02670">
        <w:rPr>
          <w:rFonts w:ascii="Times New Roman" w:hAnsi="Times New Roman" w:cs="Times New Roman"/>
          <w:color w:val="000000"/>
          <w:shd w:val="clear" w:color="auto" w:fill="FFFFFF"/>
        </w:rPr>
        <w:t xml:space="preserve">// </w:t>
      </w:r>
      <w:r w:rsidRPr="00C02670">
        <w:rPr>
          <w:rFonts w:ascii="Times New Roman" w:hAnsi="Times New Roman" w:cs="Times New Roman"/>
          <w:color w:val="000000"/>
          <w:sz w:val="24"/>
          <w:szCs w:val="24"/>
          <w:shd w:val="clear" w:color="auto" w:fill="FFFFFF"/>
        </w:rPr>
        <w:t>Представительная власть</w:t>
      </w:r>
      <w:r w:rsidRPr="00C02670">
        <w:rPr>
          <w:rFonts w:ascii="Times New Roman" w:hAnsi="Times New Roman" w:cs="Times New Roman"/>
          <w:color w:val="000000"/>
          <w:shd w:val="clear" w:color="auto" w:fill="FFFFFF"/>
        </w:rPr>
        <w:t xml:space="preserve">: мониторинг, анализ, информация. - </w:t>
      </w:r>
      <w:r w:rsidRPr="00C02670">
        <w:rPr>
          <w:rFonts w:ascii="Times New Roman" w:hAnsi="Times New Roman" w:cs="Times New Roman"/>
          <w:color w:val="000000"/>
          <w:sz w:val="24"/>
          <w:szCs w:val="24"/>
          <w:shd w:val="clear" w:color="auto" w:fill="FFFFFF"/>
        </w:rPr>
        <w:t>1995</w:t>
      </w:r>
      <w:r w:rsidRPr="00C02670">
        <w:rPr>
          <w:rFonts w:ascii="Times New Roman" w:hAnsi="Times New Roman" w:cs="Times New Roman"/>
          <w:color w:val="000000"/>
          <w:shd w:val="clear" w:color="auto" w:fill="FFFFFF"/>
        </w:rPr>
        <w:t xml:space="preserve">. - </w:t>
      </w:r>
      <w:r w:rsidRPr="00C02670">
        <w:rPr>
          <w:rFonts w:ascii="Times New Roman" w:hAnsi="Times New Roman" w:cs="Times New Roman"/>
          <w:color w:val="000000"/>
          <w:sz w:val="24"/>
          <w:szCs w:val="24"/>
          <w:shd w:val="clear" w:color="auto" w:fill="FFFFFF"/>
        </w:rPr>
        <w:t>№</w:t>
      </w:r>
      <w:r w:rsidRPr="00C02670">
        <w:rPr>
          <w:rFonts w:ascii="Times New Roman" w:hAnsi="Times New Roman" w:cs="Times New Roman"/>
          <w:color w:val="000000"/>
          <w:shd w:val="clear" w:color="auto" w:fill="FFFFFF"/>
        </w:rPr>
        <w:t xml:space="preserve"> </w:t>
      </w:r>
      <w:r w:rsidRPr="00C02670">
        <w:rPr>
          <w:rFonts w:ascii="Times New Roman" w:hAnsi="Times New Roman" w:cs="Times New Roman"/>
          <w:color w:val="000000"/>
          <w:sz w:val="24"/>
          <w:szCs w:val="24"/>
          <w:shd w:val="clear" w:color="auto" w:fill="FFFFFF"/>
        </w:rPr>
        <w:t>1</w:t>
      </w:r>
      <w:r w:rsidRPr="00C02670">
        <w:rPr>
          <w:rFonts w:ascii="Times New Roman" w:hAnsi="Times New Roman" w:cs="Times New Roman"/>
          <w:color w:val="000000"/>
          <w:shd w:val="clear" w:color="auto" w:fill="FFFFFF"/>
        </w:rPr>
        <w:t>. – С. 50-72.</w:t>
      </w:r>
    </w:p>
    <w:p w:rsidR="009605D4" w:rsidRDefault="009605D4" w:rsidP="007B1291">
      <w:pPr>
        <w:spacing w:after="0" w:line="36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Брянцев И., Баранова Л. Коррупция как форма теневого лоббизма // Власть. – 2008. - № 8. – С. 13-16. </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bCs/>
          <w:sz w:val="24"/>
          <w:szCs w:val="24"/>
          <w:shd w:val="clear" w:color="auto" w:fill="FFFFFF"/>
        </w:rPr>
        <w:t>Гельман В. Я., Рыженков С. И. Локальные режимы, городское управление и «вертикаль власти» // Политэкс. – 2010. - № 4. – С. 130-151.</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Державин С. С. О технологии внесения законодательных инициатив и участии в правотворческом процессе некоммерческих организаций // Закон и право. – 2008. - № 10. – С. 35-36.</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Дмитриев Ю. Особенности развития демократии в России на рубеже ХХ-ХХ</w:t>
      </w:r>
      <w:r w:rsidRPr="00C02670">
        <w:rPr>
          <w:rFonts w:ascii="Times New Roman" w:hAnsi="Times New Roman" w:cs="Times New Roman"/>
          <w:sz w:val="24"/>
          <w:szCs w:val="24"/>
          <w:lang w:val="en-US"/>
        </w:rPr>
        <w:t>I</w:t>
      </w:r>
      <w:r w:rsidRPr="00C02670">
        <w:rPr>
          <w:rFonts w:ascii="Times New Roman" w:hAnsi="Times New Roman" w:cs="Times New Roman"/>
          <w:sz w:val="24"/>
          <w:szCs w:val="24"/>
        </w:rPr>
        <w:t xml:space="preserve"> вв. Лекция третья, прочитанная в Оксфордском университете // Право и жизнь. – 2011. - № 155 (5). – С. 5-15.</w:t>
      </w:r>
    </w:p>
    <w:p w:rsidR="00574C36" w:rsidRPr="00574C36" w:rsidRDefault="00574C36" w:rsidP="007B1291">
      <w:pPr>
        <w:spacing w:after="0" w:line="360" w:lineRule="auto"/>
        <w:ind w:firstLine="709"/>
        <w:jc w:val="both"/>
        <w:rPr>
          <w:rFonts w:ascii="Times New Roman" w:hAnsi="Times New Roman" w:cs="Times New Roman"/>
          <w:sz w:val="24"/>
          <w:szCs w:val="24"/>
        </w:rPr>
      </w:pPr>
      <w:r w:rsidRPr="00574C36">
        <w:rPr>
          <w:rFonts w:ascii="Times New Roman" w:hAnsi="Times New Roman" w:cs="Times New Roman"/>
          <w:sz w:val="24"/>
          <w:szCs w:val="24"/>
        </w:rPr>
        <w:lastRenderedPageBreak/>
        <w:t xml:space="preserve">Павроз А. В. Законодательное утверждение лоббизма в России в контексте глобальной конкуренции юрисдикций // Государственная служба. </w:t>
      </w:r>
      <w:r>
        <w:rPr>
          <w:rFonts w:ascii="Times New Roman" w:hAnsi="Times New Roman" w:cs="Times New Roman"/>
          <w:sz w:val="24"/>
          <w:szCs w:val="24"/>
        </w:rPr>
        <w:t xml:space="preserve">- </w:t>
      </w:r>
      <w:r w:rsidRPr="00574C36">
        <w:rPr>
          <w:rFonts w:ascii="Times New Roman" w:hAnsi="Times New Roman" w:cs="Times New Roman"/>
          <w:sz w:val="24"/>
          <w:szCs w:val="24"/>
        </w:rPr>
        <w:t xml:space="preserve">2011. </w:t>
      </w:r>
      <w:r>
        <w:rPr>
          <w:rFonts w:ascii="Times New Roman" w:hAnsi="Times New Roman" w:cs="Times New Roman"/>
          <w:sz w:val="24"/>
          <w:szCs w:val="24"/>
        </w:rPr>
        <w:t>- № 3</w:t>
      </w:r>
      <w:r w:rsidRPr="00574C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C36">
        <w:rPr>
          <w:rFonts w:ascii="Times New Roman" w:hAnsi="Times New Roman" w:cs="Times New Roman"/>
          <w:sz w:val="24"/>
          <w:szCs w:val="24"/>
        </w:rPr>
        <w:t>С. 15–17.</w:t>
      </w:r>
    </w:p>
    <w:p w:rsidR="005031C8" w:rsidRPr="00C02670"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Сунгуров А. Ю. Модели взаимодействия органов государственной власти и структур гражданского общества: российский опыт // Модернизация экономики и глобализация: В 3 кн. /Отв. ред. Е.Г.Ясин. Кн. 1. - М.: Изд. дом ГУ-ВШЭ, 2009. - С. 500-508.</w:t>
      </w:r>
    </w:p>
    <w:p w:rsidR="005031C8" w:rsidRDefault="005031C8" w:rsidP="007B1291">
      <w:pPr>
        <w:spacing w:after="0" w:line="360" w:lineRule="auto"/>
        <w:ind w:firstLine="709"/>
        <w:jc w:val="both"/>
        <w:rPr>
          <w:rFonts w:ascii="Times New Roman" w:hAnsi="Times New Roman" w:cs="Times New Roman"/>
          <w:sz w:val="24"/>
          <w:szCs w:val="24"/>
        </w:rPr>
      </w:pPr>
      <w:r w:rsidRPr="00C02670">
        <w:rPr>
          <w:rFonts w:ascii="Times New Roman" w:hAnsi="Times New Roman" w:cs="Times New Roman"/>
          <w:sz w:val="24"/>
          <w:szCs w:val="24"/>
        </w:rPr>
        <w:t>Шестакова Е. В. Практики взаимодействия власти и общества на примере Законодательного собрания Пермского края // Вестник Пермского университета. – 2009. - № 1 (5). – С. 35-43.</w:t>
      </w:r>
    </w:p>
    <w:p w:rsidR="005031C8" w:rsidRPr="00C02670" w:rsidRDefault="005031C8" w:rsidP="007B1291">
      <w:pPr>
        <w:autoSpaceDE w:val="0"/>
        <w:autoSpaceDN w:val="0"/>
        <w:adjustRightInd w:val="0"/>
        <w:spacing w:after="0" w:line="360" w:lineRule="auto"/>
        <w:ind w:firstLine="709"/>
        <w:jc w:val="both"/>
        <w:rPr>
          <w:rFonts w:ascii="Times New Roman" w:hAnsi="Times New Roman" w:cs="Times New Roman"/>
          <w:sz w:val="24"/>
          <w:szCs w:val="24"/>
        </w:rPr>
      </w:pPr>
    </w:p>
    <w:p w:rsidR="005031C8" w:rsidRPr="007B70AD" w:rsidRDefault="005031C8" w:rsidP="007B1291">
      <w:pPr>
        <w:autoSpaceDE w:val="0"/>
        <w:autoSpaceDN w:val="0"/>
        <w:adjustRightInd w:val="0"/>
        <w:spacing w:after="0" w:line="360" w:lineRule="auto"/>
        <w:ind w:firstLine="709"/>
        <w:jc w:val="both"/>
        <w:rPr>
          <w:rFonts w:ascii="Times New Roman" w:hAnsi="Times New Roman" w:cs="Times New Roman"/>
          <w:b/>
          <w:sz w:val="24"/>
          <w:szCs w:val="24"/>
          <w:lang w:val="en-US"/>
        </w:rPr>
      </w:pPr>
      <w:r w:rsidRPr="00C02670">
        <w:rPr>
          <w:rFonts w:ascii="Times New Roman" w:hAnsi="Times New Roman" w:cs="Times New Roman"/>
          <w:b/>
          <w:sz w:val="24"/>
          <w:szCs w:val="24"/>
        </w:rPr>
        <w:t>Публикации</w:t>
      </w:r>
      <w:r w:rsidRPr="007B70AD">
        <w:rPr>
          <w:rFonts w:ascii="Times New Roman" w:hAnsi="Times New Roman" w:cs="Times New Roman"/>
          <w:b/>
          <w:sz w:val="24"/>
          <w:szCs w:val="24"/>
          <w:lang w:val="en-US"/>
        </w:rPr>
        <w:t xml:space="preserve"> </w:t>
      </w:r>
      <w:r w:rsidRPr="00C02670">
        <w:rPr>
          <w:rFonts w:ascii="Times New Roman" w:hAnsi="Times New Roman" w:cs="Times New Roman"/>
          <w:b/>
          <w:sz w:val="24"/>
          <w:szCs w:val="24"/>
        </w:rPr>
        <w:t>на</w:t>
      </w:r>
      <w:r w:rsidRPr="007B70AD">
        <w:rPr>
          <w:rFonts w:ascii="Times New Roman" w:hAnsi="Times New Roman" w:cs="Times New Roman"/>
          <w:b/>
          <w:sz w:val="24"/>
          <w:szCs w:val="24"/>
          <w:lang w:val="en-US"/>
        </w:rPr>
        <w:t xml:space="preserve"> </w:t>
      </w:r>
      <w:r w:rsidRPr="00C02670">
        <w:rPr>
          <w:rFonts w:ascii="Times New Roman" w:hAnsi="Times New Roman" w:cs="Times New Roman"/>
          <w:b/>
          <w:sz w:val="24"/>
          <w:szCs w:val="24"/>
        </w:rPr>
        <w:t>иностранных</w:t>
      </w:r>
      <w:r w:rsidRPr="007B70AD">
        <w:rPr>
          <w:rFonts w:ascii="Times New Roman" w:hAnsi="Times New Roman" w:cs="Times New Roman"/>
          <w:b/>
          <w:sz w:val="24"/>
          <w:szCs w:val="24"/>
          <w:lang w:val="en-US"/>
        </w:rPr>
        <w:t xml:space="preserve"> </w:t>
      </w:r>
      <w:r w:rsidRPr="00C02670">
        <w:rPr>
          <w:rFonts w:ascii="Times New Roman" w:hAnsi="Times New Roman" w:cs="Times New Roman"/>
          <w:b/>
          <w:sz w:val="24"/>
          <w:szCs w:val="24"/>
        </w:rPr>
        <w:t>языках</w:t>
      </w:r>
    </w:p>
    <w:p w:rsidR="005031C8" w:rsidRPr="00C02670" w:rsidRDefault="005031C8" w:rsidP="007B1291">
      <w:pPr>
        <w:autoSpaceDE w:val="0"/>
        <w:autoSpaceDN w:val="0"/>
        <w:adjustRightInd w:val="0"/>
        <w:spacing w:after="0" w:line="360" w:lineRule="auto"/>
        <w:ind w:firstLine="709"/>
        <w:jc w:val="both"/>
        <w:rPr>
          <w:rFonts w:ascii="Times New Roman" w:hAnsi="Times New Roman" w:cs="Times New Roman"/>
          <w:sz w:val="24"/>
          <w:szCs w:val="24"/>
          <w:lang w:val="en-US"/>
        </w:rPr>
      </w:pPr>
      <w:r w:rsidRPr="00C02670">
        <w:rPr>
          <w:rFonts w:ascii="Times New Roman" w:hAnsi="Times New Roman" w:cs="Times New Roman"/>
          <w:sz w:val="24"/>
          <w:szCs w:val="24"/>
          <w:lang w:val="en-US"/>
        </w:rPr>
        <w:t>Bachrach P., Baratz M.S. Two Faces of Power  // American Political Science Review. – 1962. - № 4. – P. 947-952.</w:t>
      </w:r>
    </w:p>
    <w:p w:rsidR="005031C8" w:rsidRPr="00B4535F" w:rsidRDefault="005031C8" w:rsidP="007B1291">
      <w:pPr>
        <w:autoSpaceDE w:val="0"/>
        <w:autoSpaceDN w:val="0"/>
        <w:adjustRightInd w:val="0"/>
        <w:spacing w:after="0" w:line="360" w:lineRule="auto"/>
        <w:ind w:firstLine="709"/>
        <w:jc w:val="both"/>
        <w:rPr>
          <w:rFonts w:ascii="Times New Roman" w:hAnsi="Times New Roman" w:cs="Times New Roman"/>
          <w:sz w:val="24"/>
          <w:szCs w:val="24"/>
          <w:lang w:val="en-US"/>
        </w:rPr>
      </w:pPr>
      <w:r w:rsidRPr="00C02670">
        <w:rPr>
          <w:rFonts w:ascii="Times New Roman" w:hAnsi="Times New Roman" w:cs="Times New Roman"/>
          <w:sz w:val="24"/>
          <w:szCs w:val="24"/>
          <w:lang w:val="en-US"/>
        </w:rPr>
        <w:t xml:space="preserve">Baumgartner F. R., Green-Pedersen C., Jones B. D. Comparative Studies of Policy Agendas // </w:t>
      </w:r>
      <w:r w:rsidR="004F75B9">
        <w:fldChar w:fldCharType="begin"/>
      </w:r>
      <w:r w:rsidR="004F75B9" w:rsidRPr="003764E8">
        <w:rPr>
          <w:lang w:val="en-US"/>
        </w:rPr>
        <w:instrText>HYPERLINK "http://www.tandfonline.com/toc/rjpp20/13/7"</w:instrText>
      </w:r>
      <w:r w:rsidR="004F75B9">
        <w:fldChar w:fldCharType="separate"/>
      </w:r>
      <w:r w:rsidRPr="00C02670">
        <w:rPr>
          <w:rStyle w:val="journalname"/>
          <w:rFonts w:ascii="Times New Roman" w:hAnsi="Times New Roman" w:cs="Times New Roman"/>
          <w:sz w:val="24"/>
          <w:szCs w:val="24"/>
          <w:lang w:val="en-US"/>
        </w:rPr>
        <w:t>Journal of European Public Policy. -</w:t>
      </w:r>
      <w:r w:rsidRPr="00C02670">
        <w:rPr>
          <w:rStyle w:val="apple-converted-space"/>
          <w:rFonts w:ascii="Times New Roman" w:hAnsi="Times New Roman" w:cs="Times New Roman"/>
          <w:sz w:val="24"/>
          <w:szCs w:val="24"/>
          <w:lang w:val="en-US"/>
        </w:rPr>
        <w:t> </w:t>
      </w:r>
      <w:r w:rsidR="004F75B9">
        <w:fldChar w:fldCharType="end"/>
      </w:r>
      <w:r w:rsidRPr="00C02670">
        <w:rPr>
          <w:rFonts w:ascii="Times New Roman" w:hAnsi="Times New Roman" w:cs="Times New Roman"/>
          <w:sz w:val="24"/>
          <w:szCs w:val="24"/>
          <w:lang w:val="en-US"/>
        </w:rPr>
        <w:t>2006. – Vol. 13. - № 7. – P. 959-974.</w:t>
      </w:r>
    </w:p>
    <w:p w:rsidR="007D5D60" w:rsidRPr="00C02670" w:rsidRDefault="007D5D60" w:rsidP="007D5D60">
      <w:pPr>
        <w:autoSpaceDE w:val="0"/>
        <w:autoSpaceDN w:val="0"/>
        <w:adjustRightInd w:val="0"/>
        <w:spacing w:after="0" w:line="360" w:lineRule="auto"/>
        <w:ind w:firstLine="709"/>
        <w:jc w:val="both"/>
        <w:rPr>
          <w:rFonts w:ascii="Times New Roman" w:hAnsi="Times New Roman" w:cs="Times New Roman"/>
          <w:sz w:val="24"/>
          <w:szCs w:val="24"/>
          <w:lang w:val="en-US"/>
        </w:rPr>
      </w:pPr>
      <w:r w:rsidRPr="00C02670">
        <w:rPr>
          <w:rFonts w:ascii="Times New Roman" w:hAnsi="Times New Roman" w:cs="Times New Roman"/>
          <w:sz w:val="24"/>
          <w:szCs w:val="24"/>
          <w:lang w:val="en-US"/>
        </w:rPr>
        <w:t xml:space="preserve">Baumgartner F. R., Jones B. D. </w:t>
      </w:r>
      <w:r>
        <w:rPr>
          <w:rFonts w:ascii="Times New Roman" w:hAnsi="Times New Roman" w:cs="Times New Roman"/>
          <w:sz w:val="24"/>
          <w:szCs w:val="24"/>
          <w:lang w:val="en-US"/>
        </w:rPr>
        <w:t>Agendas and instability in American p</w:t>
      </w:r>
      <w:r w:rsidRPr="007D5D60">
        <w:rPr>
          <w:rFonts w:ascii="Times New Roman" w:hAnsi="Times New Roman" w:cs="Times New Roman"/>
          <w:sz w:val="24"/>
          <w:szCs w:val="24"/>
          <w:lang w:val="en-US"/>
        </w:rPr>
        <w:t>olitics. - Chicago: The University of Chicago Pres</w:t>
      </w:r>
      <w:r w:rsidR="00547A85">
        <w:rPr>
          <w:rFonts w:ascii="Times New Roman" w:hAnsi="Times New Roman" w:cs="Times New Roman"/>
          <w:sz w:val="24"/>
          <w:szCs w:val="24"/>
          <w:lang w:val="en-US"/>
        </w:rPr>
        <w:t>s</w:t>
      </w:r>
      <w:r w:rsidR="00547A85" w:rsidRPr="00547A85">
        <w:rPr>
          <w:rFonts w:ascii="Times New Roman" w:hAnsi="Times New Roman" w:cs="Times New Roman"/>
          <w:sz w:val="24"/>
          <w:szCs w:val="24"/>
          <w:lang w:val="en-US"/>
        </w:rPr>
        <w:t>, 1993</w:t>
      </w:r>
      <w:r w:rsidR="00547A85">
        <w:rPr>
          <w:rFonts w:ascii="Times New Roman" w:hAnsi="Times New Roman" w:cs="Times New Roman"/>
          <w:sz w:val="24"/>
          <w:szCs w:val="24"/>
          <w:lang w:val="en-US"/>
        </w:rPr>
        <w:t>. –</w:t>
      </w:r>
      <w:r w:rsidR="00547A85" w:rsidRPr="00547A85">
        <w:rPr>
          <w:rFonts w:ascii="Times New Roman" w:hAnsi="Times New Roman" w:cs="Times New Roman"/>
          <w:sz w:val="24"/>
          <w:szCs w:val="24"/>
          <w:lang w:val="en-US"/>
        </w:rPr>
        <w:t xml:space="preserve"> </w:t>
      </w:r>
      <w:r w:rsidR="00547A85">
        <w:rPr>
          <w:rFonts w:ascii="Times New Roman" w:hAnsi="Times New Roman" w:cs="Times New Roman"/>
          <w:sz w:val="24"/>
          <w:szCs w:val="24"/>
          <w:lang w:val="en-US"/>
        </w:rPr>
        <w:t>312 p</w:t>
      </w:r>
      <w:r w:rsidRPr="00C02670">
        <w:rPr>
          <w:rFonts w:ascii="Times New Roman" w:hAnsi="Times New Roman" w:cs="Times New Roman"/>
          <w:sz w:val="24"/>
          <w:szCs w:val="24"/>
          <w:lang w:val="en-US"/>
        </w:rPr>
        <w:t>.</w:t>
      </w:r>
    </w:p>
    <w:p w:rsidR="005B2B0E" w:rsidRPr="00C02670" w:rsidRDefault="005031C8" w:rsidP="005B2B0E">
      <w:pPr>
        <w:pStyle w:val="Default"/>
        <w:spacing w:line="360" w:lineRule="auto"/>
        <w:ind w:firstLine="709"/>
        <w:jc w:val="both"/>
        <w:rPr>
          <w:rFonts w:ascii="Times New Roman" w:hAnsi="Times New Roman" w:cs="Times New Roman"/>
          <w:lang w:val="en-US"/>
        </w:rPr>
      </w:pPr>
      <w:r w:rsidRPr="00C02670">
        <w:rPr>
          <w:rFonts w:ascii="Times New Roman" w:eastAsia="Times New Roman" w:hAnsi="Times New Roman" w:cs="Times New Roman"/>
          <w:lang w:val="en-US"/>
        </w:rPr>
        <w:t xml:space="preserve">Chalmers D. </w:t>
      </w:r>
      <w:r w:rsidRPr="00C02670">
        <w:rPr>
          <w:rFonts w:ascii="Times New Roman" w:hAnsi="Times New Roman" w:cs="Times New Roman"/>
          <w:lang w:val="en-US"/>
        </w:rPr>
        <w:t>How Do Civil Society Associations Promote Deliberative Democracy? P</w:t>
      </w:r>
      <w:r w:rsidRPr="00C02670">
        <w:rPr>
          <w:rFonts w:ascii="Times New Roman" w:hAnsi="Times New Roman" w:cs="Times New Roman"/>
          <w:shd w:val="clear" w:color="auto" w:fill="FFFFFF"/>
          <w:lang w:val="en-US"/>
        </w:rPr>
        <w:t xml:space="preserve">resentation at the Latin American Studies Association convention, Washington D.C., September 2001. </w:t>
      </w:r>
      <w:r w:rsidRPr="00C02670">
        <w:rPr>
          <w:rFonts w:ascii="Times New Roman" w:hAnsi="Times New Roman" w:cs="Times New Roman"/>
          <w:lang w:val="en-US"/>
        </w:rPr>
        <w:t>Available at:</w:t>
      </w:r>
      <w:r w:rsidRPr="00C02670">
        <w:rPr>
          <w:rFonts w:ascii="Times New Roman" w:hAnsi="Times New Roman" w:cs="Times New Roman"/>
          <w:shd w:val="clear" w:color="auto" w:fill="FFFFFF"/>
          <w:lang w:val="en-US"/>
        </w:rPr>
        <w:t xml:space="preserve"> </w:t>
      </w:r>
      <w:r w:rsidR="004F75B9">
        <w:fldChar w:fldCharType="begin"/>
      </w:r>
      <w:r w:rsidR="004F75B9" w:rsidRPr="003764E8">
        <w:rPr>
          <w:lang w:val="en-US"/>
        </w:rPr>
        <w:instrText>HYPERLINK "http://www.columbia.edu/~chalmers/Chalmers_LASA.htm"</w:instrText>
      </w:r>
      <w:r w:rsidR="004F75B9">
        <w:fldChar w:fldCharType="separate"/>
      </w:r>
      <w:r w:rsidRPr="00C02670">
        <w:rPr>
          <w:rStyle w:val="a6"/>
          <w:rFonts w:ascii="Times New Roman" w:hAnsi="Times New Roman" w:cs="Times New Roman"/>
          <w:lang w:val="en-US"/>
        </w:rPr>
        <w:t>http://www.columbia.edu/~chalmers/Chalmers_LASA.htm</w:t>
      </w:r>
      <w:r w:rsidR="004F75B9">
        <w:fldChar w:fldCharType="end"/>
      </w:r>
      <w:r w:rsidR="00DA67F7">
        <w:rPr>
          <w:rFonts w:ascii="Times New Roman" w:hAnsi="Times New Roman" w:cs="Times New Roman"/>
          <w:lang w:val="en-US"/>
        </w:rPr>
        <w:t xml:space="preserve"> (last accessed on 11.0</w:t>
      </w:r>
      <w:r w:rsidR="00DA67F7" w:rsidRPr="00DA67F7">
        <w:rPr>
          <w:rFonts w:ascii="Times New Roman" w:hAnsi="Times New Roman" w:cs="Times New Roman"/>
          <w:lang w:val="en-US"/>
        </w:rPr>
        <w:t>2</w:t>
      </w:r>
      <w:r w:rsidR="00DA67F7">
        <w:rPr>
          <w:rFonts w:ascii="Times New Roman" w:hAnsi="Times New Roman" w:cs="Times New Roman"/>
          <w:lang w:val="en-US"/>
        </w:rPr>
        <w:t>.201</w:t>
      </w:r>
      <w:r w:rsidR="00DA67F7" w:rsidRPr="00F12EB3">
        <w:rPr>
          <w:rFonts w:ascii="Times New Roman" w:hAnsi="Times New Roman" w:cs="Times New Roman"/>
          <w:lang w:val="en-US"/>
        </w:rPr>
        <w:t>5</w:t>
      </w:r>
      <w:r w:rsidRPr="00C02670">
        <w:rPr>
          <w:rFonts w:ascii="Times New Roman" w:hAnsi="Times New Roman" w:cs="Times New Roman"/>
          <w:lang w:val="en-US"/>
        </w:rPr>
        <w:t>)</w:t>
      </w:r>
      <w:r w:rsidR="005B2B0E" w:rsidRPr="00C02670">
        <w:rPr>
          <w:rFonts w:ascii="Times New Roman" w:hAnsi="Times New Roman" w:cs="Times New Roman"/>
          <w:lang w:val="en-US"/>
        </w:rPr>
        <w:t>.</w:t>
      </w:r>
    </w:p>
    <w:p w:rsidR="005B2B0E" w:rsidRPr="00C02670" w:rsidRDefault="005B2B0E" w:rsidP="005B2B0E">
      <w:pPr>
        <w:pStyle w:val="Default"/>
        <w:spacing w:line="360" w:lineRule="auto"/>
        <w:ind w:firstLine="709"/>
        <w:jc w:val="both"/>
        <w:rPr>
          <w:rFonts w:ascii="Times New Roman" w:hAnsi="Times New Roman" w:cs="Times New Roman"/>
          <w:lang w:val="en-US"/>
        </w:rPr>
      </w:pPr>
      <w:r w:rsidRPr="00C02670">
        <w:rPr>
          <w:rFonts w:ascii="Times New Roman" w:hAnsi="Times New Roman" w:cs="Times New Roman"/>
          <w:color w:val="auto"/>
          <w:lang w:val="en-US"/>
        </w:rPr>
        <w:t>Cobb R. W., Elder C.</w:t>
      </w:r>
      <w:r w:rsidRPr="00C02670">
        <w:rPr>
          <w:rFonts w:ascii="Times New Roman" w:hAnsi="Times New Roman" w:cs="Times New Roman"/>
          <w:b/>
          <w:color w:val="auto"/>
          <w:lang w:val="en-US"/>
        </w:rPr>
        <w:t xml:space="preserve"> </w:t>
      </w:r>
      <w:r w:rsidRPr="00C02670">
        <w:rPr>
          <w:rFonts w:ascii="Times New Roman" w:hAnsi="Times New Roman" w:cs="Times New Roman"/>
          <w:color w:val="auto"/>
          <w:lang w:val="en-US"/>
        </w:rPr>
        <w:t xml:space="preserve">D. </w:t>
      </w:r>
      <w:r w:rsidRPr="00C02670">
        <w:rPr>
          <w:rFonts w:ascii="Times New Roman" w:eastAsia="Arial Unicode MS" w:hAnsi="Times New Roman" w:cs="Times New Roman"/>
          <w:lang w:val="en-US"/>
        </w:rPr>
        <w:t xml:space="preserve">The Politics of Agenda-Building: An Alternative Perspective for Modern Democratic Theory // </w:t>
      </w:r>
      <w:hyperlink r:id="rId8" w:tooltip="The Journal of Politics" w:history="1">
        <w:proofErr w:type="gramStart"/>
        <w:r w:rsidRPr="00C02670">
          <w:rPr>
            <w:rStyle w:val="a6"/>
            <w:rFonts w:ascii="Times New Roman" w:eastAsia="Arial Unicode MS" w:hAnsi="Times New Roman" w:cs="Times New Roman"/>
            <w:color w:val="auto"/>
            <w:u w:val="none"/>
            <w:bdr w:val="none" w:sz="0" w:space="0" w:color="auto" w:frame="1"/>
            <w:lang w:val="en-US"/>
          </w:rPr>
          <w:t>The</w:t>
        </w:r>
        <w:proofErr w:type="gramEnd"/>
        <w:r w:rsidRPr="00C02670">
          <w:rPr>
            <w:rStyle w:val="a6"/>
            <w:rFonts w:ascii="Times New Roman" w:eastAsia="Arial Unicode MS" w:hAnsi="Times New Roman" w:cs="Times New Roman"/>
            <w:color w:val="auto"/>
            <w:u w:val="none"/>
            <w:bdr w:val="none" w:sz="0" w:space="0" w:color="auto" w:frame="1"/>
            <w:lang w:val="en-US"/>
          </w:rPr>
          <w:t xml:space="preserve"> Journal of Politics</w:t>
        </w:r>
      </w:hyperlink>
      <w:r w:rsidRPr="00C02670">
        <w:rPr>
          <w:rFonts w:ascii="Times New Roman" w:hAnsi="Times New Roman" w:cs="Times New Roman"/>
          <w:lang w:val="en-US"/>
        </w:rPr>
        <w:t xml:space="preserve">. – 1971. – </w:t>
      </w:r>
      <w:r w:rsidR="00DB2311">
        <w:rPr>
          <w:rFonts w:ascii="Times New Roman" w:eastAsia="Arial Unicode MS" w:hAnsi="Times New Roman" w:cs="Times New Roman"/>
          <w:lang w:val="en-US"/>
        </w:rPr>
        <w:t>Vol. 33. -</w:t>
      </w:r>
      <w:r w:rsidR="007D2D1F" w:rsidRPr="007D2D1F">
        <w:rPr>
          <w:rFonts w:ascii="Times New Roman" w:eastAsia="Arial Unicode MS" w:hAnsi="Times New Roman" w:cs="Times New Roman"/>
          <w:lang w:val="en-US"/>
        </w:rPr>
        <w:t xml:space="preserve"> </w:t>
      </w:r>
      <w:r w:rsidR="00DB2311">
        <w:rPr>
          <w:rFonts w:ascii="Times New Roman" w:eastAsia="Arial Unicode MS" w:hAnsi="Times New Roman" w:cs="Times New Roman"/>
          <w:lang w:val="en-US"/>
        </w:rPr>
        <w:t>№</w:t>
      </w:r>
      <w:r w:rsidR="007D2D1F" w:rsidRPr="007D2D1F">
        <w:rPr>
          <w:rFonts w:ascii="Times New Roman" w:eastAsia="Arial Unicode MS" w:hAnsi="Times New Roman" w:cs="Times New Roman"/>
          <w:lang w:val="en-US"/>
        </w:rPr>
        <w:t xml:space="preserve"> </w:t>
      </w:r>
      <w:r w:rsidRPr="00C02670">
        <w:rPr>
          <w:rFonts w:ascii="Times New Roman" w:eastAsia="Arial Unicode MS" w:hAnsi="Times New Roman" w:cs="Times New Roman"/>
          <w:lang w:val="en-US"/>
        </w:rPr>
        <w:t>4.</w:t>
      </w:r>
      <w:r w:rsidR="007D2D1F" w:rsidRPr="007D2D1F">
        <w:rPr>
          <w:rFonts w:ascii="Times New Roman" w:eastAsia="Arial Unicode MS" w:hAnsi="Times New Roman" w:cs="Times New Roman"/>
          <w:lang w:val="en-US"/>
        </w:rPr>
        <w:t xml:space="preserve"> </w:t>
      </w:r>
      <w:r w:rsidRPr="00C02670">
        <w:rPr>
          <w:rFonts w:ascii="Times New Roman" w:eastAsia="Arial Unicode MS" w:hAnsi="Times New Roman" w:cs="Times New Roman"/>
          <w:lang w:val="en-US"/>
        </w:rPr>
        <w:t>– P. 892-915.</w:t>
      </w:r>
    </w:p>
    <w:p w:rsidR="00C00403" w:rsidRPr="00DB2311" w:rsidRDefault="005031C8" w:rsidP="00C00403">
      <w:pPr>
        <w:pStyle w:val="Default"/>
        <w:spacing w:line="360" w:lineRule="auto"/>
        <w:ind w:firstLine="709"/>
        <w:jc w:val="both"/>
        <w:rPr>
          <w:rFonts w:ascii="Times New Roman" w:hAnsi="Times New Roman" w:cs="Times New Roman"/>
          <w:lang w:val="en-US"/>
        </w:rPr>
      </w:pPr>
      <w:r w:rsidRPr="00C02670">
        <w:rPr>
          <w:rFonts w:ascii="Times New Roman" w:hAnsi="Times New Roman" w:cs="Times New Roman"/>
          <w:lang w:val="en-US"/>
        </w:rPr>
        <w:t>Cobb R. W., Elder C.</w:t>
      </w:r>
      <w:r w:rsidR="005B2B0E" w:rsidRPr="00C02670">
        <w:rPr>
          <w:rFonts w:ascii="Times New Roman" w:hAnsi="Times New Roman" w:cs="Times New Roman"/>
          <w:lang w:val="en-US"/>
        </w:rPr>
        <w:t xml:space="preserve"> </w:t>
      </w:r>
      <w:r w:rsidRPr="00C02670">
        <w:rPr>
          <w:rFonts w:ascii="Times New Roman" w:hAnsi="Times New Roman" w:cs="Times New Roman"/>
          <w:lang w:val="en-US"/>
        </w:rPr>
        <w:t>D. Participation in American Politics. – Baltimor: John</w:t>
      </w:r>
      <w:r w:rsidR="00C00403">
        <w:rPr>
          <w:rFonts w:ascii="Times New Roman" w:hAnsi="Times New Roman" w:cs="Times New Roman"/>
          <w:lang w:val="en-US"/>
        </w:rPr>
        <w:t xml:space="preserve"> Hopkins University Press, 1983.</w:t>
      </w:r>
      <w:r w:rsidR="00DB2311">
        <w:rPr>
          <w:rFonts w:ascii="Times New Roman" w:hAnsi="Times New Roman" w:cs="Times New Roman"/>
          <w:lang w:val="en-US"/>
        </w:rPr>
        <w:t xml:space="preserve"> – 196 p</w:t>
      </w:r>
      <w:r w:rsidR="00DB2311" w:rsidRPr="00DB2311">
        <w:rPr>
          <w:rFonts w:ascii="Times New Roman" w:hAnsi="Times New Roman" w:cs="Times New Roman"/>
          <w:lang w:val="en-US"/>
        </w:rPr>
        <w:t>.</w:t>
      </w:r>
    </w:p>
    <w:p w:rsidR="00020880" w:rsidRPr="00020880" w:rsidRDefault="00020880" w:rsidP="00C00403">
      <w:pPr>
        <w:pStyle w:val="Default"/>
        <w:spacing w:line="360" w:lineRule="auto"/>
        <w:ind w:firstLine="709"/>
        <w:jc w:val="both"/>
        <w:rPr>
          <w:rFonts w:ascii="Times New Roman" w:hAnsi="Times New Roman" w:cs="Times New Roman"/>
          <w:lang w:val="en-US"/>
        </w:rPr>
      </w:pPr>
      <w:r>
        <w:rPr>
          <w:rFonts w:ascii="Times New Roman" w:hAnsi="Times New Roman" w:cs="Times New Roman"/>
          <w:lang w:val="en-US"/>
        </w:rPr>
        <w:t>Cobb</w:t>
      </w:r>
      <w:r w:rsidRPr="00020880">
        <w:rPr>
          <w:rFonts w:ascii="Times New Roman" w:hAnsi="Times New Roman" w:cs="Times New Roman"/>
          <w:lang w:val="en-US"/>
        </w:rPr>
        <w:t xml:space="preserve"> R. W., Keith-Ross</w:t>
      </w:r>
      <w:r>
        <w:rPr>
          <w:rFonts w:ascii="Times New Roman" w:hAnsi="Times New Roman" w:cs="Times New Roman"/>
          <w:lang w:val="en-US"/>
        </w:rPr>
        <w:t xml:space="preserve"> </w:t>
      </w:r>
      <w:r w:rsidRPr="00020880">
        <w:rPr>
          <w:rFonts w:ascii="Times New Roman" w:hAnsi="Times New Roman" w:cs="Times New Roman"/>
          <w:lang w:val="en-US"/>
        </w:rPr>
        <w:t>J.</w:t>
      </w:r>
      <w:r>
        <w:rPr>
          <w:rFonts w:ascii="Times New Roman" w:hAnsi="Times New Roman" w:cs="Times New Roman"/>
          <w:lang w:val="en-US"/>
        </w:rPr>
        <w:t xml:space="preserve">, </w:t>
      </w:r>
      <w:r w:rsidRPr="00020880">
        <w:rPr>
          <w:rFonts w:ascii="Times New Roman" w:hAnsi="Times New Roman" w:cs="Times New Roman"/>
          <w:lang w:val="en-US"/>
        </w:rPr>
        <w:t>Ross</w:t>
      </w:r>
      <w:r>
        <w:rPr>
          <w:rFonts w:ascii="Times New Roman" w:hAnsi="Times New Roman" w:cs="Times New Roman"/>
          <w:lang w:val="en-US"/>
        </w:rPr>
        <w:t xml:space="preserve"> </w:t>
      </w:r>
      <w:r w:rsidRPr="00020880">
        <w:rPr>
          <w:rFonts w:ascii="Times New Roman" w:hAnsi="Times New Roman" w:cs="Times New Roman"/>
          <w:lang w:val="en-US"/>
        </w:rPr>
        <w:t xml:space="preserve">M. H. </w:t>
      </w:r>
      <w:r>
        <w:rPr>
          <w:rFonts w:ascii="Times New Roman" w:hAnsi="Times New Roman" w:cs="Times New Roman"/>
          <w:lang w:val="en-US"/>
        </w:rPr>
        <w:t>Agenda b</w:t>
      </w:r>
      <w:r w:rsidRPr="00020880">
        <w:rPr>
          <w:rFonts w:ascii="Times New Roman" w:hAnsi="Times New Roman" w:cs="Times New Roman"/>
          <w:lang w:val="en-US"/>
        </w:rPr>
        <w:t xml:space="preserve">uilding as a </w:t>
      </w:r>
      <w:r>
        <w:rPr>
          <w:rFonts w:ascii="Times New Roman" w:hAnsi="Times New Roman" w:cs="Times New Roman"/>
          <w:lang w:val="en-US"/>
        </w:rPr>
        <w:t>comparative political p</w:t>
      </w:r>
      <w:r w:rsidRPr="00020880">
        <w:rPr>
          <w:rFonts w:ascii="Times New Roman" w:hAnsi="Times New Roman" w:cs="Times New Roman"/>
          <w:lang w:val="en-US"/>
        </w:rPr>
        <w:t>rocess</w:t>
      </w:r>
      <w:r>
        <w:rPr>
          <w:rFonts w:ascii="Times New Roman" w:hAnsi="Times New Roman" w:cs="Times New Roman"/>
          <w:lang w:val="en-US"/>
        </w:rPr>
        <w:t xml:space="preserve"> // </w:t>
      </w:r>
      <w:r w:rsidRPr="00020880">
        <w:rPr>
          <w:rFonts w:ascii="Times New Roman" w:hAnsi="Times New Roman" w:cs="Times New Roman"/>
          <w:lang w:val="en-US"/>
        </w:rPr>
        <w:t>American Political Science Review</w:t>
      </w:r>
      <w:r>
        <w:rPr>
          <w:rFonts w:ascii="Times New Roman" w:hAnsi="Times New Roman" w:cs="Times New Roman"/>
          <w:lang w:val="en-US"/>
        </w:rPr>
        <w:t xml:space="preserve">. – 1976. </w:t>
      </w:r>
      <w:r w:rsidRPr="00020880">
        <w:rPr>
          <w:rFonts w:ascii="Times New Roman" w:hAnsi="Times New Roman" w:cs="Times New Roman"/>
          <w:lang w:val="en-US"/>
        </w:rPr>
        <w:t xml:space="preserve"> </w:t>
      </w:r>
      <w:r>
        <w:rPr>
          <w:rFonts w:ascii="Times New Roman" w:hAnsi="Times New Roman" w:cs="Times New Roman"/>
          <w:lang w:val="en-US"/>
        </w:rPr>
        <w:t>-</w:t>
      </w:r>
      <w:r w:rsidRPr="00020880">
        <w:rPr>
          <w:rFonts w:ascii="Times New Roman" w:hAnsi="Times New Roman" w:cs="Times New Roman"/>
          <w:lang w:val="en-US"/>
        </w:rPr>
        <w:t xml:space="preserve"> № 70</w:t>
      </w:r>
      <w:r>
        <w:rPr>
          <w:rFonts w:ascii="Times New Roman" w:hAnsi="Times New Roman" w:cs="Times New Roman"/>
          <w:lang w:val="en-US"/>
        </w:rPr>
        <w:t xml:space="preserve"> (1). – P</w:t>
      </w:r>
      <w:r w:rsidRPr="00020880">
        <w:rPr>
          <w:rFonts w:ascii="Times New Roman" w:hAnsi="Times New Roman" w:cs="Times New Roman"/>
          <w:lang w:val="en-US"/>
        </w:rPr>
        <w:t>. 126-138.</w:t>
      </w:r>
    </w:p>
    <w:p w:rsidR="00C00403" w:rsidRPr="00C00403" w:rsidRDefault="00C00403" w:rsidP="00C00403">
      <w:pPr>
        <w:pStyle w:val="Default"/>
        <w:spacing w:line="360" w:lineRule="auto"/>
        <w:ind w:firstLine="709"/>
        <w:jc w:val="both"/>
        <w:rPr>
          <w:rFonts w:ascii="Times New Roman" w:hAnsi="Times New Roman" w:cs="Times New Roman"/>
          <w:lang w:val="en-US"/>
        </w:rPr>
      </w:pPr>
      <w:r w:rsidRPr="00C00403">
        <w:rPr>
          <w:rFonts w:ascii="Times New Roman" w:hAnsi="Times New Roman" w:cs="Times New Roman"/>
          <w:lang w:val="en-US"/>
        </w:rPr>
        <w:t>Cobb R. W., Ross M. H. Agenda setting and the denial of agenda access: avoidance, attack, and redefinition / Ed. by R. W. Cobb, M. H. Ross</w:t>
      </w:r>
      <w:r w:rsidRPr="00C00403">
        <w:rPr>
          <w:rFonts w:ascii="Times New Roman" w:hAnsi="Times New Roman" w:cs="Times New Roman"/>
          <w:iCs/>
          <w:lang w:val="en-US"/>
        </w:rPr>
        <w:t xml:space="preserve">. - </w:t>
      </w:r>
      <w:r w:rsidRPr="00C00403">
        <w:rPr>
          <w:rFonts w:ascii="Times New Roman" w:hAnsi="Times New Roman" w:cs="Times New Roman"/>
          <w:lang w:val="en-US"/>
        </w:rPr>
        <w:t xml:space="preserve"> Lawrence, KS: University Press of Kansas, 1997. – 240 p.</w:t>
      </w:r>
    </w:p>
    <w:p w:rsidR="008D2CCA" w:rsidRPr="00C02670" w:rsidRDefault="008D2CCA" w:rsidP="008D2CCA">
      <w:pPr>
        <w:spacing w:after="0" w:line="360" w:lineRule="auto"/>
        <w:ind w:firstLine="709"/>
        <w:jc w:val="both"/>
        <w:rPr>
          <w:rFonts w:ascii="Times New Roman" w:hAnsi="Times New Roman" w:cs="Times New Roman"/>
          <w:sz w:val="24"/>
          <w:szCs w:val="24"/>
          <w:lang w:val="en-US"/>
        </w:rPr>
      </w:pPr>
      <w:r w:rsidRPr="00C02670">
        <w:rPr>
          <w:rStyle w:val="aa"/>
          <w:rFonts w:ascii="Times New Roman" w:hAnsi="Times New Roman" w:cs="Times New Roman"/>
          <w:i w:val="0"/>
          <w:sz w:val="24"/>
          <w:szCs w:val="24"/>
          <w:shd w:val="clear" w:color="auto" w:fill="FFFFFF"/>
          <w:lang w:val="en-US"/>
        </w:rPr>
        <w:t>Crabbe</w:t>
      </w:r>
      <w:r w:rsidRPr="00574C36">
        <w:rPr>
          <w:rStyle w:val="aa"/>
          <w:rFonts w:ascii="Times New Roman" w:hAnsi="Times New Roman" w:cs="Times New Roman"/>
          <w:i w:val="0"/>
          <w:sz w:val="24"/>
          <w:szCs w:val="24"/>
          <w:shd w:val="clear" w:color="auto" w:fill="FFFFFF"/>
          <w:lang w:val="en-US"/>
        </w:rPr>
        <w:t xml:space="preserve"> </w:t>
      </w:r>
      <w:r w:rsidRPr="00C02670">
        <w:rPr>
          <w:rFonts w:ascii="Times New Roman" w:hAnsi="Times New Roman" w:cs="Times New Roman"/>
          <w:sz w:val="24"/>
          <w:szCs w:val="24"/>
          <w:shd w:val="clear" w:color="auto" w:fill="FFFFFF"/>
          <w:lang w:val="en-US"/>
        </w:rPr>
        <w:t>V</w:t>
      </w:r>
      <w:r w:rsidRPr="00574C36">
        <w:rPr>
          <w:rFonts w:ascii="Times New Roman" w:hAnsi="Times New Roman" w:cs="Times New Roman"/>
          <w:sz w:val="24"/>
          <w:szCs w:val="24"/>
          <w:shd w:val="clear" w:color="auto" w:fill="FFFFFF"/>
          <w:lang w:val="en-US"/>
        </w:rPr>
        <w:t>.</w:t>
      </w:r>
      <w:r w:rsidRPr="00C02670">
        <w:rPr>
          <w:rFonts w:ascii="Times New Roman" w:hAnsi="Times New Roman" w:cs="Times New Roman"/>
          <w:sz w:val="24"/>
          <w:szCs w:val="24"/>
          <w:shd w:val="clear" w:color="auto" w:fill="FFFFFF"/>
          <w:lang w:val="en-US"/>
        </w:rPr>
        <w:t xml:space="preserve"> C</w:t>
      </w:r>
      <w:r w:rsidRPr="00C02670">
        <w:rPr>
          <w:rStyle w:val="apple-converted-space"/>
          <w:rFonts w:ascii="Times New Roman" w:hAnsi="Times New Roman" w:cs="Times New Roman"/>
          <w:sz w:val="24"/>
          <w:szCs w:val="24"/>
          <w:shd w:val="clear" w:color="auto" w:fill="FFFFFF"/>
          <w:lang w:val="en-US"/>
        </w:rPr>
        <w:t> </w:t>
      </w:r>
      <w:r w:rsidRPr="00C02670">
        <w:rPr>
          <w:rFonts w:ascii="Times New Roman" w:hAnsi="Times New Roman" w:cs="Times New Roman"/>
          <w:i/>
          <w:sz w:val="24"/>
          <w:szCs w:val="24"/>
          <w:shd w:val="clear" w:color="auto" w:fill="FFFFFF"/>
          <w:lang w:val="en-US"/>
        </w:rPr>
        <w:t xml:space="preserve">. </w:t>
      </w:r>
      <w:r w:rsidRPr="00C02670">
        <w:rPr>
          <w:rFonts w:ascii="Times New Roman" w:hAnsi="Times New Roman" w:cs="Times New Roman"/>
          <w:sz w:val="24"/>
          <w:szCs w:val="24"/>
          <w:lang w:val="en-US"/>
        </w:rPr>
        <w:t xml:space="preserve">The ethics of legislative drafting // Commonwealth Law Bulletin. -  2010. – </w:t>
      </w:r>
      <w:r w:rsidR="004F75B9">
        <w:fldChar w:fldCharType="begin"/>
      </w:r>
      <w:r w:rsidR="004F75B9" w:rsidRPr="003764E8">
        <w:rPr>
          <w:lang w:val="en-US"/>
        </w:rPr>
        <w:instrText>HYPERLINK "http://92.242.59.41:2153/loi/rclb20?open=36" \l "vol_36"</w:instrText>
      </w:r>
      <w:r w:rsidR="004F75B9">
        <w:fldChar w:fldCharType="separate"/>
      </w:r>
      <w:r w:rsidRPr="00C02670">
        <w:rPr>
          <w:rFonts w:ascii="Times New Roman" w:hAnsi="Times New Roman" w:cs="Times New Roman"/>
          <w:sz w:val="24"/>
          <w:szCs w:val="24"/>
          <w:lang w:val="en-US"/>
        </w:rPr>
        <w:t>Vol. 36</w:t>
      </w:r>
      <w:r w:rsidR="004F75B9">
        <w:fldChar w:fldCharType="end"/>
      </w:r>
      <w:r w:rsidRPr="00C02670">
        <w:rPr>
          <w:rFonts w:ascii="Times New Roman" w:hAnsi="Times New Roman" w:cs="Times New Roman"/>
          <w:sz w:val="24"/>
          <w:szCs w:val="24"/>
          <w:lang w:val="en-US"/>
        </w:rPr>
        <w:t xml:space="preserve">. - № 1. – P. 11-24.  </w:t>
      </w:r>
    </w:p>
    <w:p w:rsidR="0053750A" w:rsidRPr="0053750A" w:rsidRDefault="0053750A" w:rsidP="0053750A">
      <w:pPr>
        <w:pStyle w:val="Default"/>
        <w:spacing w:line="360" w:lineRule="auto"/>
        <w:ind w:firstLine="709"/>
        <w:jc w:val="both"/>
        <w:rPr>
          <w:rFonts w:ascii="Times New Roman" w:hAnsi="Times New Roman" w:cs="Times New Roman"/>
          <w:color w:val="auto"/>
          <w:lang w:val="en-US"/>
        </w:rPr>
      </w:pPr>
      <w:r w:rsidRPr="0053750A">
        <w:rPr>
          <w:rFonts w:ascii="Times New Roman" w:hAnsi="Times New Roman" w:cs="Times New Roman"/>
          <w:lang w:val="en-US"/>
        </w:rPr>
        <w:t>Dery D. Agenda setting and problem definition // Policy studies. – 2000. – Vol. 21. - № 1. – P. 37-47.</w:t>
      </w:r>
    </w:p>
    <w:p w:rsidR="005031C8" w:rsidRPr="00965B1E" w:rsidRDefault="005031C8" w:rsidP="007B1291">
      <w:pPr>
        <w:pStyle w:val="Default"/>
        <w:spacing w:line="360" w:lineRule="auto"/>
        <w:ind w:firstLine="709"/>
        <w:jc w:val="both"/>
        <w:rPr>
          <w:rFonts w:ascii="Times New Roman" w:hAnsi="Times New Roman" w:cs="Times New Roman"/>
          <w:lang w:val="en-US"/>
        </w:rPr>
      </w:pPr>
      <w:r w:rsidRPr="00C02670">
        <w:rPr>
          <w:rFonts w:ascii="Times New Roman" w:hAnsi="Times New Roman" w:cs="Times New Roman"/>
          <w:color w:val="auto"/>
          <w:lang w:val="en-US"/>
        </w:rPr>
        <w:lastRenderedPageBreak/>
        <w:t xml:space="preserve">Esping-Andersen G. Social Foundations of Postindustrial Economies. – Oxford University Press, </w:t>
      </w:r>
      <w:r w:rsidRPr="00C02670">
        <w:rPr>
          <w:rFonts w:ascii="Times New Roman" w:hAnsi="Times New Roman" w:cs="Times New Roman"/>
          <w:lang w:val="en-US"/>
        </w:rPr>
        <w:t>1999.</w:t>
      </w:r>
      <w:r w:rsidR="007D2D1F" w:rsidRPr="007D2D1F">
        <w:rPr>
          <w:rFonts w:ascii="Times New Roman" w:hAnsi="Times New Roman" w:cs="Times New Roman"/>
          <w:lang w:val="en-US"/>
        </w:rPr>
        <w:t xml:space="preserve"> </w:t>
      </w:r>
      <w:r w:rsidR="007D2D1F">
        <w:rPr>
          <w:rFonts w:ascii="Times New Roman" w:hAnsi="Times New Roman" w:cs="Times New Roman"/>
          <w:lang w:val="en-US"/>
        </w:rPr>
        <w:t>–</w:t>
      </w:r>
      <w:r w:rsidR="007D2D1F" w:rsidRPr="00965B1E">
        <w:rPr>
          <w:rFonts w:ascii="Times New Roman" w:hAnsi="Times New Roman" w:cs="Times New Roman"/>
          <w:lang w:val="en-US"/>
        </w:rPr>
        <w:t xml:space="preserve"> 218 </w:t>
      </w:r>
      <w:r w:rsidR="007D2D1F">
        <w:rPr>
          <w:rFonts w:ascii="Times New Roman" w:hAnsi="Times New Roman" w:cs="Times New Roman"/>
        </w:rPr>
        <w:t>с</w:t>
      </w:r>
      <w:r w:rsidR="007D2D1F" w:rsidRPr="00965B1E">
        <w:rPr>
          <w:rFonts w:ascii="Times New Roman" w:hAnsi="Times New Roman" w:cs="Times New Roman"/>
          <w:lang w:val="en-US"/>
        </w:rPr>
        <w:t>.</w:t>
      </w:r>
    </w:p>
    <w:p w:rsidR="00C02670" w:rsidRPr="00C02670" w:rsidRDefault="00C02670" w:rsidP="00C02670">
      <w:pPr>
        <w:pStyle w:val="Default"/>
        <w:spacing w:line="360" w:lineRule="auto"/>
        <w:ind w:firstLine="709"/>
        <w:jc w:val="both"/>
        <w:rPr>
          <w:rFonts w:ascii="Times New Roman" w:hAnsi="Times New Roman" w:cs="Times New Roman"/>
          <w:bCs/>
          <w:color w:val="auto"/>
          <w:lang w:val="en-US"/>
        </w:rPr>
      </w:pPr>
      <w:r w:rsidRPr="00C02670">
        <w:rPr>
          <w:rFonts w:ascii="Times New Roman" w:hAnsi="Times New Roman" w:cs="Times New Roman"/>
          <w:bCs/>
          <w:color w:val="auto"/>
          <w:lang w:val="en-US"/>
        </w:rPr>
        <w:t xml:space="preserve">Golosov G. </w:t>
      </w:r>
      <w:r w:rsidRPr="00C02670">
        <w:rPr>
          <w:rFonts w:ascii="Times New Roman" w:hAnsi="Times New Roman" w:cs="Times New Roman"/>
          <w:color w:val="auto"/>
          <w:lang w:val="en-US"/>
        </w:rPr>
        <w:t>The regional roots of electoral authoritarianism in Russia // Europe-Asia</w:t>
      </w:r>
      <w:r>
        <w:rPr>
          <w:rFonts w:ascii="Times New Roman" w:hAnsi="Times New Roman" w:cs="Times New Roman"/>
          <w:color w:val="auto"/>
          <w:lang w:val="en-US"/>
        </w:rPr>
        <w:t xml:space="preserve"> Studies. – 2011. – Vol. 63. - </w:t>
      </w:r>
      <w:r w:rsidRPr="00C02670">
        <w:rPr>
          <w:rFonts w:ascii="Times New Roman" w:hAnsi="Times New Roman" w:cs="Times New Roman"/>
          <w:color w:val="auto"/>
          <w:lang w:val="en-US"/>
        </w:rPr>
        <w:t xml:space="preserve">№ </w:t>
      </w:r>
      <w:r>
        <w:rPr>
          <w:rFonts w:ascii="Times New Roman" w:hAnsi="Times New Roman" w:cs="Times New Roman"/>
          <w:color w:val="auto"/>
          <w:lang w:val="en-US"/>
        </w:rPr>
        <w:t>4. – P</w:t>
      </w:r>
      <w:r w:rsidRPr="00C02670">
        <w:rPr>
          <w:rFonts w:ascii="Times New Roman" w:hAnsi="Times New Roman" w:cs="Times New Roman"/>
          <w:color w:val="auto"/>
          <w:lang w:val="en-US"/>
        </w:rPr>
        <w:t>. 623-639.</w:t>
      </w:r>
    </w:p>
    <w:p w:rsidR="005031C8" w:rsidRPr="00C02670" w:rsidRDefault="005031C8" w:rsidP="007B1291">
      <w:pPr>
        <w:pStyle w:val="Default"/>
        <w:spacing w:line="360" w:lineRule="auto"/>
        <w:ind w:firstLine="709"/>
        <w:jc w:val="both"/>
        <w:rPr>
          <w:rFonts w:ascii="Times New Roman" w:hAnsi="Times New Roman" w:cs="Times New Roman"/>
          <w:bCs/>
          <w:color w:val="auto"/>
          <w:lang w:val="en-US"/>
        </w:rPr>
      </w:pPr>
      <w:r w:rsidRPr="00C02670">
        <w:rPr>
          <w:rFonts w:ascii="Times New Roman" w:hAnsi="Times New Roman" w:cs="Times New Roman"/>
          <w:bCs/>
          <w:lang w:val="en-US"/>
        </w:rPr>
        <w:t>Golubović D. Citizen participation in legislative processes: a short excursion through European best practices. - The European Center for Non-Profit Law.</w:t>
      </w:r>
      <w:r w:rsidRPr="00C02670">
        <w:rPr>
          <w:rFonts w:ascii="Times New Roman" w:hAnsi="Times New Roman" w:cs="Times New Roman"/>
          <w:bCs/>
          <w:color w:val="auto"/>
          <w:lang w:val="en-US"/>
        </w:rPr>
        <w:t xml:space="preserve"> – 2008. – 13 p.</w:t>
      </w:r>
    </w:p>
    <w:p w:rsidR="00B738E0" w:rsidRPr="00F1140D" w:rsidRDefault="00B738E0" w:rsidP="00B738E0">
      <w:pPr>
        <w:spacing w:after="0" w:line="360" w:lineRule="auto"/>
        <w:ind w:firstLine="709"/>
        <w:jc w:val="both"/>
        <w:rPr>
          <w:rFonts w:ascii="Times New Roman" w:hAnsi="Times New Roman" w:cs="Times New Roman"/>
          <w:sz w:val="24"/>
          <w:szCs w:val="24"/>
          <w:lang w:val="en-US"/>
        </w:rPr>
      </w:pPr>
      <w:r w:rsidRPr="00F1140D">
        <w:rPr>
          <w:rFonts w:ascii="Times New Roman" w:hAnsi="Times New Roman" w:cs="Times New Roman"/>
          <w:sz w:val="24"/>
          <w:szCs w:val="24"/>
          <w:lang w:val="en-US"/>
        </w:rPr>
        <w:t>Hammond S.</w:t>
      </w:r>
      <w:r w:rsidRPr="00B738E0">
        <w:rPr>
          <w:rFonts w:ascii="Times New Roman" w:hAnsi="Times New Roman" w:cs="Times New Roman"/>
          <w:sz w:val="24"/>
          <w:szCs w:val="24"/>
          <w:lang w:val="en-US"/>
        </w:rPr>
        <w:t xml:space="preserve"> </w:t>
      </w:r>
      <w:r w:rsidRPr="00F1140D">
        <w:rPr>
          <w:rFonts w:ascii="Times New Roman" w:hAnsi="Times New Roman" w:cs="Times New Roman"/>
          <w:sz w:val="24"/>
          <w:szCs w:val="24"/>
          <w:lang w:val="en-US"/>
        </w:rPr>
        <w:t>W., Mulhollan D. P., Stevens A. G. Informal Congressional Caucuses and Agenda Setting // The Western Political Quarterly. - 1985. - 38. -</w:t>
      </w:r>
      <w:r>
        <w:rPr>
          <w:rFonts w:ascii="Times New Roman" w:hAnsi="Times New Roman" w:cs="Times New Roman"/>
          <w:sz w:val="24"/>
          <w:szCs w:val="24"/>
          <w:lang w:val="en-US"/>
        </w:rPr>
        <w:t xml:space="preserve"> </w:t>
      </w:r>
      <w:r w:rsidRPr="00B738E0">
        <w:rPr>
          <w:rFonts w:ascii="Times New Roman" w:hAnsi="Times New Roman" w:cs="Times New Roman"/>
          <w:sz w:val="24"/>
          <w:szCs w:val="24"/>
          <w:lang w:val="en-US"/>
        </w:rPr>
        <w:t>№</w:t>
      </w:r>
      <w:r w:rsidRPr="00F1140D">
        <w:rPr>
          <w:rFonts w:ascii="Times New Roman" w:hAnsi="Times New Roman" w:cs="Times New Roman"/>
          <w:sz w:val="24"/>
          <w:szCs w:val="24"/>
          <w:lang w:val="en-US"/>
        </w:rPr>
        <w:t xml:space="preserve"> 4. - P. 583-605.</w:t>
      </w:r>
    </w:p>
    <w:p w:rsidR="005031C8" w:rsidRPr="00C02670" w:rsidRDefault="005031C8" w:rsidP="007B1291">
      <w:pPr>
        <w:pStyle w:val="Default"/>
        <w:spacing w:line="360" w:lineRule="auto"/>
        <w:ind w:firstLine="709"/>
        <w:jc w:val="both"/>
        <w:rPr>
          <w:rFonts w:ascii="Times New Roman" w:hAnsi="Times New Roman" w:cs="Times New Roman"/>
          <w:color w:val="auto"/>
          <w:lang w:val="en-US"/>
        </w:rPr>
      </w:pPr>
      <w:r w:rsidRPr="00C02670">
        <w:rPr>
          <w:rFonts w:ascii="Times New Roman" w:hAnsi="Times New Roman" w:cs="Times New Roman"/>
          <w:color w:val="auto"/>
          <w:lang w:val="en-US"/>
        </w:rPr>
        <w:t>Howlett M., Ramesh M.,  Perl A. Studying Public Police: Policy cycles and policy subsystems. - Great Britain: Oxford University Press, 2009. – 308 p.</w:t>
      </w:r>
    </w:p>
    <w:p w:rsidR="005031C8" w:rsidRPr="00C02670" w:rsidRDefault="005031C8" w:rsidP="007B1291">
      <w:pPr>
        <w:pStyle w:val="Default"/>
        <w:spacing w:line="360" w:lineRule="auto"/>
        <w:ind w:firstLine="709"/>
        <w:jc w:val="both"/>
        <w:rPr>
          <w:rFonts w:ascii="Times New Roman" w:hAnsi="Times New Roman" w:cs="Times New Roman"/>
          <w:color w:val="auto"/>
          <w:lang w:val="en-US"/>
        </w:rPr>
      </w:pPr>
      <w:r w:rsidRPr="00C02670">
        <w:rPr>
          <w:rFonts w:ascii="Times New Roman" w:hAnsi="Times New Roman" w:cs="Times New Roman"/>
          <w:lang w:val="en-US"/>
        </w:rPr>
        <w:t>Huber J.D., Powell G.B. Congruence between citizens and policymakers in two visions of liberal democracy // World Politics. – 1994. - № 46 (3). – P. 291-326.</w:t>
      </w:r>
    </w:p>
    <w:p w:rsidR="005031C8" w:rsidRPr="00C02670" w:rsidRDefault="005031C8" w:rsidP="007B1291">
      <w:pPr>
        <w:pStyle w:val="2"/>
        <w:spacing w:before="0" w:beforeAutospacing="0" w:after="0" w:afterAutospacing="0" w:line="360" w:lineRule="auto"/>
        <w:ind w:firstLine="708"/>
        <w:jc w:val="both"/>
        <w:rPr>
          <w:b w:val="0"/>
          <w:sz w:val="24"/>
          <w:szCs w:val="24"/>
          <w:lang w:val="en-US"/>
        </w:rPr>
      </w:pPr>
      <w:r w:rsidRPr="00C02670">
        <w:rPr>
          <w:b w:val="0"/>
          <w:sz w:val="24"/>
          <w:szCs w:val="24"/>
          <w:lang w:val="en-US"/>
        </w:rPr>
        <w:t xml:space="preserve">Labitzke J. Consultation Process as a Practice of Legitimacy in the EU Legislative Process Journal of Contemporary European Studies. – 2012. - </w:t>
      </w:r>
      <w:r w:rsidR="004F75B9">
        <w:fldChar w:fldCharType="begin"/>
      </w:r>
      <w:r w:rsidR="004F75B9" w:rsidRPr="003764E8">
        <w:rPr>
          <w:lang w:val="en-US"/>
        </w:rPr>
        <w:instrText>HYPERLINK "http://92.242.59.41:2153/loi/cjea20?open=20" \l "vol_20"</w:instrText>
      </w:r>
      <w:r w:rsidR="004F75B9">
        <w:fldChar w:fldCharType="separate"/>
      </w:r>
      <w:r w:rsidRPr="00C02670">
        <w:rPr>
          <w:b w:val="0"/>
          <w:sz w:val="24"/>
          <w:szCs w:val="24"/>
          <w:lang w:val="en-US"/>
        </w:rPr>
        <w:t>Vol. 20</w:t>
      </w:r>
      <w:r w:rsidR="004F75B9">
        <w:fldChar w:fldCharType="end"/>
      </w:r>
      <w:r w:rsidRPr="00C02670">
        <w:rPr>
          <w:b w:val="0"/>
          <w:sz w:val="24"/>
          <w:szCs w:val="24"/>
          <w:lang w:val="en-US"/>
        </w:rPr>
        <w:t xml:space="preserve">. </w:t>
      </w:r>
      <w:proofErr w:type="gramStart"/>
      <w:r w:rsidRPr="00C02670">
        <w:rPr>
          <w:b w:val="0"/>
          <w:sz w:val="24"/>
          <w:szCs w:val="24"/>
          <w:lang w:val="en-US"/>
        </w:rPr>
        <w:t>- №</w:t>
      </w:r>
      <w:hyperlink r:id="rId9" w:history="1">
        <w:r w:rsidRPr="00C02670">
          <w:rPr>
            <w:b w:val="0"/>
            <w:sz w:val="24"/>
            <w:szCs w:val="24"/>
            <w:lang w:val="en-US"/>
          </w:rPr>
          <w:t xml:space="preserve"> 3</w:t>
        </w:r>
      </w:hyperlink>
      <w:r w:rsidRPr="00C02670">
        <w:rPr>
          <w:b w:val="0"/>
          <w:sz w:val="24"/>
          <w:szCs w:val="24"/>
          <w:lang w:val="en-US"/>
        </w:rPr>
        <w:t>.</w:t>
      </w:r>
      <w:proofErr w:type="gramEnd"/>
      <w:r w:rsidRPr="00C02670">
        <w:rPr>
          <w:b w:val="0"/>
          <w:sz w:val="24"/>
          <w:szCs w:val="24"/>
          <w:lang w:val="en-US"/>
        </w:rPr>
        <w:t xml:space="preserve"> - P. 323-336.</w:t>
      </w:r>
    </w:p>
    <w:p w:rsidR="005031C8" w:rsidRPr="00C02670" w:rsidRDefault="005031C8" w:rsidP="007B1291">
      <w:pPr>
        <w:pStyle w:val="Default"/>
        <w:spacing w:line="360" w:lineRule="auto"/>
        <w:ind w:firstLine="709"/>
        <w:jc w:val="both"/>
        <w:rPr>
          <w:rFonts w:ascii="Times New Roman" w:hAnsi="Times New Roman" w:cs="Times New Roman"/>
          <w:lang w:val="en-US" w:eastAsia="en-US"/>
        </w:rPr>
      </w:pPr>
      <w:r w:rsidRPr="00C02670">
        <w:rPr>
          <w:rFonts w:ascii="Times New Roman" w:hAnsi="Times New Roman" w:cs="Times New Roman"/>
          <w:lang w:val="en-US"/>
        </w:rPr>
        <w:t>Laswell H. D. A Pre-View of Policy Sciences. - N.Y.: American Elsevier Publishing, 1971</w:t>
      </w:r>
      <w:r w:rsidRPr="00C02670">
        <w:rPr>
          <w:rFonts w:ascii="Times New Roman" w:hAnsi="Times New Roman" w:cs="Times New Roman"/>
          <w:lang w:val="en-US" w:eastAsia="en-US"/>
        </w:rPr>
        <w:t>. - 173 p.</w:t>
      </w:r>
    </w:p>
    <w:p w:rsidR="005031C8" w:rsidRPr="00C02670" w:rsidRDefault="005031C8" w:rsidP="007B1291">
      <w:pPr>
        <w:pStyle w:val="Default"/>
        <w:spacing w:line="360" w:lineRule="auto"/>
        <w:ind w:firstLine="709"/>
        <w:jc w:val="both"/>
        <w:rPr>
          <w:rFonts w:ascii="Times New Roman" w:hAnsi="Times New Roman" w:cs="Times New Roman"/>
          <w:lang w:val="en-US" w:eastAsia="en-US"/>
        </w:rPr>
      </w:pPr>
      <w:r w:rsidRPr="00C02670">
        <w:rPr>
          <w:rFonts w:ascii="Times New Roman" w:hAnsi="Times New Roman" w:cs="Times New Roman"/>
          <w:color w:val="auto"/>
          <w:lang w:val="en-US"/>
        </w:rPr>
        <w:t>Mathes R., Rudoplh</w:t>
      </w:r>
      <w:r w:rsidRPr="00C02670">
        <w:rPr>
          <w:rStyle w:val="apple-converted-space"/>
          <w:rFonts w:ascii="Times New Roman" w:hAnsi="Times New Roman" w:cs="Times New Roman"/>
          <w:color w:val="auto"/>
          <w:lang w:val="en-US"/>
        </w:rPr>
        <w:t> </w:t>
      </w:r>
      <w:r w:rsidRPr="00C02670">
        <w:rPr>
          <w:rFonts w:ascii="Times New Roman" w:hAnsi="Times New Roman" w:cs="Times New Roman"/>
          <w:color w:val="auto"/>
          <w:lang w:val="en-US"/>
        </w:rPr>
        <w:t xml:space="preserve">C. </w:t>
      </w:r>
      <w:r w:rsidR="004F75B9">
        <w:fldChar w:fldCharType="begin"/>
      </w:r>
      <w:r w:rsidR="004F75B9" w:rsidRPr="003764E8">
        <w:rPr>
          <w:lang w:val="en-US"/>
        </w:rPr>
        <w:instrText>HYPERLINK "http://www.tandfonline.com/doi/abs/10.1080/10584609.1991.9962918"</w:instrText>
      </w:r>
      <w:r w:rsidR="004F75B9">
        <w:fldChar w:fldCharType="separate"/>
      </w:r>
      <w:r w:rsidRPr="00C02670">
        <w:rPr>
          <w:rStyle w:val="a6"/>
          <w:rFonts w:ascii="Times New Roman" w:hAnsi="Times New Roman" w:cs="Times New Roman"/>
          <w:bCs/>
          <w:color w:val="auto"/>
          <w:u w:val="none"/>
          <w:lang w:val="en-US"/>
        </w:rPr>
        <w:t>Who sets the agenda? Party and media influences shaping the campaign agenda in Germany</w:t>
      </w:r>
      <w:r w:rsidR="004F75B9">
        <w:fldChar w:fldCharType="end"/>
      </w:r>
      <w:r w:rsidRPr="00C02670">
        <w:rPr>
          <w:rFonts w:ascii="Times New Roman" w:hAnsi="Times New Roman" w:cs="Times New Roman"/>
          <w:bCs/>
          <w:color w:val="auto"/>
          <w:lang w:val="en-US"/>
        </w:rPr>
        <w:t xml:space="preserve"> // </w:t>
      </w:r>
      <w:r w:rsidR="004F75B9">
        <w:fldChar w:fldCharType="begin"/>
      </w:r>
      <w:r w:rsidR="004F75B9" w:rsidRPr="003764E8">
        <w:rPr>
          <w:lang w:val="en-US"/>
        </w:rPr>
        <w:instrText>HYPERLINK "http://www.tandfonline.com/toc/upcp20/8/3"</w:instrText>
      </w:r>
      <w:r w:rsidR="004F75B9">
        <w:fldChar w:fldCharType="separate"/>
      </w:r>
      <w:r w:rsidRPr="00C02670">
        <w:rPr>
          <w:rStyle w:val="journalname"/>
          <w:rFonts w:ascii="Times New Roman" w:hAnsi="Times New Roman" w:cs="Times New Roman"/>
          <w:color w:val="auto"/>
          <w:lang w:val="en-US"/>
        </w:rPr>
        <w:t>Political Communication. – 1991. -</w:t>
      </w:r>
      <w:r w:rsidRPr="00C02670">
        <w:rPr>
          <w:rStyle w:val="apple-converted-space"/>
          <w:rFonts w:ascii="Times New Roman" w:hAnsi="Times New Roman" w:cs="Times New Roman"/>
          <w:color w:val="auto"/>
          <w:lang w:val="en-US"/>
        </w:rPr>
        <w:t> </w:t>
      </w:r>
      <w:r w:rsidR="004F75B9">
        <w:fldChar w:fldCharType="end"/>
      </w:r>
      <w:r w:rsidRPr="00C02670">
        <w:rPr>
          <w:rFonts w:ascii="Times New Roman" w:hAnsi="Times New Roman" w:cs="Times New Roman"/>
          <w:color w:val="auto"/>
          <w:lang w:val="en-US"/>
        </w:rPr>
        <w:t>Vol.</w:t>
      </w:r>
      <w:r w:rsidRPr="00C02670">
        <w:rPr>
          <w:rStyle w:val="apple-converted-space"/>
          <w:rFonts w:ascii="Times New Roman" w:hAnsi="Times New Roman" w:cs="Times New Roman"/>
          <w:color w:val="auto"/>
          <w:lang w:val="en-US"/>
        </w:rPr>
        <w:t> </w:t>
      </w:r>
      <w:r w:rsidRPr="00C02670">
        <w:rPr>
          <w:rStyle w:val="volume"/>
          <w:rFonts w:ascii="Times New Roman" w:hAnsi="Times New Roman" w:cs="Times New Roman"/>
          <w:color w:val="auto"/>
          <w:lang w:val="en-US"/>
        </w:rPr>
        <w:t>8. - №</w:t>
      </w:r>
      <w:r w:rsidRPr="00C02670">
        <w:rPr>
          <w:rStyle w:val="apple-converted-space"/>
          <w:rFonts w:ascii="Times New Roman" w:hAnsi="Times New Roman" w:cs="Times New Roman"/>
          <w:color w:val="auto"/>
          <w:lang w:val="en-US"/>
        </w:rPr>
        <w:t> </w:t>
      </w:r>
      <w:r w:rsidRPr="00C02670">
        <w:rPr>
          <w:rStyle w:val="issue"/>
          <w:rFonts w:ascii="Times New Roman" w:hAnsi="Times New Roman" w:cs="Times New Roman"/>
          <w:color w:val="auto"/>
          <w:lang w:val="en-US"/>
        </w:rPr>
        <w:t>3. – P. 183-199.</w:t>
      </w:r>
    </w:p>
    <w:p w:rsidR="005031C8" w:rsidRPr="00C02670" w:rsidRDefault="005031C8" w:rsidP="007B1291">
      <w:pPr>
        <w:pStyle w:val="Default"/>
        <w:spacing w:line="360" w:lineRule="auto"/>
        <w:ind w:firstLine="709"/>
        <w:jc w:val="both"/>
        <w:rPr>
          <w:rFonts w:ascii="Times New Roman" w:hAnsi="Times New Roman" w:cs="Times New Roman"/>
          <w:lang w:val="en-US" w:eastAsia="en-US"/>
        </w:rPr>
      </w:pPr>
      <w:r w:rsidRPr="00C02670">
        <w:rPr>
          <w:rFonts w:ascii="Times New Roman" w:hAnsi="Times New Roman" w:cs="Times New Roman"/>
          <w:color w:val="auto"/>
          <w:lang w:val="en-US"/>
        </w:rPr>
        <w:t>McLaverty P., MacLeod</w:t>
      </w:r>
      <w:r w:rsidRPr="00C02670">
        <w:rPr>
          <w:rStyle w:val="apple-converted-space"/>
          <w:rFonts w:ascii="Times New Roman" w:hAnsi="Times New Roman" w:cs="Times New Roman"/>
          <w:color w:val="auto"/>
          <w:lang w:val="en-US"/>
        </w:rPr>
        <w:t> </w:t>
      </w:r>
      <w:r w:rsidRPr="00C02670">
        <w:rPr>
          <w:rFonts w:ascii="Times New Roman" w:hAnsi="Times New Roman" w:cs="Times New Roman"/>
          <w:color w:val="auto"/>
          <w:lang w:val="en-US"/>
        </w:rPr>
        <w:t xml:space="preserve">I. </w:t>
      </w:r>
      <w:r w:rsidR="004F75B9">
        <w:fldChar w:fldCharType="begin"/>
      </w:r>
      <w:r w:rsidR="004F75B9" w:rsidRPr="003764E8">
        <w:rPr>
          <w:lang w:val="en-US"/>
        </w:rPr>
        <w:instrText>HYPERLINK "http://www.tandfonline.com/doi/abs/10.1080/01900692.2012.655356"</w:instrText>
      </w:r>
      <w:r w:rsidR="004F75B9">
        <w:fldChar w:fldCharType="separate"/>
      </w:r>
      <w:r w:rsidRPr="00C02670">
        <w:rPr>
          <w:rStyle w:val="a6"/>
          <w:rFonts w:ascii="Times New Roman" w:hAnsi="Times New Roman" w:cs="Times New Roman"/>
          <w:bCs/>
          <w:color w:val="auto"/>
          <w:u w:val="none"/>
          <w:lang w:val="en-US"/>
        </w:rPr>
        <w:t>Civic Participation in the Scottish Parliament Committees</w:t>
      </w:r>
      <w:r w:rsidR="004F75B9">
        <w:fldChar w:fldCharType="end"/>
      </w:r>
      <w:r w:rsidRPr="00C02670">
        <w:rPr>
          <w:rFonts w:ascii="Times New Roman" w:hAnsi="Times New Roman" w:cs="Times New Roman"/>
          <w:bCs/>
          <w:color w:val="auto"/>
          <w:lang w:val="en-US"/>
        </w:rPr>
        <w:t xml:space="preserve"> //</w:t>
      </w:r>
      <w:r w:rsidRPr="00C02670">
        <w:rPr>
          <w:rFonts w:ascii="Times New Roman" w:hAnsi="Times New Roman" w:cs="Times New Roman"/>
          <w:color w:val="auto"/>
          <w:lang w:val="en-US"/>
        </w:rPr>
        <w:br/>
      </w:r>
      <w:r w:rsidR="004F75B9">
        <w:fldChar w:fldCharType="begin"/>
      </w:r>
      <w:r w:rsidR="004F75B9" w:rsidRPr="003764E8">
        <w:rPr>
          <w:lang w:val="en-US"/>
        </w:rPr>
        <w:instrText>HYPERLINK "http://www.tandfonline.com/toc/lpad20/35/7"</w:instrText>
      </w:r>
      <w:r w:rsidR="004F75B9">
        <w:fldChar w:fldCharType="separate"/>
      </w:r>
      <w:r w:rsidRPr="00C02670">
        <w:rPr>
          <w:rStyle w:val="journalname"/>
          <w:rFonts w:ascii="Times New Roman" w:hAnsi="Times New Roman" w:cs="Times New Roman"/>
          <w:color w:val="auto"/>
          <w:lang w:val="en-US"/>
        </w:rPr>
        <w:t xml:space="preserve">International Journal of Public Administration. – 2012. - </w:t>
      </w:r>
      <w:r w:rsidR="004F75B9">
        <w:fldChar w:fldCharType="end"/>
      </w:r>
      <w:r w:rsidRPr="00C02670">
        <w:rPr>
          <w:rFonts w:ascii="Times New Roman" w:hAnsi="Times New Roman" w:cs="Times New Roman"/>
          <w:color w:val="auto"/>
          <w:lang w:val="en-US"/>
        </w:rPr>
        <w:t>Vol.</w:t>
      </w:r>
      <w:r w:rsidRPr="00C02670">
        <w:rPr>
          <w:rStyle w:val="apple-converted-space"/>
          <w:rFonts w:ascii="Times New Roman" w:hAnsi="Times New Roman" w:cs="Times New Roman"/>
          <w:color w:val="auto"/>
          <w:lang w:val="en-US"/>
        </w:rPr>
        <w:t> </w:t>
      </w:r>
      <w:r w:rsidRPr="00C02670">
        <w:rPr>
          <w:rStyle w:val="volume"/>
          <w:rFonts w:ascii="Times New Roman" w:hAnsi="Times New Roman" w:cs="Times New Roman"/>
          <w:color w:val="auto"/>
          <w:lang w:val="en-US"/>
        </w:rPr>
        <w:t>35. - №</w:t>
      </w:r>
      <w:r w:rsidRPr="00C02670">
        <w:rPr>
          <w:rStyle w:val="apple-converted-space"/>
          <w:rFonts w:ascii="Times New Roman" w:hAnsi="Times New Roman" w:cs="Times New Roman"/>
          <w:color w:val="auto"/>
          <w:lang w:val="en-US"/>
        </w:rPr>
        <w:t> </w:t>
      </w:r>
      <w:r w:rsidRPr="00C02670">
        <w:rPr>
          <w:rStyle w:val="issue"/>
          <w:rFonts w:ascii="Times New Roman" w:hAnsi="Times New Roman" w:cs="Times New Roman"/>
          <w:color w:val="auto"/>
          <w:lang w:val="en-US"/>
        </w:rPr>
        <w:t>7. – P. 458-470.</w:t>
      </w:r>
    </w:p>
    <w:p w:rsidR="005031C8" w:rsidRPr="00C02670" w:rsidRDefault="005031C8" w:rsidP="007B1291">
      <w:pPr>
        <w:spacing w:after="0" w:line="360" w:lineRule="auto"/>
        <w:ind w:firstLine="709"/>
        <w:jc w:val="both"/>
        <w:rPr>
          <w:rFonts w:ascii="Times New Roman" w:hAnsi="Times New Roman" w:cs="Times New Roman"/>
          <w:color w:val="FF0000"/>
          <w:sz w:val="24"/>
          <w:szCs w:val="24"/>
          <w:lang w:val="en-US"/>
        </w:rPr>
      </w:pPr>
      <w:r w:rsidRPr="00C02670">
        <w:rPr>
          <w:rFonts w:ascii="Times New Roman" w:hAnsi="Times New Roman" w:cs="Times New Roman"/>
          <w:sz w:val="24"/>
          <w:szCs w:val="24"/>
          <w:lang w:val="en-US"/>
        </w:rPr>
        <w:t>Nzerem</w:t>
      </w:r>
      <w:r w:rsidR="00B11425">
        <w:rPr>
          <w:rFonts w:ascii="Times New Roman" w:hAnsi="Times New Roman" w:cs="Times New Roman"/>
          <w:sz w:val="24"/>
          <w:szCs w:val="24"/>
          <w:lang w:val="en-US"/>
        </w:rPr>
        <w:t xml:space="preserve"> R. C.</w:t>
      </w:r>
      <w:r w:rsidRPr="00C02670">
        <w:rPr>
          <w:rFonts w:ascii="Times New Roman" w:hAnsi="Times New Roman" w:cs="Times New Roman"/>
          <w:sz w:val="24"/>
          <w:szCs w:val="24"/>
          <w:lang w:val="en-US"/>
        </w:rPr>
        <w:t xml:space="preserve"> Prioritizing legislative proposals in the legislative process // Commonwealth Law Bulletin. – 2010. – </w:t>
      </w:r>
      <w:r w:rsidR="004F75B9">
        <w:fldChar w:fldCharType="begin"/>
      </w:r>
      <w:r w:rsidR="004F75B9" w:rsidRPr="003764E8">
        <w:rPr>
          <w:lang w:val="en-US"/>
        </w:rPr>
        <w:instrText>HYPERLINK "http://92.242.59.41:2153/loi/rclb20?open=36" \l "vol_36"</w:instrText>
      </w:r>
      <w:r w:rsidR="004F75B9">
        <w:fldChar w:fldCharType="separate"/>
      </w:r>
      <w:r w:rsidRPr="00C02670">
        <w:rPr>
          <w:rFonts w:ascii="Times New Roman" w:hAnsi="Times New Roman" w:cs="Times New Roman"/>
          <w:sz w:val="24"/>
          <w:szCs w:val="24"/>
          <w:lang w:val="en-US"/>
        </w:rPr>
        <w:t>Vol. 36</w:t>
      </w:r>
      <w:r w:rsidR="004F75B9">
        <w:fldChar w:fldCharType="end"/>
      </w:r>
      <w:r w:rsidRPr="00C02670">
        <w:rPr>
          <w:rFonts w:ascii="Times New Roman" w:hAnsi="Times New Roman" w:cs="Times New Roman"/>
          <w:sz w:val="24"/>
          <w:szCs w:val="24"/>
          <w:lang w:val="en-US"/>
        </w:rPr>
        <w:t xml:space="preserve">. - № 1. – P. 67-77. </w:t>
      </w:r>
    </w:p>
    <w:p w:rsidR="005031C8" w:rsidRPr="00C02670" w:rsidRDefault="005031C8" w:rsidP="007B1291">
      <w:pPr>
        <w:autoSpaceDE w:val="0"/>
        <w:autoSpaceDN w:val="0"/>
        <w:adjustRightInd w:val="0"/>
        <w:spacing w:after="0" w:line="360" w:lineRule="auto"/>
        <w:ind w:firstLine="709"/>
        <w:jc w:val="both"/>
        <w:rPr>
          <w:rFonts w:ascii="Times New Roman" w:hAnsi="Times New Roman" w:cs="Times New Roman"/>
          <w:sz w:val="24"/>
          <w:szCs w:val="24"/>
          <w:lang w:val="en-US"/>
        </w:rPr>
      </w:pPr>
      <w:r w:rsidRPr="00C02670">
        <w:rPr>
          <w:rFonts w:ascii="Times New Roman" w:hAnsi="Times New Roman" w:cs="Times New Roman"/>
          <w:sz w:val="24"/>
          <w:szCs w:val="24"/>
          <w:lang w:val="en-US"/>
        </w:rPr>
        <w:t>Princen</w:t>
      </w:r>
      <w:r w:rsidRPr="00C02670">
        <w:rPr>
          <w:rStyle w:val="apple-converted-space"/>
          <w:rFonts w:ascii="Times New Roman" w:hAnsi="Times New Roman" w:cs="Times New Roman"/>
          <w:sz w:val="24"/>
          <w:szCs w:val="24"/>
          <w:lang w:val="en-US"/>
        </w:rPr>
        <w:t> </w:t>
      </w:r>
      <w:r w:rsidRPr="00C02670">
        <w:rPr>
          <w:rFonts w:ascii="Times New Roman" w:hAnsi="Times New Roman" w:cs="Times New Roman"/>
          <w:sz w:val="24"/>
          <w:szCs w:val="24"/>
          <w:lang w:val="en-US"/>
        </w:rPr>
        <w:t xml:space="preserve">S. </w:t>
      </w:r>
      <w:r w:rsidR="004F75B9">
        <w:fldChar w:fldCharType="begin"/>
      </w:r>
      <w:r w:rsidR="004F75B9" w:rsidRPr="003764E8">
        <w:rPr>
          <w:lang w:val="en-US"/>
        </w:rPr>
        <w:instrText>HYPERLINK "http://www.tandfonline.com/doi/abs/10.1080/13501760601071539"</w:instrText>
      </w:r>
      <w:r w:rsidR="004F75B9">
        <w:fldChar w:fldCharType="separate"/>
      </w:r>
      <w:r w:rsidRPr="00C02670">
        <w:rPr>
          <w:rStyle w:val="a6"/>
          <w:rFonts w:ascii="Times New Roman" w:hAnsi="Times New Roman" w:cs="Times New Roman"/>
          <w:bCs/>
          <w:color w:val="auto"/>
          <w:sz w:val="24"/>
          <w:szCs w:val="24"/>
          <w:u w:val="none"/>
          <w:lang w:val="en-US"/>
        </w:rPr>
        <w:t>Agenda-setting in the European Union: a theoretical exploration and agenda for research</w:t>
      </w:r>
      <w:r w:rsidR="004F75B9">
        <w:fldChar w:fldCharType="end"/>
      </w:r>
      <w:r w:rsidRPr="00C02670">
        <w:rPr>
          <w:rFonts w:ascii="Times New Roman" w:hAnsi="Times New Roman" w:cs="Times New Roman"/>
          <w:bCs/>
          <w:sz w:val="24"/>
          <w:szCs w:val="24"/>
          <w:lang w:val="en-US"/>
        </w:rPr>
        <w:t xml:space="preserve"> // </w:t>
      </w:r>
      <w:r w:rsidR="004F75B9">
        <w:fldChar w:fldCharType="begin"/>
      </w:r>
      <w:r w:rsidR="004F75B9" w:rsidRPr="003764E8">
        <w:rPr>
          <w:lang w:val="en-US"/>
        </w:rPr>
        <w:instrText>HYPERLINK "http://www.tandfonline.com/toc/rjpp20/14/1"</w:instrText>
      </w:r>
      <w:r w:rsidR="004F75B9">
        <w:fldChar w:fldCharType="separate"/>
      </w:r>
      <w:r w:rsidRPr="00C02670">
        <w:rPr>
          <w:rStyle w:val="journalname"/>
          <w:rFonts w:ascii="Times New Roman" w:hAnsi="Times New Roman" w:cs="Times New Roman"/>
          <w:sz w:val="24"/>
          <w:szCs w:val="24"/>
          <w:lang w:val="en-US"/>
        </w:rPr>
        <w:t xml:space="preserve">Journal of European Public Policy. – 2007. - </w:t>
      </w:r>
      <w:r w:rsidR="004F75B9">
        <w:fldChar w:fldCharType="end"/>
      </w:r>
      <w:r w:rsidRPr="00C02670">
        <w:rPr>
          <w:rFonts w:ascii="Times New Roman" w:hAnsi="Times New Roman" w:cs="Times New Roman"/>
          <w:sz w:val="24"/>
          <w:szCs w:val="24"/>
          <w:lang w:val="en-US"/>
        </w:rPr>
        <w:t>Vol.</w:t>
      </w:r>
      <w:r w:rsidRPr="00C02670">
        <w:rPr>
          <w:rStyle w:val="apple-converted-space"/>
          <w:rFonts w:ascii="Times New Roman" w:hAnsi="Times New Roman" w:cs="Times New Roman"/>
          <w:sz w:val="24"/>
          <w:szCs w:val="24"/>
          <w:lang w:val="en-US"/>
        </w:rPr>
        <w:t> </w:t>
      </w:r>
      <w:r w:rsidRPr="00C02670">
        <w:rPr>
          <w:rStyle w:val="volume"/>
          <w:rFonts w:ascii="Times New Roman" w:eastAsia="Calibri" w:hAnsi="Times New Roman" w:cs="Times New Roman"/>
          <w:sz w:val="24"/>
          <w:szCs w:val="24"/>
          <w:lang w:val="en-US"/>
        </w:rPr>
        <w:t xml:space="preserve">14. -№ </w:t>
      </w:r>
      <w:r w:rsidRPr="00C02670">
        <w:rPr>
          <w:rStyle w:val="issue"/>
          <w:rFonts w:ascii="Times New Roman" w:hAnsi="Times New Roman" w:cs="Times New Roman"/>
          <w:sz w:val="24"/>
          <w:szCs w:val="24"/>
          <w:lang w:val="en-US"/>
        </w:rPr>
        <w:t>1. – P. 21-38.</w:t>
      </w:r>
    </w:p>
    <w:p w:rsidR="005031C8" w:rsidRPr="00C02670" w:rsidRDefault="005031C8" w:rsidP="007B1291">
      <w:pPr>
        <w:autoSpaceDE w:val="0"/>
        <w:autoSpaceDN w:val="0"/>
        <w:adjustRightInd w:val="0"/>
        <w:spacing w:after="0" w:line="360" w:lineRule="auto"/>
        <w:ind w:firstLine="709"/>
        <w:jc w:val="both"/>
        <w:rPr>
          <w:rFonts w:ascii="Times New Roman" w:hAnsi="Times New Roman" w:cs="Times New Roman"/>
          <w:sz w:val="24"/>
          <w:szCs w:val="24"/>
          <w:lang w:val="en-US"/>
        </w:rPr>
      </w:pPr>
      <w:r w:rsidRPr="00C02670">
        <w:rPr>
          <w:rFonts w:ascii="Times New Roman" w:hAnsi="Times New Roman" w:cs="Times New Roman"/>
          <w:sz w:val="24"/>
          <w:szCs w:val="24"/>
          <w:lang w:val="en-US"/>
        </w:rPr>
        <w:t>Riekkinen</w:t>
      </w:r>
      <w:r w:rsidRPr="00C02670">
        <w:rPr>
          <w:rStyle w:val="apple-converted-space"/>
          <w:rFonts w:ascii="Times New Roman" w:hAnsi="Times New Roman" w:cs="Times New Roman"/>
          <w:sz w:val="24"/>
          <w:szCs w:val="24"/>
          <w:lang w:val="en-US"/>
        </w:rPr>
        <w:t> </w:t>
      </w:r>
      <w:r w:rsidRPr="00C02670">
        <w:rPr>
          <w:rFonts w:ascii="Times New Roman" w:hAnsi="Times New Roman" w:cs="Times New Roman"/>
          <w:sz w:val="24"/>
          <w:szCs w:val="24"/>
          <w:lang w:val="en-US"/>
        </w:rPr>
        <w:t xml:space="preserve">M. </w:t>
      </w:r>
      <w:r w:rsidR="004F75B9">
        <w:fldChar w:fldCharType="begin"/>
      </w:r>
      <w:r w:rsidR="004F75B9" w:rsidRPr="003764E8">
        <w:rPr>
          <w:lang w:val="en-US"/>
        </w:rPr>
        <w:instrText>HYPERLINK "http://www.tandfonline.com/doi/abs/10.1080/13642987.2012.700455"</w:instrText>
      </w:r>
      <w:r w:rsidR="004F75B9">
        <w:fldChar w:fldCharType="separate"/>
      </w:r>
      <w:r w:rsidRPr="00C02670">
        <w:rPr>
          <w:rStyle w:val="a6"/>
          <w:rFonts w:ascii="Times New Roman" w:hAnsi="Times New Roman" w:cs="Times New Roman"/>
          <w:bCs/>
          <w:color w:val="auto"/>
          <w:sz w:val="24"/>
          <w:szCs w:val="24"/>
          <w:u w:val="none"/>
          <w:lang w:val="en-US"/>
        </w:rPr>
        <w:t>Russian legal practices of citizens' involvement in political decision-making: legal study of their genesis under the influence of international law</w:t>
      </w:r>
      <w:r w:rsidR="004F75B9">
        <w:fldChar w:fldCharType="end"/>
      </w:r>
      <w:r w:rsidRPr="00C02670">
        <w:rPr>
          <w:rFonts w:ascii="Times New Roman" w:hAnsi="Times New Roman" w:cs="Times New Roman"/>
          <w:bCs/>
          <w:sz w:val="24"/>
          <w:szCs w:val="24"/>
          <w:lang w:val="en-US"/>
        </w:rPr>
        <w:t xml:space="preserve"> // </w:t>
      </w:r>
      <w:r w:rsidR="004F75B9">
        <w:fldChar w:fldCharType="begin"/>
      </w:r>
      <w:r w:rsidR="004F75B9" w:rsidRPr="003764E8">
        <w:rPr>
          <w:lang w:val="en-US"/>
        </w:rPr>
        <w:instrText>HYPERLINK "http://www.tandfonline.com/toc/fjhr20/17/1"</w:instrText>
      </w:r>
      <w:r w:rsidR="004F75B9">
        <w:fldChar w:fldCharType="separate"/>
      </w:r>
      <w:r w:rsidRPr="00C02670">
        <w:rPr>
          <w:rStyle w:val="journalname"/>
          <w:rFonts w:ascii="Times New Roman" w:hAnsi="Times New Roman" w:cs="Times New Roman"/>
          <w:sz w:val="24"/>
          <w:szCs w:val="24"/>
          <w:lang w:val="en-US"/>
        </w:rPr>
        <w:t xml:space="preserve">The International Journal of Human Rights. – 2013. - </w:t>
      </w:r>
      <w:r w:rsidR="004F75B9">
        <w:fldChar w:fldCharType="end"/>
      </w:r>
      <w:r w:rsidRPr="00C02670">
        <w:rPr>
          <w:rFonts w:ascii="Times New Roman" w:hAnsi="Times New Roman" w:cs="Times New Roman"/>
          <w:sz w:val="24"/>
          <w:szCs w:val="24"/>
          <w:lang w:val="en-US"/>
        </w:rPr>
        <w:t>Vol.</w:t>
      </w:r>
      <w:r w:rsidRPr="00C02670">
        <w:rPr>
          <w:rStyle w:val="apple-converted-space"/>
          <w:rFonts w:ascii="Times New Roman" w:hAnsi="Times New Roman" w:cs="Times New Roman"/>
          <w:sz w:val="24"/>
          <w:szCs w:val="24"/>
          <w:lang w:val="en-US"/>
        </w:rPr>
        <w:t> </w:t>
      </w:r>
      <w:r w:rsidRPr="00C02670">
        <w:rPr>
          <w:rStyle w:val="volume"/>
          <w:rFonts w:ascii="Times New Roman" w:eastAsia="Calibri" w:hAnsi="Times New Roman" w:cs="Times New Roman"/>
          <w:sz w:val="24"/>
          <w:szCs w:val="24"/>
          <w:lang w:val="en-US"/>
        </w:rPr>
        <w:t xml:space="preserve">17. - № </w:t>
      </w:r>
      <w:r w:rsidRPr="00C02670">
        <w:rPr>
          <w:rStyle w:val="issue"/>
          <w:rFonts w:ascii="Times New Roman" w:hAnsi="Times New Roman" w:cs="Times New Roman"/>
          <w:sz w:val="24"/>
          <w:szCs w:val="24"/>
          <w:lang w:val="en-US"/>
        </w:rPr>
        <w:t>1. – P. 79-112.</w:t>
      </w:r>
    </w:p>
    <w:p w:rsidR="005031C8" w:rsidRPr="00C02670" w:rsidRDefault="005031C8" w:rsidP="007B1291">
      <w:pPr>
        <w:autoSpaceDE w:val="0"/>
        <w:autoSpaceDN w:val="0"/>
        <w:adjustRightInd w:val="0"/>
        <w:spacing w:after="0" w:line="360" w:lineRule="auto"/>
        <w:ind w:firstLine="709"/>
        <w:jc w:val="both"/>
        <w:rPr>
          <w:rFonts w:ascii="Times New Roman" w:hAnsi="Times New Roman" w:cs="Times New Roman"/>
          <w:sz w:val="24"/>
          <w:szCs w:val="24"/>
          <w:lang w:val="en-US"/>
        </w:rPr>
      </w:pPr>
      <w:r w:rsidRPr="00C02670">
        <w:rPr>
          <w:rFonts w:ascii="Times New Roman" w:hAnsi="Times New Roman" w:cs="Times New Roman"/>
          <w:sz w:val="24"/>
          <w:szCs w:val="24"/>
          <w:lang w:val="en-US"/>
        </w:rPr>
        <w:t>Sabatier P. A. Theories of the Policy Process. - 2nd edition. – Boulder, CO: Westview Press, 2007. – 344 p.</w:t>
      </w:r>
    </w:p>
    <w:p w:rsidR="005031C8" w:rsidRPr="00C02670" w:rsidRDefault="005031C8" w:rsidP="007B1291">
      <w:pPr>
        <w:autoSpaceDE w:val="0"/>
        <w:autoSpaceDN w:val="0"/>
        <w:adjustRightInd w:val="0"/>
        <w:spacing w:after="0" w:line="360" w:lineRule="auto"/>
        <w:ind w:firstLine="709"/>
        <w:jc w:val="both"/>
        <w:rPr>
          <w:rFonts w:ascii="Times New Roman" w:eastAsia="Calibri" w:hAnsi="Times New Roman" w:cs="Times New Roman"/>
          <w:bCs/>
          <w:sz w:val="24"/>
          <w:szCs w:val="24"/>
          <w:lang w:val="en-US"/>
        </w:rPr>
      </w:pPr>
      <w:r w:rsidRPr="00C02670">
        <w:rPr>
          <w:rFonts w:ascii="Times New Roman" w:hAnsi="Times New Roman" w:cs="Times New Roman"/>
          <w:sz w:val="24"/>
          <w:szCs w:val="24"/>
          <w:lang w:val="en-US"/>
        </w:rPr>
        <w:t xml:space="preserve">Schefbeck G. </w:t>
      </w:r>
      <w:r w:rsidRPr="00C02670">
        <w:rPr>
          <w:rFonts w:ascii="Times New Roman" w:eastAsia="Calibri" w:hAnsi="Times New Roman" w:cs="Times New Roman"/>
          <w:bCs/>
          <w:sz w:val="24"/>
          <w:szCs w:val="24"/>
          <w:lang w:val="en-US"/>
        </w:rPr>
        <w:t>Electronic Support for the Legislative Consultation Process: Theoretical Concepts and Practical Requirements //</w:t>
      </w:r>
      <w:r w:rsidRPr="00C02670">
        <w:rPr>
          <w:rFonts w:ascii="Times New Roman" w:hAnsi="Times New Roman" w:cs="Times New Roman"/>
          <w:sz w:val="24"/>
          <w:szCs w:val="24"/>
          <w:lang w:val="en-US"/>
        </w:rPr>
        <w:br/>
      </w:r>
      <w:r w:rsidRPr="00C02670">
        <w:rPr>
          <w:rFonts w:ascii="Times New Roman" w:hAnsi="Times New Roman" w:cs="Times New Roman"/>
          <w:sz w:val="24"/>
          <w:szCs w:val="24"/>
          <w:shd w:val="clear" w:color="auto" w:fill="FFFFFF"/>
          <w:lang w:val="en-US"/>
        </w:rPr>
        <w:t xml:space="preserve">JeDEM - eJournal of eDemocracy and Open Government. – 2010. - № 1. – P. </w:t>
      </w:r>
      <w:r w:rsidRPr="00C02670">
        <w:rPr>
          <w:rFonts w:ascii="Times New Roman" w:eastAsia="Calibri" w:hAnsi="Times New Roman" w:cs="Times New Roman"/>
          <w:bCs/>
          <w:sz w:val="24"/>
          <w:szCs w:val="24"/>
          <w:lang w:val="en-US"/>
        </w:rPr>
        <w:t xml:space="preserve"> 28-38. </w:t>
      </w:r>
      <w:r w:rsidRPr="00C02670">
        <w:rPr>
          <w:rFonts w:ascii="Times New Roman" w:hAnsi="Times New Roman" w:cs="Times New Roman"/>
          <w:color w:val="000000"/>
          <w:sz w:val="24"/>
          <w:szCs w:val="24"/>
          <w:lang w:val="en-US"/>
        </w:rPr>
        <w:t>Available at:</w:t>
      </w:r>
      <w:r w:rsidRPr="00C02670">
        <w:rPr>
          <w:rFonts w:ascii="Times New Roman" w:hAnsi="Times New Roman" w:cs="Times New Roman"/>
          <w:sz w:val="24"/>
          <w:szCs w:val="24"/>
          <w:shd w:val="clear" w:color="auto" w:fill="FFFFFF"/>
          <w:lang w:val="en-US"/>
        </w:rPr>
        <w:t xml:space="preserve"> </w:t>
      </w:r>
      <w:r w:rsidR="004F75B9">
        <w:fldChar w:fldCharType="begin"/>
      </w:r>
      <w:r w:rsidR="004F75B9" w:rsidRPr="003764E8">
        <w:rPr>
          <w:lang w:val="en-US"/>
        </w:rPr>
        <w:instrText>HYPERLINK "http://www.jedem.org/article/view/20"</w:instrText>
      </w:r>
      <w:r w:rsidR="004F75B9">
        <w:fldChar w:fldCharType="separate"/>
      </w:r>
      <w:r w:rsidRPr="00C02670">
        <w:rPr>
          <w:rStyle w:val="a6"/>
          <w:rFonts w:ascii="Times New Roman" w:eastAsia="Calibri" w:hAnsi="Times New Roman" w:cs="Times New Roman"/>
          <w:bCs/>
          <w:sz w:val="24"/>
          <w:szCs w:val="24"/>
          <w:lang w:val="en-US"/>
        </w:rPr>
        <w:t>http://www.jedem.org/article/view/20</w:t>
      </w:r>
      <w:r w:rsidR="004F75B9">
        <w:fldChar w:fldCharType="end"/>
      </w:r>
      <w:r w:rsidRPr="00C02670">
        <w:rPr>
          <w:rFonts w:ascii="Times New Roman" w:eastAsia="Calibri" w:hAnsi="Times New Roman" w:cs="Times New Roman"/>
          <w:bCs/>
          <w:sz w:val="24"/>
          <w:szCs w:val="24"/>
          <w:lang w:val="en-US"/>
        </w:rPr>
        <w:t xml:space="preserve"> (</w:t>
      </w:r>
      <w:r w:rsidRPr="00C02670">
        <w:rPr>
          <w:rFonts w:ascii="Times New Roman" w:hAnsi="Times New Roman" w:cs="Times New Roman"/>
          <w:sz w:val="24"/>
          <w:szCs w:val="24"/>
          <w:lang w:val="en-US"/>
        </w:rPr>
        <w:t>last accessed on 1</w:t>
      </w:r>
      <w:r w:rsidR="00F12EB3" w:rsidRPr="00F12EB3">
        <w:rPr>
          <w:rFonts w:ascii="Times New Roman" w:hAnsi="Times New Roman" w:cs="Times New Roman"/>
          <w:sz w:val="24"/>
          <w:szCs w:val="24"/>
          <w:lang w:val="en-US"/>
        </w:rPr>
        <w:t>3</w:t>
      </w:r>
      <w:r w:rsidRPr="00C02670">
        <w:rPr>
          <w:rFonts w:ascii="Times New Roman" w:hAnsi="Times New Roman" w:cs="Times New Roman"/>
          <w:sz w:val="24"/>
          <w:szCs w:val="24"/>
          <w:lang w:val="en-US"/>
        </w:rPr>
        <w:t>.0</w:t>
      </w:r>
      <w:r w:rsidR="00F12EB3" w:rsidRPr="00F12EB3">
        <w:rPr>
          <w:rFonts w:ascii="Times New Roman" w:hAnsi="Times New Roman" w:cs="Times New Roman"/>
          <w:sz w:val="24"/>
          <w:szCs w:val="24"/>
          <w:lang w:val="en-US"/>
        </w:rPr>
        <w:t>2</w:t>
      </w:r>
      <w:r w:rsidR="00F12EB3">
        <w:rPr>
          <w:rFonts w:ascii="Times New Roman" w:hAnsi="Times New Roman" w:cs="Times New Roman"/>
          <w:sz w:val="24"/>
          <w:szCs w:val="24"/>
          <w:lang w:val="en-US"/>
        </w:rPr>
        <w:t>.201</w:t>
      </w:r>
      <w:r w:rsidR="00F12EB3" w:rsidRPr="00F12EB3">
        <w:rPr>
          <w:rFonts w:ascii="Times New Roman" w:hAnsi="Times New Roman" w:cs="Times New Roman"/>
          <w:sz w:val="24"/>
          <w:szCs w:val="24"/>
          <w:lang w:val="en-US"/>
        </w:rPr>
        <w:t>5</w:t>
      </w:r>
      <w:r w:rsidRPr="00C02670">
        <w:rPr>
          <w:rFonts w:ascii="Times New Roman" w:eastAsia="Calibri" w:hAnsi="Times New Roman" w:cs="Times New Roman"/>
          <w:bCs/>
          <w:sz w:val="24"/>
          <w:szCs w:val="24"/>
          <w:lang w:val="en-US"/>
        </w:rPr>
        <w:t>).</w:t>
      </w:r>
    </w:p>
    <w:p w:rsidR="00457A68" w:rsidRPr="00965B1E" w:rsidRDefault="005031C8" w:rsidP="00457A68">
      <w:pPr>
        <w:spacing w:after="0" w:line="360" w:lineRule="auto"/>
        <w:ind w:firstLine="709"/>
        <w:jc w:val="both"/>
        <w:rPr>
          <w:rFonts w:ascii="Times New Roman" w:hAnsi="Times New Roman" w:cs="Times New Roman"/>
          <w:sz w:val="24"/>
          <w:szCs w:val="24"/>
          <w:lang w:val="en-US"/>
        </w:rPr>
      </w:pPr>
      <w:r w:rsidRPr="00C02670">
        <w:rPr>
          <w:rFonts w:ascii="Times New Roman" w:hAnsi="Times New Roman" w:cs="Times New Roman"/>
          <w:sz w:val="24"/>
          <w:szCs w:val="24"/>
          <w:lang w:val="en-US"/>
        </w:rPr>
        <w:t xml:space="preserve">Schattschneider E. E. The Semi-Sovereign People. A Realist’s Guide to Democracy in America. – NY: Holt, 1960. </w:t>
      </w:r>
      <w:r w:rsidR="00965B1E" w:rsidRPr="00965B1E">
        <w:rPr>
          <w:rFonts w:ascii="Times New Roman" w:hAnsi="Times New Roman" w:cs="Times New Roman"/>
          <w:sz w:val="24"/>
          <w:szCs w:val="24"/>
          <w:lang w:val="en-US"/>
        </w:rPr>
        <w:t xml:space="preserve">– 180 </w:t>
      </w:r>
      <w:r w:rsidR="00965B1E">
        <w:rPr>
          <w:rFonts w:ascii="Times New Roman" w:hAnsi="Times New Roman" w:cs="Times New Roman"/>
          <w:sz w:val="24"/>
          <w:szCs w:val="24"/>
          <w:lang w:val="en-US"/>
        </w:rPr>
        <w:t>p</w:t>
      </w:r>
      <w:r w:rsidR="00965B1E" w:rsidRPr="00965B1E">
        <w:rPr>
          <w:rFonts w:ascii="Times New Roman" w:hAnsi="Times New Roman" w:cs="Times New Roman"/>
          <w:sz w:val="24"/>
          <w:szCs w:val="24"/>
          <w:lang w:val="en-US"/>
        </w:rPr>
        <w:t>.</w:t>
      </w:r>
    </w:p>
    <w:p w:rsidR="00457A68" w:rsidRPr="00C02670" w:rsidRDefault="00457A68" w:rsidP="00457A68">
      <w:pPr>
        <w:spacing w:after="0" w:line="360" w:lineRule="auto"/>
        <w:ind w:firstLine="709"/>
        <w:jc w:val="both"/>
        <w:rPr>
          <w:rFonts w:ascii="Times New Roman" w:hAnsi="Times New Roman" w:cs="Times New Roman"/>
          <w:sz w:val="24"/>
          <w:szCs w:val="24"/>
          <w:lang w:val="en-US"/>
        </w:rPr>
      </w:pPr>
      <w:r w:rsidRPr="00C02670">
        <w:rPr>
          <w:rFonts w:ascii="Times New Roman" w:eastAsia="Times New Roman" w:hAnsi="Times New Roman" w:cs="Times New Roman"/>
          <w:color w:val="000000"/>
          <w:sz w:val="24"/>
          <w:szCs w:val="24"/>
          <w:lang w:val="en-US" w:eastAsia="ru-RU"/>
        </w:rPr>
        <w:lastRenderedPageBreak/>
        <w:t>Schwarz D. </w:t>
      </w:r>
      <w:r w:rsidRPr="00C02670">
        <w:rPr>
          <w:rFonts w:ascii="Times New Roman" w:eastAsia="Times New Roman" w:hAnsi="Times New Roman" w:cs="Times New Roman"/>
          <w:iCs/>
          <w:color w:val="000000"/>
          <w:sz w:val="24"/>
          <w:szCs w:val="24"/>
          <w:lang w:val="en-US" w:eastAsia="ru-RU"/>
        </w:rPr>
        <w:t>How Representative Are Published Votes For Legislative Voting Behaviour</w:t>
      </w:r>
      <w:r w:rsidRPr="00C02670">
        <w:rPr>
          <w:rFonts w:ascii="Times New Roman" w:eastAsia="Times New Roman" w:hAnsi="Times New Roman" w:cs="Times New Roman"/>
          <w:color w:val="000000"/>
          <w:sz w:val="24"/>
          <w:szCs w:val="24"/>
          <w:lang w:val="en-US" w:eastAsia="ru-RU"/>
        </w:rPr>
        <w:t>? Paper presented at the ECPR General Conference in Budapest, 8–10 September 2005. Berne: Institute of Political Science.</w:t>
      </w:r>
    </w:p>
    <w:p w:rsidR="005031C8" w:rsidRPr="00B4535F" w:rsidRDefault="005031C8" w:rsidP="007B1291">
      <w:pPr>
        <w:spacing w:after="0" w:line="360" w:lineRule="auto"/>
        <w:ind w:firstLine="709"/>
        <w:jc w:val="both"/>
        <w:rPr>
          <w:rFonts w:ascii="Times New Roman" w:hAnsi="Times New Roman" w:cs="Times New Roman"/>
          <w:sz w:val="24"/>
          <w:szCs w:val="24"/>
          <w:shd w:val="clear" w:color="auto" w:fill="FFFFFF"/>
          <w:lang w:val="en-US"/>
        </w:rPr>
      </w:pPr>
      <w:r w:rsidRPr="00C02670">
        <w:rPr>
          <w:rFonts w:ascii="Times New Roman" w:hAnsi="Times New Roman" w:cs="Times New Roman"/>
          <w:sz w:val="24"/>
          <w:szCs w:val="24"/>
          <w:shd w:val="clear" w:color="auto" w:fill="FFFFFF"/>
          <w:lang w:val="en-US"/>
        </w:rPr>
        <w:t xml:space="preserve">Schwarz </w:t>
      </w:r>
      <w:r w:rsidR="00457A68" w:rsidRPr="00C02670">
        <w:rPr>
          <w:rFonts w:ascii="Times New Roman" w:hAnsi="Times New Roman" w:cs="Times New Roman"/>
          <w:sz w:val="24"/>
          <w:szCs w:val="24"/>
          <w:shd w:val="clear" w:color="auto" w:fill="FFFFFF"/>
          <w:lang w:val="en-US"/>
        </w:rPr>
        <w:t>D.</w:t>
      </w:r>
      <w:r w:rsidRPr="00C02670">
        <w:rPr>
          <w:rFonts w:ascii="Times New Roman" w:hAnsi="Times New Roman" w:cs="Times New Roman"/>
          <w:sz w:val="24"/>
          <w:szCs w:val="24"/>
          <w:shd w:val="clear" w:color="auto" w:fill="FFFFFF"/>
          <w:lang w:val="en-US"/>
        </w:rPr>
        <w:t>, Purtschert R., Giroud C., Schauer R. Das Frieburger Management Modell für Nonprofit Organizationen. Bern, Stuttgard, 2006.</w:t>
      </w:r>
      <w:r w:rsidR="00965B1E" w:rsidRPr="00B4535F">
        <w:rPr>
          <w:rFonts w:ascii="Times New Roman" w:hAnsi="Times New Roman" w:cs="Times New Roman"/>
          <w:sz w:val="24"/>
          <w:szCs w:val="24"/>
          <w:shd w:val="clear" w:color="auto" w:fill="FFFFFF"/>
          <w:lang w:val="en-US"/>
        </w:rPr>
        <w:t xml:space="preserve"> – 288 </w:t>
      </w:r>
      <w:r w:rsidR="00965B1E">
        <w:rPr>
          <w:rFonts w:ascii="Times New Roman" w:hAnsi="Times New Roman" w:cs="Times New Roman"/>
          <w:sz w:val="24"/>
          <w:szCs w:val="24"/>
          <w:shd w:val="clear" w:color="auto" w:fill="FFFFFF"/>
          <w:lang w:val="en-US"/>
        </w:rPr>
        <w:t>s</w:t>
      </w:r>
      <w:r w:rsidR="00965B1E" w:rsidRPr="00B4535F">
        <w:rPr>
          <w:rFonts w:ascii="Times New Roman" w:hAnsi="Times New Roman" w:cs="Times New Roman"/>
          <w:sz w:val="24"/>
          <w:szCs w:val="24"/>
          <w:shd w:val="clear" w:color="auto" w:fill="FFFFFF"/>
          <w:lang w:val="en-US"/>
        </w:rPr>
        <w:t>.</w:t>
      </w:r>
    </w:p>
    <w:p w:rsidR="005031C8" w:rsidRPr="00C02670" w:rsidRDefault="005031C8" w:rsidP="007B1291">
      <w:pPr>
        <w:spacing w:after="0" w:line="360" w:lineRule="auto"/>
        <w:ind w:firstLine="709"/>
        <w:jc w:val="both"/>
        <w:rPr>
          <w:rFonts w:ascii="Times New Roman" w:eastAsia="Calibri" w:hAnsi="Times New Roman" w:cs="Times New Roman"/>
          <w:bCs/>
          <w:sz w:val="24"/>
          <w:szCs w:val="24"/>
          <w:lang w:val="en-US"/>
        </w:rPr>
      </w:pPr>
      <w:r w:rsidRPr="00C02670">
        <w:rPr>
          <w:rFonts w:ascii="Times New Roman" w:eastAsia="Calibri" w:hAnsi="Times New Roman" w:cs="Times New Roman"/>
          <w:sz w:val="24"/>
          <w:szCs w:val="24"/>
          <w:lang w:val="en-US"/>
        </w:rPr>
        <w:t xml:space="preserve">Way L. A. Beyond the Democratization Paradigm: </w:t>
      </w:r>
      <w:r w:rsidRPr="00C02670">
        <w:rPr>
          <w:rFonts w:ascii="Times New Roman" w:eastAsia="Calibri" w:hAnsi="Times New Roman" w:cs="Times New Roman"/>
          <w:bCs/>
          <w:sz w:val="24"/>
          <w:szCs w:val="24"/>
          <w:lang w:val="en-US"/>
        </w:rPr>
        <w:t xml:space="preserve">Organizational Capacity and Political Contestation in Russia 1992-2007». University of Toronto. 8 November 2007.  </w:t>
      </w:r>
      <w:r w:rsidRPr="00C02670">
        <w:rPr>
          <w:rFonts w:ascii="Times New Roman" w:hAnsi="Times New Roman" w:cs="Times New Roman"/>
          <w:color w:val="000000"/>
          <w:sz w:val="24"/>
          <w:szCs w:val="24"/>
          <w:lang w:val="en-US"/>
        </w:rPr>
        <w:t xml:space="preserve">Available at: </w:t>
      </w:r>
      <w:r w:rsidR="004F75B9">
        <w:fldChar w:fldCharType="begin"/>
      </w:r>
      <w:r w:rsidR="004F75B9" w:rsidRPr="003764E8">
        <w:rPr>
          <w:lang w:val="en-US"/>
        </w:rPr>
        <w:instrText>HYPERLINK "http://sitemaker.umich.edu/comparative.speaker.series/files/way_michigan_07.pdf"</w:instrText>
      </w:r>
      <w:r w:rsidR="004F75B9">
        <w:fldChar w:fldCharType="separate"/>
      </w:r>
      <w:r w:rsidRPr="00C02670">
        <w:rPr>
          <w:rStyle w:val="a6"/>
          <w:rFonts w:ascii="Times New Roman" w:eastAsia="Calibri" w:hAnsi="Times New Roman" w:cs="Times New Roman"/>
          <w:bCs/>
          <w:sz w:val="24"/>
          <w:szCs w:val="24"/>
          <w:lang w:val="en-US"/>
        </w:rPr>
        <w:t>http://sitemaker.umich.edu/comparative.speaker.series/files/way_michigan_07.pdf</w:t>
      </w:r>
      <w:r w:rsidR="004F75B9">
        <w:fldChar w:fldCharType="end"/>
      </w:r>
      <w:r w:rsidRPr="00C02670">
        <w:rPr>
          <w:rFonts w:ascii="Times New Roman" w:eastAsia="Calibri" w:hAnsi="Times New Roman" w:cs="Times New Roman"/>
          <w:bCs/>
          <w:sz w:val="24"/>
          <w:szCs w:val="24"/>
          <w:lang w:val="en-US"/>
        </w:rPr>
        <w:t xml:space="preserve"> </w:t>
      </w:r>
      <w:r w:rsidRPr="00C02670">
        <w:rPr>
          <w:rFonts w:ascii="Times New Roman" w:hAnsi="Times New Roman" w:cs="Times New Roman"/>
          <w:sz w:val="24"/>
          <w:szCs w:val="24"/>
          <w:lang w:val="en-US"/>
        </w:rPr>
        <w:t>(last accessed on 02.02.</w:t>
      </w:r>
      <w:r w:rsidR="00F12EB3">
        <w:rPr>
          <w:rFonts w:ascii="Times New Roman" w:eastAsia="Calibri" w:hAnsi="Times New Roman" w:cs="Times New Roman"/>
          <w:bCs/>
          <w:sz w:val="24"/>
          <w:szCs w:val="24"/>
          <w:lang w:val="en-US"/>
        </w:rPr>
        <w:t>201</w:t>
      </w:r>
      <w:r w:rsidR="00F12EB3" w:rsidRPr="00F12EB3">
        <w:rPr>
          <w:rFonts w:ascii="Times New Roman" w:eastAsia="Calibri" w:hAnsi="Times New Roman" w:cs="Times New Roman"/>
          <w:bCs/>
          <w:sz w:val="24"/>
          <w:szCs w:val="24"/>
          <w:lang w:val="en-US"/>
        </w:rPr>
        <w:t>5</w:t>
      </w:r>
      <w:r w:rsidRPr="00C02670">
        <w:rPr>
          <w:rFonts w:ascii="Times New Roman" w:eastAsia="Calibri" w:hAnsi="Times New Roman" w:cs="Times New Roman"/>
          <w:bCs/>
          <w:sz w:val="24"/>
          <w:szCs w:val="24"/>
          <w:lang w:val="en-US"/>
        </w:rPr>
        <w:t>).</w:t>
      </w:r>
    </w:p>
    <w:p w:rsidR="005031C8" w:rsidRPr="00C02670" w:rsidRDefault="005031C8" w:rsidP="007B1291">
      <w:pPr>
        <w:spacing w:after="0" w:line="360" w:lineRule="auto"/>
        <w:ind w:firstLine="709"/>
        <w:jc w:val="both"/>
        <w:rPr>
          <w:rFonts w:ascii="Times New Roman" w:eastAsia="Calibri" w:hAnsi="Times New Roman" w:cs="Times New Roman"/>
          <w:bCs/>
          <w:sz w:val="24"/>
          <w:szCs w:val="24"/>
          <w:lang w:val="en-US"/>
        </w:rPr>
      </w:pPr>
      <w:r w:rsidRPr="00C02670">
        <w:rPr>
          <w:rFonts w:ascii="Times New Roman" w:hAnsi="Times New Roman" w:cs="Times New Roman"/>
          <w:sz w:val="24"/>
          <w:szCs w:val="24"/>
          <w:lang w:val="en-US"/>
        </w:rPr>
        <w:t>Wolfe M., Jones B. D.</w:t>
      </w:r>
      <w:proofErr w:type="gramStart"/>
      <w:r w:rsidRPr="00C02670">
        <w:rPr>
          <w:rFonts w:ascii="Times New Roman" w:hAnsi="Times New Roman" w:cs="Times New Roman"/>
          <w:sz w:val="24"/>
          <w:szCs w:val="24"/>
          <w:lang w:val="en-US"/>
        </w:rPr>
        <w:t>,  Baumgartner</w:t>
      </w:r>
      <w:proofErr w:type="gramEnd"/>
      <w:r w:rsidRPr="00C02670">
        <w:rPr>
          <w:rStyle w:val="apple-converted-space"/>
          <w:rFonts w:ascii="Times New Roman" w:hAnsi="Times New Roman" w:cs="Times New Roman"/>
          <w:sz w:val="24"/>
          <w:szCs w:val="24"/>
          <w:lang w:val="en-US"/>
        </w:rPr>
        <w:t> </w:t>
      </w:r>
      <w:r w:rsidRPr="00C02670">
        <w:rPr>
          <w:rFonts w:ascii="Times New Roman" w:hAnsi="Times New Roman" w:cs="Times New Roman"/>
          <w:sz w:val="24"/>
          <w:szCs w:val="24"/>
          <w:lang w:val="en-US"/>
        </w:rPr>
        <w:t xml:space="preserve">F. R. </w:t>
      </w:r>
      <w:hyperlink r:id="rId10" w:history="1">
        <w:r w:rsidRPr="00C02670">
          <w:rPr>
            <w:rStyle w:val="a6"/>
            <w:rFonts w:ascii="Times New Roman" w:hAnsi="Times New Roman" w:cs="Times New Roman"/>
            <w:bCs/>
            <w:color w:val="auto"/>
            <w:sz w:val="24"/>
            <w:szCs w:val="24"/>
            <w:u w:val="none"/>
            <w:lang w:val="en-US"/>
          </w:rPr>
          <w:t>A Failure to Communicate: Agenda Setting in Media and Policy Studies</w:t>
        </w:r>
      </w:hyperlink>
      <w:r w:rsidRPr="00C02670">
        <w:rPr>
          <w:rFonts w:ascii="Times New Roman" w:hAnsi="Times New Roman" w:cs="Times New Roman"/>
          <w:bCs/>
          <w:sz w:val="24"/>
          <w:szCs w:val="24"/>
          <w:lang w:val="en-US"/>
        </w:rPr>
        <w:t xml:space="preserve"> // </w:t>
      </w:r>
      <w:hyperlink r:id="rId11" w:history="1">
        <w:r w:rsidRPr="00C02670">
          <w:rPr>
            <w:rStyle w:val="journalname"/>
            <w:rFonts w:ascii="Times New Roman" w:hAnsi="Times New Roman" w:cs="Times New Roman"/>
            <w:sz w:val="24"/>
            <w:szCs w:val="24"/>
            <w:lang w:val="en-US"/>
          </w:rPr>
          <w:t xml:space="preserve">Political Communication. – 2013. - </w:t>
        </w:r>
      </w:hyperlink>
      <w:r w:rsidRPr="00C02670">
        <w:rPr>
          <w:rFonts w:ascii="Times New Roman" w:hAnsi="Times New Roman" w:cs="Times New Roman"/>
          <w:sz w:val="24"/>
          <w:szCs w:val="24"/>
          <w:lang w:val="en-US"/>
        </w:rPr>
        <w:t>Vol.</w:t>
      </w:r>
      <w:r w:rsidRPr="00C02670">
        <w:rPr>
          <w:rStyle w:val="apple-converted-space"/>
          <w:rFonts w:ascii="Times New Roman" w:hAnsi="Times New Roman" w:cs="Times New Roman"/>
          <w:sz w:val="24"/>
          <w:szCs w:val="24"/>
          <w:lang w:val="en-US"/>
        </w:rPr>
        <w:t> </w:t>
      </w:r>
      <w:r w:rsidRPr="00C02670">
        <w:rPr>
          <w:rStyle w:val="volume"/>
          <w:rFonts w:ascii="Times New Roman" w:eastAsia="Calibri" w:hAnsi="Times New Roman" w:cs="Times New Roman"/>
          <w:sz w:val="24"/>
          <w:szCs w:val="24"/>
          <w:lang w:val="en-US"/>
        </w:rPr>
        <w:t>30. - №</w:t>
      </w:r>
      <w:r w:rsidRPr="00C02670">
        <w:rPr>
          <w:rStyle w:val="apple-converted-space"/>
          <w:rFonts w:ascii="Times New Roman" w:hAnsi="Times New Roman" w:cs="Times New Roman"/>
          <w:sz w:val="24"/>
          <w:szCs w:val="24"/>
          <w:lang w:val="en-US"/>
        </w:rPr>
        <w:t> </w:t>
      </w:r>
      <w:r w:rsidRPr="00C02670">
        <w:rPr>
          <w:rStyle w:val="issue"/>
          <w:rFonts w:ascii="Times New Roman" w:hAnsi="Times New Roman" w:cs="Times New Roman"/>
          <w:sz w:val="24"/>
          <w:szCs w:val="24"/>
          <w:lang w:val="en-US"/>
        </w:rPr>
        <w:t>2. – P. 175-192.</w:t>
      </w:r>
    </w:p>
    <w:p w:rsidR="00F31934" w:rsidRPr="00215875" w:rsidRDefault="00F31934" w:rsidP="007B1291">
      <w:pPr>
        <w:spacing w:after="0" w:line="360" w:lineRule="auto"/>
        <w:ind w:firstLine="709"/>
        <w:jc w:val="both"/>
        <w:rPr>
          <w:rFonts w:ascii="Times New Roman" w:hAnsi="Times New Roman" w:cs="Times New Roman"/>
          <w:sz w:val="24"/>
          <w:szCs w:val="24"/>
          <w:lang w:val="en-US"/>
        </w:rPr>
      </w:pPr>
    </w:p>
    <w:sectPr w:rsidR="00F31934" w:rsidRPr="00215875" w:rsidSect="00975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00" w:rsidRDefault="00A76600" w:rsidP="001E1F45">
      <w:pPr>
        <w:spacing w:after="0" w:line="240" w:lineRule="auto"/>
      </w:pPr>
      <w:r>
        <w:separator/>
      </w:r>
    </w:p>
  </w:endnote>
  <w:endnote w:type="continuationSeparator" w:id="0">
    <w:p w:rsidR="00A76600" w:rsidRDefault="00A76600" w:rsidP="001E1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00" w:rsidRDefault="00A76600" w:rsidP="001E1F45">
      <w:pPr>
        <w:spacing w:after="0" w:line="240" w:lineRule="auto"/>
      </w:pPr>
      <w:r>
        <w:separator/>
      </w:r>
    </w:p>
  </w:footnote>
  <w:footnote w:type="continuationSeparator" w:id="0">
    <w:p w:rsidR="00A76600" w:rsidRDefault="00A76600" w:rsidP="001E1F45">
      <w:pPr>
        <w:spacing w:after="0" w:line="240" w:lineRule="auto"/>
      </w:pPr>
      <w:r>
        <w:continuationSeparator/>
      </w:r>
    </w:p>
  </w:footnote>
  <w:footnote w:id="1">
    <w:p w:rsidR="00A535FC" w:rsidRPr="0005232F" w:rsidRDefault="00A535FC" w:rsidP="0005232F">
      <w:pPr>
        <w:pStyle w:val="a3"/>
        <w:jc w:val="both"/>
        <w:rPr>
          <w:rFonts w:ascii="Times New Roman" w:hAnsi="Times New Roman" w:cs="Times New Roman"/>
        </w:rPr>
      </w:pPr>
      <w:r w:rsidRPr="0005232F">
        <w:rPr>
          <w:rStyle w:val="a5"/>
          <w:rFonts w:ascii="Times New Roman" w:hAnsi="Times New Roman" w:cs="Times New Roman"/>
        </w:rPr>
        <w:footnoteRef/>
      </w:r>
      <w:r w:rsidRPr="0005232F">
        <w:rPr>
          <w:rFonts w:ascii="Times New Roman" w:hAnsi="Times New Roman" w:cs="Times New Roman"/>
        </w:rPr>
        <w:t xml:space="preserve"> Декларативные заявление такого рода содержатся, к примеру, в документах Министерства юстиции и его региональных подразделений о результатах мониторинга правоприменения. </w:t>
      </w:r>
      <w:r w:rsidRPr="0005232F">
        <w:rPr>
          <w:rFonts w:ascii="Times New Roman" w:hAnsi="Times New Roman" w:cs="Times New Roman"/>
          <w:lang w:val="en-US"/>
        </w:rPr>
        <w:t>URL</w:t>
      </w:r>
      <w:r w:rsidRPr="0005232F">
        <w:rPr>
          <w:rFonts w:ascii="Times New Roman" w:hAnsi="Times New Roman" w:cs="Times New Roman"/>
        </w:rPr>
        <w:t xml:space="preserve">: </w:t>
      </w:r>
      <w:hyperlink r:id="rId1" w:history="1">
        <w:r w:rsidRPr="0005232F">
          <w:rPr>
            <w:rStyle w:val="a6"/>
            <w:rFonts w:ascii="Times New Roman" w:hAnsi="Times New Roman" w:cs="Times New Roman"/>
            <w:lang w:val="en-US"/>
          </w:rPr>
          <w:t>http</w:t>
        </w:r>
        <w:r w:rsidRPr="0005232F">
          <w:rPr>
            <w:rStyle w:val="a6"/>
            <w:rFonts w:ascii="Times New Roman" w:hAnsi="Times New Roman" w:cs="Times New Roman"/>
          </w:rPr>
          <w:t>://</w:t>
        </w:r>
        <w:r w:rsidRPr="0005232F">
          <w:rPr>
            <w:rStyle w:val="a6"/>
            <w:rFonts w:ascii="Times New Roman" w:hAnsi="Times New Roman" w:cs="Times New Roman"/>
            <w:lang w:val="en-US"/>
          </w:rPr>
          <w:t>to</w:t>
        </w:r>
        <w:r w:rsidRPr="0005232F">
          <w:rPr>
            <w:rStyle w:val="a6"/>
            <w:rFonts w:ascii="Times New Roman" w:hAnsi="Times New Roman" w:cs="Times New Roman"/>
          </w:rPr>
          <w:t>52.</w:t>
        </w:r>
        <w:r w:rsidRPr="0005232F">
          <w:rPr>
            <w:rStyle w:val="a6"/>
            <w:rFonts w:ascii="Times New Roman" w:hAnsi="Times New Roman" w:cs="Times New Roman"/>
            <w:lang w:val="en-US"/>
          </w:rPr>
          <w:t>minjust</w:t>
        </w:r>
        <w:r w:rsidRPr="0005232F">
          <w:rPr>
            <w:rStyle w:val="a6"/>
            <w:rFonts w:ascii="Times New Roman" w:hAnsi="Times New Roman" w:cs="Times New Roman"/>
          </w:rPr>
          <w:t>.</w:t>
        </w:r>
        <w:r w:rsidRPr="0005232F">
          <w:rPr>
            <w:rStyle w:val="a6"/>
            <w:rFonts w:ascii="Times New Roman" w:hAnsi="Times New Roman" w:cs="Times New Roman"/>
            <w:lang w:val="en-US"/>
          </w:rPr>
          <w:t>ru</w:t>
        </w:r>
        <w:r w:rsidRPr="0005232F">
          <w:rPr>
            <w:rStyle w:val="a6"/>
            <w:rFonts w:ascii="Times New Roman" w:hAnsi="Times New Roman" w:cs="Times New Roman"/>
          </w:rPr>
          <w:t>/</w:t>
        </w:r>
        <w:r w:rsidRPr="0005232F">
          <w:rPr>
            <w:rStyle w:val="a6"/>
            <w:rFonts w:ascii="Times New Roman" w:hAnsi="Times New Roman" w:cs="Times New Roman"/>
            <w:lang w:val="en-US"/>
          </w:rPr>
          <w:t>node</w:t>
        </w:r>
        <w:r w:rsidRPr="0005232F">
          <w:rPr>
            <w:rStyle w:val="a6"/>
            <w:rFonts w:ascii="Times New Roman" w:hAnsi="Times New Roman" w:cs="Times New Roman"/>
          </w:rPr>
          <w:t>/3107</w:t>
        </w:r>
      </w:hyperlink>
      <w:r w:rsidRPr="0005232F">
        <w:rPr>
          <w:rFonts w:ascii="Times New Roman" w:hAnsi="Times New Roman" w:cs="Times New Roman"/>
        </w:rPr>
        <w:t xml:space="preserve"> (дата обращения: 20.02.201</w:t>
      </w:r>
      <w:r w:rsidR="0005232F">
        <w:rPr>
          <w:rFonts w:ascii="Times New Roman" w:hAnsi="Times New Roman" w:cs="Times New Roman"/>
        </w:rPr>
        <w:t>5</w:t>
      </w:r>
      <w:r w:rsidRPr="0005232F">
        <w:rPr>
          <w:rFonts w:ascii="Times New Roman" w:hAnsi="Times New Roman" w:cs="Times New Roman"/>
        </w:rPr>
        <w:t>).</w:t>
      </w:r>
    </w:p>
  </w:footnote>
  <w:footnote w:id="2">
    <w:p w:rsidR="004A540F" w:rsidRDefault="004A540F" w:rsidP="004A540F">
      <w:pPr>
        <w:pStyle w:val="a3"/>
        <w:jc w:val="both"/>
      </w:pPr>
      <w:r w:rsidRPr="0005232F">
        <w:rPr>
          <w:rStyle w:val="a5"/>
          <w:rFonts w:ascii="Times New Roman" w:hAnsi="Times New Roman" w:cs="Times New Roman"/>
        </w:rPr>
        <w:footnoteRef/>
      </w:r>
      <w:r w:rsidRPr="0005232F">
        <w:rPr>
          <w:rFonts w:ascii="Times New Roman" w:hAnsi="Times New Roman" w:cs="Times New Roman"/>
        </w:rPr>
        <w:t xml:space="preserve"> Описание методики исследования и рейтинг региональных парламентов доступны по ссылке: </w:t>
      </w:r>
      <w:hyperlink r:id="rId2" w:history="1">
        <w:r w:rsidRPr="006D57E2">
          <w:rPr>
            <w:rStyle w:val="a6"/>
            <w:rFonts w:ascii="Times New Roman" w:hAnsi="Times New Roman" w:cs="Times New Roman"/>
          </w:rPr>
          <w:t>http://system.infometer.org/ru/monitoring/142/rating/?type=other</w:t>
        </w:r>
      </w:hyperlink>
      <w:r>
        <w:rPr>
          <w:rFonts w:ascii="Times New Roman" w:hAnsi="Times New Roman" w:cs="Times New Roman"/>
        </w:rPr>
        <w:t xml:space="preserve"> </w:t>
      </w:r>
      <w:r w:rsidRPr="0005232F">
        <w:rPr>
          <w:rFonts w:ascii="Times New Roman" w:hAnsi="Times New Roman" w:cs="Times New Roman"/>
        </w:rPr>
        <w:t xml:space="preserve">(дата обращения: </w:t>
      </w:r>
      <w:r>
        <w:rPr>
          <w:rFonts w:ascii="Times New Roman" w:hAnsi="Times New Roman" w:cs="Times New Roman"/>
        </w:rPr>
        <w:t>09</w:t>
      </w:r>
      <w:r w:rsidRPr="0005232F">
        <w:rPr>
          <w:rFonts w:ascii="Times New Roman" w:hAnsi="Times New Roman" w:cs="Times New Roman"/>
        </w:rPr>
        <w:t>.0</w:t>
      </w:r>
      <w:r>
        <w:rPr>
          <w:rFonts w:ascii="Times New Roman" w:hAnsi="Times New Roman" w:cs="Times New Roman"/>
        </w:rPr>
        <w:t>3.2015</w:t>
      </w:r>
      <w:r w:rsidRPr="0005232F">
        <w:rPr>
          <w:rFonts w:ascii="Times New Roman" w:hAnsi="Times New Roman" w:cs="Times New Roman"/>
        </w:rPr>
        <w:t>).</w:t>
      </w:r>
      <w:r>
        <w:rPr>
          <w:rFonts w:ascii="Times New Roman" w:hAnsi="Times New Roman" w:cs="Times New Roman"/>
        </w:rPr>
        <w:t xml:space="preserve"> Такой высокий результат может быть обусловлен выбранными для исследования параметрами. Они заданы нормативными требованиями, которые формально ЗакСом в большинстве своём выполняются. Однако это не решает проблему доступа к информации о деятельности парламента целиком.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621B7"/>
    <w:multiLevelType w:val="multilevel"/>
    <w:tmpl w:val="46DE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903ED"/>
    <w:multiLevelType w:val="hybridMultilevel"/>
    <w:tmpl w:val="6674C69A"/>
    <w:lvl w:ilvl="0" w:tplc="A2D8C5D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CB440E"/>
    <w:multiLevelType w:val="hybridMultilevel"/>
    <w:tmpl w:val="C162767C"/>
    <w:lvl w:ilvl="0" w:tplc="91C49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A241FC"/>
    <w:multiLevelType w:val="hybridMultilevel"/>
    <w:tmpl w:val="09685BE0"/>
    <w:lvl w:ilvl="0" w:tplc="C5341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DF55E8"/>
    <w:multiLevelType w:val="multilevel"/>
    <w:tmpl w:val="F786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8A5DE4"/>
    <w:rsid w:val="000061BC"/>
    <w:rsid w:val="0002009C"/>
    <w:rsid w:val="00020880"/>
    <w:rsid w:val="00036A1A"/>
    <w:rsid w:val="0005232F"/>
    <w:rsid w:val="00057A9B"/>
    <w:rsid w:val="000656C2"/>
    <w:rsid w:val="000701B4"/>
    <w:rsid w:val="00082B5A"/>
    <w:rsid w:val="00084B7B"/>
    <w:rsid w:val="00086BEF"/>
    <w:rsid w:val="0009327C"/>
    <w:rsid w:val="0009648F"/>
    <w:rsid w:val="000C086F"/>
    <w:rsid w:val="000D65AA"/>
    <w:rsid w:val="000E0311"/>
    <w:rsid w:val="000E4731"/>
    <w:rsid w:val="00101E0D"/>
    <w:rsid w:val="00102B09"/>
    <w:rsid w:val="00107576"/>
    <w:rsid w:val="00116D75"/>
    <w:rsid w:val="00122988"/>
    <w:rsid w:val="00124ACA"/>
    <w:rsid w:val="00133F47"/>
    <w:rsid w:val="00143832"/>
    <w:rsid w:val="001546A1"/>
    <w:rsid w:val="00166B9C"/>
    <w:rsid w:val="00176348"/>
    <w:rsid w:val="00177617"/>
    <w:rsid w:val="001952D3"/>
    <w:rsid w:val="001A5B16"/>
    <w:rsid w:val="001B24DE"/>
    <w:rsid w:val="001B3F0C"/>
    <w:rsid w:val="001B64D8"/>
    <w:rsid w:val="001D0A15"/>
    <w:rsid w:val="001E1F45"/>
    <w:rsid w:val="001F10EC"/>
    <w:rsid w:val="002006DD"/>
    <w:rsid w:val="002100E5"/>
    <w:rsid w:val="00215875"/>
    <w:rsid w:val="00215FBD"/>
    <w:rsid w:val="0022631F"/>
    <w:rsid w:val="00227AC5"/>
    <w:rsid w:val="00255071"/>
    <w:rsid w:val="0026004E"/>
    <w:rsid w:val="00262437"/>
    <w:rsid w:val="002627CA"/>
    <w:rsid w:val="002722ED"/>
    <w:rsid w:val="0028068E"/>
    <w:rsid w:val="00291ECD"/>
    <w:rsid w:val="00293AB8"/>
    <w:rsid w:val="002B58E9"/>
    <w:rsid w:val="002D458C"/>
    <w:rsid w:val="002D50F9"/>
    <w:rsid w:val="002F05A3"/>
    <w:rsid w:val="0030123A"/>
    <w:rsid w:val="003121D8"/>
    <w:rsid w:val="00316110"/>
    <w:rsid w:val="003245F3"/>
    <w:rsid w:val="0033193F"/>
    <w:rsid w:val="00352216"/>
    <w:rsid w:val="003764E8"/>
    <w:rsid w:val="00377B37"/>
    <w:rsid w:val="003930B8"/>
    <w:rsid w:val="003A2CBF"/>
    <w:rsid w:val="003B6EAC"/>
    <w:rsid w:val="003D1C80"/>
    <w:rsid w:val="003D3AA7"/>
    <w:rsid w:val="003F042A"/>
    <w:rsid w:val="003F5E9D"/>
    <w:rsid w:val="00400EE1"/>
    <w:rsid w:val="00403DE8"/>
    <w:rsid w:val="00405E2B"/>
    <w:rsid w:val="00407840"/>
    <w:rsid w:val="00421AAB"/>
    <w:rsid w:val="004334A9"/>
    <w:rsid w:val="004365AE"/>
    <w:rsid w:val="00436BAF"/>
    <w:rsid w:val="00457A68"/>
    <w:rsid w:val="00467038"/>
    <w:rsid w:val="004745CB"/>
    <w:rsid w:val="00487C7D"/>
    <w:rsid w:val="00494518"/>
    <w:rsid w:val="004960CC"/>
    <w:rsid w:val="00497D74"/>
    <w:rsid w:val="004A32E4"/>
    <w:rsid w:val="004A540F"/>
    <w:rsid w:val="004C27BB"/>
    <w:rsid w:val="004E0D68"/>
    <w:rsid w:val="004E19A2"/>
    <w:rsid w:val="004E3235"/>
    <w:rsid w:val="004F5276"/>
    <w:rsid w:val="004F75B9"/>
    <w:rsid w:val="005031C8"/>
    <w:rsid w:val="005109A0"/>
    <w:rsid w:val="005112B5"/>
    <w:rsid w:val="005208B3"/>
    <w:rsid w:val="0053750A"/>
    <w:rsid w:val="00547A85"/>
    <w:rsid w:val="00561B9E"/>
    <w:rsid w:val="00564374"/>
    <w:rsid w:val="00572ABF"/>
    <w:rsid w:val="00574C36"/>
    <w:rsid w:val="0058156D"/>
    <w:rsid w:val="00594261"/>
    <w:rsid w:val="005952DF"/>
    <w:rsid w:val="005B2B0E"/>
    <w:rsid w:val="005C14CB"/>
    <w:rsid w:val="005C4C32"/>
    <w:rsid w:val="005D3F63"/>
    <w:rsid w:val="005D566E"/>
    <w:rsid w:val="005F208F"/>
    <w:rsid w:val="005F3ED9"/>
    <w:rsid w:val="00600CA1"/>
    <w:rsid w:val="00610754"/>
    <w:rsid w:val="006221BF"/>
    <w:rsid w:val="00625085"/>
    <w:rsid w:val="00626712"/>
    <w:rsid w:val="0063573F"/>
    <w:rsid w:val="006413CC"/>
    <w:rsid w:val="00643ABB"/>
    <w:rsid w:val="00646A60"/>
    <w:rsid w:val="00652420"/>
    <w:rsid w:val="00666D74"/>
    <w:rsid w:val="00682414"/>
    <w:rsid w:val="0068414F"/>
    <w:rsid w:val="006A3D17"/>
    <w:rsid w:val="006A400D"/>
    <w:rsid w:val="006B78B1"/>
    <w:rsid w:val="006C3D18"/>
    <w:rsid w:val="006D29BD"/>
    <w:rsid w:val="006D7106"/>
    <w:rsid w:val="006F6D17"/>
    <w:rsid w:val="00714097"/>
    <w:rsid w:val="0072271E"/>
    <w:rsid w:val="00754125"/>
    <w:rsid w:val="00780F79"/>
    <w:rsid w:val="00781623"/>
    <w:rsid w:val="00785159"/>
    <w:rsid w:val="007852DC"/>
    <w:rsid w:val="007869AB"/>
    <w:rsid w:val="00794CC9"/>
    <w:rsid w:val="007A3FE0"/>
    <w:rsid w:val="007B1291"/>
    <w:rsid w:val="007B2546"/>
    <w:rsid w:val="007B70AD"/>
    <w:rsid w:val="007C34D8"/>
    <w:rsid w:val="007D17ED"/>
    <w:rsid w:val="007D2D1F"/>
    <w:rsid w:val="007D5D60"/>
    <w:rsid w:val="007D63F4"/>
    <w:rsid w:val="007F56CE"/>
    <w:rsid w:val="008015F6"/>
    <w:rsid w:val="0080344D"/>
    <w:rsid w:val="00811143"/>
    <w:rsid w:val="008118F8"/>
    <w:rsid w:val="00820031"/>
    <w:rsid w:val="00820F43"/>
    <w:rsid w:val="008249A2"/>
    <w:rsid w:val="00851843"/>
    <w:rsid w:val="0085333A"/>
    <w:rsid w:val="00870426"/>
    <w:rsid w:val="00874B8A"/>
    <w:rsid w:val="00875D6D"/>
    <w:rsid w:val="008924E8"/>
    <w:rsid w:val="008A2A6B"/>
    <w:rsid w:val="008A59EC"/>
    <w:rsid w:val="008A5C4B"/>
    <w:rsid w:val="008A5DE4"/>
    <w:rsid w:val="008D21BE"/>
    <w:rsid w:val="008D2CCA"/>
    <w:rsid w:val="008F0261"/>
    <w:rsid w:val="008F3966"/>
    <w:rsid w:val="009165E4"/>
    <w:rsid w:val="00937E9B"/>
    <w:rsid w:val="00947774"/>
    <w:rsid w:val="00955D62"/>
    <w:rsid w:val="009605D4"/>
    <w:rsid w:val="00963B13"/>
    <w:rsid w:val="00965073"/>
    <w:rsid w:val="00965B1E"/>
    <w:rsid w:val="00975D27"/>
    <w:rsid w:val="00984514"/>
    <w:rsid w:val="00987B4C"/>
    <w:rsid w:val="00993AF8"/>
    <w:rsid w:val="009A4BEB"/>
    <w:rsid w:val="009B50FE"/>
    <w:rsid w:val="009C5F29"/>
    <w:rsid w:val="009D19C4"/>
    <w:rsid w:val="009D7C25"/>
    <w:rsid w:val="009E11B4"/>
    <w:rsid w:val="009E6629"/>
    <w:rsid w:val="00A14515"/>
    <w:rsid w:val="00A34699"/>
    <w:rsid w:val="00A52DCB"/>
    <w:rsid w:val="00A535FC"/>
    <w:rsid w:val="00A75252"/>
    <w:rsid w:val="00A76600"/>
    <w:rsid w:val="00A82A47"/>
    <w:rsid w:val="00A92F4C"/>
    <w:rsid w:val="00AA0DC8"/>
    <w:rsid w:val="00AA3C7A"/>
    <w:rsid w:val="00AB3EBD"/>
    <w:rsid w:val="00AB59FB"/>
    <w:rsid w:val="00AD290E"/>
    <w:rsid w:val="00AD58AA"/>
    <w:rsid w:val="00AD5CDD"/>
    <w:rsid w:val="00B11425"/>
    <w:rsid w:val="00B3328E"/>
    <w:rsid w:val="00B41601"/>
    <w:rsid w:val="00B4535F"/>
    <w:rsid w:val="00B644A8"/>
    <w:rsid w:val="00B715D8"/>
    <w:rsid w:val="00B738E0"/>
    <w:rsid w:val="00B80869"/>
    <w:rsid w:val="00B82944"/>
    <w:rsid w:val="00B97ADB"/>
    <w:rsid w:val="00BA0B68"/>
    <w:rsid w:val="00BA73BE"/>
    <w:rsid w:val="00BD16A5"/>
    <w:rsid w:val="00BE11F2"/>
    <w:rsid w:val="00C00403"/>
    <w:rsid w:val="00C02670"/>
    <w:rsid w:val="00C15540"/>
    <w:rsid w:val="00C242E7"/>
    <w:rsid w:val="00C32EDF"/>
    <w:rsid w:val="00C36085"/>
    <w:rsid w:val="00C3775A"/>
    <w:rsid w:val="00C400E9"/>
    <w:rsid w:val="00C401D5"/>
    <w:rsid w:val="00C452F2"/>
    <w:rsid w:val="00C454F4"/>
    <w:rsid w:val="00C57A39"/>
    <w:rsid w:val="00C76299"/>
    <w:rsid w:val="00CA0BA8"/>
    <w:rsid w:val="00CA73FE"/>
    <w:rsid w:val="00CB2D90"/>
    <w:rsid w:val="00CC672E"/>
    <w:rsid w:val="00CD1965"/>
    <w:rsid w:val="00CE3712"/>
    <w:rsid w:val="00CE61A2"/>
    <w:rsid w:val="00CF7CFE"/>
    <w:rsid w:val="00CF7EB7"/>
    <w:rsid w:val="00D03E35"/>
    <w:rsid w:val="00D05CB1"/>
    <w:rsid w:val="00D240D8"/>
    <w:rsid w:val="00D36CD9"/>
    <w:rsid w:val="00D41CBB"/>
    <w:rsid w:val="00D43DA8"/>
    <w:rsid w:val="00D46A49"/>
    <w:rsid w:val="00D82210"/>
    <w:rsid w:val="00D92B52"/>
    <w:rsid w:val="00DA54DD"/>
    <w:rsid w:val="00DA67F7"/>
    <w:rsid w:val="00DB2311"/>
    <w:rsid w:val="00DB6F04"/>
    <w:rsid w:val="00DE1EF9"/>
    <w:rsid w:val="00DF1F53"/>
    <w:rsid w:val="00DF252F"/>
    <w:rsid w:val="00E05493"/>
    <w:rsid w:val="00E06A3F"/>
    <w:rsid w:val="00E4376F"/>
    <w:rsid w:val="00E467F5"/>
    <w:rsid w:val="00E46A47"/>
    <w:rsid w:val="00E776DF"/>
    <w:rsid w:val="00E77BFC"/>
    <w:rsid w:val="00E8136E"/>
    <w:rsid w:val="00E87BE5"/>
    <w:rsid w:val="00E96E59"/>
    <w:rsid w:val="00EB2670"/>
    <w:rsid w:val="00ED2BBC"/>
    <w:rsid w:val="00ED601A"/>
    <w:rsid w:val="00EE4168"/>
    <w:rsid w:val="00EE565B"/>
    <w:rsid w:val="00EF4BAB"/>
    <w:rsid w:val="00F010FD"/>
    <w:rsid w:val="00F013B3"/>
    <w:rsid w:val="00F04B4A"/>
    <w:rsid w:val="00F10209"/>
    <w:rsid w:val="00F1233C"/>
    <w:rsid w:val="00F12EB3"/>
    <w:rsid w:val="00F27C87"/>
    <w:rsid w:val="00F3022C"/>
    <w:rsid w:val="00F31934"/>
    <w:rsid w:val="00F434CF"/>
    <w:rsid w:val="00F46253"/>
    <w:rsid w:val="00F467C3"/>
    <w:rsid w:val="00F76905"/>
    <w:rsid w:val="00F80D01"/>
    <w:rsid w:val="00F87C1C"/>
    <w:rsid w:val="00F9424B"/>
    <w:rsid w:val="00F97E08"/>
    <w:rsid w:val="00FB1109"/>
    <w:rsid w:val="00FB2635"/>
    <w:rsid w:val="00FB280A"/>
    <w:rsid w:val="00FB4238"/>
    <w:rsid w:val="00FB5BAF"/>
    <w:rsid w:val="00FD11DA"/>
    <w:rsid w:val="00FE0F10"/>
    <w:rsid w:val="00FE5059"/>
    <w:rsid w:val="00FE5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27"/>
  </w:style>
  <w:style w:type="paragraph" w:styleId="1">
    <w:name w:val="heading 1"/>
    <w:basedOn w:val="a"/>
    <w:next w:val="a"/>
    <w:link w:val="10"/>
    <w:uiPriority w:val="9"/>
    <w:qFormat/>
    <w:rsid w:val="00C02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31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B2B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E1F45"/>
    <w:pPr>
      <w:spacing w:after="0" w:line="240" w:lineRule="auto"/>
    </w:pPr>
    <w:rPr>
      <w:sz w:val="20"/>
      <w:szCs w:val="20"/>
    </w:rPr>
  </w:style>
  <w:style w:type="character" w:customStyle="1" w:styleId="a4">
    <w:name w:val="Текст сноски Знак"/>
    <w:basedOn w:val="a0"/>
    <w:link w:val="a3"/>
    <w:uiPriority w:val="99"/>
    <w:rsid w:val="001E1F45"/>
    <w:rPr>
      <w:sz w:val="20"/>
      <w:szCs w:val="20"/>
    </w:rPr>
  </w:style>
  <w:style w:type="character" w:styleId="a5">
    <w:name w:val="footnote reference"/>
    <w:basedOn w:val="a0"/>
    <w:uiPriority w:val="99"/>
    <w:unhideWhenUsed/>
    <w:rsid w:val="001E1F45"/>
    <w:rPr>
      <w:vertAlign w:val="superscript"/>
    </w:rPr>
  </w:style>
  <w:style w:type="character" w:styleId="a6">
    <w:name w:val="Hyperlink"/>
    <w:basedOn w:val="a0"/>
    <w:rsid w:val="001E1F45"/>
    <w:rPr>
      <w:color w:val="0000FF"/>
      <w:u w:val="single"/>
    </w:rPr>
  </w:style>
  <w:style w:type="character" w:styleId="a7">
    <w:name w:val="FollowedHyperlink"/>
    <w:basedOn w:val="a0"/>
    <w:uiPriority w:val="99"/>
    <w:semiHidden/>
    <w:unhideWhenUsed/>
    <w:rsid w:val="001E1F45"/>
    <w:rPr>
      <w:color w:val="800080" w:themeColor="followedHyperlink"/>
      <w:u w:val="single"/>
    </w:rPr>
  </w:style>
  <w:style w:type="paragraph" w:customStyle="1" w:styleId="Default">
    <w:name w:val="Default"/>
    <w:rsid w:val="00A535FC"/>
    <w:pPr>
      <w:autoSpaceDE w:val="0"/>
      <w:autoSpaceDN w:val="0"/>
      <w:adjustRightInd w:val="0"/>
      <w:spacing w:after="0" w:line="240" w:lineRule="auto"/>
    </w:pPr>
    <w:rPr>
      <w:rFonts w:ascii="Arial" w:eastAsia="Calibri" w:hAnsi="Arial" w:cs="Arial"/>
      <w:color w:val="000000"/>
      <w:sz w:val="24"/>
      <w:szCs w:val="24"/>
      <w:lang w:eastAsia="ru-RU"/>
    </w:rPr>
  </w:style>
  <w:style w:type="paragraph" w:styleId="a8">
    <w:name w:val="Body Text"/>
    <w:basedOn w:val="a"/>
    <w:link w:val="a9"/>
    <w:uiPriority w:val="99"/>
    <w:unhideWhenUsed/>
    <w:rsid w:val="00A535F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A535FC"/>
    <w:rPr>
      <w:rFonts w:ascii="Times New Roman" w:eastAsia="Times New Roman" w:hAnsi="Times New Roman" w:cs="Times New Roman"/>
      <w:sz w:val="24"/>
      <w:szCs w:val="24"/>
      <w:lang w:eastAsia="ru-RU"/>
    </w:rPr>
  </w:style>
  <w:style w:type="character" w:styleId="aa">
    <w:name w:val="Emphasis"/>
    <w:basedOn w:val="a0"/>
    <w:uiPriority w:val="20"/>
    <w:qFormat/>
    <w:rsid w:val="00A535FC"/>
    <w:rPr>
      <w:i/>
      <w:iCs/>
    </w:rPr>
  </w:style>
  <w:style w:type="character" w:styleId="ab">
    <w:name w:val="annotation reference"/>
    <w:basedOn w:val="a0"/>
    <w:uiPriority w:val="99"/>
    <w:semiHidden/>
    <w:unhideWhenUsed/>
    <w:rsid w:val="002F05A3"/>
    <w:rPr>
      <w:sz w:val="16"/>
      <w:szCs w:val="16"/>
    </w:rPr>
  </w:style>
  <w:style w:type="paragraph" w:styleId="ac">
    <w:name w:val="annotation text"/>
    <w:basedOn w:val="a"/>
    <w:link w:val="ad"/>
    <w:uiPriority w:val="99"/>
    <w:semiHidden/>
    <w:unhideWhenUsed/>
    <w:rsid w:val="002F05A3"/>
    <w:pPr>
      <w:spacing w:line="240" w:lineRule="auto"/>
    </w:pPr>
    <w:rPr>
      <w:sz w:val="20"/>
      <w:szCs w:val="20"/>
    </w:rPr>
  </w:style>
  <w:style w:type="character" w:customStyle="1" w:styleId="ad">
    <w:name w:val="Текст примечания Знак"/>
    <w:basedOn w:val="a0"/>
    <w:link w:val="ac"/>
    <w:uiPriority w:val="99"/>
    <w:semiHidden/>
    <w:rsid w:val="002F05A3"/>
    <w:rPr>
      <w:sz w:val="20"/>
      <w:szCs w:val="20"/>
    </w:rPr>
  </w:style>
  <w:style w:type="paragraph" w:styleId="ae">
    <w:name w:val="annotation subject"/>
    <w:basedOn w:val="ac"/>
    <w:next w:val="ac"/>
    <w:link w:val="af"/>
    <w:uiPriority w:val="99"/>
    <w:semiHidden/>
    <w:unhideWhenUsed/>
    <w:rsid w:val="002F05A3"/>
    <w:rPr>
      <w:b/>
      <w:bCs/>
    </w:rPr>
  </w:style>
  <w:style w:type="character" w:customStyle="1" w:styleId="af">
    <w:name w:val="Тема примечания Знак"/>
    <w:basedOn w:val="ad"/>
    <w:link w:val="ae"/>
    <w:uiPriority w:val="99"/>
    <w:semiHidden/>
    <w:rsid w:val="002F05A3"/>
    <w:rPr>
      <w:b/>
      <w:bCs/>
    </w:rPr>
  </w:style>
  <w:style w:type="paragraph" w:styleId="af0">
    <w:name w:val="Balloon Text"/>
    <w:basedOn w:val="a"/>
    <w:link w:val="af1"/>
    <w:uiPriority w:val="99"/>
    <w:semiHidden/>
    <w:unhideWhenUsed/>
    <w:rsid w:val="002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F05A3"/>
    <w:rPr>
      <w:rFonts w:ascii="Tahoma" w:hAnsi="Tahoma" w:cs="Tahoma"/>
      <w:sz w:val="16"/>
      <w:szCs w:val="16"/>
    </w:rPr>
  </w:style>
  <w:style w:type="character" w:customStyle="1" w:styleId="20">
    <w:name w:val="Заголовок 2 Знак"/>
    <w:basedOn w:val="a0"/>
    <w:link w:val="2"/>
    <w:uiPriority w:val="9"/>
    <w:rsid w:val="005031C8"/>
    <w:rPr>
      <w:rFonts w:ascii="Times New Roman" w:eastAsia="Times New Roman" w:hAnsi="Times New Roman" w:cs="Times New Roman"/>
      <w:b/>
      <w:bCs/>
      <w:sz w:val="36"/>
      <w:szCs w:val="36"/>
      <w:lang w:eastAsia="ru-RU"/>
    </w:rPr>
  </w:style>
  <w:style w:type="paragraph" w:customStyle="1" w:styleId="Iauiue">
    <w:name w:val="Iau?iue"/>
    <w:rsid w:val="005031C8"/>
    <w:pPr>
      <w:spacing w:after="0" w:line="240" w:lineRule="auto"/>
    </w:pPr>
    <w:rPr>
      <w:rFonts w:ascii="Times New Roman" w:eastAsia="MS Mincho" w:hAnsi="Times New Roman" w:cs="Times New Roman"/>
      <w:sz w:val="20"/>
      <w:szCs w:val="20"/>
      <w:lang w:val="en-US" w:eastAsia="ru-RU"/>
    </w:rPr>
  </w:style>
  <w:style w:type="character" w:customStyle="1" w:styleId="apple-converted-space">
    <w:name w:val="apple-converted-space"/>
    <w:basedOn w:val="a0"/>
    <w:rsid w:val="005031C8"/>
  </w:style>
  <w:style w:type="character" w:customStyle="1" w:styleId="journalname">
    <w:name w:val="journalname"/>
    <w:basedOn w:val="a0"/>
    <w:rsid w:val="005031C8"/>
  </w:style>
  <w:style w:type="character" w:customStyle="1" w:styleId="volume">
    <w:name w:val="volume"/>
    <w:basedOn w:val="a0"/>
    <w:rsid w:val="005031C8"/>
  </w:style>
  <w:style w:type="character" w:customStyle="1" w:styleId="issue">
    <w:name w:val="issue"/>
    <w:basedOn w:val="a0"/>
    <w:rsid w:val="005031C8"/>
  </w:style>
  <w:style w:type="character" w:customStyle="1" w:styleId="year">
    <w:name w:val="year"/>
    <w:basedOn w:val="a0"/>
    <w:rsid w:val="005031C8"/>
  </w:style>
  <w:style w:type="paragraph" w:styleId="af2">
    <w:name w:val="List Paragraph"/>
    <w:basedOn w:val="a"/>
    <w:uiPriority w:val="34"/>
    <w:qFormat/>
    <w:rsid w:val="00F97E08"/>
    <w:pPr>
      <w:ind w:left="720"/>
      <w:contextualSpacing/>
    </w:pPr>
  </w:style>
  <w:style w:type="character" w:styleId="HTML">
    <w:name w:val="HTML Cite"/>
    <w:basedOn w:val="a0"/>
    <w:uiPriority w:val="99"/>
    <w:semiHidden/>
    <w:unhideWhenUsed/>
    <w:rsid w:val="00457A68"/>
    <w:rPr>
      <w:i/>
      <w:iCs/>
    </w:rPr>
  </w:style>
  <w:style w:type="character" w:customStyle="1" w:styleId="author">
    <w:name w:val="author"/>
    <w:basedOn w:val="a0"/>
    <w:rsid w:val="00457A68"/>
  </w:style>
  <w:style w:type="character" w:customStyle="1" w:styleId="pubyear">
    <w:name w:val="pubyear"/>
    <w:basedOn w:val="a0"/>
    <w:rsid w:val="00457A68"/>
  </w:style>
  <w:style w:type="character" w:customStyle="1" w:styleId="booktitle">
    <w:name w:val="booktitle"/>
    <w:basedOn w:val="a0"/>
    <w:rsid w:val="00457A68"/>
  </w:style>
  <w:style w:type="paragraph" w:styleId="af3">
    <w:name w:val="Normal (Web)"/>
    <w:basedOn w:val="a"/>
    <w:uiPriority w:val="99"/>
    <w:semiHidden/>
    <w:unhideWhenUsed/>
    <w:rsid w:val="00116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B2B0E"/>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C0267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993777">
      <w:bodyDiv w:val="1"/>
      <w:marLeft w:val="0"/>
      <w:marRight w:val="0"/>
      <w:marTop w:val="0"/>
      <w:marBottom w:val="0"/>
      <w:divBdr>
        <w:top w:val="none" w:sz="0" w:space="0" w:color="auto"/>
        <w:left w:val="none" w:sz="0" w:space="0" w:color="auto"/>
        <w:bottom w:val="none" w:sz="0" w:space="0" w:color="auto"/>
        <w:right w:val="none" w:sz="0" w:space="0" w:color="auto"/>
      </w:divBdr>
    </w:div>
    <w:div w:id="729035753">
      <w:bodyDiv w:val="1"/>
      <w:marLeft w:val="0"/>
      <w:marRight w:val="0"/>
      <w:marTop w:val="0"/>
      <w:marBottom w:val="0"/>
      <w:divBdr>
        <w:top w:val="none" w:sz="0" w:space="0" w:color="auto"/>
        <w:left w:val="none" w:sz="0" w:space="0" w:color="auto"/>
        <w:bottom w:val="none" w:sz="0" w:space="0" w:color="auto"/>
        <w:right w:val="none" w:sz="0" w:space="0" w:color="auto"/>
      </w:divBdr>
    </w:div>
    <w:div w:id="836960783">
      <w:bodyDiv w:val="1"/>
      <w:marLeft w:val="0"/>
      <w:marRight w:val="0"/>
      <w:marTop w:val="0"/>
      <w:marBottom w:val="0"/>
      <w:divBdr>
        <w:top w:val="none" w:sz="0" w:space="0" w:color="auto"/>
        <w:left w:val="none" w:sz="0" w:space="0" w:color="auto"/>
        <w:bottom w:val="none" w:sz="0" w:space="0" w:color="auto"/>
        <w:right w:val="none" w:sz="0" w:space="0" w:color="auto"/>
      </w:divBdr>
    </w:div>
    <w:div w:id="877359281">
      <w:bodyDiv w:val="1"/>
      <w:marLeft w:val="0"/>
      <w:marRight w:val="0"/>
      <w:marTop w:val="0"/>
      <w:marBottom w:val="0"/>
      <w:divBdr>
        <w:top w:val="none" w:sz="0" w:space="0" w:color="auto"/>
        <w:left w:val="none" w:sz="0" w:space="0" w:color="auto"/>
        <w:bottom w:val="none" w:sz="0" w:space="0" w:color="auto"/>
        <w:right w:val="none" w:sz="0" w:space="0" w:color="auto"/>
      </w:divBdr>
    </w:div>
    <w:div w:id="1361736483">
      <w:bodyDiv w:val="1"/>
      <w:marLeft w:val="0"/>
      <w:marRight w:val="0"/>
      <w:marTop w:val="0"/>
      <w:marBottom w:val="0"/>
      <w:divBdr>
        <w:top w:val="none" w:sz="0" w:space="0" w:color="auto"/>
        <w:left w:val="none" w:sz="0" w:space="0" w:color="auto"/>
        <w:bottom w:val="none" w:sz="0" w:space="0" w:color="auto"/>
        <w:right w:val="none" w:sz="0" w:space="0" w:color="auto"/>
      </w:divBdr>
    </w:div>
    <w:div w:id="20531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cambridge.org/action/displayJournal?jid=J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toc/upcp20/30/2" TargetMode="External"/><Relationship Id="rId5" Type="http://schemas.openxmlformats.org/officeDocument/2006/relationships/webSettings" Target="webSettings.xml"/><Relationship Id="rId10" Type="http://schemas.openxmlformats.org/officeDocument/2006/relationships/hyperlink" Target="http://www.tandfonline.com/doi/abs/10.1080/10584609.2012.737419" TargetMode="External"/><Relationship Id="rId4" Type="http://schemas.openxmlformats.org/officeDocument/2006/relationships/settings" Target="settings.xml"/><Relationship Id="rId9" Type="http://schemas.openxmlformats.org/officeDocument/2006/relationships/hyperlink" Target="http://92.242.59.41:2153/toc/cjea20/20/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ystem.infometer.org/ru/monitoring/142/rating/?type=other" TargetMode="External"/><Relationship Id="rId1" Type="http://schemas.openxmlformats.org/officeDocument/2006/relationships/hyperlink" Target="http://to52.minjust.ru/node/3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8C80-7C2E-4ED1-AF94-6221F244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3766</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policy</cp:lastModifiedBy>
  <cp:revision>5</cp:revision>
  <dcterms:created xsi:type="dcterms:W3CDTF">2015-03-19T11:00:00Z</dcterms:created>
  <dcterms:modified xsi:type="dcterms:W3CDTF">2015-03-19T13:16:00Z</dcterms:modified>
</cp:coreProperties>
</file>