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00" w:rsidRPr="002F3200" w:rsidRDefault="002F3200" w:rsidP="002F3200">
      <w:pPr>
        <w:framePr w:h="15739" w:hSpace="10080" w:wrap="notBeside" w:vAnchor="text" w:hAnchor="margin" w:x="1" w:y="1"/>
        <w:widowControl w:val="0"/>
        <w:suppressAutoHyphens w:val="0"/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2F3200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7019925" cy="9991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00" w:rsidRPr="002F3200" w:rsidRDefault="002F3200" w:rsidP="002F3200">
      <w:pPr>
        <w:widowControl w:val="0"/>
        <w:suppressAutoHyphens w:val="0"/>
        <w:autoSpaceDE w:val="0"/>
        <w:autoSpaceDN w:val="0"/>
        <w:adjustRightInd w:val="0"/>
        <w:spacing w:line="1" w:lineRule="exact"/>
        <w:ind w:firstLine="0"/>
        <w:rPr>
          <w:rFonts w:eastAsia="Times New Roman"/>
          <w:sz w:val="2"/>
          <w:szCs w:val="2"/>
          <w:lang w:eastAsia="ru-RU"/>
        </w:rPr>
      </w:pPr>
      <w:bookmarkStart w:id="0" w:name="_GoBack"/>
    </w:p>
    <w:bookmarkEnd w:id="0"/>
    <w:p w:rsidR="00263ED8" w:rsidRDefault="00263ED8">
      <w:pPr>
        <w:pageBreakBefore/>
        <w:ind w:firstLine="0"/>
      </w:pPr>
    </w:p>
    <w:p w:rsidR="00263ED8" w:rsidRDefault="00ED21A9">
      <w:pPr>
        <w:pStyle w:val="1"/>
        <w:rPr>
          <w:i/>
          <w:sz w:val="24"/>
          <w:szCs w:val="24"/>
        </w:rPr>
      </w:pPr>
      <w:r>
        <w:rPr>
          <w:sz w:val="24"/>
          <w:szCs w:val="24"/>
        </w:rPr>
        <w:t>1 Область применения и нормативные ссылки</w:t>
      </w:r>
    </w:p>
    <w:p w:rsidR="00263ED8" w:rsidRDefault="00263ED8">
      <w:pPr>
        <w:jc w:val="center"/>
        <w:rPr>
          <w:i/>
          <w:szCs w:val="24"/>
        </w:rPr>
      </w:pPr>
    </w:p>
    <w:p w:rsidR="00263ED8" w:rsidRPr="003708C2" w:rsidRDefault="00ED21A9">
      <w:pPr>
        <w:jc w:val="both"/>
        <w:rPr>
          <w:szCs w:val="24"/>
        </w:rPr>
      </w:pPr>
      <w:r w:rsidRPr="003708C2">
        <w:rPr>
          <w:szCs w:val="24"/>
        </w:rPr>
        <w:t>Настоящая программа учебной дисциплины «Английский язык (Академическая презентация)»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63ED8" w:rsidRPr="003708C2" w:rsidRDefault="00ED21A9">
      <w:pPr>
        <w:jc w:val="both"/>
        <w:rPr>
          <w:szCs w:val="24"/>
        </w:rPr>
      </w:pPr>
      <w:r w:rsidRPr="003708C2">
        <w:rPr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3708C2" w:rsidRPr="003708C2">
        <w:rPr>
          <w:szCs w:val="24"/>
        </w:rPr>
        <w:t xml:space="preserve">080200.62 </w:t>
      </w:r>
      <w:r w:rsidR="003708C2" w:rsidRPr="003708C2">
        <w:rPr>
          <w:b/>
          <w:bCs/>
          <w:color w:val="333333"/>
          <w:szCs w:val="24"/>
        </w:rPr>
        <w:t xml:space="preserve">— </w:t>
      </w:r>
      <w:r w:rsidR="003708C2" w:rsidRPr="003708C2">
        <w:rPr>
          <w:bCs/>
          <w:szCs w:val="24"/>
        </w:rPr>
        <w:t>«Менеджмент»</w:t>
      </w:r>
      <w:r w:rsidRPr="003708C2">
        <w:rPr>
          <w:b/>
          <w:bCs/>
          <w:color w:val="000000"/>
          <w:szCs w:val="24"/>
        </w:rPr>
        <w:t xml:space="preserve">, </w:t>
      </w:r>
      <w:r w:rsidRPr="003708C2">
        <w:rPr>
          <w:szCs w:val="24"/>
        </w:rPr>
        <w:t>изучающих дисциплину «Английский язык (Академ</w:t>
      </w:r>
      <w:r w:rsidR="003708C2" w:rsidRPr="003708C2">
        <w:rPr>
          <w:szCs w:val="24"/>
        </w:rPr>
        <w:t>и</w:t>
      </w:r>
      <w:r w:rsidRPr="003708C2">
        <w:rPr>
          <w:szCs w:val="24"/>
        </w:rPr>
        <w:t>ческая презентация)».</w:t>
      </w:r>
    </w:p>
    <w:p w:rsidR="00263ED8" w:rsidRPr="003708C2" w:rsidRDefault="00ED21A9">
      <w:pPr>
        <w:jc w:val="both"/>
        <w:rPr>
          <w:szCs w:val="24"/>
        </w:rPr>
      </w:pPr>
      <w:r w:rsidRPr="003708C2">
        <w:rPr>
          <w:szCs w:val="24"/>
        </w:rPr>
        <w:t>Программа разработана в соответствии с:</w:t>
      </w:r>
    </w:p>
    <w:p w:rsidR="00263ED8" w:rsidRPr="003708C2" w:rsidRDefault="00ED21A9">
      <w:pPr>
        <w:pStyle w:val="a1"/>
        <w:jc w:val="both"/>
        <w:rPr>
          <w:szCs w:val="24"/>
        </w:rPr>
      </w:pPr>
      <w:r w:rsidRPr="003708C2">
        <w:rPr>
          <w:szCs w:val="24"/>
        </w:rPr>
        <w:t>Стандартом НИУ;</w:t>
      </w:r>
    </w:p>
    <w:p w:rsidR="00263ED8" w:rsidRPr="003708C2" w:rsidRDefault="00ED21A9">
      <w:pPr>
        <w:pStyle w:val="a1"/>
        <w:jc w:val="both"/>
        <w:rPr>
          <w:szCs w:val="24"/>
        </w:rPr>
      </w:pPr>
      <w:r w:rsidRPr="003708C2">
        <w:rPr>
          <w:szCs w:val="24"/>
        </w:rPr>
        <w:t>Образовательной программой направления</w:t>
      </w:r>
      <w:r w:rsidR="003708C2" w:rsidRPr="003708C2">
        <w:rPr>
          <w:szCs w:val="24"/>
        </w:rPr>
        <w:t xml:space="preserve"> 080200.62 </w:t>
      </w:r>
      <w:r w:rsidR="003708C2" w:rsidRPr="003708C2">
        <w:rPr>
          <w:b/>
          <w:bCs/>
          <w:color w:val="333333"/>
          <w:szCs w:val="24"/>
        </w:rPr>
        <w:t xml:space="preserve">— </w:t>
      </w:r>
      <w:r w:rsidR="003708C2" w:rsidRPr="003708C2">
        <w:rPr>
          <w:bCs/>
          <w:szCs w:val="24"/>
        </w:rPr>
        <w:t>«Менеджмент»</w:t>
      </w:r>
      <w:r w:rsidRPr="003708C2">
        <w:rPr>
          <w:color w:val="000000"/>
          <w:szCs w:val="24"/>
        </w:rPr>
        <w:t>;</w:t>
      </w:r>
    </w:p>
    <w:p w:rsidR="00263ED8" w:rsidRPr="003708C2" w:rsidRDefault="00ED21A9">
      <w:pPr>
        <w:pStyle w:val="a1"/>
        <w:jc w:val="both"/>
        <w:rPr>
          <w:szCs w:val="24"/>
        </w:rPr>
      </w:pPr>
      <w:r w:rsidRPr="003708C2">
        <w:rPr>
          <w:szCs w:val="24"/>
        </w:rPr>
        <w:t xml:space="preserve">Рабочим учебным планом университета по направлению подготовки </w:t>
      </w:r>
      <w:r w:rsidR="003708C2" w:rsidRPr="003708C2">
        <w:rPr>
          <w:szCs w:val="24"/>
        </w:rPr>
        <w:t xml:space="preserve">080200.62 </w:t>
      </w:r>
      <w:r w:rsidR="003708C2" w:rsidRPr="003708C2">
        <w:rPr>
          <w:b/>
          <w:bCs/>
          <w:color w:val="333333"/>
          <w:szCs w:val="24"/>
        </w:rPr>
        <w:t xml:space="preserve">— </w:t>
      </w:r>
      <w:r w:rsidR="003708C2" w:rsidRPr="003708C2">
        <w:rPr>
          <w:bCs/>
          <w:szCs w:val="24"/>
        </w:rPr>
        <w:t>«Менеджмент»</w:t>
      </w:r>
      <w:r w:rsidR="003708C2" w:rsidRPr="003708C2">
        <w:rPr>
          <w:szCs w:val="24"/>
        </w:rPr>
        <w:t xml:space="preserve"> </w:t>
      </w:r>
      <w:r w:rsidRPr="003708C2">
        <w:rPr>
          <w:szCs w:val="24"/>
        </w:rPr>
        <w:t xml:space="preserve">2 курс, утвержденным </w:t>
      </w:r>
      <w:proofErr w:type="gramStart"/>
      <w:r w:rsidRPr="003708C2">
        <w:rPr>
          <w:szCs w:val="24"/>
        </w:rPr>
        <w:t>в  2014</w:t>
      </w:r>
      <w:proofErr w:type="gramEnd"/>
      <w:r w:rsidRPr="003708C2">
        <w:rPr>
          <w:szCs w:val="24"/>
        </w:rPr>
        <w:t xml:space="preserve"> г.</w:t>
      </w:r>
    </w:p>
    <w:p w:rsidR="00263ED8" w:rsidRDefault="00263ED8">
      <w:pPr>
        <w:pStyle w:val="a1"/>
        <w:numPr>
          <w:ilvl w:val="0"/>
          <w:numId w:val="0"/>
        </w:numPr>
        <w:ind w:left="1066" w:hanging="357"/>
        <w:rPr>
          <w:szCs w:val="24"/>
        </w:rPr>
      </w:pPr>
    </w:p>
    <w:p w:rsidR="00263ED8" w:rsidRDefault="00ED21A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2 Цели освоения дисциплины</w:t>
      </w:r>
    </w:p>
    <w:p w:rsidR="00263ED8" w:rsidRDefault="00ED21A9">
      <w:pPr>
        <w:pStyle w:val="afd"/>
        <w:spacing w:before="0" w:after="0"/>
        <w:ind w:firstLine="709"/>
        <w:jc w:val="both"/>
        <w:rPr>
          <w:color w:val="000000"/>
        </w:rPr>
      </w:pPr>
      <w:r>
        <w:t>Целями освоения дисциплины «Английский язык (Академ</w:t>
      </w:r>
      <w:r w:rsidR="003708C2">
        <w:t>и</w:t>
      </w:r>
      <w:r>
        <w:t xml:space="preserve">ческая презентация)» являются </w:t>
      </w:r>
      <w:r>
        <w:rPr>
          <w:color w:val="000000"/>
        </w:rPr>
        <w:t>формирование и развитие у обучаемых профессионально-ориентированных умений письменной и устной речи, связанных с подготовкой презентаций:</w:t>
      </w:r>
    </w:p>
    <w:p w:rsidR="00263ED8" w:rsidRDefault="00ED21A9">
      <w:pPr>
        <w:pStyle w:val="afd"/>
        <w:numPr>
          <w:ilvl w:val="0"/>
          <w:numId w:val="4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обучение основам работы с академическими источниками (подбор источников, реферирование и анализ текстов, ссылки на источники);</w:t>
      </w:r>
    </w:p>
    <w:p w:rsidR="00263ED8" w:rsidRDefault="00ED21A9">
      <w:pPr>
        <w:pStyle w:val="afd"/>
        <w:numPr>
          <w:ilvl w:val="0"/>
          <w:numId w:val="4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обучение основам подготовки письменного </w:t>
      </w:r>
      <w:proofErr w:type="spellStart"/>
      <w:r>
        <w:rPr>
          <w:color w:val="000000"/>
        </w:rPr>
        <w:t>драфта</w:t>
      </w:r>
      <w:proofErr w:type="spellEnd"/>
      <w:r>
        <w:rPr>
          <w:color w:val="000000"/>
        </w:rPr>
        <w:t xml:space="preserve"> презентации и визуального </w:t>
      </w:r>
      <w:proofErr w:type="gramStart"/>
      <w:r>
        <w:rPr>
          <w:color w:val="000000"/>
        </w:rPr>
        <w:t>сопровождения  (</w:t>
      </w:r>
      <w:proofErr w:type="gramEnd"/>
      <w:r>
        <w:rPr>
          <w:color w:val="000000"/>
        </w:rPr>
        <w:t>структура, языковое оформление, слайды);</w:t>
      </w:r>
    </w:p>
    <w:p w:rsidR="00263ED8" w:rsidRDefault="00ED21A9">
      <w:pPr>
        <w:pStyle w:val="afd"/>
        <w:numPr>
          <w:ilvl w:val="0"/>
          <w:numId w:val="4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обучение выступлению с научным докладом, на базе исследуемой темы специальности;</w:t>
      </w:r>
    </w:p>
    <w:p w:rsidR="00263ED8" w:rsidRDefault="00ED21A9">
      <w:pPr>
        <w:pStyle w:val="afd"/>
        <w:numPr>
          <w:ilvl w:val="0"/>
          <w:numId w:val="4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знакомство с коммуникативными стратегиями (техника ведения презентации);</w:t>
      </w:r>
    </w:p>
    <w:p w:rsidR="00263ED8" w:rsidRDefault="00ED21A9">
      <w:pPr>
        <w:pStyle w:val="afd"/>
        <w:numPr>
          <w:ilvl w:val="0"/>
          <w:numId w:val="4"/>
        </w:numPr>
        <w:spacing w:before="0" w:after="0"/>
        <w:jc w:val="both"/>
        <w:textAlignment w:val="baseline"/>
      </w:pPr>
      <w:r>
        <w:rPr>
          <w:color w:val="000000"/>
        </w:rPr>
        <w:t>формирование умений отвечать на вопросы и участвовать в дискуссии по теме выступления.</w:t>
      </w:r>
    </w:p>
    <w:p w:rsidR="00263ED8" w:rsidRDefault="00263ED8">
      <w:pPr>
        <w:ind w:firstLine="0"/>
        <w:jc w:val="both"/>
      </w:pPr>
    </w:p>
    <w:p w:rsidR="00263ED8" w:rsidRDefault="00ED21A9">
      <w:pPr>
        <w:pStyle w:val="1"/>
        <w:rPr>
          <w:sz w:val="22"/>
          <w:szCs w:val="24"/>
        </w:rPr>
      </w:pPr>
      <w:r>
        <w:rPr>
          <w:sz w:val="24"/>
          <w:szCs w:val="24"/>
        </w:rPr>
        <w:t>3 Компетенции обучающегося, формируемые в результате освоения дисциплины</w:t>
      </w:r>
    </w:p>
    <w:p w:rsidR="00263ED8" w:rsidRDefault="00263ED8">
      <w:pPr>
        <w:ind w:left="-107" w:right="-108" w:firstLine="0"/>
        <w:jc w:val="center"/>
        <w:rPr>
          <w:sz w:val="22"/>
          <w:szCs w:val="24"/>
        </w:rPr>
      </w:pPr>
    </w:p>
    <w:p w:rsidR="00263ED8" w:rsidRDefault="00ED21A9">
      <w:r>
        <w:t>В результате освоения дисциплины студент должен:</w:t>
      </w:r>
    </w:p>
    <w:p w:rsidR="00263ED8" w:rsidRDefault="00ED21A9">
      <w:pPr>
        <w:pStyle w:val="a1"/>
        <w:numPr>
          <w:ilvl w:val="0"/>
          <w:numId w:val="0"/>
        </w:numPr>
        <w:rPr>
          <w:color w:val="000000"/>
        </w:rPr>
      </w:pPr>
      <w:r>
        <w:t xml:space="preserve">Знать </w:t>
      </w:r>
    </w:p>
    <w:p w:rsidR="00263ED8" w:rsidRDefault="00ED21A9">
      <w:pPr>
        <w:pStyle w:val="afd"/>
        <w:numPr>
          <w:ilvl w:val="0"/>
          <w:numId w:val="2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академическую и профессиональную лексику, необходимую для оформления презентации в профессиональной среде;</w:t>
      </w:r>
    </w:p>
    <w:p w:rsidR="00263ED8" w:rsidRDefault="00ED21A9">
      <w:pPr>
        <w:pStyle w:val="afd"/>
        <w:numPr>
          <w:ilvl w:val="0"/>
          <w:numId w:val="2"/>
        </w:numPr>
        <w:spacing w:before="0" w:after="0"/>
        <w:jc w:val="both"/>
        <w:textAlignment w:val="baseline"/>
      </w:pPr>
      <w:r>
        <w:rPr>
          <w:color w:val="000000"/>
        </w:rPr>
        <w:t>основы успешного устного публичного выступления в профессиональном контексте.</w:t>
      </w:r>
    </w:p>
    <w:p w:rsidR="00263ED8" w:rsidRDefault="00263ED8">
      <w:pPr>
        <w:pStyle w:val="a1"/>
        <w:numPr>
          <w:ilvl w:val="0"/>
          <w:numId w:val="0"/>
        </w:numPr>
        <w:ind w:left="1066" w:hanging="357"/>
        <w:jc w:val="both"/>
      </w:pPr>
    </w:p>
    <w:p w:rsidR="00263ED8" w:rsidRDefault="00ED21A9">
      <w:pPr>
        <w:pStyle w:val="a1"/>
        <w:numPr>
          <w:ilvl w:val="0"/>
          <w:numId w:val="0"/>
        </w:numPr>
        <w:jc w:val="both"/>
        <w:rPr>
          <w:color w:val="000000"/>
        </w:rPr>
      </w:pPr>
      <w:r>
        <w:t xml:space="preserve">Уметь </w:t>
      </w:r>
    </w:p>
    <w:p w:rsidR="00263ED8" w:rsidRDefault="00ED21A9">
      <w:pPr>
        <w:pStyle w:val="afd"/>
        <w:numPr>
          <w:ilvl w:val="0"/>
          <w:numId w:val="6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понимать основную мысль узкоспециализированных текстов по специальности, извлекать необходимую информацию (анализ, синтез);</w:t>
      </w:r>
    </w:p>
    <w:p w:rsidR="00263ED8" w:rsidRDefault="00ED21A9">
      <w:pPr>
        <w:pStyle w:val="afd"/>
        <w:numPr>
          <w:ilvl w:val="0"/>
          <w:numId w:val="6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представлять информацию в сжатом виде (компрессия текста);</w:t>
      </w:r>
    </w:p>
    <w:p w:rsidR="00263ED8" w:rsidRDefault="00ED21A9">
      <w:pPr>
        <w:pStyle w:val="afd"/>
        <w:numPr>
          <w:ilvl w:val="0"/>
          <w:numId w:val="6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самостоятельно подготовить текст, визуальное сопровождение (слайды) и устное выступление по теме своего исследования, используя при этом широкий набор языковых средств;</w:t>
      </w:r>
    </w:p>
    <w:p w:rsidR="00263ED8" w:rsidRDefault="00ED21A9">
      <w:pPr>
        <w:pStyle w:val="afd"/>
        <w:numPr>
          <w:ilvl w:val="0"/>
          <w:numId w:val="6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уметь отвечать на вопросы и участвовать в дискуссии по теме выступления;</w:t>
      </w:r>
    </w:p>
    <w:p w:rsidR="00263ED8" w:rsidRDefault="00ED21A9">
      <w:pPr>
        <w:pStyle w:val="afd"/>
        <w:numPr>
          <w:ilvl w:val="0"/>
          <w:numId w:val="6"/>
        </w:numPr>
        <w:spacing w:before="0" w:after="0"/>
        <w:jc w:val="both"/>
        <w:textAlignment w:val="baseline"/>
      </w:pPr>
      <w:r>
        <w:rPr>
          <w:color w:val="000000"/>
        </w:rPr>
        <w:t>участвовать в дискуссии по проблемам, связанным со специальностью.</w:t>
      </w:r>
    </w:p>
    <w:p w:rsidR="00263ED8" w:rsidRDefault="00263ED8">
      <w:pPr>
        <w:pStyle w:val="a1"/>
        <w:numPr>
          <w:ilvl w:val="0"/>
          <w:numId w:val="0"/>
        </w:numPr>
        <w:ind w:left="993" w:hanging="357"/>
        <w:jc w:val="both"/>
      </w:pPr>
    </w:p>
    <w:p w:rsidR="003708C2" w:rsidRDefault="003708C2">
      <w:pPr>
        <w:pStyle w:val="a1"/>
        <w:numPr>
          <w:ilvl w:val="0"/>
          <w:numId w:val="0"/>
        </w:numPr>
        <w:jc w:val="both"/>
      </w:pPr>
    </w:p>
    <w:p w:rsidR="003708C2" w:rsidRDefault="003708C2">
      <w:pPr>
        <w:pStyle w:val="a1"/>
        <w:numPr>
          <w:ilvl w:val="0"/>
          <w:numId w:val="0"/>
        </w:numPr>
        <w:jc w:val="both"/>
      </w:pPr>
    </w:p>
    <w:p w:rsidR="00263ED8" w:rsidRDefault="00ED21A9">
      <w:pPr>
        <w:pStyle w:val="a1"/>
        <w:numPr>
          <w:ilvl w:val="0"/>
          <w:numId w:val="0"/>
        </w:numPr>
        <w:jc w:val="both"/>
        <w:rPr>
          <w:color w:val="000000"/>
        </w:rPr>
      </w:pPr>
      <w:r>
        <w:lastRenderedPageBreak/>
        <w:t xml:space="preserve">Иметь навыки (приобрести опыт) </w:t>
      </w:r>
    </w:p>
    <w:p w:rsidR="00263ED8" w:rsidRDefault="00ED21A9">
      <w:pPr>
        <w:pStyle w:val="afd"/>
        <w:numPr>
          <w:ilvl w:val="0"/>
          <w:numId w:val="8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использования академических и профессиональных справочных материалов, в том числе, ресурсов Интернета;</w:t>
      </w:r>
    </w:p>
    <w:p w:rsidR="00263ED8" w:rsidRDefault="00ED21A9">
      <w:pPr>
        <w:pStyle w:val="afd"/>
        <w:numPr>
          <w:ilvl w:val="0"/>
          <w:numId w:val="8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участия в дискуссии по проблемам, связанным со специальностью.</w:t>
      </w:r>
    </w:p>
    <w:p w:rsidR="00263ED8" w:rsidRDefault="00263ED8">
      <w:pPr>
        <w:pStyle w:val="afd"/>
        <w:spacing w:before="0" w:after="0"/>
        <w:jc w:val="both"/>
        <w:textAlignment w:val="baseline"/>
        <w:rPr>
          <w:color w:val="000000"/>
        </w:rPr>
      </w:pPr>
    </w:p>
    <w:p w:rsidR="00263ED8" w:rsidRDefault="00ED21A9">
      <w:pPr>
        <w:pStyle w:val="a1"/>
        <w:numPr>
          <w:ilvl w:val="0"/>
          <w:numId w:val="0"/>
        </w:numPr>
      </w:pPr>
      <w:r>
        <w:rPr>
          <w:rFonts w:eastAsia="Times New Roman"/>
        </w:rPr>
        <w:t xml:space="preserve"> </w:t>
      </w:r>
      <w:r>
        <w:t>В результате освоения дисциплины студент осваивает следующие компетенции:</w:t>
      </w:r>
    </w:p>
    <w:p w:rsidR="00263ED8" w:rsidRDefault="00263ED8">
      <w:pPr>
        <w:pStyle w:val="a1"/>
        <w:numPr>
          <w:ilvl w:val="0"/>
          <w:numId w:val="0"/>
        </w:numPr>
        <w:ind w:left="1066" w:hanging="357"/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3544"/>
        <w:gridCol w:w="3046"/>
      </w:tblGrid>
      <w:tr w:rsidR="00263ED8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D8" w:rsidRDefault="00ED21A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D8" w:rsidRDefault="00ED21A9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D8" w:rsidRDefault="00ED21A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D8" w:rsidRDefault="00ED21A9">
            <w:pPr>
              <w:ind w:firstLine="0"/>
              <w:jc w:val="center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63ED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autoSpaceDE w:val="0"/>
              <w:ind w:firstLine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Обладает навыками работы с информацией, знает способы ее получения из различных</w:t>
            </w:r>
          </w:p>
          <w:p w:rsidR="00263ED8" w:rsidRDefault="00ED21A9">
            <w:pPr>
              <w:autoSpaceDE w:val="0"/>
              <w:ind w:firstLine="0"/>
              <w:rPr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источников для решения профессиональных и социальных задач</w:t>
            </w:r>
          </w:p>
          <w:p w:rsidR="00263ED8" w:rsidRDefault="00263ED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Cs w:val="24"/>
                <w:lang w:eastAsia="ru-RU"/>
              </w:rPr>
              <w:t>ОНК-6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34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Владеет  основными</w:t>
            </w:r>
            <w:proofErr w:type="gramEnd"/>
            <w:r>
              <w:rPr>
                <w:lang w:eastAsia="ru-RU"/>
              </w:rPr>
              <w:t xml:space="preserve"> методами, способами и средствами получения, хранения,</w:t>
            </w:r>
          </w:p>
          <w:p w:rsidR="00263ED8" w:rsidRDefault="00ED21A9">
            <w:pPr>
              <w:ind w:firstLine="0"/>
              <w:rPr>
                <w:szCs w:val="24"/>
                <w:lang w:eastAsia="ru-RU"/>
              </w:rPr>
            </w:pPr>
            <w:r>
              <w:rPr>
                <w:lang w:eastAsia="ru-RU"/>
              </w:rPr>
              <w:t xml:space="preserve">переработки информации (в том числе, на английском языке) 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FILLIN "MERGEFORMAT"</w:instrTex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snapToGrid w:val="0"/>
              <w:ind w:firstLine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самостоятельная работа</w:t>
            </w:r>
          </w:p>
        </w:tc>
      </w:tr>
      <w:tr w:rsidR="00263ED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autoSpaceDE w:val="0"/>
              <w:ind w:firstLine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Владеет одним из иностранных языков на уровне, достаточном для разговорного общения, а</w:t>
            </w:r>
          </w:p>
          <w:p w:rsidR="00263ED8" w:rsidRDefault="00ED21A9">
            <w:pPr>
              <w:ind w:firstLine="0"/>
              <w:rPr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также для поиска и анализа источников информации на иностранном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ОНК-8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Студент демонстрирует владение английским языком, достаточное для </w:t>
            </w:r>
            <w:proofErr w:type="gramStart"/>
            <w:r>
              <w:rPr>
                <w:szCs w:val="24"/>
              </w:rPr>
              <w:t>общения  (</w:t>
            </w:r>
            <w:proofErr w:type="gramEnd"/>
            <w:r>
              <w:rPr>
                <w:szCs w:val="24"/>
              </w:rPr>
              <w:t>как устного, так и письменного) на повседневные темы, а также общения в деловой среде.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snapToGrid w:val="0"/>
              <w:ind w:firstLine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самостоятельная работа</w:t>
            </w:r>
          </w:p>
        </w:tc>
      </w:tr>
      <w:tr w:rsidR="00263ED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autoSpaceDE w:val="0"/>
              <w:ind w:firstLine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Обладает навыками презентации результатов своей деятельности</w:t>
            </w:r>
          </w:p>
          <w:p w:rsidR="00263ED8" w:rsidRDefault="00263ED8">
            <w:pPr>
              <w:ind w:firstLine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ИК-4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Владеет различными навыками презентации результатов свое профессиональной и академической деятельности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snapToGrid w:val="0"/>
              <w:ind w:firstLine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самостоятельная работа</w:t>
            </w:r>
          </w:p>
        </w:tc>
      </w:tr>
      <w:tr w:rsidR="00263ED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autoSpaceDE w:val="0"/>
              <w:ind w:firstLine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Способен логически верно, аргументированно и ясно строить устную и письменную</w:t>
            </w:r>
          </w:p>
          <w:p w:rsidR="00263ED8" w:rsidRDefault="00ED21A9">
            <w:pPr>
              <w:autoSpaceDE w:val="0"/>
              <w:ind w:firstLine="0"/>
              <w:rPr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речь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СЛК-2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Демонстрирует умение выражать свою точку зрения на проблему, приводить аргументы и контр аргументы, делать выводы (устно и письменно; в режиме монолога и диалога)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snapToGrid w:val="0"/>
              <w:ind w:firstLine="0"/>
            </w:pPr>
            <w:r>
              <w:rPr>
                <w:szCs w:val="24"/>
                <w:lang w:eastAsia="ru-RU"/>
              </w:rPr>
              <w:t>Семинарские занятия, самостоятельная работа</w:t>
            </w:r>
          </w:p>
        </w:tc>
      </w:tr>
    </w:tbl>
    <w:p w:rsidR="00263ED8" w:rsidRDefault="00263ED8">
      <w:pPr>
        <w:ind w:left="1066" w:hanging="357"/>
      </w:pPr>
    </w:p>
    <w:p w:rsidR="00263ED8" w:rsidRDefault="00ED21A9">
      <w:pPr>
        <w:pStyle w:val="1"/>
        <w:ind w:left="0"/>
        <w:rPr>
          <w:szCs w:val="24"/>
        </w:rPr>
      </w:pPr>
      <w:r>
        <w:rPr>
          <w:sz w:val="24"/>
          <w:szCs w:val="24"/>
        </w:rPr>
        <w:tab/>
        <w:t>4 Место дисциплины в структуре образовательной программы</w:t>
      </w:r>
    </w:p>
    <w:p w:rsidR="00263ED8" w:rsidRDefault="00ED21A9">
      <w:pPr>
        <w:shd w:val="clear" w:color="auto" w:fill="FFFFFF"/>
        <w:ind w:left="11"/>
        <w:jc w:val="both"/>
      </w:pPr>
      <w:r>
        <w:rPr>
          <w:szCs w:val="24"/>
        </w:rPr>
        <w:t xml:space="preserve">Настоящая дисциплина относится к циклу </w:t>
      </w:r>
      <w:r>
        <w:t>гуманитарных дисциплин и является факультативной. Данная дисциплина преподается студентам второго курса в течение второго модуля.</w:t>
      </w:r>
      <w:r>
        <w:rPr>
          <w:color w:val="000000"/>
          <w:szCs w:val="24"/>
        </w:rPr>
        <w:t xml:space="preserve"> </w:t>
      </w:r>
    </w:p>
    <w:p w:rsidR="00263ED8" w:rsidRDefault="00ED21A9">
      <w:pPr>
        <w:pStyle w:val="afd"/>
        <w:spacing w:before="0" w:after="0"/>
        <w:ind w:firstLine="709"/>
        <w:jc w:val="both"/>
      </w:pPr>
      <w:r>
        <w:t xml:space="preserve">В дальнейшем данный курс ляжет в основу освоения дисциплины </w:t>
      </w:r>
      <w:r>
        <w:rPr>
          <w:color w:val="000000"/>
        </w:rPr>
        <w:t xml:space="preserve">«ВКР на английском языке» на 4 курсе. </w:t>
      </w:r>
      <w:r>
        <w:tab/>
      </w:r>
    </w:p>
    <w:p w:rsidR="00263ED8" w:rsidRDefault="00ED21A9">
      <w:pPr>
        <w:pStyle w:val="1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>5 Тематический план учебной дисциплины</w:t>
      </w:r>
    </w:p>
    <w:p w:rsidR="00263ED8" w:rsidRDefault="003708C2">
      <w:pPr>
        <w:pStyle w:val="af3"/>
        <w:ind w:firstLine="0"/>
        <w:jc w:val="both"/>
        <w:rPr>
          <w:rFonts w:eastAsia="Times New Roman"/>
          <w:sz w:val="22"/>
          <w:szCs w:val="20"/>
          <w:lang w:eastAsia="ru-RU"/>
        </w:rPr>
      </w:pPr>
      <w:r>
        <w:rPr>
          <w:b/>
          <w:szCs w:val="24"/>
          <w:u w:val="single"/>
        </w:rPr>
        <w:t>Данная программа охватывает 1</w:t>
      </w:r>
      <w:r w:rsidR="00ED21A9">
        <w:rPr>
          <w:b/>
          <w:szCs w:val="24"/>
          <w:u w:val="single"/>
        </w:rPr>
        <w:t xml:space="preserve"> модуль 2 курса, что составляет 36 часов: аудиторной (16) и самостоятельной работы (20).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993"/>
        <w:gridCol w:w="850"/>
        <w:gridCol w:w="850"/>
        <w:gridCol w:w="993"/>
        <w:gridCol w:w="1326"/>
      </w:tblGrid>
      <w:tr w:rsidR="00263ED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D8" w:rsidRDefault="00ED21A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D8" w:rsidRDefault="00ED21A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D8" w:rsidRDefault="00ED21A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D8" w:rsidRDefault="00ED21A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D8" w:rsidRDefault="00ED21A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263ED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263ED8">
            <w:pPr>
              <w:snapToGrid w:val="0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263ED8">
            <w:pPr>
              <w:snapToGrid w:val="0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263ED8">
            <w:pPr>
              <w:snapToGrid w:val="0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D8" w:rsidRDefault="00ED21A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D8" w:rsidRDefault="00ED21A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D8" w:rsidRDefault="00ED21A9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263ED8">
            <w:pPr>
              <w:snapToGrid w:val="0"/>
              <w:ind w:firstLine="0"/>
              <w:rPr>
                <w:szCs w:val="24"/>
                <w:lang w:eastAsia="ru-RU"/>
              </w:rPr>
            </w:pPr>
          </w:p>
        </w:tc>
      </w:tr>
      <w:tr w:rsidR="00263E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Работа с источниками, написание текста презентации </w:t>
            </w:r>
          </w:p>
          <w:p w:rsidR="00263ED8" w:rsidRDefault="00263ED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263ED8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Cs w:val="24"/>
                <w:lang w:val="en-GB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263ED8">
            <w:pPr>
              <w:snapToGrid w:val="0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263E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Структура и язык презентации</w:t>
            </w:r>
          </w:p>
          <w:p w:rsidR="00263ED8" w:rsidRDefault="00263ED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263ED8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GB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263ED8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263E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</w:rPr>
              <w:t>Визуальные средства и коммуникативные стратегии</w:t>
            </w:r>
          </w:p>
          <w:p w:rsidR="00263ED8" w:rsidRDefault="00263ED8">
            <w:pPr>
              <w:ind w:firstLine="0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snapToGrid w:val="0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263ED8">
            <w:pPr>
              <w:snapToGrid w:val="0"/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GB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263ED8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263E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Выступление и обратная связь с аудиторией</w:t>
            </w:r>
          </w:p>
          <w:p w:rsidR="00263ED8" w:rsidRDefault="00263ED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263ED8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GB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263ED8">
            <w:pPr>
              <w:snapToGrid w:val="0"/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snapToGrid w:val="0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263E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263ED8">
            <w:pPr>
              <w:snapToGrid w:val="0"/>
              <w:ind w:firstLine="0"/>
              <w:rPr>
                <w:szCs w:val="24"/>
                <w:lang w:val="en-US"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 xml:space="preserve">Всего: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snapToGrid w:val="0"/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263ED8">
            <w:pPr>
              <w:snapToGrid w:val="0"/>
              <w:ind w:firstLine="0"/>
              <w:jc w:val="center"/>
              <w:rPr>
                <w:b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263ED8">
            <w:pPr>
              <w:snapToGrid w:val="0"/>
              <w:ind w:firstLine="0"/>
              <w:jc w:val="center"/>
              <w:rPr>
                <w:b/>
                <w:szCs w:val="24"/>
                <w:lang w:val="en-US" w:eastAsia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snapToGrid w:val="0"/>
              <w:ind w:firstLine="0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>
              <w:rPr>
                <w:b/>
                <w:szCs w:val="24"/>
                <w:lang w:eastAsia="ru-RU"/>
              </w:rPr>
              <w:t>20</w:t>
            </w:r>
          </w:p>
        </w:tc>
      </w:tr>
    </w:tbl>
    <w:p w:rsidR="00263ED8" w:rsidRDefault="00ED21A9">
      <w:pPr>
        <w:ind w:firstLine="0"/>
        <w:rPr>
          <w:szCs w:val="24"/>
        </w:rPr>
      </w:pPr>
      <w:r>
        <w:rPr>
          <w:rFonts w:eastAsia="Times New Roman"/>
          <w:b/>
          <w:bCs/>
          <w:szCs w:val="24"/>
          <w:lang w:val="en-US"/>
        </w:rPr>
        <w:t xml:space="preserve">                        </w:t>
      </w:r>
    </w:p>
    <w:p w:rsidR="00263ED8" w:rsidRDefault="00ED21A9">
      <w:pPr>
        <w:pStyle w:val="1"/>
        <w:rPr>
          <w:sz w:val="24"/>
          <w:szCs w:val="24"/>
        </w:rPr>
      </w:pPr>
      <w:r>
        <w:rPr>
          <w:sz w:val="24"/>
          <w:szCs w:val="24"/>
        </w:rPr>
        <w:t>6 Формы контроля знаний студентов</w:t>
      </w:r>
    </w:p>
    <w:p w:rsidR="00263ED8" w:rsidRDefault="00263ED8">
      <w:pPr>
        <w:rPr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199"/>
        <w:gridCol w:w="1707"/>
        <w:gridCol w:w="1401"/>
        <w:gridCol w:w="1742"/>
        <w:gridCol w:w="1707"/>
        <w:gridCol w:w="1865"/>
      </w:tblGrid>
      <w:tr w:rsidR="00263ED8">
        <w:trPr>
          <w:trHeight w:val="82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right="-108" w:firstLine="0"/>
            </w:pPr>
            <w:r>
              <w:t>Тип контроля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</w:pPr>
            <w:r>
              <w:t>Форма контроля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</w:pPr>
            <w:r>
              <w:t>Период проведения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</w:pPr>
            <w:r>
              <w:t>Формат работы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</w:pPr>
            <w:r>
              <w:t>Объем, длительность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</w:pPr>
            <w:r>
              <w:t>Проверяемые компетенции</w:t>
            </w:r>
          </w:p>
        </w:tc>
      </w:tr>
      <w:tr w:rsidR="00263ED8">
        <w:trPr>
          <w:trHeight w:val="8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right="-108" w:firstLine="0"/>
            </w:pPr>
            <w:r>
              <w:t>Итоговый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</w:pPr>
            <w:r>
              <w:t>Экзамен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3708C2" w:rsidP="003708C2">
            <w:pPr>
              <w:ind w:firstLine="0"/>
            </w:pPr>
            <w:r>
              <w:t>1</w:t>
            </w:r>
            <w:r w:rsidR="00ED21A9">
              <w:t xml:space="preserve"> модуль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</w:pPr>
            <w:r>
              <w:t>Индивидуальная презентация по теме специальности в формате мини-конференции</w:t>
            </w:r>
          </w:p>
          <w:p w:rsidR="00263ED8" w:rsidRDefault="00263ED8">
            <w:pPr>
              <w:ind w:firstLine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szCs w:val="24"/>
              </w:rPr>
            </w:pPr>
            <w:r>
              <w:t xml:space="preserve">20 минут </w:t>
            </w:r>
            <w:r>
              <w:rPr>
                <w:szCs w:val="24"/>
              </w:rPr>
              <w:t>(время на подготовку – 10 мин.)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</w:pPr>
            <w:r>
              <w:rPr>
                <w:szCs w:val="24"/>
              </w:rPr>
              <w:t>ОНК-8, ИК-4, СЛК-2</w:t>
            </w:r>
          </w:p>
        </w:tc>
      </w:tr>
    </w:tbl>
    <w:p w:rsidR="00263ED8" w:rsidRDefault="00263ED8"/>
    <w:p w:rsidR="00263ED8" w:rsidRDefault="00263ED8"/>
    <w:p w:rsidR="00263ED8" w:rsidRDefault="00ED21A9">
      <w:pPr>
        <w:pStyle w:val="22"/>
        <w:spacing w:line="278" w:lineRule="exact"/>
        <w:rPr>
          <w:b/>
          <w:szCs w:val="28"/>
        </w:rPr>
      </w:pPr>
      <w:r>
        <w:rPr>
          <w:b/>
          <w:sz w:val="28"/>
          <w:szCs w:val="28"/>
        </w:rPr>
        <w:t>6.1</w:t>
      </w:r>
      <w:r>
        <w:rPr>
          <w:b/>
          <w:sz w:val="28"/>
          <w:szCs w:val="28"/>
        </w:rPr>
        <w:tab/>
      </w:r>
      <w:r>
        <w:rPr>
          <w:b/>
        </w:rPr>
        <w:t>Критерии оценки знаний, навыков</w:t>
      </w:r>
      <w:r>
        <w:rPr>
          <w:b/>
          <w:sz w:val="28"/>
          <w:szCs w:val="28"/>
        </w:rPr>
        <w:t xml:space="preserve"> </w:t>
      </w:r>
    </w:p>
    <w:p w:rsidR="00263ED8" w:rsidRDefault="00ED21A9">
      <w:pPr>
        <w:pStyle w:val="22"/>
        <w:spacing w:line="278" w:lineRule="exact"/>
        <w:ind w:firstLine="708"/>
        <w:jc w:val="both"/>
        <w:rPr>
          <w:color w:val="000000"/>
          <w:lang w:eastAsia="ru-RU"/>
        </w:rPr>
      </w:pPr>
      <w:r>
        <w:rPr>
          <w:b/>
          <w:szCs w:val="28"/>
        </w:rPr>
        <w:t>Текущий контроль</w:t>
      </w:r>
      <w:r>
        <w:rPr>
          <w:b/>
        </w:rPr>
        <w:t xml:space="preserve"> </w:t>
      </w:r>
      <w:r>
        <w:t>знаний, умений и навыков студентов</w:t>
      </w:r>
      <w:r>
        <w:rPr>
          <w:b/>
        </w:rPr>
        <w:t xml:space="preserve"> </w:t>
      </w:r>
      <w:r>
        <w:t xml:space="preserve">проводится в течение модуля или семестра </w:t>
      </w:r>
      <w:proofErr w:type="gramStart"/>
      <w:r>
        <w:t>и  предназначен</w:t>
      </w:r>
      <w:proofErr w:type="gramEnd"/>
      <w:r>
        <w:t xml:space="preserve"> для проверки изученного учебного материала. </w:t>
      </w:r>
    </w:p>
    <w:p w:rsidR="00263ED8" w:rsidRDefault="00ED21A9">
      <w:pPr>
        <w:ind w:left="708" w:firstLine="1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 формировании накопленной оценки учитываются следующие виды работ:</w:t>
      </w:r>
    </w:p>
    <w:p w:rsidR="00263ED8" w:rsidRDefault="00ED21A9">
      <w:pPr>
        <w:ind w:firstLine="0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ab/>
        <w:t>- аудиторная</w:t>
      </w:r>
      <w:r>
        <w:rPr>
          <w:rFonts w:eastAsia="Times New Roman"/>
          <w:color w:val="000000"/>
          <w:szCs w:val="24"/>
          <w:lang w:eastAsia="ru-RU"/>
        </w:rPr>
        <w:t>: активная работа на занятиях (разделы устной презентации);</w:t>
      </w:r>
    </w:p>
    <w:p w:rsidR="00263ED8" w:rsidRDefault="00ED21A9">
      <w:pPr>
        <w:ind w:firstLine="0"/>
        <w:jc w:val="both"/>
        <w:rPr>
          <w:b/>
          <w:shd w:val="clear" w:color="auto" w:fill="FFFF00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ab/>
        <w:t>- самостоятельная</w:t>
      </w:r>
      <w:r>
        <w:rPr>
          <w:rFonts w:eastAsia="Times New Roman"/>
          <w:color w:val="000000"/>
          <w:szCs w:val="24"/>
          <w:lang w:eastAsia="ru-RU"/>
        </w:rPr>
        <w:t xml:space="preserve">: регулярное выполнение домашних заданий (отбор и реферирование академических источников, подготовка </w:t>
      </w:r>
      <w:proofErr w:type="spellStart"/>
      <w:r>
        <w:rPr>
          <w:rFonts w:eastAsia="Times New Roman"/>
          <w:color w:val="000000"/>
          <w:szCs w:val="24"/>
          <w:lang w:eastAsia="ru-RU"/>
        </w:rPr>
        <w:t>драфта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презентации, подготовка слайдов, подготовка устного выступления).</w:t>
      </w:r>
    </w:p>
    <w:p w:rsidR="00263ED8" w:rsidRDefault="00263ED8">
      <w:pPr>
        <w:jc w:val="both"/>
        <w:rPr>
          <w:b/>
          <w:shd w:val="clear" w:color="auto" w:fill="FFFF00"/>
        </w:rPr>
      </w:pPr>
    </w:p>
    <w:p w:rsidR="00263ED8" w:rsidRDefault="00ED21A9">
      <w:pPr>
        <w:jc w:val="both"/>
      </w:pPr>
      <w:r>
        <w:rPr>
          <w:b/>
        </w:rPr>
        <w:t>Итоговый контроль</w:t>
      </w:r>
    </w:p>
    <w:p w:rsidR="00263ED8" w:rsidRDefault="00ED21A9">
      <w:pPr>
        <w:jc w:val="both"/>
        <w:rPr>
          <w:b/>
        </w:rPr>
      </w:pPr>
      <w:r>
        <w:t xml:space="preserve">Итоговый контроль проводится в формате устных индивидуальных выступлений по теме специальности в конце модуля.  </w:t>
      </w:r>
    </w:p>
    <w:p w:rsidR="00263ED8" w:rsidRDefault="00263ED8">
      <w:pPr>
        <w:rPr>
          <w:b/>
        </w:rPr>
      </w:pPr>
    </w:p>
    <w:p w:rsidR="00263ED8" w:rsidRDefault="00ED21A9">
      <w:pPr>
        <w:rPr>
          <w:b/>
        </w:rPr>
      </w:pPr>
      <w:r>
        <w:rPr>
          <w:b/>
        </w:rPr>
        <w:t>Критерии оценивания устной академической презентации по теме специальности и сопутствующих умений</w:t>
      </w:r>
    </w:p>
    <w:p w:rsidR="00263ED8" w:rsidRDefault="00263ED8">
      <w:pPr>
        <w:rPr>
          <w:b/>
        </w:rPr>
      </w:pPr>
    </w:p>
    <w:tbl>
      <w:tblPr>
        <w:tblW w:w="0" w:type="auto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3"/>
        <w:gridCol w:w="6763"/>
        <w:gridCol w:w="1392"/>
      </w:tblGrid>
      <w:tr w:rsidR="00263ED8">
        <w:trPr>
          <w:trHeight w:val="540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3ED8" w:rsidRDefault="00ED21A9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Название критерия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3ED8" w:rsidRDefault="00ED21A9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Оцениваемые параметры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Максимальный балл</w:t>
            </w:r>
          </w:p>
        </w:tc>
      </w:tr>
      <w:tr w:rsidR="00263ED8">
        <w:trPr>
          <w:trHeight w:val="540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Тема презентации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Заявленная тема раскрыта</w:t>
            </w:r>
          </w:p>
          <w:p w:rsidR="00263ED8" w:rsidRDefault="00ED21A9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Презентации соответствует поставленной цели</w:t>
            </w:r>
          </w:p>
          <w:p w:rsidR="00263ED8" w:rsidRDefault="00ED21A9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Презентация содержит умозаключения автора и носит аналитический характер</w:t>
            </w:r>
          </w:p>
          <w:p w:rsidR="00263ED8" w:rsidRDefault="00ED21A9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10 </w:t>
            </w:r>
          </w:p>
        </w:tc>
      </w:tr>
      <w:tr w:rsidR="00263ED8">
        <w:trPr>
          <w:trHeight w:val="540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Специальность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Использованы академические источники</w:t>
            </w:r>
          </w:p>
          <w:p w:rsidR="00263ED8" w:rsidRDefault="00ED21A9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Все заключения подтверждены достоверными источниками</w:t>
            </w:r>
          </w:p>
          <w:p w:rsidR="00263ED8" w:rsidRDefault="00ED21A9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Используется язык специальности, терминология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ED8" w:rsidRDefault="00ED21A9">
            <w:pPr>
              <w:ind w:left="360" w:hanging="36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263ED8">
        <w:trPr>
          <w:trHeight w:val="540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Стиль презентации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Язык изложения материала понятен аудитории</w:t>
            </w:r>
          </w:p>
          <w:p w:rsidR="00263ED8" w:rsidRDefault="00ED21A9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Актуальность, точность и полезность содержания</w:t>
            </w:r>
          </w:p>
          <w:p w:rsidR="00263ED8" w:rsidRDefault="00ED21A9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Подача материала (хронология, приоритет, тематическая последовательность, проблема-решение)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ED8" w:rsidRDefault="00ED21A9">
            <w:pPr>
              <w:ind w:left="360" w:hanging="36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10 </w:t>
            </w:r>
          </w:p>
        </w:tc>
      </w:tr>
      <w:tr w:rsidR="00263ED8">
        <w:trPr>
          <w:trHeight w:val="540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Оформление слайдов</w:t>
            </w:r>
          </w:p>
          <w:p w:rsidR="00263ED8" w:rsidRDefault="00ED21A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Эффективное использование (графические иллюстрации, статистика, диаграммы и графики, примеры, сравнения, цитаты и т.д.)</w:t>
            </w:r>
          </w:p>
          <w:p w:rsidR="00263ED8" w:rsidRDefault="00ED21A9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Эффективный дизайн слайдов (читаемый шрифт, корректные цвета, объем текста на слайдах)</w:t>
            </w:r>
          </w:p>
          <w:p w:rsidR="00263ED8" w:rsidRDefault="00ED21A9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Грамотное языковое оформление (лексика, грамматика)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ED8" w:rsidRDefault="00ED21A9">
            <w:pPr>
              <w:ind w:left="360" w:hanging="36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263ED8">
        <w:trPr>
          <w:trHeight w:val="540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Логика и переходы во время проекта – презентации </w:t>
            </w:r>
          </w:p>
          <w:p w:rsidR="00263ED8" w:rsidRDefault="00ED21A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ED8" w:rsidRDefault="00ED21A9">
            <w:pPr>
              <w:ind w:left="360" w:hanging="36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От вступления к основной части </w:t>
            </w:r>
          </w:p>
          <w:p w:rsidR="00263ED8" w:rsidRDefault="00ED21A9">
            <w:pPr>
              <w:ind w:left="360" w:hanging="36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От одной основной идеи (части) к другой </w:t>
            </w:r>
          </w:p>
          <w:p w:rsidR="00263ED8" w:rsidRDefault="00ED21A9">
            <w:pPr>
              <w:ind w:left="360" w:hanging="36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От одного слайда к другому </w:t>
            </w:r>
          </w:p>
          <w:p w:rsidR="00263ED8" w:rsidRDefault="00ED21A9">
            <w:pPr>
              <w:ind w:left="360" w:hanging="36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Обращение к источникам </w:t>
            </w:r>
          </w:p>
          <w:p w:rsidR="00263ED8" w:rsidRDefault="00ED21A9">
            <w:pPr>
              <w:ind w:left="360" w:hanging="36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Заключение и выводы</w:t>
            </w:r>
          </w:p>
          <w:p w:rsidR="00263ED8" w:rsidRDefault="00ED21A9">
            <w:pPr>
              <w:ind w:left="360" w:hanging="36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Повторение основных целей, задач, мыслей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ED8" w:rsidRDefault="00ED21A9">
            <w:pPr>
              <w:ind w:left="360" w:hanging="36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10 </w:t>
            </w:r>
          </w:p>
        </w:tc>
      </w:tr>
      <w:tr w:rsidR="00263ED8">
        <w:trPr>
          <w:trHeight w:val="540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Языковая часть устного выступления 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ED8" w:rsidRDefault="00ED21A9">
            <w:pPr>
              <w:ind w:left="360" w:hanging="36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Корректная и эффективная грамматика</w:t>
            </w:r>
          </w:p>
          <w:p w:rsidR="00263ED8" w:rsidRDefault="00ED21A9">
            <w:pPr>
              <w:ind w:left="360" w:hanging="36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Подходящее лексическое оформление</w:t>
            </w:r>
          </w:p>
          <w:p w:rsidR="00263ED8" w:rsidRDefault="00ED21A9">
            <w:pPr>
              <w:ind w:left="360" w:hanging="36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Соответствие нормам произношения </w:t>
            </w:r>
          </w:p>
          <w:p w:rsidR="00263ED8" w:rsidRDefault="00ED21A9">
            <w:pPr>
              <w:ind w:left="360" w:hanging="36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Эффективное интонационное ударение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ED8" w:rsidRDefault="00ED21A9">
            <w:pPr>
              <w:ind w:left="360" w:hanging="360"/>
              <w:jc w:val="both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10 </w:t>
            </w:r>
          </w:p>
        </w:tc>
      </w:tr>
    </w:tbl>
    <w:p w:rsidR="00263ED8" w:rsidRDefault="00263ED8"/>
    <w:p w:rsidR="00263ED8" w:rsidRDefault="00ED21A9">
      <w:pPr>
        <w:ind w:firstLine="0"/>
        <w:jc w:val="both"/>
        <w:rPr>
          <w:szCs w:val="24"/>
        </w:rPr>
      </w:pPr>
      <w:r>
        <w:rPr>
          <w:b/>
        </w:rPr>
        <w:t xml:space="preserve">Итоговая оценка за зачет выводится следующим образом: максимальное количество баллов по всем пунктам суммируется и делится на 6. </w:t>
      </w:r>
    </w:p>
    <w:p w:rsidR="00263ED8" w:rsidRDefault="00263ED8">
      <w:pPr>
        <w:ind w:firstLine="0"/>
        <w:rPr>
          <w:szCs w:val="24"/>
        </w:rPr>
      </w:pPr>
    </w:p>
    <w:p w:rsidR="00263ED8" w:rsidRDefault="00ED21A9">
      <w:pPr>
        <w:numPr>
          <w:ilvl w:val="1"/>
          <w:numId w:val="7"/>
        </w:numPr>
      </w:pPr>
      <w:r>
        <w:rPr>
          <w:b/>
        </w:rPr>
        <w:t>Порядок формирования оценок по дисциплине</w:t>
      </w:r>
    </w:p>
    <w:p w:rsidR="00263ED8" w:rsidRDefault="00ED21A9">
      <w:pPr>
        <w:ind w:firstLine="576"/>
        <w:jc w:val="both"/>
      </w:pPr>
      <w:r>
        <w:t xml:space="preserve">Преподаватель оценивает работу студентов на практических занятиях и самостоятельную работу согласно критериям по текущему контролю, указанным в п. 6.1. Оценки за работу на практических занятиях и за домашние задания преподаватель выставляет в рабочую ведомость. Накопленная оценка по 10-ти балльной шкале за работу на практических занятиях определяется перед промежуточным контролем. </w:t>
      </w:r>
    </w:p>
    <w:p w:rsidR="00263ED8" w:rsidRDefault="00ED21A9">
      <w:pPr>
        <w:ind w:firstLine="708"/>
        <w:rPr>
          <w:b/>
          <w:i/>
        </w:rPr>
      </w:pPr>
      <w:r>
        <w:t>Результирующая оценка по дисциплине рассчитывается следующим образом:</w:t>
      </w:r>
    </w:p>
    <w:p w:rsidR="00263ED8" w:rsidRDefault="00ED21A9">
      <w:pPr>
        <w:spacing w:before="240"/>
        <w:ind w:left="720" w:firstLine="0"/>
      </w:pPr>
      <w:proofErr w:type="spellStart"/>
      <w:proofErr w:type="gramStart"/>
      <w:r>
        <w:rPr>
          <w:b/>
          <w:i/>
        </w:rPr>
        <w:t>О</w:t>
      </w:r>
      <w:r>
        <w:rPr>
          <w:b/>
          <w:i/>
          <w:vertAlign w:val="subscript"/>
        </w:rPr>
        <w:t>результ</w:t>
      </w:r>
      <w:proofErr w:type="spellEnd"/>
      <w:r>
        <w:rPr>
          <w:b/>
          <w:i/>
          <w:vertAlign w:val="subscript"/>
        </w:rPr>
        <w:t xml:space="preserve"> </w:t>
      </w:r>
      <w:r>
        <w:rPr>
          <w:b/>
        </w:rPr>
        <w:t xml:space="preserve"> =</w:t>
      </w:r>
      <w:proofErr w:type="gramEnd"/>
      <w:r>
        <w:rPr>
          <w:b/>
        </w:rPr>
        <w:t xml:space="preserve">  </w:t>
      </w:r>
      <w:r>
        <w:rPr>
          <w:b/>
          <w:i/>
        </w:rPr>
        <w:t>0,6·О</w:t>
      </w:r>
      <w:r>
        <w:rPr>
          <w:b/>
          <w:i/>
          <w:vertAlign w:val="subscript"/>
        </w:rPr>
        <w:t xml:space="preserve"> накопленная </w:t>
      </w:r>
      <w:r>
        <w:rPr>
          <w:b/>
          <w:i/>
        </w:rPr>
        <w:t xml:space="preserve"> + 0,4·О</w:t>
      </w:r>
      <w:r>
        <w:rPr>
          <w:b/>
          <w:i/>
          <w:vertAlign w:val="subscript"/>
        </w:rPr>
        <w:t xml:space="preserve"> зачет</w:t>
      </w:r>
      <w:r>
        <w:rPr>
          <w:b/>
          <w:i/>
        </w:rPr>
        <w:t xml:space="preserve"> </w:t>
      </w:r>
    </w:p>
    <w:p w:rsidR="00263ED8" w:rsidRDefault="00263ED8">
      <w:pPr>
        <w:ind w:firstLine="0"/>
        <w:jc w:val="both"/>
      </w:pPr>
    </w:p>
    <w:p w:rsidR="00263ED8" w:rsidRDefault="00ED21A9">
      <w:pPr>
        <w:ind w:firstLine="708"/>
        <w:jc w:val="both"/>
        <w:rPr>
          <w:szCs w:val="24"/>
        </w:rPr>
      </w:pPr>
      <w:r>
        <w:t xml:space="preserve">Студент допускается к сдаче зачета даже при текущей оценке «0» баллов. </w:t>
      </w:r>
      <w:proofErr w:type="gramStart"/>
      <w:r>
        <w:t>Округление  при</w:t>
      </w:r>
      <w:proofErr w:type="gramEnd"/>
      <w:r>
        <w:t xml:space="preserve"> подсчете всех промежуточных оценок  происходит до первой цифры после запятой, а результирующей оценки (итоговой) – до целого числа, где, например, балл 6,5 будет округлен до 7 баллов; балл 6,4 будет округлен до 6 баллов.</w:t>
      </w:r>
    </w:p>
    <w:p w:rsidR="00263ED8" w:rsidRDefault="00ED21A9">
      <w:pPr>
        <w:pStyle w:val="1"/>
      </w:pPr>
      <w:r>
        <w:rPr>
          <w:sz w:val="24"/>
          <w:szCs w:val="24"/>
        </w:rPr>
        <w:t>7 Содержание дисциплины</w:t>
      </w:r>
    </w:p>
    <w:p w:rsidR="00263ED8" w:rsidRDefault="00ED21A9">
      <w:pPr>
        <w:ind w:firstLine="0"/>
        <w:jc w:val="both"/>
        <w:rPr>
          <w:szCs w:val="24"/>
        </w:rPr>
      </w:pPr>
      <w:r>
        <w:rPr>
          <w:b/>
          <w:bCs/>
        </w:rPr>
        <w:t xml:space="preserve">7.1 </w:t>
      </w:r>
      <w:r>
        <w:t xml:space="preserve">Курс «Английский язык (Академическая презентация)» </w:t>
      </w:r>
      <w:proofErr w:type="gramStart"/>
      <w:r>
        <w:t>предполагает  развитие</w:t>
      </w:r>
      <w:proofErr w:type="gramEnd"/>
      <w:r>
        <w:t xml:space="preserve"> умений и навыков связанных с подготовкой и презентацией научного доклада на иностранном языке</w:t>
      </w:r>
      <w:r>
        <w:rPr>
          <w:bCs/>
        </w:rPr>
        <w:t>.</w:t>
      </w:r>
    </w:p>
    <w:p w:rsidR="00263ED8" w:rsidRDefault="00ED21A9">
      <w:pPr>
        <w:jc w:val="both"/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00"/>
        <w:gridCol w:w="3855"/>
        <w:gridCol w:w="4943"/>
      </w:tblGrid>
      <w:tr w:rsidR="00263ED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Часы (</w:t>
            </w:r>
            <w:proofErr w:type="spellStart"/>
            <w:r>
              <w:rPr>
                <w:szCs w:val="24"/>
              </w:rPr>
              <w:t>ауд</w:t>
            </w:r>
            <w:proofErr w:type="spellEnd"/>
            <w:r>
              <w:rPr>
                <w:szCs w:val="24"/>
              </w:rPr>
              <w:t>\сам)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Содержание</w:t>
            </w:r>
          </w:p>
        </w:tc>
      </w:tr>
      <w:tr w:rsidR="00263ED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2\3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Работа с источниками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Подбор источников, реферирование текстов, оформление цитат и ссылок</w:t>
            </w:r>
          </w:p>
        </w:tc>
      </w:tr>
      <w:tr w:rsidR="00263ED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2\3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текста доклада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Структура научного доклада, подготовка устного и письменного доклада</w:t>
            </w:r>
          </w:p>
        </w:tc>
      </w:tr>
      <w:tr w:rsidR="00263ED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2\3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Структура и язык презентации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Эффективные способы построения презентации, лексико-грамматические особенности презентации на английском языке</w:t>
            </w:r>
          </w:p>
        </w:tc>
      </w:tr>
      <w:tr w:rsidR="00263ED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2\3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Структура и язык презентации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Язык публичного выступления</w:t>
            </w:r>
          </w:p>
        </w:tc>
      </w:tr>
      <w:tr w:rsidR="00263ED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2\3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Визуальные средства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слайдов, использование иллюстративного материала и эффективных цветовых схем</w:t>
            </w:r>
          </w:p>
        </w:tc>
      </w:tr>
      <w:tr w:rsidR="00263ED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2\3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Коммуникативные стратегии. Невербальная коммуникация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Установление контакта с аудиторией, использование невербальной коммуникации, тайм-менеджмент</w:t>
            </w:r>
          </w:p>
        </w:tc>
      </w:tr>
      <w:tr w:rsidR="00263ED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2\1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Выступление. Обратная связь с аудиторией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Ответы на вопросы, стратегии успешной работы с аудиторией</w:t>
            </w:r>
          </w:p>
        </w:tc>
      </w:tr>
      <w:tr w:rsidR="00263ED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2\1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Выступление. Обратная связь с аудиторией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D8" w:rsidRDefault="00ED21A9">
            <w:pPr>
              <w:ind w:firstLine="0"/>
              <w:jc w:val="both"/>
            </w:pPr>
            <w:r>
              <w:rPr>
                <w:szCs w:val="24"/>
              </w:rPr>
              <w:t>Обсуждение примеров успешных и неудачных презентаций и выступлений</w:t>
            </w:r>
          </w:p>
        </w:tc>
      </w:tr>
    </w:tbl>
    <w:p w:rsidR="00263ED8" w:rsidRDefault="00263ED8">
      <w:pPr>
        <w:jc w:val="both"/>
      </w:pPr>
    </w:p>
    <w:p w:rsidR="00263ED8" w:rsidRDefault="00ED21A9">
      <w:pPr>
        <w:jc w:val="both"/>
        <w:rPr>
          <w:szCs w:val="24"/>
        </w:rPr>
      </w:pPr>
      <w:r>
        <w:rPr>
          <w:b/>
          <w:szCs w:val="24"/>
        </w:rPr>
        <w:t>7.2</w:t>
      </w:r>
      <w:r>
        <w:rPr>
          <w:szCs w:val="24"/>
        </w:rPr>
        <w:t xml:space="preserve"> </w:t>
      </w:r>
      <w:r>
        <w:rPr>
          <w:b/>
          <w:szCs w:val="24"/>
        </w:rPr>
        <w:t>Индивидуальное чтение</w:t>
      </w:r>
      <w:r>
        <w:rPr>
          <w:szCs w:val="24"/>
        </w:rPr>
        <w:t xml:space="preserve"> в рамках самостоятельной работы студентов в объеме 30 тыс. знаков академического текста по специальности (по теме презентации, выбранной студентом). Развитие навыков самостоятельной работы со словарем, анализа и </w:t>
      </w:r>
      <w:proofErr w:type="gramStart"/>
      <w:r>
        <w:rPr>
          <w:szCs w:val="24"/>
        </w:rPr>
        <w:t>краткого изложения</w:t>
      </w:r>
      <w:proofErr w:type="gramEnd"/>
      <w:r>
        <w:rPr>
          <w:szCs w:val="24"/>
        </w:rPr>
        <w:t xml:space="preserve"> прочитанного. Студент должен уметь кратко изложить содержание текста и составить письменный глоссарий к тексту (минимум 40 лексических единиц, относящихся к академической или юридической лексике). Индивидуальное чтение сдается студентами один раз в модуль (3-5 неделя модуля) во внеаудиторное время (часы консультаций преподавателя), не позднее дня, назначенного преподавателем. Оценка за индивидуальное чтение учитывается в накопительной оценке.</w:t>
      </w:r>
    </w:p>
    <w:p w:rsidR="00263ED8" w:rsidRDefault="00ED21A9">
      <w:pPr>
        <w:pStyle w:val="1"/>
        <w:rPr>
          <w:sz w:val="24"/>
          <w:szCs w:val="24"/>
        </w:rPr>
      </w:pPr>
      <w:r>
        <w:rPr>
          <w:sz w:val="24"/>
          <w:szCs w:val="24"/>
        </w:rPr>
        <w:t>8 Оценочные средства для текущего контроля и аттестации студента</w:t>
      </w:r>
    </w:p>
    <w:p w:rsidR="00263ED8" w:rsidRDefault="00ED21A9">
      <w:pPr>
        <w:pStyle w:val="2"/>
        <w:keepNext w:val="0"/>
        <w:numPr>
          <w:ilvl w:val="0"/>
          <w:numId w:val="0"/>
        </w:numPr>
        <w:spacing w:before="24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Пример задания итогового контроля</w:t>
      </w:r>
    </w:p>
    <w:p w:rsidR="00263ED8" w:rsidRDefault="00ED21A9">
      <w:pPr>
        <w:pStyle w:val="afd"/>
        <w:spacing w:before="0" w:after="0"/>
        <w:jc w:val="both"/>
        <w:rPr>
          <w:color w:val="000000"/>
        </w:rPr>
      </w:pPr>
      <w:r>
        <w:rPr>
          <w:color w:val="000000"/>
        </w:rPr>
        <w:t>Итоговый контроль в форме экзамена проводится в</w:t>
      </w:r>
      <w:r w:rsidR="003708C2">
        <w:rPr>
          <w:color w:val="000000"/>
        </w:rPr>
        <w:t xml:space="preserve"> 1</w:t>
      </w:r>
      <w:r>
        <w:rPr>
          <w:color w:val="000000"/>
        </w:rPr>
        <w:t xml:space="preserve"> модуле. </w:t>
      </w:r>
    </w:p>
    <w:p w:rsidR="00263ED8" w:rsidRDefault="00ED21A9">
      <w:pPr>
        <w:pStyle w:val="afd"/>
        <w:spacing w:before="0" w:after="0"/>
        <w:jc w:val="both"/>
      </w:pPr>
      <w:r>
        <w:rPr>
          <w:color w:val="000000"/>
        </w:rPr>
        <w:t>Экзамен включает</w:t>
      </w:r>
      <w:r>
        <w:t xml:space="preserve"> подготовку </w:t>
      </w:r>
      <w:r>
        <w:rPr>
          <w:color w:val="000000"/>
        </w:rPr>
        <w:t xml:space="preserve">Академической презентации по теме исследования студента с применением программы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>.</w:t>
      </w:r>
    </w:p>
    <w:p w:rsidR="00263ED8" w:rsidRDefault="00263ED8">
      <w:pPr>
        <w:jc w:val="both"/>
        <w:rPr>
          <w:szCs w:val="24"/>
        </w:rPr>
      </w:pPr>
    </w:p>
    <w:p w:rsidR="00263ED8" w:rsidRDefault="00ED21A9">
      <w:pPr>
        <w:pStyle w:val="1"/>
      </w:pPr>
      <w:r>
        <w:rPr>
          <w:sz w:val="24"/>
          <w:szCs w:val="24"/>
        </w:rPr>
        <w:t>9 Образовательные технологии</w:t>
      </w:r>
    </w:p>
    <w:p w:rsidR="00263ED8" w:rsidRDefault="00ED21A9">
      <w:pPr>
        <w:jc w:val="both"/>
      </w:pPr>
      <w:r>
        <w:t xml:space="preserve">В организации работы студентов применяются следующие образовательные технологии: активные и интерактивные формы проведения занятий (работа в мини группах, работа в большой группе), дистанционное обучение в системе </w:t>
      </w:r>
      <w:r>
        <w:rPr>
          <w:lang w:val="en-US"/>
        </w:rPr>
        <w:t>LMS</w:t>
      </w:r>
      <w:r>
        <w:t xml:space="preserve">.    </w:t>
      </w:r>
    </w:p>
    <w:p w:rsidR="00263ED8" w:rsidRDefault="00263ED8">
      <w:pPr>
        <w:jc w:val="both"/>
      </w:pPr>
    </w:p>
    <w:p w:rsidR="00263ED8" w:rsidRDefault="00ED21A9">
      <w:pPr>
        <w:pStyle w:val="1"/>
        <w:ind w:left="0"/>
      </w:pPr>
      <w:r>
        <w:rPr>
          <w:sz w:val="24"/>
          <w:szCs w:val="24"/>
        </w:rPr>
        <w:tab/>
        <w:t>10 Учебно-методическое и информационное обеспечение дисциплины</w:t>
      </w:r>
    </w:p>
    <w:p w:rsidR="00263ED8" w:rsidRDefault="00ED21A9">
      <w:pPr>
        <w:ind w:firstLine="0"/>
        <w:rPr>
          <w:lang w:val="en-GB"/>
        </w:rPr>
      </w:pPr>
      <w:proofErr w:type="gramStart"/>
      <w:r w:rsidRPr="00844348">
        <w:rPr>
          <w:rFonts w:eastAsia="Times New Roman"/>
          <w:b/>
          <w:lang w:val="en-US"/>
        </w:rPr>
        <w:t xml:space="preserve">10.1  </w:t>
      </w:r>
      <w:r>
        <w:rPr>
          <w:b/>
        </w:rPr>
        <w:t>Дополнительная</w:t>
      </w:r>
      <w:proofErr w:type="gramEnd"/>
      <w:r>
        <w:rPr>
          <w:b/>
          <w:lang w:val="en-GB"/>
        </w:rPr>
        <w:t xml:space="preserve"> </w:t>
      </w:r>
      <w:r>
        <w:rPr>
          <w:b/>
        </w:rPr>
        <w:t>литература</w:t>
      </w:r>
      <w:r>
        <w:rPr>
          <w:b/>
          <w:lang w:val="en-GB"/>
        </w:rPr>
        <w:t xml:space="preserve"> </w:t>
      </w:r>
    </w:p>
    <w:p w:rsidR="00263ED8" w:rsidRDefault="00ED21A9">
      <w:pPr>
        <w:pStyle w:val="afb"/>
        <w:spacing w:after="0"/>
        <w:ind w:left="0" w:firstLine="0"/>
        <w:rPr>
          <w:b/>
          <w:lang w:val="en-GB"/>
        </w:rPr>
      </w:pPr>
      <w:r>
        <w:rPr>
          <w:lang w:val="en-GB"/>
        </w:rPr>
        <w:t>Erica J. Williams Presentations in English, Macmillan Education (2008)</w:t>
      </w:r>
    </w:p>
    <w:p w:rsidR="00263ED8" w:rsidRDefault="00263ED8">
      <w:pPr>
        <w:ind w:left="360" w:firstLine="0"/>
        <w:rPr>
          <w:b/>
          <w:lang w:val="en-GB"/>
        </w:rPr>
      </w:pPr>
    </w:p>
    <w:p w:rsidR="00263ED8" w:rsidRDefault="00ED21A9">
      <w:pPr>
        <w:pStyle w:val="2"/>
        <w:numPr>
          <w:ilvl w:val="0"/>
          <w:numId w:val="0"/>
        </w:numPr>
        <w:ind w:left="-216"/>
        <w:rPr>
          <w:lang w:val="en-US"/>
        </w:rPr>
      </w:pPr>
      <w:r w:rsidRPr="00844348">
        <w:rPr>
          <w:lang w:val="en-US"/>
        </w:rPr>
        <w:lastRenderedPageBreak/>
        <w:t xml:space="preserve">    10.2 </w:t>
      </w:r>
      <w:r>
        <w:t>Справочники</w:t>
      </w:r>
      <w:r>
        <w:rPr>
          <w:lang w:val="en-GB"/>
        </w:rPr>
        <w:t xml:space="preserve">, </w:t>
      </w:r>
      <w:r>
        <w:t>словари</w:t>
      </w:r>
      <w:r>
        <w:rPr>
          <w:lang w:val="en-GB"/>
        </w:rPr>
        <w:t xml:space="preserve">, </w:t>
      </w:r>
      <w:r>
        <w:t>энциклопедии</w:t>
      </w:r>
    </w:p>
    <w:p w:rsidR="00263ED8" w:rsidRDefault="00ED21A9">
      <w:pPr>
        <w:ind w:firstLine="0"/>
        <w:rPr>
          <w:lang w:val="en-US"/>
        </w:rPr>
      </w:pPr>
      <w:r>
        <w:rPr>
          <w:lang w:val="en-US"/>
        </w:rPr>
        <w:t>Longman Exams Dictionary</w:t>
      </w:r>
      <w:r>
        <w:rPr>
          <w:lang w:val="en-GB"/>
        </w:rPr>
        <w:t xml:space="preserve"> (2006). </w:t>
      </w:r>
    </w:p>
    <w:p w:rsidR="00263ED8" w:rsidRDefault="00ED21A9">
      <w:pPr>
        <w:ind w:firstLine="0"/>
        <w:rPr>
          <w:lang w:val="en-US"/>
        </w:rPr>
      </w:pPr>
      <w:r>
        <w:rPr>
          <w:lang w:val="en-US"/>
        </w:rPr>
        <w:t>Longman Dictionary of Contemporary English (2001)</w:t>
      </w:r>
    </w:p>
    <w:p w:rsidR="00263ED8" w:rsidRPr="00844348" w:rsidRDefault="00ED21A9">
      <w:pPr>
        <w:tabs>
          <w:tab w:val="left" w:pos="3705"/>
        </w:tabs>
        <w:ind w:firstLine="0"/>
        <w:rPr>
          <w:b/>
          <w:lang w:val="en-US"/>
        </w:rPr>
      </w:pPr>
      <w:r>
        <w:rPr>
          <w:lang w:val="en-US"/>
        </w:rPr>
        <w:tab/>
      </w:r>
    </w:p>
    <w:p w:rsidR="00263ED8" w:rsidRDefault="00ED21A9">
      <w:pPr>
        <w:ind w:firstLine="0"/>
        <w:rPr>
          <w:color w:val="000000"/>
          <w:szCs w:val="24"/>
        </w:rPr>
      </w:pPr>
      <w:r>
        <w:rPr>
          <w:b/>
        </w:rPr>
        <w:t xml:space="preserve">10.3 Программные средства </w:t>
      </w:r>
    </w:p>
    <w:p w:rsidR="00263ED8" w:rsidRDefault="00ED21A9">
      <w:pPr>
        <w:pStyle w:val="afd"/>
        <w:spacing w:before="0" w:after="0"/>
        <w:jc w:val="both"/>
        <w:rPr>
          <w:b/>
        </w:rPr>
      </w:pPr>
      <w:r>
        <w:rPr>
          <w:color w:val="000000"/>
        </w:rPr>
        <w:t>Учебный курс «</w:t>
      </w:r>
      <w:r>
        <w:rPr>
          <w:color w:val="000000"/>
          <w:lang w:val="en-US"/>
        </w:rPr>
        <w:t>Guide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to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a</w:t>
      </w:r>
      <w:proofErr w:type="spellStart"/>
      <w:r>
        <w:rPr>
          <w:color w:val="000000"/>
        </w:rPr>
        <w:t>cademic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presentation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skills</w:t>
      </w:r>
      <w:r>
        <w:rPr>
          <w:color w:val="000000"/>
        </w:rPr>
        <w:t>» в системе LMS.</w:t>
      </w:r>
    </w:p>
    <w:p w:rsidR="00263ED8" w:rsidRDefault="00263ED8">
      <w:pPr>
        <w:ind w:left="360" w:firstLine="0"/>
        <w:rPr>
          <w:b/>
        </w:rPr>
      </w:pPr>
    </w:p>
    <w:p w:rsidR="00263ED8" w:rsidRDefault="00ED21A9">
      <w:pPr>
        <w:pStyle w:val="1"/>
        <w:ind w:left="0"/>
      </w:pPr>
      <w:r>
        <w:rPr>
          <w:sz w:val="24"/>
          <w:szCs w:val="24"/>
        </w:rPr>
        <w:t>11 Материально-техническое обеспечение дисциплины</w:t>
      </w:r>
    </w:p>
    <w:p w:rsidR="00ED21A9" w:rsidRDefault="00ED21A9">
      <w:pPr>
        <w:ind w:firstLine="0"/>
        <w:jc w:val="both"/>
      </w:pPr>
      <w:r>
        <w:t xml:space="preserve">В курсе английского языка используются профессиональная аудио и видео </w:t>
      </w:r>
      <w:proofErr w:type="gramStart"/>
      <w:r>
        <w:t>аппаратура,  проектор</w:t>
      </w:r>
      <w:proofErr w:type="gramEnd"/>
      <w:r>
        <w:t>, наглядные материалы.</w:t>
      </w:r>
    </w:p>
    <w:sectPr w:rsidR="00ED21A9">
      <w:headerReference w:type="first" r:id="rId8"/>
      <w:footerReference w:type="first" r:id="rId9"/>
      <w:pgSz w:w="11906" w:h="16838"/>
      <w:pgMar w:top="851" w:right="851" w:bottom="112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FF" w:rsidRDefault="00157CFF">
      <w:r>
        <w:separator/>
      </w:r>
    </w:p>
  </w:endnote>
  <w:endnote w:type="continuationSeparator" w:id="0">
    <w:p w:rsidR="00157CFF" w:rsidRDefault="0015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D8" w:rsidRDefault="00263ED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FF" w:rsidRDefault="00157CFF">
      <w:r>
        <w:separator/>
      </w:r>
    </w:p>
  </w:footnote>
  <w:footnote w:type="continuationSeparator" w:id="0">
    <w:p w:rsidR="00157CFF" w:rsidRDefault="0015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D8" w:rsidRDefault="00263ED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429" w:hanging="360"/>
      </w:pPr>
      <w:rPr>
        <w:color w:va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48"/>
    <w:rsid w:val="00157CFF"/>
    <w:rsid w:val="00263ED8"/>
    <w:rsid w:val="002F3200"/>
    <w:rsid w:val="003708C2"/>
    <w:rsid w:val="00844348"/>
    <w:rsid w:val="009B112B"/>
    <w:rsid w:val="00E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D86483-9C61-4DFA-A162-BBDC3E02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uppressAutoHyphens/>
      <w:ind w:firstLine="709"/>
    </w:pPr>
    <w:rPr>
      <w:rFonts w:eastAsia="Calibri"/>
      <w:sz w:val="24"/>
      <w:szCs w:val="22"/>
      <w:lang w:eastAsia="zh-CN"/>
    </w:rPr>
  </w:style>
  <w:style w:type="paragraph" w:styleId="1">
    <w:name w:val="heading 1"/>
    <w:basedOn w:val="a2"/>
    <w:next w:val="a2"/>
    <w:qFormat/>
    <w:pPr>
      <w:spacing w:before="240" w:after="120"/>
      <w:ind w:left="709" w:firstLine="0"/>
      <w:textAlignment w:val="baseline"/>
      <w:outlineLvl w:val="0"/>
    </w:pPr>
    <w:rPr>
      <w:rFonts w:eastAsia="Times New Roman"/>
      <w:b/>
      <w:bCs/>
      <w:color w:val="000000"/>
      <w:kern w:val="1"/>
      <w:sz w:val="35"/>
      <w:szCs w:val="35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2"/>
    <w:next w:val="a2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2"/>
    <w:next w:val="a2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Cs w:val="24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Cs w:val="24"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sz w:val="35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color w:val="auto"/>
    </w:rPr>
  </w:style>
  <w:style w:type="character" w:customStyle="1" w:styleId="WW8Num39z0">
    <w:name w:val="WW8Num39z0"/>
    <w:rPr>
      <w:rFonts w:ascii="Symbol" w:hAnsi="Symbol" w:cs="Symbol"/>
      <w:sz w:val="20"/>
    </w:rPr>
  </w:style>
  <w:style w:type="character" w:customStyle="1" w:styleId="WW8Num39z1">
    <w:name w:val="WW8Num39z1"/>
    <w:rPr>
      <w:rFonts w:ascii="Courier New" w:hAnsi="Courier New" w:cs="Courier New"/>
      <w:sz w:val="20"/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0z0">
    <w:name w:val="WW8Num40z0"/>
    <w:rPr>
      <w:color w:val="auto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color w:val="000000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color w:val="000000"/>
      <w:kern w:val="1"/>
      <w:sz w:val="35"/>
      <w:szCs w:val="35"/>
      <w:lang w:val="ru-RU" w:bidi="ar-SA"/>
    </w:rPr>
  </w:style>
  <w:style w:type="character" w:customStyle="1" w:styleId="20">
    <w:name w:val="Заголовок 2 Знак"/>
    <w:rPr>
      <w:b/>
      <w:bCs/>
      <w:iCs/>
      <w:sz w:val="24"/>
      <w:szCs w:val="28"/>
      <w:lang w:val="ru-RU" w:bidi="ar-SA"/>
    </w:rPr>
  </w:style>
  <w:style w:type="character" w:customStyle="1" w:styleId="30">
    <w:name w:val="Заголовок 3 Знак"/>
    <w:rPr>
      <w:rFonts w:ascii="Cambria" w:hAnsi="Cambria" w:cs="Cambria"/>
      <w:b/>
      <w:bCs/>
      <w:sz w:val="26"/>
      <w:szCs w:val="26"/>
      <w:lang w:val="ru-RU" w:bidi="ar-SA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rPr>
      <w:rFonts w:ascii="Calibri" w:hAnsi="Calibri" w:cs="Calibri"/>
      <w:b/>
      <w:bCs/>
      <w:sz w:val="22"/>
      <w:szCs w:val="22"/>
      <w:lang w:val="ru-RU" w:bidi="ar-SA"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  <w:lang w:val="ru-RU" w:bidi="ar-SA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  <w:lang w:val="ru-RU" w:bidi="ar-SA"/>
    </w:rPr>
  </w:style>
  <w:style w:type="character" w:customStyle="1" w:styleId="90">
    <w:name w:val="Заголовок 9 Знак"/>
    <w:rPr>
      <w:rFonts w:ascii="Cambria" w:hAnsi="Cambria" w:cs="Cambria"/>
      <w:sz w:val="22"/>
      <w:szCs w:val="22"/>
      <w:lang w:val="ru-RU" w:bidi="ar-SA"/>
    </w:rPr>
  </w:style>
  <w:style w:type="character" w:customStyle="1" w:styleId="a6">
    <w:name w:val="Верхний колонтитул Знак"/>
    <w:rPr>
      <w:rFonts w:eastAsia="Calibri"/>
      <w:sz w:val="24"/>
      <w:szCs w:val="22"/>
      <w:lang w:val="ru-RU" w:bidi="ar-SA"/>
    </w:rPr>
  </w:style>
  <w:style w:type="character" w:customStyle="1" w:styleId="a7">
    <w:name w:val="Нижний колонтитул Знак"/>
    <w:rPr>
      <w:rFonts w:eastAsia="Calibri"/>
      <w:sz w:val="24"/>
      <w:szCs w:val="22"/>
      <w:lang w:val="ru-RU" w:bidi="ar-SA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a">
    <w:name w:val="Основной текст Знак"/>
    <w:rPr>
      <w:rFonts w:eastAsia="Calibri"/>
      <w:sz w:val="24"/>
      <w:szCs w:val="22"/>
      <w:lang w:val="ru-RU" w:bidi="ar-SA"/>
    </w:rPr>
  </w:style>
  <w:style w:type="character" w:styleId="ab">
    <w:name w:val="page number"/>
    <w:basedOn w:val="10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ad">
    <w:name w:val="Текст сноски Знак"/>
    <w:rPr>
      <w:rFonts w:cs="Calibri"/>
      <w:lang w:val="en-US" w:bidi="ar-SA"/>
    </w:rPr>
  </w:style>
  <w:style w:type="character" w:customStyle="1" w:styleId="CharacterStyle1">
    <w:name w:val="Character Style 1"/>
    <w:rPr>
      <w:rFonts w:ascii="Tahoma" w:hAnsi="Tahoma" w:cs="Tahoma"/>
      <w:sz w:val="22"/>
      <w:szCs w:val="22"/>
    </w:rPr>
  </w:style>
  <w:style w:type="character" w:customStyle="1" w:styleId="TextChar">
    <w:name w:val="Text Char"/>
    <w:rPr>
      <w:rFonts w:cs="Arial"/>
      <w:lang w:val="en-GB" w:bidi="ar-SA"/>
    </w:rPr>
  </w:style>
  <w:style w:type="character" w:customStyle="1" w:styleId="RubricChar">
    <w:name w:val="Rubric Char"/>
    <w:rPr>
      <w:rFonts w:cs="Arial"/>
      <w:b/>
      <w:lang w:val="en-GB" w:bidi="ar-SA"/>
    </w:rPr>
  </w:style>
  <w:style w:type="character" w:customStyle="1" w:styleId="GapFillchr">
    <w:name w:val="Gap Fill chr"/>
    <w:rPr>
      <w:i/>
      <w:u w:val="single"/>
    </w:rPr>
  </w:style>
  <w:style w:type="character" w:customStyle="1" w:styleId="rubricChar0">
    <w:name w:val="rubric Char"/>
    <w:rPr>
      <w:rFonts w:ascii="Arial" w:hAnsi="Arial" w:cs="Arial"/>
      <w:b/>
      <w:szCs w:val="24"/>
      <w:lang w:val="en-GB" w:bidi="ar-SA"/>
    </w:rPr>
  </w:style>
  <w:style w:type="character" w:customStyle="1" w:styleId="ae">
    <w:name w:val="Текст примечания Знак"/>
    <w:rPr>
      <w:rFonts w:eastAsia="Calibri"/>
    </w:rPr>
  </w:style>
  <w:style w:type="character" w:customStyle="1" w:styleId="af">
    <w:name w:val="Тема примечания Знак"/>
    <w:rPr>
      <w:rFonts w:eastAsia="Calibri"/>
      <w:b/>
      <w:bCs/>
    </w:rPr>
  </w:style>
  <w:style w:type="character" w:styleId="af0">
    <w:name w:val="footnote reference"/>
    <w:rPr>
      <w:vertAlign w:val="superscript"/>
    </w:rPr>
  </w:style>
  <w:style w:type="character" w:customStyle="1" w:styleId="af1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paragraph" w:customStyle="1" w:styleId="af2">
    <w:name w:val="Заголовок"/>
    <w:basedOn w:val="a2"/>
    <w:next w:val="a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2"/>
    <w:pPr>
      <w:spacing w:after="120"/>
    </w:p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2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2"/>
    <w:pPr>
      <w:suppressLineNumbers/>
    </w:pPr>
    <w:rPr>
      <w:rFonts w:cs="Mangal"/>
    </w:rPr>
  </w:style>
  <w:style w:type="paragraph" w:customStyle="1" w:styleId="a1">
    <w:name w:val="Маркированный."/>
    <w:basedOn w:val="a2"/>
    <w:pPr>
      <w:numPr>
        <w:numId w:val="9"/>
      </w:numPr>
      <w:ind w:left="1066" w:hanging="357"/>
    </w:pPr>
  </w:style>
  <w:style w:type="paragraph" w:customStyle="1" w:styleId="a0">
    <w:name w:val="нумерованный"/>
    <w:basedOn w:val="a2"/>
    <w:pPr>
      <w:numPr>
        <w:numId w:val="5"/>
      </w:numPr>
      <w:ind w:left="1066" w:hanging="357"/>
    </w:pPr>
  </w:style>
  <w:style w:type="paragraph" w:customStyle="1" w:styleId="a">
    <w:name w:val="нумерованный содержание"/>
    <w:basedOn w:val="a2"/>
    <w:pPr>
      <w:numPr>
        <w:numId w:val="3"/>
      </w:numPr>
    </w:pPr>
  </w:style>
  <w:style w:type="paragraph" w:styleId="af6">
    <w:name w:val="header"/>
    <w:basedOn w:val="a2"/>
    <w:pPr>
      <w:tabs>
        <w:tab w:val="center" w:pos="4677"/>
        <w:tab w:val="right" w:pos="9355"/>
      </w:tabs>
    </w:pPr>
  </w:style>
  <w:style w:type="paragraph" w:styleId="af7">
    <w:name w:val="footer"/>
    <w:basedOn w:val="a2"/>
    <w:pPr>
      <w:tabs>
        <w:tab w:val="center" w:pos="4677"/>
        <w:tab w:val="right" w:pos="9355"/>
      </w:tabs>
    </w:pPr>
  </w:style>
  <w:style w:type="paragraph" w:customStyle="1" w:styleId="af8">
    <w:name w:val="Заголовок в тексте"/>
    <w:basedOn w:val="a2"/>
    <w:next w:val="a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9">
    <w:name w:val="Текст таблица одинарный интервал"/>
    <w:basedOn w:val="a2"/>
    <w:pPr>
      <w:ind w:firstLine="0"/>
    </w:pPr>
    <w:rPr>
      <w:rFonts w:eastAsia="Times New Roman"/>
      <w:sz w:val="26"/>
      <w:szCs w:val="20"/>
    </w:rPr>
  </w:style>
  <w:style w:type="paragraph" w:styleId="afa">
    <w:name w:val="Balloon Text"/>
    <w:basedOn w:val="a2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2"/>
    <w:pPr>
      <w:spacing w:after="120" w:line="480" w:lineRule="auto"/>
      <w:ind w:firstLine="0"/>
    </w:pPr>
    <w:rPr>
      <w:rFonts w:eastAsia="Times New Roman"/>
      <w:szCs w:val="24"/>
    </w:rPr>
  </w:style>
  <w:style w:type="paragraph" w:styleId="afb">
    <w:name w:val="Body Text Indent"/>
    <w:basedOn w:val="a2"/>
    <w:pPr>
      <w:spacing w:after="120"/>
      <w:ind w:left="283"/>
    </w:pPr>
  </w:style>
  <w:style w:type="paragraph" w:customStyle="1" w:styleId="Instruction">
    <w:name w:val="Instruction"/>
    <w:basedOn w:val="a2"/>
    <w:next w:val="a2"/>
    <w:pPr>
      <w:keepNext/>
      <w:spacing w:before="20"/>
      <w:ind w:firstLine="0"/>
    </w:pPr>
    <w:rPr>
      <w:rFonts w:eastAsia="Times New Roman"/>
      <w:b/>
      <w:bCs/>
      <w:szCs w:val="24"/>
      <w:lang w:val="en-GB"/>
    </w:rPr>
  </w:style>
  <w:style w:type="paragraph" w:customStyle="1" w:styleId="Write-In">
    <w:name w:val="Write-In"/>
    <w:basedOn w:val="a2"/>
    <w:next w:val="a2"/>
    <w:pPr>
      <w:keepNext/>
      <w:spacing w:line="360" w:lineRule="auto"/>
      <w:ind w:firstLine="0"/>
    </w:pPr>
    <w:rPr>
      <w:rFonts w:eastAsia="Times New Roman"/>
      <w:szCs w:val="24"/>
      <w:lang w:val="en-GB"/>
    </w:rPr>
  </w:style>
  <w:style w:type="paragraph" w:customStyle="1" w:styleId="14">
    <w:name w:val="Текст примечания1"/>
    <w:basedOn w:val="a2"/>
    <w:rPr>
      <w:sz w:val="20"/>
      <w:szCs w:val="20"/>
    </w:rPr>
  </w:style>
  <w:style w:type="paragraph" w:styleId="afc">
    <w:name w:val="footnote text"/>
    <w:basedOn w:val="a2"/>
    <w:pPr>
      <w:ind w:firstLine="0"/>
    </w:pPr>
    <w:rPr>
      <w:rFonts w:eastAsia="Times New Roman" w:cs="Calibri"/>
      <w:sz w:val="20"/>
      <w:szCs w:val="20"/>
      <w:lang w:val="en-US"/>
    </w:rPr>
  </w:style>
  <w:style w:type="paragraph" w:customStyle="1" w:styleId="21">
    <w:name w:val="Основной текст 21"/>
    <w:basedOn w:val="a2"/>
    <w:pPr>
      <w:spacing w:after="120" w:line="480" w:lineRule="auto"/>
      <w:ind w:firstLine="0"/>
    </w:pPr>
    <w:rPr>
      <w:rFonts w:eastAsia="Times New Roman" w:cs="Calibri"/>
      <w:szCs w:val="24"/>
    </w:rPr>
  </w:style>
  <w:style w:type="paragraph" w:customStyle="1" w:styleId="Text">
    <w:name w:val="Text"/>
    <w:pPr>
      <w:suppressAutoHyphens/>
    </w:pPr>
    <w:rPr>
      <w:rFonts w:cs="Arial"/>
      <w:lang w:val="en-GB" w:eastAsia="zh-CN"/>
    </w:rPr>
  </w:style>
  <w:style w:type="paragraph" w:customStyle="1" w:styleId="HeadASection">
    <w:name w:val="Head A Section"/>
    <w:next w:val="a2"/>
    <w:pPr>
      <w:suppressAutoHyphens/>
      <w:spacing w:before="120" w:after="120"/>
    </w:pPr>
    <w:rPr>
      <w:rFonts w:cs="Arial"/>
      <w:b/>
      <w:sz w:val="24"/>
      <w:szCs w:val="28"/>
      <w:lang w:val="en-GB" w:eastAsia="zh-CN"/>
    </w:rPr>
  </w:style>
  <w:style w:type="paragraph" w:customStyle="1" w:styleId="Rubric">
    <w:name w:val="Rubric"/>
    <w:pPr>
      <w:tabs>
        <w:tab w:val="left" w:pos="170"/>
      </w:tabs>
      <w:suppressAutoHyphens/>
      <w:spacing w:before="120"/>
      <w:ind w:left="170" w:hanging="170"/>
    </w:pPr>
    <w:rPr>
      <w:rFonts w:cs="Arial"/>
      <w:b/>
      <w:lang w:val="en-GB" w:eastAsia="zh-CN"/>
    </w:rPr>
  </w:style>
  <w:style w:type="paragraph" w:customStyle="1" w:styleId="WordChoiceBox">
    <w:name w:val="Word Choice Box"/>
    <w:basedOn w:val="Text"/>
    <w:pPr>
      <w:pBdr>
        <w:top w:val="dashed" w:sz="4" w:space="1" w:color="000000"/>
        <w:left w:val="dashed" w:sz="4" w:space="4" w:color="000000"/>
        <w:bottom w:val="dashed" w:sz="4" w:space="1" w:color="000000"/>
        <w:right w:val="dashed" w:sz="4" w:space="4" w:color="000000"/>
      </w:pBdr>
      <w:spacing w:before="120" w:after="120"/>
      <w:ind w:left="170" w:right="170"/>
    </w:pPr>
  </w:style>
  <w:style w:type="paragraph" w:customStyle="1" w:styleId="ScoreText">
    <w:name w:val="Score Text"/>
    <w:basedOn w:val="Text"/>
    <w:pPr>
      <w:jc w:val="center"/>
    </w:pPr>
    <w:rPr>
      <w:rFonts w:ascii="Arial" w:hAnsi="Arial"/>
      <w:b/>
      <w:sz w:val="24"/>
    </w:rPr>
  </w:style>
  <w:style w:type="paragraph" w:customStyle="1" w:styleId="rubric0">
    <w:name w:val="rubric"/>
    <w:basedOn w:val="a2"/>
    <w:pPr>
      <w:spacing w:before="120" w:after="120"/>
      <w:ind w:firstLine="0"/>
    </w:pPr>
    <w:rPr>
      <w:rFonts w:ascii="Arial" w:eastAsia="Times New Roman" w:hAnsi="Arial" w:cs="Arial"/>
      <w:b/>
      <w:sz w:val="20"/>
      <w:szCs w:val="24"/>
      <w:lang w:val="en-GB"/>
    </w:rPr>
  </w:style>
  <w:style w:type="paragraph" w:styleId="afd">
    <w:name w:val="Normal (Web)"/>
    <w:basedOn w:val="a2"/>
    <w:pPr>
      <w:spacing w:before="280" w:after="280"/>
      <w:ind w:firstLine="0"/>
    </w:pPr>
    <w:rPr>
      <w:rFonts w:eastAsia="Times New Roman"/>
      <w:szCs w:val="24"/>
    </w:rPr>
  </w:style>
  <w:style w:type="paragraph" w:styleId="afe">
    <w:name w:val="annotation subject"/>
    <w:basedOn w:val="14"/>
    <w:next w:val="14"/>
    <w:rPr>
      <w:b/>
      <w:bCs/>
    </w:rPr>
  </w:style>
  <w:style w:type="paragraph" w:customStyle="1" w:styleId="aff">
    <w:name w:val="Содержимое таблицы"/>
    <w:basedOn w:val="a2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Содержимое врезки"/>
    <w:basedOn w:val="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филиал федерального государственного</vt:lpstr>
    </vt:vector>
  </TitlesOfParts>
  <Company>hse</Company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филиал федерального государственного</dc:title>
  <dc:subject/>
  <dc:creator>Maria</dc:creator>
  <cp:keywords/>
  <cp:lastModifiedBy>Natalia Ursul</cp:lastModifiedBy>
  <cp:revision>3</cp:revision>
  <cp:lastPrinted>1899-12-31T20:00:00Z</cp:lastPrinted>
  <dcterms:created xsi:type="dcterms:W3CDTF">2015-04-24T10:24:00Z</dcterms:created>
  <dcterms:modified xsi:type="dcterms:W3CDTF">2015-04-24T10:26:00Z</dcterms:modified>
</cp:coreProperties>
</file>