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A4" w:rsidRPr="00B24BDE" w:rsidRDefault="00840BD8" w:rsidP="00840BD8">
      <w:pPr>
        <w:pStyle w:val="a4"/>
        <w:jc w:val="center"/>
        <w:rPr>
          <w:b w:val="0"/>
          <w:szCs w:val="28"/>
        </w:rPr>
      </w:pPr>
      <w:r>
        <w:rPr>
          <w:noProof/>
          <w:szCs w:val="28"/>
        </w:rPr>
        <w:drawing>
          <wp:inline distT="0" distB="0" distL="0" distR="0">
            <wp:extent cx="5939643" cy="9131121"/>
            <wp:effectExtent l="19050" t="0" r="3957" b="0"/>
            <wp:docPr id="1" name="Рисунок 0" descr="Маркетинг в тндустрии впечатл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ркетинг в тндустрии впечатлений.jpg"/>
                    <pic:cNvPicPr/>
                  </pic:nvPicPr>
                  <pic:blipFill>
                    <a:blip r:embed="rId7" cstate="print"/>
                    <a:stretch>
                      <a:fillRect/>
                    </a:stretch>
                  </pic:blipFill>
                  <pic:spPr>
                    <a:xfrm>
                      <a:off x="0" y="0"/>
                      <a:ext cx="5940425" cy="9132323"/>
                    </a:xfrm>
                    <a:prstGeom prst="rect">
                      <a:avLst/>
                    </a:prstGeom>
                  </pic:spPr>
                </pic:pic>
              </a:graphicData>
            </a:graphic>
          </wp:inline>
        </w:drawing>
      </w:r>
    </w:p>
    <w:p w:rsidR="002757A4" w:rsidRPr="00B24BDE" w:rsidRDefault="002757A4" w:rsidP="002757A4">
      <w:pPr>
        <w:pStyle w:val="a4"/>
        <w:rPr>
          <w:b w:val="0"/>
          <w:szCs w:val="28"/>
        </w:rPr>
      </w:pPr>
    </w:p>
    <w:p w:rsidR="009C520A" w:rsidRPr="00691CD5" w:rsidRDefault="009C520A" w:rsidP="002757A4">
      <w:pPr>
        <w:pStyle w:val="a4"/>
        <w:rPr>
          <w:b w:val="0"/>
          <w:szCs w:val="28"/>
        </w:rPr>
      </w:pPr>
    </w:p>
    <w:p w:rsidR="009C520A" w:rsidRPr="00691CD5" w:rsidRDefault="009C520A" w:rsidP="008D2CB1">
      <w:pPr>
        <w:pStyle w:val="a4"/>
        <w:rPr>
          <w:b w:val="0"/>
          <w:szCs w:val="28"/>
        </w:rPr>
      </w:pPr>
    </w:p>
    <w:p w:rsidR="00804206" w:rsidRPr="00891627" w:rsidRDefault="00804206" w:rsidP="00891627">
      <w:pPr>
        <w:pStyle w:val="2"/>
        <w:ind w:firstLine="720"/>
        <w:rPr>
          <w:i/>
          <w:sz w:val="24"/>
        </w:rPr>
      </w:pPr>
      <w:bookmarkStart w:id="0" w:name="_Toc340153465"/>
      <w:bookmarkStart w:id="1" w:name="_Toc345463316"/>
      <w:bookmarkStart w:id="2" w:name="_Toc271741746"/>
      <w:bookmarkStart w:id="3" w:name="_Toc272005162"/>
      <w:bookmarkStart w:id="4" w:name="_Toc272007238"/>
      <w:bookmarkStart w:id="5" w:name="_Toc278751103"/>
      <w:bookmarkStart w:id="6" w:name="_Toc257891634"/>
      <w:r w:rsidRPr="00891627">
        <w:rPr>
          <w:i/>
          <w:sz w:val="24"/>
        </w:rPr>
        <w:t>1. Область применения и нормативные ссылки</w:t>
      </w:r>
      <w:bookmarkEnd w:id="0"/>
      <w:bookmarkEnd w:id="1"/>
      <w:bookmarkEnd w:id="2"/>
      <w:bookmarkEnd w:id="3"/>
      <w:bookmarkEnd w:id="4"/>
      <w:bookmarkEnd w:id="5"/>
    </w:p>
    <w:p w:rsidR="00804206" w:rsidRPr="00804206" w:rsidRDefault="00804206" w:rsidP="00804206">
      <w:pPr>
        <w:ind w:firstLine="709"/>
        <w:jc w:val="both"/>
        <w:rPr>
          <w:rFonts w:ascii="Times New Roman" w:hAnsi="Times New Roman" w:cs="Times New Roman"/>
          <w:sz w:val="24"/>
          <w:szCs w:val="24"/>
        </w:rPr>
      </w:pPr>
      <w:r w:rsidRPr="00804206">
        <w:rPr>
          <w:rFonts w:ascii="Times New Roman" w:hAnsi="Times New Roman" w:cs="Times New Roman"/>
          <w:sz w:val="24"/>
          <w:szCs w:val="24"/>
        </w:rPr>
        <w:t>Настоящая программа учебной дисциплины устанавливает минимальные требован</w:t>
      </w:r>
      <w:r w:rsidR="009F1B66">
        <w:rPr>
          <w:rFonts w:ascii="Times New Roman" w:hAnsi="Times New Roman" w:cs="Times New Roman"/>
          <w:sz w:val="24"/>
          <w:szCs w:val="24"/>
        </w:rPr>
        <w:t>ия к знаниям и умениям магистра по направлению «Менеджмент</w:t>
      </w:r>
      <w:r w:rsidRPr="00804206">
        <w:rPr>
          <w:rFonts w:ascii="Times New Roman" w:hAnsi="Times New Roman" w:cs="Times New Roman"/>
          <w:sz w:val="24"/>
          <w:szCs w:val="24"/>
        </w:rPr>
        <w:t>» и определяет содержание и виды учебных занятий и отчетности.</w:t>
      </w:r>
    </w:p>
    <w:p w:rsidR="00804206" w:rsidRPr="00804206" w:rsidRDefault="00804206" w:rsidP="00804206">
      <w:pPr>
        <w:ind w:firstLine="709"/>
        <w:jc w:val="both"/>
        <w:rPr>
          <w:rFonts w:ascii="Times New Roman" w:hAnsi="Times New Roman" w:cs="Times New Roman"/>
          <w:spacing w:val="-4"/>
          <w:sz w:val="24"/>
          <w:szCs w:val="24"/>
        </w:rPr>
      </w:pPr>
      <w:r w:rsidRPr="00804206">
        <w:rPr>
          <w:rFonts w:ascii="Times New Roman" w:hAnsi="Times New Roman" w:cs="Times New Roman"/>
          <w:spacing w:val="-4"/>
          <w:sz w:val="24"/>
          <w:szCs w:val="24"/>
        </w:rPr>
        <w:t>Программа предназначена для преподавателей, ведущих данную дисциплину, учебных ассис</w:t>
      </w:r>
      <w:r w:rsidR="009F1B66">
        <w:rPr>
          <w:rFonts w:ascii="Times New Roman" w:hAnsi="Times New Roman" w:cs="Times New Roman"/>
          <w:spacing w:val="-4"/>
          <w:sz w:val="24"/>
          <w:szCs w:val="24"/>
        </w:rPr>
        <w:t>тентов и студентов-бакалавров и студентов-магистров по направлению «Менеджмент</w:t>
      </w:r>
      <w:r w:rsidRPr="00804206">
        <w:rPr>
          <w:rFonts w:ascii="Times New Roman" w:hAnsi="Times New Roman" w:cs="Times New Roman"/>
          <w:spacing w:val="-4"/>
          <w:sz w:val="24"/>
          <w:szCs w:val="24"/>
        </w:rPr>
        <w:t>», и</w:t>
      </w:r>
      <w:r w:rsidR="00C672F8">
        <w:rPr>
          <w:rFonts w:ascii="Times New Roman" w:hAnsi="Times New Roman" w:cs="Times New Roman"/>
          <w:spacing w:val="-4"/>
          <w:sz w:val="24"/>
          <w:szCs w:val="24"/>
        </w:rPr>
        <w:t>зучающих дисциплину «Маркетинг в индустрии впечатлений</w:t>
      </w:r>
      <w:r w:rsidRPr="00804206">
        <w:rPr>
          <w:rFonts w:ascii="Times New Roman" w:hAnsi="Times New Roman" w:cs="Times New Roman"/>
          <w:spacing w:val="-4"/>
          <w:sz w:val="24"/>
          <w:szCs w:val="24"/>
        </w:rPr>
        <w:t>».</w:t>
      </w:r>
    </w:p>
    <w:p w:rsidR="00804206" w:rsidRPr="00804206" w:rsidRDefault="00804206" w:rsidP="00804206">
      <w:pPr>
        <w:ind w:firstLine="709"/>
        <w:jc w:val="both"/>
        <w:rPr>
          <w:rFonts w:ascii="Times New Roman" w:hAnsi="Times New Roman" w:cs="Times New Roman"/>
          <w:sz w:val="24"/>
          <w:szCs w:val="24"/>
        </w:rPr>
      </w:pPr>
      <w:r w:rsidRPr="00804206">
        <w:rPr>
          <w:rFonts w:ascii="Times New Roman" w:hAnsi="Times New Roman" w:cs="Times New Roman"/>
          <w:sz w:val="24"/>
          <w:szCs w:val="24"/>
        </w:rPr>
        <w:t>Программа разработана в соответствии с:</w:t>
      </w:r>
    </w:p>
    <w:p w:rsidR="00804206" w:rsidRPr="00804206" w:rsidRDefault="00804206" w:rsidP="00804206">
      <w:pPr>
        <w:pStyle w:val="a"/>
        <w:numPr>
          <w:ilvl w:val="0"/>
          <w:numId w:val="1"/>
        </w:numPr>
        <w:ind w:left="0" w:firstLine="720"/>
        <w:jc w:val="both"/>
        <w:rPr>
          <w:szCs w:val="24"/>
        </w:rPr>
      </w:pPr>
      <w:r w:rsidRPr="00804206">
        <w:rPr>
          <w:szCs w:val="24"/>
        </w:rPr>
        <w:t>Образовательным стандартом НИУ ВШЭ, утвержденным ученым советом НИУ ВШЭ, протокол от 02.07.2010 г. № 15 //</w:t>
      </w:r>
      <w:hyperlink w:history="1">
        <w:r w:rsidRPr="00804206">
          <w:rPr>
            <w:rStyle w:val="a6"/>
            <w:sz w:val="24"/>
            <w:szCs w:val="24"/>
          </w:rPr>
          <w:t>http:// www.hse.spb.ru/info/structure/standards-hse.phtml</w:t>
        </w:r>
      </w:hyperlink>
      <w:r w:rsidRPr="00804206">
        <w:rPr>
          <w:szCs w:val="24"/>
        </w:rPr>
        <w:t xml:space="preserve">  . </w:t>
      </w:r>
    </w:p>
    <w:p w:rsidR="009F1B66" w:rsidRDefault="00804206" w:rsidP="00804206">
      <w:pPr>
        <w:pStyle w:val="a"/>
        <w:numPr>
          <w:ilvl w:val="0"/>
          <w:numId w:val="1"/>
        </w:numPr>
        <w:ind w:left="0" w:firstLine="720"/>
        <w:jc w:val="both"/>
        <w:rPr>
          <w:szCs w:val="24"/>
        </w:rPr>
      </w:pPr>
      <w:r w:rsidRPr="009F1B66">
        <w:rPr>
          <w:szCs w:val="24"/>
        </w:rPr>
        <w:t xml:space="preserve">Образовательной программой  по направлению </w:t>
      </w:r>
    </w:p>
    <w:p w:rsidR="00804206" w:rsidRDefault="00804206" w:rsidP="00891627">
      <w:pPr>
        <w:pStyle w:val="a"/>
        <w:numPr>
          <w:ilvl w:val="0"/>
          <w:numId w:val="1"/>
        </w:numPr>
        <w:ind w:left="0" w:firstLine="720"/>
        <w:jc w:val="both"/>
        <w:rPr>
          <w:szCs w:val="24"/>
        </w:rPr>
      </w:pPr>
      <w:r w:rsidRPr="009F1B66">
        <w:rPr>
          <w:szCs w:val="24"/>
        </w:rPr>
        <w:t xml:space="preserve">Рабочим учебным планом университета по направлению </w:t>
      </w:r>
      <w:r w:rsidR="009F1B66">
        <w:rPr>
          <w:szCs w:val="24"/>
        </w:rPr>
        <w:t>«Менеджмент</w:t>
      </w:r>
      <w:r w:rsidRPr="009F1B66">
        <w:rPr>
          <w:szCs w:val="24"/>
        </w:rPr>
        <w:t xml:space="preserve">» подготовки </w:t>
      </w:r>
      <w:r w:rsidR="009F1B66">
        <w:rPr>
          <w:szCs w:val="24"/>
        </w:rPr>
        <w:t>магистра</w:t>
      </w:r>
      <w:r w:rsidRPr="009F1B66">
        <w:rPr>
          <w:szCs w:val="24"/>
        </w:rPr>
        <w:t xml:space="preserve">. </w:t>
      </w:r>
    </w:p>
    <w:p w:rsidR="00891627" w:rsidRPr="00891627" w:rsidRDefault="00891627" w:rsidP="00891627">
      <w:pPr>
        <w:pStyle w:val="a"/>
        <w:numPr>
          <w:ilvl w:val="0"/>
          <w:numId w:val="0"/>
        </w:numPr>
        <w:ind w:left="720"/>
        <w:jc w:val="both"/>
        <w:rPr>
          <w:szCs w:val="24"/>
        </w:rPr>
      </w:pPr>
    </w:p>
    <w:p w:rsidR="00804206" w:rsidRPr="00507EAF" w:rsidRDefault="00804206" w:rsidP="00507EAF">
      <w:pPr>
        <w:pStyle w:val="2"/>
        <w:ind w:firstLine="720"/>
        <w:rPr>
          <w:i/>
          <w:sz w:val="24"/>
        </w:rPr>
      </w:pPr>
      <w:bookmarkStart w:id="7" w:name="_Toc340153466"/>
      <w:bookmarkStart w:id="8" w:name="_Toc345463317"/>
      <w:r w:rsidRPr="00507EAF">
        <w:rPr>
          <w:i/>
          <w:sz w:val="24"/>
        </w:rPr>
        <w:t>2. Цели освоения дисциплины</w:t>
      </w:r>
      <w:bookmarkEnd w:id="6"/>
      <w:bookmarkEnd w:id="7"/>
      <w:bookmarkEnd w:id="8"/>
    </w:p>
    <w:p w:rsidR="00804206" w:rsidRPr="00804206" w:rsidRDefault="00804206" w:rsidP="00804206">
      <w:pPr>
        <w:ind w:firstLine="709"/>
        <w:jc w:val="both"/>
        <w:rPr>
          <w:rFonts w:ascii="Times New Roman" w:hAnsi="Times New Roman" w:cs="Times New Roman"/>
          <w:spacing w:val="-4"/>
          <w:sz w:val="24"/>
          <w:szCs w:val="24"/>
        </w:rPr>
      </w:pPr>
      <w:r w:rsidRPr="00804206">
        <w:rPr>
          <w:rFonts w:ascii="Times New Roman" w:hAnsi="Times New Roman" w:cs="Times New Roman"/>
          <w:spacing w:val="-4"/>
          <w:sz w:val="24"/>
          <w:szCs w:val="24"/>
        </w:rPr>
        <w:t>Настоящая программа составлена на основании требований государственного стандарта высшего профессионального образования к содержанию и уровню под</w:t>
      </w:r>
      <w:r w:rsidR="00507EAF">
        <w:rPr>
          <w:rFonts w:ascii="Times New Roman" w:hAnsi="Times New Roman" w:cs="Times New Roman"/>
          <w:spacing w:val="-4"/>
          <w:sz w:val="24"/>
          <w:szCs w:val="24"/>
        </w:rPr>
        <w:t>готовки выпускников магистратуры по направлению «Менеджмент</w:t>
      </w:r>
      <w:r w:rsidRPr="00804206">
        <w:rPr>
          <w:rFonts w:ascii="Times New Roman" w:hAnsi="Times New Roman" w:cs="Times New Roman"/>
          <w:spacing w:val="-4"/>
          <w:sz w:val="24"/>
          <w:szCs w:val="24"/>
        </w:rPr>
        <w:t>».</w:t>
      </w:r>
    </w:p>
    <w:p w:rsidR="00A650D2" w:rsidRDefault="00804206" w:rsidP="00804206">
      <w:pPr>
        <w:pStyle w:val="a4"/>
        <w:ind w:firstLine="720"/>
        <w:rPr>
          <w:b w:val="0"/>
          <w:spacing w:val="-10"/>
          <w:sz w:val="24"/>
        </w:rPr>
      </w:pPr>
      <w:r w:rsidRPr="00804206">
        <w:rPr>
          <w:b w:val="0"/>
          <w:spacing w:val="-10"/>
          <w:sz w:val="24"/>
        </w:rPr>
        <w:t xml:space="preserve">Изучение дисциплины </w:t>
      </w:r>
      <w:r w:rsidR="00C672F8">
        <w:rPr>
          <w:b w:val="0"/>
          <w:spacing w:val="-10"/>
          <w:sz w:val="24"/>
        </w:rPr>
        <w:t>«Маркетинг в индустрии впечатлений</w:t>
      </w:r>
      <w:r w:rsidRPr="00804206">
        <w:rPr>
          <w:b w:val="0"/>
          <w:spacing w:val="-10"/>
          <w:sz w:val="24"/>
        </w:rPr>
        <w:t>» является важной частью професси</w:t>
      </w:r>
      <w:r w:rsidR="00A650D2">
        <w:rPr>
          <w:b w:val="0"/>
          <w:spacing w:val="-10"/>
          <w:sz w:val="24"/>
        </w:rPr>
        <w:t>ональной подготовки будущего магистра</w:t>
      </w:r>
      <w:r w:rsidR="00507EAF">
        <w:rPr>
          <w:b w:val="0"/>
          <w:spacing w:val="-10"/>
          <w:sz w:val="24"/>
        </w:rPr>
        <w:t xml:space="preserve"> по направлению «Менеджмент</w:t>
      </w:r>
      <w:r w:rsidRPr="00804206">
        <w:rPr>
          <w:b w:val="0"/>
          <w:spacing w:val="-10"/>
          <w:sz w:val="24"/>
        </w:rPr>
        <w:t xml:space="preserve">». Данный курс необходим </w:t>
      </w:r>
      <w:r w:rsidR="00A650D2">
        <w:rPr>
          <w:b w:val="0"/>
          <w:spacing w:val="-10"/>
          <w:sz w:val="24"/>
        </w:rPr>
        <w:t xml:space="preserve">в качестве методологической основы </w:t>
      </w:r>
      <w:r w:rsidRPr="00804206">
        <w:rPr>
          <w:b w:val="0"/>
          <w:spacing w:val="-10"/>
          <w:sz w:val="24"/>
        </w:rPr>
        <w:t xml:space="preserve">для более углубленного изучения </w:t>
      </w:r>
      <w:r w:rsidR="00A650D2">
        <w:rPr>
          <w:b w:val="0"/>
          <w:spacing w:val="-10"/>
          <w:sz w:val="24"/>
        </w:rPr>
        <w:t xml:space="preserve">специфики управленческой деятельности в таких секторах услуг, как туризм, индустрия впечатлений, индустрия гостеприимства, учреждения наследия, культуры и искусств.  </w:t>
      </w:r>
    </w:p>
    <w:p w:rsidR="00A650D2" w:rsidRDefault="00804206" w:rsidP="00804206">
      <w:pPr>
        <w:pStyle w:val="a4"/>
        <w:ind w:firstLine="720"/>
        <w:rPr>
          <w:b w:val="0"/>
          <w:sz w:val="24"/>
        </w:rPr>
      </w:pPr>
      <w:r w:rsidRPr="00804206">
        <w:rPr>
          <w:b w:val="0"/>
          <w:sz w:val="24"/>
        </w:rPr>
        <w:t xml:space="preserve">Предметом изучения дисциплины являются </w:t>
      </w:r>
      <w:r w:rsidR="00A650D2">
        <w:rPr>
          <w:b w:val="0"/>
          <w:sz w:val="24"/>
        </w:rPr>
        <w:t xml:space="preserve">менеджмент предприятий корпоративного типа, а также учреждений некоммерческого сектора. </w:t>
      </w:r>
    </w:p>
    <w:p w:rsidR="00804206" w:rsidRPr="009919A6" w:rsidRDefault="00804206" w:rsidP="00804206">
      <w:pPr>
        <w:pStyle w:val="a4"/>
        <w:ind w:firstLine="720"/>
        <w:rPr>
          <w:b w:val="0"/>
          <w:sz w:val="24"/>
        </w:rPr>
      </w:pPr>
      <w:proofErr w:type="gramStart"/>
      <w:r w:rsidRPr="00804206">
        <w:rPr>
          <w:b w:val="0"/>
          <w:sz w:val="24"/>
        </w:rPr>
        <w:t xml:space="preserve">Целью курса </w:t>
      </w:r>
      <w:r w:rsidR="002757A4">
        <w:rPr>
          <w:b w:val="0"/>
          <w:spacing w:val="-10"/>
          <w:sz w:val="24"/>
        </w:rPr>
        <w:t>«Маркетинг в индустрии впечатлений</w:t>
      </w:r>
      <w:r w:rsidR="002757A4" w:rsidRPr="00804206">
        <w:rPr>
          <w:b w:val="0"/>
          <w:spacing w:val="-10"/>
          <w:sz w:val="24"/>
        </w:rPr>
        <w:t xml:space="preserve">» </w:t>
      </w:r>
      <w:r w:rsidRPr="00804206">
        <w:rPr>
          <w:b w:val="0"/>
          <w:sz w:val="24"/>
        </w:rPr>
        <w:t xml:space="preserve">является формирование у студентов комплексного представления о </w:t>
      </w:r>
      <w:r w:rsidR="00A650D2">
        <w:rPr>
          <w:b w:val="0"/>
          <w:sz w:val="24"/>
        </w:rPr>
        <w:t>теории управления и практике многообразия управленческой деятельности в корпоративном и некоммерческих секторах экономики Российской Федерации и зарубежных стран</w:t>
      </w:r>
      <w:r w:rsidRPr="00804206">
        <w:rPr>
          <w:b w:val="0"/>
          <w:sz w:val="24"/>
        </w:rPr>
        <w:t>.</w:t>
      </w:r>
      <w:proofErr w:type="gramEnd"/>
      <w:r w:rsidR="00A650D2">
        <w:rPr>
          <w:b w:val="0"/>
          <w:sz w:val="24"/>
        </w:rPr>
        <w:t xml:space="preserve"> Данная учебная дисциплина </w:t>
      </w:r>
      <w:r w:rsidR="009919A6">
        <w:rPr>
          <w:b w:val="0"/>
          <w:sz w:val="24"/>
        </w:rPr>
        <w:t xml:space="preserve">ориентирована на </w:t>
      </w:r>
      <w:r w:rsidR="00A650D2">
        <w:rPr>
          <w:b w:val="0"/>
          <w:sz w:val="24"/>
        </w:rPr>
        <w:t>практик</w:t>
      </w:r>
      <w:r w:rsidR="009919A6">
        <w:rPr>
          <w:b w:val="0"/>
          <w:sz w:val="24"/>
        </w:rPr>
        <w:t xml:space="preserve">у. Большое значение уделяется </w:t>
      </w:r>
      <w:r w:rsidR="009919A6">
        <w:rPr>
          <w:b w:val="0"/>
          <w:sz w:val="24"/>
          <w:lang w:val="en-US"/>
        </w:rPr>
        <w:t>case</w:t>
      </w:r>
      <w:r w:rsidR="009919A6" w:rsidRPr="009919A6">
        <w:rPr>
          <w:b w:val="0"/>
          <w:sz w:val="24"/>
        </w:rPr>
        <w:t xml:space="preserve"> </w:t>
      </w:r>
      <w:r w:rsidR="009919A6">
        <w:rPr>
          <w:b w:val="0"/>
          <w:sz w:val="24"/>
          <w:lang w:val="en-US"/>
        </w:rPr>
        <w:t>studies</w:t>
      </w:r>
      <w:r w:rsidR="009919A6" w:rsidRPr="009919A6">
        <w:rPr>
          <w:b w:val="0"/>
          <w:sz w:val="24"/>
        </w:rPr>
        <w:t xml:space="preserve">, </w:t>
      </w:r>
      <w:r w:rsidR="009919A6">
        <w:rPr>
          <w:b w:val="0"/>
          <w:sz w:val="24"/>
        </w:rPr>
        <w:t>анализу управленческой практике российских и зарубежных компаний и учреждений, развитию у студентов практических навыков управленческого анализа.</w:t>
      </w:r>
    </w:p>
    <w:p w:rsidR="00507EAF" w:rsidRPr="00804206" w:rsidRDefault="00507EAF" w:rsidP="00804206">
      <w:pPr>
        <w:pStyle w:val="a4"/>
        <w:ind w:firstLine="720"/>
        <w:rPr>
          <w:b w:val="0"/>
          <w:sz w:val="24"/>
        </w:rPr>
      </w:pPr>
    </w:p>
    <w:p w:rsidR="00804206" w:rsidRPr="00891627" w:rsidRDefault="00804206" w:rsidP="00804206">
      <w:pPr>
        <w:pStyle w:val="2"/>
        <w:ind w:firstLine="720"/>
        <w:jc w:val="both"/>
        <w:rPr>
          <w:i/>
          <w:sz w:val="24"/>
        </w:rPr>
      </w:pPr>
      <w:bookmarkStart w:id="9" w:name="_Toc338694602"/>
      <w:bookmarkStart w:id="10" w:name="_Toc340153467"/>
      <w:bookmarkStart w:id="11" w:name="_Toc345463318"/>
      <w:r w:rsidRPr="00891627">
        <w:rPr>
          <w:i/>
          <w:sz w:val="24"/>
        </w:rPr>
        <w:t xml:space="preserve">3. Компетенции </w:t>
      </w:r>
      <w:proofErr w:type="gramStart"/>
      <w:r w:rsidRPr="00891627">
        <w:rPr>
          <w:i/>
          <w:sz w:val="24"/>
        </w:rPr>
        <w:t>обучающегося</w:t>
      </w:r>
      <w:proofErr w:type="gramEnd"/>
      <w:r w:rsidRPr="00891627">
        <w:rPr>
          <w:i/>
          <w:sz w:val="24"/>
        </w:rPr>
        <w:t>, формируемые в результате</w:t>
      </w:r>
      <w:bookmarkEnd w:id="9"/>
      <w:bookmarkEnd w:id="10"/>
      <w:bookmarkEnd w:id="11"/>
      <w:r w:rsidRPr="00891627">
        <w:rPr>
          <w:i/>
          <w:sz w:val="24"/>
        </w:rPr>
        <w:t xml:space="preserve"> </w:t>
      </w:r>
    </w:p>
    <w:p w:rsidR="00804206" w:rsidRPr="00891627" w:rsidRDefault="00804206" w:rsidP="00804206">
      <w:pPr>
        <w:pStyle w:val="2"/>
        <w:ind w:firstLine="720"/>
        <w:jc w:val="both"/>
        <w:rPr>
          <w:i/>
          <w:sz w:val="24"/>
        </w:rPr>
      </w:pPr>
      <w:bookmarkStart w:id="12" w:name="_Toc340153468"/>
      <w:bookmarkStart w:id="13" w:name="_Toc345463319"/>
      <w:r w:rsidRPr="00891627">
        <w:rPr>
          <w:i/>
          <w:sz w:val="24"/>
        </w:rPr>
        <w:t>освоения дисциплины</w:t>
      </w:r>
      <w:bookmarkEnd w:id="12"/>
      <w:bookmarkEnd w:id="13"/>
    </w:p>
    <w:p w:rsidR="00804206" w:rsidRPr="00804206" w:rsidRDefault="00507EAF" w:rsidP="00507EAF">
      <w:pPr>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  </w:t>
      </w:r>
      <w:r w:rsidR="00804206" w:rsidRPr="00804206">
        <w:rPr>
          <w:rFonts w:ascii="Times New Roman" w:hAnsi="Times New Roman" w:cs="Times New Roman"/>
          <w:sz w:val="24"/>
          <w:szCs w:val="24"/>
        </w:rPr>
        <w:t>В результате освоения дисциплины студент должен:</w:t>
      </w:r>
    </w:p>
    <w:p w:rsidR="00804206" w:rsidRPr="00804206" w:rsidRDefault="00804206" w:rsidP="00804206">
      <w:pPr>
        <w:numPr>
          <w:ilvl w:val="0"/>
          <w:numId w:val="1"/>
        </w:numPr>
        <w:spacing w:before="0" w:after="0"/>
        <w:ind w:left="0" w:firstLine="720"/>
        <w:jc w:val="both"/>
        <w:rPr>
          <w:rFonts w:ascii="Times New Roman" w:hAnsi="Times New Roman" w:cs="Times New Roman"/>
          <w:sz w:val="24"/>
          <w:szCs w:val="24"/>
        </w:rPr>
      </w:pPr>
      <w:r w:rsidRPr="00804206">
        <w:rPr>
          <w:rFonts w:ascii="Times New Roman" w:hAnsi="Times New Roman" w:cs="Times New Roman"/>
          <w:sz w:val="24"/>
          <w:szCs w:val="24"/>
        </w:rPr>
        <w:t xml:space="preserve">знать </w:t>
      </w:r>
      <w:r w:rsidR="009F1B66">
        <w:rPr>
          <w:rFonts w:ascii="Times New Roman" w:hAnsi="Times New Roman" w:cs="Times New Roman"/>
          <w:sz w:val="24"/>
          <w:szCs w:val="24"/>
        </w:rPr>
        <w:t xml:space="preserve">основные принципы </w:t>
      </w:r>
      <w:r w:rsidR="00C672F8">
        <w:rPr>
          <w:rFonts w:ascii="Times New Roman" w:hAnsi="Times New Roman" w:cs="Times New Roman"/>
          <w:sz w:val="24"/>
          <w:szCs w:val="24"/>
        </w:rPr>
        <w:t xml:space="preserve">маркетинга в индустрии впечатлений в </w:t>
      </w:r>
      <w:r w:rsidR="009F1B66">
        <w:rPr>
          <w:rFonts w:ascii="Times New Roman" w:hAnsi="Times New Roman" w:cs="Times New Roman"/>
          <w:sz w:val="24"/>
          <w:szCs w:val="24"/>
        </w:rPr>
        <w:t>Российской Федерации и зарубежных стран</w:t>
      </w:r>
      <w:r w:rsidRPr="00804206">
        <w:rPr>
          <w:rFonts w:ascii="Times New Roman" w:hAnsi="Times New Roman" w:cs="Times New Roman"/>
          <w:sz w:val="24"/>
          <w:szCs w:val="24"/>
        </w:rPr>
        <w:t xml:space="preserve">; </w:t>
      </w:r>
    </w:p>
    <w:p w:rsidR="00804206" w:rsidRPr="00C006E2" w:rsidRDefault="00804206" w:rsidP="00C006E2">
      <w:pPr>
        <w:numPr>
          <w:ilvl w:val="0"/>
          <w:numId w:val="1"/>
        </w:numPr>
        <w:spacing w:before="0" w:after="0"/>
        <w:ind w:left="0" w:firstLine="720"/>
        <w:jc w:val="both"/>
        <w:rPr>
          <w:rFonts w:ascii="Times New Roman" w:hAnsi="Times New Roman" w:cs="Times New Roman"/>
          <w:sz w:val="24"/>
          <w:szCs w:val="24"/>
        </w:rPr>
      </w:pPr>
      <w:r w:rsidRPr="00C006E2">
        <w:rPr>
          <w:rFonts w:ascii="Times New Roman" w:hAnsi="Times New Roman" w:cs="Times New Roman"/>
          <w:sz w:val="24"/>
          <w:szCs w:val="24"/>
        </w:rPr>
        <w:t xml:space="preserve">знать </w:t>
      </w:r>
      <w:r w:rsidR="00C672F8" w:rsidRPr="00C006E2">
        <w:rPr>
          <w:rFonts w:ascii="Times New Roman" w:hAnsi="Times New Roman" w:cs="Times New Roman"/>
          <w:sz w:val="24"/>
          <w:szCs w:val="24"/>
        </w:rPr>
        <w:t xml:space="preserve">специфику реализации основных видов деятельности организаций индустрии впечатлений: предприятий гостеприимства (гостиничный сектор и общественное питание), учреждения культуры (музеи, исторические и ландшафтные </w:t>
      </w:r>
      <w:r w:rsidR="00C672F8" w:rsidRPr="00C006E2">
        <w:rPr>
          <w:rFonts w:ascii="Times New Roman" w:hAnsi="Times New Roman" w:cs="Times New Roman"/>
          <w:sz w:val="24"/>
          <w:szCs w:val="24"/>
        </w:rPr>
        <w:lastRenderedPageBreak/>
        <w:t xml:space="preserve">парки), коммерческие учреждения культуры (клубы, кинотеатры, культурные центры, парки развлечений и т.д.), учреждения искусств (драматические и музыкальные театры, </w:t>
      </w:r>
      <w:r w:rsidR="00C006E2" w:rsidRPr="00C006E2">
        <w:rPr>
          <w:rFonts w:ascii="Times New Roman" w:hAnsi="Times New Roman" w:cs="Times New Roman"/>
          <w:sz w:val="24"/>
          <w:szCs w:val="24"/>
        </w:rPr>
        <w:t xml:space="preserve">концертные организации и музыкальные коллективы, концертные и театральные залы, </w:t>
      </w:r>
      <w:r w:rsidR="00C006E2">
        <w:rPr>
          <w:rFonts w:ascii="Times New Roman" w:hAnsi="Times New Roman" w:cs="Times New Roman"/>
          <w:sz w:val="24"/>
          <w:szCs w:val="24"/>
        </w:rPr>
        <w:t xml:space="preserve"> </w:t>
      </w:r>
      <w:r w:rsidR="00C006E2" w:rsidRPr="00C006E2">
        <w:rPr>
          <w:rFonts w:ascii="Times New Roman" w:hAnsi="Times New Roman" w:cs="Times New Roman"/>
          <w:sz w:val="24"/>
          <w:szCs w:val="24"/>
        </w:rPr>
        <w:t xml:space="preserve">фестивальные дирекции и </w:t>
      </w:r>
      <w:proofErr w:type="spellStart"/>
      <w:r w:rsidR="00C006E2" w:rsidRPr="00C006E2">
        <w:rPr>
          <w:rFonts w:ascii="Times New Roman" w:hAnsi="Times New Roman" w:cs="Times New Roman"/>
          <w:sz w:val="24"/>
          <w:szCs w:val="24"/>
        </w:rPr>
        <w:t>т</w:t>
      </w:r>
      <w:proofErr w:type="gramStart"/>
      <w:r w:rsidR="00C006E2" w:rsidRPr="00C006E2">
        <w:rPr>
          <w:rFonts w:ascii="Times New Roman" w:hAnsi="Times New Roman" w:cs="Times New Roman"/>
          <w:sz w:val="24"/>
          <w:szCs w:val="24"/>
        </w:rPr>
        <w:t>.д</w:t>
      </w:r>
      <w:proofErr w:type="spellEnd"/>
      <w:proofErr w:type="gramEnd"/>
      <w:r w:rsidR="00C006E2">
        <w:rPr>
          <w:rFonts w:ascii="Times New Roman" w:hAnsi="Times New Roman" w:cs="Times New Roman"/>
          <w:sz w:val="24"/>
          <w:szCs w:val="24"/>
        </w:rPr>
        <w:t>), организация спортивных мероприятий;</w:t>
      </w:r>
    </w:p>
    <w:p w:rsidR="00312434" w:rsidRPr="00804206" w:rsidRDefault="008D2CB1" w:rsidP="00804206">
      <w:pPr>
        <w:numPr>
          <w:ilvl w:val="0"/>
          <w:numId w:val="1"/>
        </w:numPr>
        <w:spacing w:before="0" w:after="0"/>
        <w:ind w:left="0" w:firstLine="720"/>
        <w:jc w:val="both"/>
        <w:rPr>
          <w:rFonts w:ascii="Times New Roman" w:hAnsi="Times New Roman" w:cs="Times New Roman"/>
          <w:sz w:val="24"/>
          <w:szCs w:val="24"/>
        </w:rPr>
      </w:pPr>
      <w:r>
        <w:rPr>
          <w:rFonts w:ascii="Times New Roman" w:hAnsi="Times New Roman" w:cs="Times New Roman"/>
          <w:sz w:val="24"/>
          <w:szCs w:val="24"/>
        </w:rPr>
        <w:t>з</w:t>
      </w:r>
      <w:r w:rsidR="00312434">
        <w:rPr>
          <w:rFonts w:ascii="Times New Roman" w:hAnsi="Times New Roman" w:cs="Times New Roman"/>
          <w:sz w:val="24"/>
          <w:szCs w:val="24"/>
        </w:rPr>
        <w:t>нать сферу примене</w:t>
      </w:r>
      <w:r w:rsidR="00C006E2">
        <w:rPr>
          <w:rFonts w:ascii="Times New Roman" w:hAnsi="Times New Roman" w:cs="Times New Roman"/>
          <w:sz w:val="24"/>
          <w:szCs w:val="24"/>
        </w:rPr>
        <w:t>ния инструментов маркетингового</w:t>
      </w:r>
      <w:r w:rsidR="00312434">
        <w:rPr>
          <w:rFonts w:ascii="Times New Roman" w:hAnsi="Times New Roman" w:cs="Times New Roman"/>
          <w:sz w:val="24"/>
          <w:szCs w:val="24"/>
        </w:rPr>
        <w:t xml:space="preserve"> анализа – </w:t>
      </w:r>
      <w:r w:rsidR="00312434">
        <w:rPr>
          <w:rFonts w:ascii="Times New Roman" w:hAnsi="Times New Roman" w:cs="Times New Roman"/>
          <w:sz w:val="24"/>
          <w:szCs w:val="24"/>
          <w:lang w:val="en-US"/>
        </w:rPr>
        <w:t>SWOT</w:t>
      </w:r>
      <w:r w:rsidR="00312434" w:rsidRPr="00312434">
        <w:rPr>
          <w:rFonts w:ascii="Times New Roman" w:hAnsi="Times New Roman" w:cs="Times New Roman"/>
          <w:sz w:val="24"/>
          <w:szCs w:val="24"/>
        </w:rPr>
        <w:t>-</w:t>
      </w:r>
      <w:r w:rsidR="00312434">
        <w:rPr>
          <w:rFonts w:ascii="Times New Roman" w:hAnsi="Times New Roman" w:cs="Times New Roman"/>
          <w:sz w:val="24"/>
          <w:szCs w:val="24"/>
        </w:rPr>
        <w:t>анализ;</w:t>
      </w:r>
    </w:p>
    <w:p w:rsidR="00804206" w:rsidRPr="00312434" w:rsidRDefault="008D2CB1" w:rsidP="00804206">
      <w:pPr>
        <w:numPr>
          <w:ilvl w:val="0"/>
          <w:numId w:val="1"/>
        </w:numPr>
        <w:spacing w:before="0" w:after="0"/>
        <w:ind w:left="0" w:firstLine="720"/>
        <w:jc w:val="both"/>
        <w:rPr>
          <w:rFonts w:ascii="Times New Roman" w:hAnsi="Times New Roman" w:cs="Times New Roman"/>
          <w:sz w:val="24"/>
          <w:szCs w:val="24"/>
        </w:rPr>
      </w:pPr>
      <w:r>
        <w:rPr>
          <w:rFonts w:ascii="Times New Roman" w:hAnsi="Times New Roman" w:cs="Times New Roman"/>
          <w:spacing w:val="-12"/>
          <w:sz w:val="24"/>
          <w:szCs w:val="24"/>
        </w:rPr>
        <w:t>о</w:t>
      </w:r>
      <w:r w:rsidR="00312434">
        <w:rPr>
          <w:rFonts w:ascii="Times New Roman" w:hAnsi="Times New Roman" w:cs="Times New Roman"/>
          <w:spacing w:val="-12"/>
          <w:sz w:val="24"/>
          <w:szCs w:val="24"/>
        </w:rPr>
        <w:t>владеть навыками</w:t>
      </w:r>
      <w:r w:rsidR="00A650D2">
        <w:rPr>
          <w:rFonts w:ascii="Times New Roman" w:hAnsi="Times New Roman" w:cs="Times New Roman"/>
          <w:spacing w:val="-12"/>
          <w:sz w:val="24"/>
          <w:szCs w:val="24"/>
        </w:rPr>
        <w:t xml:space="preserve"> </w:t>
      </w:r>
      <w:r w:rsidR="00312434">
        <w:rPr>
          <w:rFonts w:ascii="Times New Roman" w:hAnsi="Times New Roman" w:cs="Times New Roman"/>
          <w:spacing w:val="-12"/>
          <w:sz w:val="24"/>
          <w:szCs w:val="24"/>
        </w:rPr>
        <w:t xml:space="preserve"> </w:t>
      </w:r>
      <w:r w:rsidR="00C006E2">
        <w:rPr>
          <w:rFonts w:ascii="Times New Roman" w:hAnsi="Times New Roman" w:cs="Times New Roman"/>
          <w:spacing w:val="-12"/>
          <w:sz w:val="24"/>
          <w:szCs w:val="24"/>
        </w:rPr>
        <w:t>создания и продвижения на рынок новых продуктов индустрии впечатлений</w:t>
      </w:r>
      <w:r w:rsidR="00312434">
        <w:rPr>
          <w:rFonts w:ascii="Times New Roman" w:hAnsi="Times New Roman" w:cs="Times New Roman"/>
          <w:spacing w:val="-12"/>
          <w:sz w:val="24"/>
          <w:szCs w:val="24"/>
        </w:rPr>
        <w:t xml:space="preserve">; </w:t>
      </w:r>
    </w:p>
    <w:p w:rsidR="00C006E2" w:rsidRDefault="00C006E2" w:rsidP="00C006E2">
      <w:pPr>
        <w:numPr>
          <w:ilvl w:val="0"/>
          <w:numId w:val="1"/>
        </w:numPr>
        <w:spacing w:before="0" w:after="0"/>
        <w:ind w:left="0" w:firstLine="720"/>
        <w:jc w:val="both"/>
        <w:rPr>
          <w:rFonts w:ascii="Times New Roman" w:hAnsi="Times New Roman" w:cs="Times New Roman"/>
          <w:sz w:val="24"/>
          <w:szCs w:val="24"/>
        </w:rPr>
      </w:pPr>
      <w:r>
        <w:rPr>
          <w:rFonts w:ascii="Times New Roman" w:hAnsi="Times New Roman" w:cs="Times New Roman"/>
          <w:spacing w:val="-12"/>
          <w:sz w:val="24"/>
          <w:szCs w:val="24"/>
        </w:rPr>
        <w:t>владеть инструментами маркетинговых исследований: анализ потребительского поведения в сфере туризма и индустрии гостеприимства, анализ потребительского поведения (художественного потребления) в сфере культуры и искусств, анализ потребительского поведения в индустрии развлечений и спорта</w:t>
      </w:r>
      <w:r w:rsidR="00A650D2">
        <w:rPr>
          <w:rFonts w:ascii="Times New Roman" w:hAnsi="Times New Roman" w:cs="Times New Roman"/>
          <w:spacing w:val="-12"/>
          <w:sz w:val="24"/>
          <w:szCs w:val="24"/>
        </w:rPr>
        <w:t>;</w:t>
      </w:r>
    </w:p>
    <w:p w:rsidR="00507EAF" w:rsidRDefault="00804206" w:rsidP="00C006E2">
      <w:pPr>
        <w:numPr>
          <w:ilvl w:val="0"/>
          <w:numId w:val="1"/>
        </w:numPr>
        <w:spacing w:before="0" w:after="0"/>
        <w:ind w:left="0" w:firstLine="720"/>
        <w:jc w:val="both"/>
        <w:rPr>
          <w:rFonts w:ascii="Times New Roman" w:hAnsi="Times New Roman" w:cs="Times New Roman"/>
          <w:sz w:val="24"/>
          <w:szCs w:val="24"/>
        </w:rPr>
      </w:pPr>
      <w:r w:rsidRPr="00C006E2">
        <w:rPr>
          <w:rFonts w:ascii="Times New Roman" w:hAnsi="Times New Roman" w:cs="Times New Roman"/>
          <w:sz w:val="24"/>
          <w:szCs w:val="24"/>
        </w:rPr>
        <w:t xml:space="preserve">приобрести навыки, необходимые для </w:t>
      </w:r>
      <w:r w:rsidR="00C006E2" w:rsidRPr="00C006E2">
        <w:rPr>
          <w:rFonts w:ascii="Times New Roman" w:hAnsi="Times New Roman" w:cs="Times New Roman"/>
          <w:sz w:val="24"/>
          <w:szCs w:val="24"/>
        </w:rPr>
        <w:t xml:space="preserve">разработки самостоятельных маркетинговых стратегий организаций индустрии развлечений и маркетинговых планов реализации конкретных событийных мероприятий. </w:t>
      </w:r>
    </w:p>
    <w:p w:rsidR="00C006E2" w:rsidRPr="00C006E2" w:rsidRDefault="00C006E2" w:rsidP="00C006E2">
      <w:pPr>
        <w:spacing w:before="0" w:after="0"/>
        <w:ind w:left="720"/>
        <w:jc w:val="both"/>
        <w:rPr>
          <w:rFonts w:ascii="Times New Roman" w:hAnsi="Times New Roman" w:cs="Times New Roman"/>
          <w:sz w:val="24"/>
          <w:szCs w:val="24"/>
        </w:rPr>
      </w:pPr>
    </w:p>
    <w:p w:rsidR="00804206" w:rsidRPr="00804206" w:rsidRDefault="00804206" w:rsidP="00804206">
      <w:pPr>
        <w:pStyle w:val="a4"/>
        <w:ind w:firstLine="709"/>
        <w:rPr>
          <w:b w:val="0"/>
          <w:sz w:val="24"/>
        </w:rPr>
      </w:pPr>
      <w:r w:rsidRPr="00804206">
        <w:rPr>
          <w:b w:val="0"/>
          <w:sz w:val="24"/>
        </w:rPr>
        <w:t>В результате изучения дисциплины магистрант осваивает следующие компетенции:</w:t>
      </w:r>
    </w:p>
    <w:p w:rsidR="00804206" w:rsidRPr="00804206" w:rsidRDefault="00804206" w:rsidP="00804206">
      <w:pPr>
        <w:pStyle w:val="a4"/>
        <w:ind w:left="709"/>
        <w:rPr>
          <w:b w:val="0"/>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708"/>
        <w:gridCol w:w="3119"/>
        <w:gridCol w:w="3260"/>
      </w:tblGrid>
      <w:tr w:rsidR="00804206" w:rsidRPr="00804206" w:rsidTr="009919A6">
        <w:trPr>
          <w:cantSplit/>
          <w:tblHeader/>
        </w:trPr>
        <w:tc>
          <w:tcPr>
            <w:tcW w:w="2802" w:type="dxa"/>
            <w:vAlign w:val="center"/>
          </w:tcPr>
          <w:p w:rsidR="00804206" w:rsidRPr="00804206" w:rsidRDefault="00804206" w:rsidP="008D2CB1">
            <w:pPr>
              <w:jc w:val="center"/>
              <w:rPr>
                <w:rFonts w:ascii="Times New Roman" w:hAnsi="Times New Roman" w:cs="Times New Roman"/>
                <w:sz w:val="24"/>
                <w:szCs w:val="24"/>
              </w:rPr>
            </w:pPr>
            <w:r w:rsidRPr="00804206">
              <w:rPr>
                <w:rFonts w:ascii="Times New Roman" w:hAnsi="Times New Roman" w:cs="Times New Roman"/>
                <w:sz w:val="24"/>
                <w:szCs w:val="24"/>
              </w:rPr>
              <w:t>Компетенция</w:t>
            </w:r>
          </w:p>
        </w:tc>
        <w:tc>
          <w:tcPr>
            <w:tcW w:w="708" w:type="dxa"/>
            <w:vAlign w:val="center"/>
          </w:tcPr>
          <w:p w:rsidR="00804206" w:rsidRPr="00804206" w:rsidRDefault="00804206" w:rsidP="008D2CB1">
            <w:pPr>
              <w:ind w:left="-108" w:right="-108"/>
              <w:jc w:val="center"/>
              <w:rPr>
                <w:rFonts w:ascii="Times New Roman" w:hAnsi="Times New Roman" w:cs="Times New Roman"/>
                <w:sz w:val="24"/>
                <w:szCs w:val="24"/>
              </w:rPr>
            </w:pPr>
            <w:r w:rsidRPr="00804206">
              <w:rPr>
                <w:rFonts w:ascii="Times New Roman" w:hAnsi="Times New Roman" w:cs="Times New Roman"/>
                <w:sz w:val="24"/>
                <w:szCs w:val="24"/>
              </w:rPr>
              <w:t>Код по ФГОС/ НИУ</w:t>
            </w:r>
          </w:p>
        </w:tc>
        <w:tc>
          <w:tcPr>
            <w:tcW w:w="3119" w:type="dxa"/>
            <w:vAlign w:val="center"/>
          </w:tcPr>
          <w:p w:rsidR="00804206" w:rsidRPr="00804206" w:rsidRDefault="00804206" w:rsidP="008D2CB1">
            <w:pPr>
              <w:jc w:val="center"/>
              <w:rPr>
                <w:rFonts w:ascii="Times New Roman" w:hAnsi="Times New Roman" w:cs="Times New Roman"/>
                <w:sz w:val="24"/>
                <w:szCs w:val="24"/>
              </w:rPr>
            </w:pPr>
            <w:r w:rsidRPr="00804206">
              <w:rPr>
                <w:rFonts w:ascii="Times New Roman" w:hAnsi="Times New Roman" w:cs="Times New Roman"/>
                <w:sz w:val="24"/>
                <w:szCs w:val="24"/>
              </w:rPr>
              <w:t>Дескрипторы – основные признаки освоения (показатели достижения результата)</w:t>
            </w:r>
          </w:p>
        </w:tc>
        <w:tc>
          <w:tcPr>
            <w:tcW w:w="3260" w:type="dxa"/>
            <w:vAlign w:val="center"/>
          </w:tcPr>
          <w:p w:rsidR="00804206" w:rsidRPr="00804206" w:rsidRDefault="00804206" w:rsidP="008D2CB1">
            <w:pPr>
              <w:jc w:val="center"/>
              <w:rPr>
                <w:rFonts w:ascii="Times New Roman" w:hAnsi="Times New Roman" w:cs="Times New Roman"/>
                <w:sz w:val="24"/>
                <w:szCs w:val="24"/>
              </w:rPr>
            </w:pPr>
            <w:r w:rsidRPr="00804206">
              <w:rPr>
                <w:rFonts w:ascii="Times New Roman" w:hAnsi="Times New Roman" w:cs="Times New Roman"/>
                <w:sz w:val="24"/>
                <w:szCs w:val="24"/>
              </w:rPr>
              <w:t>Формы и методы обучения, способствующие формированию и развитию компетенции</w:t>
            </w:r>
          </w:p>
        </w:tc>
      </w:tr>
      <w:tr w:rsidR="00804206" w:rsidRPr="00804206" w:rsidTr="009919A6">
        <w:tc>
          <w:tcPr>
            <w:tcW w:w="2802" w:type="dxa"/>
          </w:tcPr>
          <w:p w:rsidR="00804206" w:rsidRPr="00804206" w:rsidRDefault="00804206" w:rsidP="008D2CB1">
            <w:pPr>
              <w:jc w:val="both"/>
              <w:rPr>
                <w:rFonts w:ascii="Times New Roman" w:hAnsi="Times New Roman" w:cs="Times New Roman"/>
                <w:sz w:val="24"/>
                <w:szCs w:val="24"/>
              </w:rPr>
            </w:pPr>
            <w:r w:rsidRPr="00804206">
              <w:rPr>
                <w:rFonts w:ascii="Times New Roman" w:hAnsi="Times New Roman" w:cs="Times New Roman"/>
                <w:sz w:val="24"/>
                <w:szCs w:val="24"/>
              </w:rPr>
              <w:t>Владение культурой мышления, способность к обобщению, анализу, восприятию информации, постановке цели и выбору путей ее достижения</w:t>
            </w:r>
          </w:p>
        </w:tc>
        <w:tc>
          <w:tcPr>
            <w:tcW w:w="708" w:type="dxa"/>
          </w:tcPr>
          <w:p w:rsidR="00804206" w:rsidRPr="00804206" w:rsidRDefault="00804206" w:rsidP="00343B6E">
            <w:pPr>
              <w:ind w:left="-108" w:right="-108"/>
              <w:rPr>
                <w:rFonts w:ascii="Times New Roman" w:hAnsi="Times New Roman" w:cs="Times New Roman"/>
                <w:sz w:val="24"/>
                <w:szCs w:val="24"/>
              </w:rPr>
            </w:pPr>
          </w:p>
        </w:tc>
        <w:tc>
          <w:tcPr>
            <w:tcW w:w="3119" w:type="dxa"/>
          </w:tcPr>
          <w:p w:rsidR="00804206" w:rsidRPr="00804206" w:rsidRDefault="00804206" w:rsidP="008220B0">
            <w:pPr>
              <w:rPr>
                <w:rFonts w:ascii="Times New Roman" w:hAnsi="Times New Roman" w:cs="Times New Roman"/>
                <w:sz w:val="24"/>
                <w:szCs w:val="24"/>
              </w:rPr>
            </w:pPr>
            <w:r w:rsidRPr="00804206">
              <w:rPr>
                <w:rFonts w:ascii="Times New Roman" w:hAnsi="Times New Roman" w:cs="Times New Roman"/>
                <w:sz w:val="24"/>
                <w:szCs w:val="24"/>
              </w:rPr>
              <w:t xml:space="preserve">Знает основные принципы </w:t>
            </w:r>
            <w:r w:rsidR="009919A6">
              <w:rPr>
                <w:rFonts w:ascii="Times New Roman" w:hAnsi="Times New Roman" w:cs="Times New Roman"/>
                <w:sz w:val="24"/>
                <w:szCs w:val="24"/>
              </w:rPr>
              <w:t>и базо</w:t>
            </w:r>
            <w:r w:rsidR="00C006E2">
              <w:rPr>
                <w:rFonts w:ascii="Times New Roman" w:hAnsi="Times New Roman" w:cs="Times New Roman"/>
                <w:sz w:val="24"/>
                <w:szCs w:val="24"/>
              </w:rPr>
              <w:t>вую терминологию маркетингового</w:t>
            </w:r>
            <w:r w:rsidR="008220B0">
              <w:rPr>
                <w:rFonts w:ascii="Times New Roman" w:hAnsi="Times New Roman" w:cs="Times New Roman"/>
                <w:sz w:val="24"/>
                <w:szCs w:val="24"/>
              </w:rPr>
              <w:t xml:space="preserve"> анализа и планирования применительно к организациям индустрии впечатлений</w:t>
            </w:r>
            <w:r w:rsidR="009919A6">
              <w:rPr>
                <w:rFonts w:ascii="Times New Roman" w:hAnsi="Times New Roman" w:cs="Times New Roman"/>
                <w:sz w:val="24"/>
                <w:szCs w:val="24"/>
              </w:rPr>
              <w:t xml:space="preserve"> </w:t>
            </w:r>
            <w:r w:rsidR="008220B0">
              <w:rPr>
                <w:rFonts w:ascii="Times New Roman" w:hAnsi="Times New Roman" w:cs="Times New Roman"/>
                <w:sz w:val="24"/>
                <w:szCs w:val="24"/>
              </w:rPr>
              <w:t xml:space="preserve"> в </w:t>
            </w:r>
            <w:r w:rsidR="009919A6">
              <w:rPr>
                <w:rFonts w:ascii="Times New Roman" w:hAnsi="Times New Roman" w:cs="Times New Roman"/>
                <w:sz w:val="24"/>
                <w:szCs w:val="24"/>
              </w:rPr>
              <w:t>РФ и зарубежных стран.</w:t>
            </w:r>
          </w:p>
        </w:tc>
        <w:tc>
          <w:tcPr>
            <w:tcW w:w="3260" w:type="dxa"/>
          </w:tcPr>
          <w:p w:rsidR="00804206" w:rsidRPr="00804206" w:rsidRDefault="009919A6" w:rsidP="009919A6">
            <w:pPr>
              <w:jc w:val="both"/>
              <w:rPr>
                <w:rFonts w:ascii="Times New Roman" w:hAnsi="Times New Roman" w:cs="Times New Roman"/>
                <w:sz w:val="24"/>
                <w:szCs w:val="24"/>
              </w:rPr>
            </w:pPr>
            <w:r>
              <w:rPr>
                <w:rFonts w:ascii="Times New Roman" w:hAnsi="Times New Roman" w:cs="Times New Roman"/>
                <w:sz w:val="24"/>
                <w:szCs w:val="24"/>
              </w:rPr>
              <w:t>Активные и интерактивные и</w:t>
            </w:r>
            <w:r w:rsidR="00804206" w:rsidRPr="00804206">
              <w:rPr>
                <w:rFonts w:ascii="Times New Roman" w:hAnsi="Times New Roman" w:cs="Times New Roman"/>
                <w:sz w:val="24"/>
                <w:szCs w:val="24"/>
              </w:rPr>
              <w:t xml:space="preserve"> методы организации</w:t>
            </w:r>
            <w:r>
              <w:rPr>
                <w:rFonts w:ascii="Times New Roman" w:hAnsi="Times New Roman" w:cs="Times New Roman"/>
                <w:sz w:val="24"/>
                <w:szCs w:val="24"/>
              </w:rPr>
              <w:t xml:space="preserve"> учебного процесса.</w:t>
            </w:r>
            <w:r w:rsidR="0027761D">
              <w:rPr>
                <w:rFonts w:ascii="Times New Roman" w:hAnsi="Times New Roman" w:cs="Times New Roman"/>
                <w:sz w:val="24"/>
                <w:szCs w:val="24"/>
              </w:rPr>
              <w:t xml:space="preserve"> </w:t>
            </w:r>
            <w:r>
              <w:rPr>
                <w:rFonts w:ascii="Times New Roman" w:hAnsi="Times New Roman" w:cs="Times New Roman"/>
                <w:sz w:val="24"/>
                <w:szCs w:val="24"/>
              </w:rPr>
              <w:t>Акцент на самостоятельную работу</w:t>
            </w:r>
            <w:r w:rsidR="00804206" w:rsidRPr="00804206">
              <w:rPr>
                <w:rFonts w:ascii="Times New Roman" w:hAnsi="Times New Roman" w:cs="Times New Roman"/>
                <w:sz w:val="24"/>
                <w:szCs w:val="24"/>
              </w:rPr>
              <w:t xml:space="preserve"> </w:t>
            </w:r>
            <w:r>
              <w:rPr>
                <w:rFonts w:ascii="Times New Roman" w:hAnsi="Times New Roman" w:cs="Times New Roman"/>
                <w:sz w:val="24"/>
                <w:szCs w:val="24"/>
              </w:rPr>
              <w:t>студентов.</w:t>
            </w:r>
          </w:p>
        </w:tc>
      </w:tr>
      <w:tr w:rsidR="00804206" w:rsidRPr="00804206" w:rsidTr="009919A6">
        <w:tc>
          <w:tcPr>
            <w:tcW w:w="2802" w:type="dxa"/>
          </w:tcPr>
          <w:p w:rsidR="00804206" w:rsidRPr="00804206" w:rsidRDefault="00933895" w:rsidP="00933895">
            <w:pPr>
              <w:rPr>
                <w:rFonts w:ascii="Times New Roman" w:hAnsi="Times New Roman" w:cs="Times New Roman"/>
                <w:sz w:val="24"/>
                <w:szCs w:val="24"/>
              </w:rPr>
            </w:pPr>
            <w:r>
              <w:rPr>
                <w:rFonts w:ascii="Times New Roman" w:hAnsi="Times New Roman" w:cs="Times New Roman"/>
                <w:sz w:val="24"/>
                <w:szCs w:val="24"/>
              </w:rPr>
              <w:t>Владение</w:t>
            </w:r>
            <w:r w:rsidR="00804206" w:rsidRPr="00804206">
              <w:rPr>
                <w:rFonts w:ascii="Times New Roman" w:hAnsi="Times New Roman" w:cs="Times New Roman"/>
                <w:sz w:val="24"/>
                <w:szCs w:val="24"/>
              </w:rPr>
              <w:t xml:space="preserve"> </w:t>
            </w:r>
            <w:r>
              <w:rPr>
                <w:rFonts w:ascii="Times New Roman" w:hAnsi="Times New Roman" w:cs="Times New Roman"/>
                <w:sz w:val="24"/>
                <w:szCs w:val="24"/>
              </w:rPr>
              <w:t>инструментами организации управленческой деятельности в контексте внешней среды организации.</w:t>
            </w:r>
          </w:p>
        </w:tc>
        <w:tc>
          <w:tcPr>
            <w:tcW w:w="708" w:type="dxa"/>
          </w:tcPr>
          <w:p w:rsidR="00804206" w:rsidRPr="00804206" w:rsidRDefault="00804206" w:rsidP="008D2CB1">
            <w:pPr>
              <w:ind w:left="-108" w:right="-108"/>
              <w:jc w:val="center"/>
              <w:rPr>
                <w:rFonts w:ascii="Times New Roman" w:hAnsi="Times New Roman" w:cs="Times New Roman"/>
                <w:sz w:val="24"/>
                <w:szCs w:val="24"/>
              </w:rPr>
            </w:pPr>
          </w:p>
        </w:tc>
        <w:tc>
          <w:tcPr>
            <w:tcW w:w="3119" w:type="dxa"/>
          </w:tcPr>
          <w:p w:rsidR="00804206" w:rsidRPr="00804206" w:rsidRDefault="00933895" w:rsidP="00C006E2">
            <w:pPr>
              <w:rPr>
                <w:rFonts w:ascii="Times New Roman" w:hAnsi="Times New Roman" w:cs="Times New Roman"/>
                <w:sz w:val="24"/>
                <w:szCs w:val="24"/>
              </w:rPr>
            </w:pPr>
            <w:r>
              <w:rPr>
                <w:rFonts w:ascii="Times New Roman" w:hAnsi="Times New Roman" w:cs="Times New Roman"/>
                <w:sz w:val="24"/>
                <w:szCs w:val="24"/>
              </w:rPr>
              <w:t>Умение анализировать внешнюю среду организации, специфику и основные направления ее деятельности, места данной организации в определенном сегменте рынка или рынков</w:t>
            </w:r>
            <w:proofErr w:type="gramStart"/>
            <w:r w:rsidR="0076526C">
              <w:rPr>
                <w:rFonts w:ascii="Times New Roman" w:hAnsi="Times New Roman" w:cs="Times New Roman"/>
                <w:sz w:val="24"/>
                <w:szCs w:val="24"/>
              </w:rPr>
              <w:t>.</w:t>
            </w:r>
            <w:proofErr w:type="gramEnd"/>
            <w:r w:rsidR="0076526C">
              <w:rPr>
                <w:rFonts w:ascii="Times New Roman" w:hAnsi="Times New Roman" w:cs="Times New Roman"/>
                <w:sz w:val="24"/>
                <w:szCs w:val="24"/>
              </w:rPr>
              <w:t xml:space="preserve"> </w:t>
            </w:r>
            <w:proofErr w:type="gramStart"/>
            <w:r w:rsidR="0076526C">
              <w:rPr>
                <w:rFonts w:ascii="Times New Roman" w:hAnsi="Times New Roman" w:cs="Times New Roman"/>
                <w:sz w:val="24"/>
                <w:szCs w:val="24"/>
              </w:rPr>
              <w:t>к</w:t>
            </w:r>
            <w:proofErr w:type="gramEnd"/>
            <w:r w:rsidR="0076526C">
              <w:rPr>
                <w:rFonts w:ascii="Times New Roman" w:hAnsi="Times New Roman" w:cs="Times New Roman"/>
                <w:sz w:val="24"/>
                <w:szCs w:val="24"/>
              </w:rPr>
              <w:t>омпании.</w:t>
            </w:r>
          </w:p>
        </w:tc>
        <w:tc>
          <w:tcPr>
            <w:tcW w:w="3260" w:type="dxa"/>
          </w:tcPr>
          <w:p w:rsidR="00804206" w:rsidRPr="00804206" w:rsidRDefault="00933895" w:rsidP="008D2CB1">
            <w:pPr>
              <w:jc w:val="both"/>
              <w:rPr>
                <w:rFonts w:ascii="Times New Roman" w:hAnsi="Times New Roman" w:cs="Times New Roman"/>
                <w:sz w:val="24"/>
                <w:szCs w:val="24"/>
              </w:rPr>
            </w:pPr>
            <w:r>
              <w:rPr>
                <w:rFonts w:ascii="Times New Roman" w:hAnsi="Times New Roman" w:cs="Times New Roman"/>
                <w:sz w:val="24"/>
                <w:szCs w:val="24"/>
              </w:rPr>
              <w:t>Активные и интерактивные и</w:t>
            </w:r>
            <w:r w:rsidRPr="00804206">
              <w:rPr>
                <w:rFonts w:ascii="Times New Roman" w:hAnsi="Times New Roman" w:cs="Times New Roman"/>
                <w:sz w:val="24"/>
                <w:szCs w:val="24"/>
              </w:rPr>
              <w:t xml:space="preserve"> методы организации</w:t>
            </w:r>
            <w:r>
              <w:rPr>
                <w:rFonts w:ascii="Times New Roman" w:hAnsi="Times New Roman" w:cs="Times New Roman"/>
                <w:sz w:val="24"/>
                <w:szCs w:val="24"/>
              </w:rPr>
              <w:t xml:space="preserve"> учебного процесса.</w:t>
            </w:r>
            <w:r w:rsidRPr="00804206">
              <w:rPr>
                <w:rFonts w:ascii="Times New Roman" w:hAnsi="Times New Roman" w:cs="Times New Roman"/>
                <w:sz w:val="24"/>
                <w:szCs w:val="24"/>
              </w:rPr>
              <w:t xml:space="preserve"> </w:t>
            </w:r>
            <w:r>
              <w:rPr>
                <w:rFonts w:ascii="Times New Roman" w:hAnsi="Times New Roman" w:cs="Times New Roman"/>
                <w:sz w:val="24"/>
                <w:szCs w:val="24"/>
              </w:rPr>
              <w:t>Акцент на самостоятельную работу</w:t>
            </w:r>
            <w:r w:rsidRPr="00804206">
              <w:rPr>
                <w:rFonts w:ascii="Times New Roman" w:hAnsi="Times New Roman" w:cs="Times New Roman"/>
                <w:sz w:val="24"/>
                <w:szCs w:val="24"/>
              </w:rPr>
              <w:t xml:space="preserve"> </w:t>
            </w:r>
            <w:r>
              <w:rPr>
                <w:rFonts w:ascii="Times New Roman" w:hAnsi="Times New Roman" w:cs="Times New Roman"/>
                <w:sz w:val="24"/>
                <w:szCs w:val="24"/>
              </w:rPr>
              <w:t>студентов.</w:t>
            </w:r>
          </w:p>
        </w:tc>
      </w:tr>
      <w:tr w:rsidR="00804206" w:rsidRPr="00804206" w:rsidTr="009919A6">
        <w:tc>
          <w:tcPr>
            <w:tcW w:w="2802" w:type="dxa"/>
          </w:tcPr>
          <w:p w:rsidR="00804206" w:rsidRPr="00804206" w:rsidRDefault="00933895" w:rsidP="00C006E2">
            <w:pPr>
              <w:rPr>
                <w:rFonts w:ascii="Times New Roman" w:hAnsi="Times New Roman" w:cs="Times New Roman"/>
                <w:sz w:val="24"/>
                <w:szCs w:val="24"/>
              </w:rPr>
            </w:pPr>
            <w:r>
              <w:rPr>
                <w:rFonts w:ascii="Times New Roman" w:hAnsi="Times New Roman" w:cs="Times New Roman"/>
                <w:sz w:val="24"/>
                <w:szCs w:val="24"/>
              </w:rPr>
              <w:t>Владение</w:t>
            </w:r>
            <w:r w:rsidRPr="00804206">
              <w:rPr>
                <w:rFonts w:ascii="Times New Roman" w:hAnsi="Times New Roman" w:cs="Times New Roman"/>
                <w:sz w:val="24"/>
                <w:szCs w:val="24"/>
              </w:rPr>
              <w:t xml:space="preserve"> </w:t>
            </w:r>
            <w:r>
              <w:rPr>
                <w:rFonts w:ascii="Times New Roman" w:hAnsi="Times New Roman" w:cs="Times New Roman"/>
                <w:sz w:val="24"/>
                <w:szCs w:val="24"/>
              </w:rPr>
              <w:t xml:space="preserve">инструментами </w:t>
            </w:r>
            <w:r w:rsidR="00C006E2">
              <w:rPr>
                <w:rFonts w:ascii="Times New Roman" w:hAnsi="Times New Roman" w:cs="Times New Roman"/>
                <w:sz w:val="24"/>
                <w:szCs w:val="24"/>
              </w:rPr>
              <w:t>маркетинговой деятельности учреждений индустрии впечатлений</w:t>
            </w:r>
          </w:p>
        </w:tc>
        <w:tc>
          <w:tcPr>
            <w:tcW w:w="708" w:type="dxa"/>
          </w:tcPr>
          <w:p w:rsidR="00804206" w:rsidRPr="00804206" w:rsidRDefault="00804206" w:rsidP="008D2CB1">
            <w:pPr>
              <w:ind w:left="-108" w:right="-108"/>
              <w:jc w:val="center"/>
              <w:rPr>
                <w:rFonts w:ascii="Times New Roman" w:hAnsi="Times New Roman" w:cs="Times New Roman"/>
                <w:sz w:val="24"/>
                <w:szCs w:val="24"/>
              </w:rPr>
            </w:pPr>
          </w:p>
        </w:tc>
        <w:tc>
          <w:tcPr>
            <w:tcW w:w="3119" w:type="dxa"/>
          </w:tcPr>
          <w:p w:rsidR="0076526C" w:rsidRDefault="0076526C" w:rsidP="0076526C">
            <w:pPr>
              <w:spacing w:before="0" w:after="0"/>
              <w:rPr>
                <w:rFonts w:ascii="Times New Roman" w:hAnsi="Times New Roman" w:cs="Times New Roman"/>
                <w:sz w:val="24"/>
                <w:szCs w:val="24"/>
              </w:rPr>
            </w:pPr>
            <w:r>
              <w:rPr>
                <w:rFonts w:ascii="Times New Roman" w:hAnsi="Times New Roman" w:cs="Times New Roman"/>
                <w:sz w:val="24"/>
                <w:szCs w:val="24"/>
              </w:rPr>
              <w:t xml:space="preserve">Разработка стратегических, тактических и оперативных планов </w:t>
            </w:r>
            <w:r w:rsidR="00C006E2">
              <w:rPr>
                <w:rFonts w:ascii="Times New Roman" w:hAnsi="Times New Roman" w:cs="Times New Roman"/>
                <w:sz w:val="24"/>
                <w:szCs w:val="24"/>
              </w:rPr>
              <w:t>маркетинговой деятельности организации</w:t>
            </w:r>
            <w:r>
              <w:rPr>
                <w:rFonts w:ascii="Times New Roman" w:hAnsi="Times New Roman" w:cs="Times New Roman"/>
                <w:sz w:val="24"/>
                <w:szCs w:val="24"/>
              </w:rPr>
              <w:t>.</w:t>
            </w:r>
          </w:p>
          <w:p w:rsidR="00C006E2" w:rsidRDefault="00C006E2" w:rsidP="0076526C">
            <w:pPr>
              <w:spacing w:before="0" w:after="0"/>
              <w:rPr>
                <w:rFonts w:ascii="Times New Roman" w:hAnsi="Times New Roman" w:cs="Times New Roman"/>
                <w:sz w:val="24"/>
                <w:szCs w:val="24"/>
              </w:rPr>
            </w:pPr>
            <w:r>
              <w:rPr>
                <w:rFonts w:ascii="Times New Roman" w:hAnsi="Times New Roman" w:cs="Times New Roman"/>
                <w:sz w:val="24"/>
                <w:szCs w:val="24"/>
              </w:rPr>
              <w:t>Владение методологией и методикой проведения маркетинговых исследований</w:t>
            </w:r>
          </w:p>
          <w:p w:rsidR="0076526C" w:rsidRPr="00804206" w:rsidRDefault="0076526C" w:rsidP="0076526C">
            <w:pPr>
              <w:spacing w:before="0" w:after="0"/>
              <w:rPr>
                <w:rFonts w:ascii="Times New Roman" w:hAnsi="Times New Roman" w:cs="Times New Roman"/>
                <w:sz w:val="24"/>
                <w:szCs w:val="24"/>
              </w:rPr>
            </w:pPr>
          </w:p>
        </w:tc>
        <w:tc>
          <w:tcPr>
            <w:tcW w:w="3260" w:type="dxa"/>
          </w:tcPr>
          <w:p w:rsidR="00804206" w:rsidRPr="00804206" w:rsidRDefault="00933895" w:rsidP="0076526C">
            <w:pPr>
              <w:rPr>
                <w:rFonts w:ascii="Times New Roman" w:hAnsi="Times New Roman" w:cs="Times New Roman"/>
                <w:sz w:val="24"/>
                <w:szCs w:val="24"/>
              </w:rPr>
            </w:pPr>
            <w:r>
              <w:rPr>
                <w:rFonts w:ascii="Times New Roman" w:hAnsi="Times New Roman" w:cs="Times New Roman"/>
                <w:sz w:val="24"/>
                <w:szCs w:val="24"/>
              </w:rPr>
              <w:lastRenderedPageBreak/>
              <w:t>Активные и интерактивные и</w:t>
            </w:r>
            <w:r w:rsidRPr="00804206">
              <w:rPr>
                <w:rFonts w:ascii="Times New Roman" w:hAnsi="Times New Roman" w:cs="Times New Roman"/>
                <w:sz w:val="24"/>
                <w:szCs w:val="24"/>
              </w:rPr>
              <w:t xml:space="preserve"> методы организации</w:t>
            </w:r>
            <w:r>
              <w:rPr>
                <w:rFonts w:ascii="Times New Roman" w:hAnsi="Times New Roman" w:cs="Times New Roman"/>
                <w:sz w:val="24"/>
                <w:szCs w:val="24"/>
              </w:rPr>
              <w:t xml:space="preserve"> учебного процесса.</w:t>
            </w:r>
            <w:r w:rsidRPr="00804206">
              <w:rPr>
                <w:rFonts w:ascii="Times New Roman" w:hAnsi="Times New Roman" w:cs="Times New Roman"/>
                <w:sz w:val="24"/>
                <w:szCs w:val="24"/>
              </w:rPr>
              <w:t xml:space="preserve"> </w:t>
            </w:r>
            <w:r>
              <w:rPr>
                <w:rFonts w:ascii="Times New Roman" w:hAnsi="Times New Roman" w:cs="Times New Roman"/>
                <w:sz w:val="24"/>
                <w:szCs w:val="24"/>
              </w:rPr>
              <w:t>Акцент на самостоятельную работу</w:t>
            </w:r>
            <w:r w:rsidRPr="00804206">
              <w:rPr>
                <w:rFonts w:ascii="Times New Roman" w:hAnsi="Times New Roman" w:cs="Times New Roman"/>
                <w:sz w:val="24"/>
                <w:szCs w:val="24"/>
              </w:rPr>
              <w:t xml:space="preserve"> </w:t>
            </w:r>
            <w:r>
              <w:rPr>
                <w:rFonts w:ascii="Times New Roman" w:hAnsi="Times New Roman" w:cs="Times New Roman"/>
                <w:sz w:val="24"/>
                <w:szCs w:val="24"/>
              </w:rPr>
              <w:t>студентов.</w:t>
            </w:r>
          </w:p>
        </w:tc>
      </w:tr>
      <w:tr w:rsidR="00804206" w:rsidRPr="0027761D" w:rsidTr="009919A6">
        <w:tc>
          <w:tcPr>
            <w:tcW w:w="2802" w:type="dxa"/>
          </w:tcPr>
          <w:p w:rsidR="00C006E2" w:rsidRDefault="0076526C" w:rsidP="00C006E2">
            <w:pPr>
              <w:spacing w:before="0" w:after="0"/>
              <w:rPr>
                <w:rFonts w:ascii="Times New Roman" w:hAnsi="Times New Roman" w:cs="Times New Roman"/>
                <w:sz w:val="24"/>
                <w:szCs w:val="24"/>
              </w:rPr>
            </w:pPr>
            <w:r w:rsidRPr="0027761D">
              <w:rPr>
                <w:rFonts w:ascii="Times New Roman" w:hAnsi="Times New Roman" w:cs="Times New Roman"/>
                <w:sz w:val="24"/>
                <w:szCs w:val="24"/>
              </w:rPr>
              <w:lastRenderedPageBreak/>
              <w:t xml:space="preserve">Знание специфики </w:t>
            </w:r>
            <w:r w:rsidR="00C006E2">
              <w:rPr>
                <w:rFonts w:ascii="Times New Roman" w:hAnsi="Times New Roman" w:cs="Times New Roman"/>
                <w:sz w:val="24"/>
                <w:szCs w:val="24"/>
              </w:rPr>
              <w:t>маркетинговой</w:t>
            </w:r>
          </w:p>
          <w:p w:rsidR="00804206" w:rsidRPr="0027761D" w:rsidRDefault="0076526C" w:rsidP="00C006E2">
            <w:pPr>
              <w:spacing w:before="0" w:after="0"/>
              <w:rPr>
                <w:rFonts w:ascii="Times New Roman" w:hAnsi="Times New Roman" w:cs="Times New Roman"/>
                <w:sz w:val="24"/>
                <w:szCs w:val="24"/>
              </w:rPr>
            </w:pPr>
            <w:r w:rsidRPr="0027761D">
              <w:rPr>
                <w:rFonts w:ascii="Times New Roman" w:hAnsi="Times New Roman" w:cs="Times New Roman"/>
                <w:sz w:val="24"/>
                <w:szCs w:val="24"/>
              </w:rPr>
              <w:t>деятельности в компаниях, предприятиях и учреждениях индустрии туризма, гостеприимства, наследия, культуры и искусств</w:t>
            </w:r>
          </w:p>
        </w:tc>
        <w:tc>
          <w:tcPr>
            <w:tcW w:w="708" w:type="dxa"/>
          </w:tcPr>
          <w:p w:rsidR="00804206" w:rsidRPr="0027761D" w:rsidRDefault="00804206" w:rsidP="008D2CB1">
            <w:pPr>
              <w:ind w:left="-108" w:right="-108"/>
              <w:jc w:val="center"/>
              <w:rPr>
                <w:rFonts w:ascii="Times New Roman" w:hAnsi="Times New Roman" w:cs="Times New Roman"/>
                <w:sz w:val="24"/>
                <w:szCs w:val="24"/>
              </w:rPr>
            </w:pPr>
          </w:p>
        </w:tc>
        <w:tc>
          <w:tcPr>
            <w:tcW w:w="3119" w:type="dxa"/>
          </w:tcPr>
          <w:p w:rsidR="00804206" w:rsidRDefault="0027761D" w:rsidP="0027761D">
            <w:pPr>
              <w:spacing w:before="0" w:after="0"/>
              <w:rPr>
                <w:rFonts w:ascii="Times New Roman" w:hAnsi="Times New Roman" w:cs="Times New Roman"/>
                <w:sz w:val="24"/>
                <w:szCs w:val="24"/>
              </w:rPr>
            </w:pPr>
            <w:r w:rsidRPr="0027761D">
              <w:rPr>
                <w:rFonts w:ascii="Times New Roman" w:hAnsi="Times New Roman" w:cs="Times New Roman"/>
                <w:sz w:val="24"/>
                <w:szCs w:val="24"/>
              </w:rPr>
              <w:t>Знание системы показателей деятельности</w:t>
            </w:r>
          </w:p>
          <w:p w:rsidR="0027761D" w:rsidRDefault="0027761D" w:rsidP="0027761D">
            <w:pPr>
              <w:spacing w:before="0" w:after="0"/>
              <w:rPr>
                <w:rFonts w:ascii="Times New Roman" w:hAnsi="Times New Roman" w:cs="Times New Roman"/>
                <w:sz w:val="24"/>
                <w:szCs w:val="24"/>
              </w:rPr>
            </w:pPr>
            <w:r>
              <w:rPr>
                <w:rFonts w:ascii="Times New Roman" w:hAnsi="Times New Roman" w:cs="Times New Roman"/>
                <w:sz w:val="24"/>
                <w:szCs w:val="24"/>
              </w:rPr>
              <w:t>компаний, предприятий и учреждений</w:t>
            </w:r>
            <w:r w:rsidRPr="0027761D">
              <w:rPr>
                <w:rFonts w:ascii="Times New Roman" w:hAnsi="Times New Roman" w:cs="Times New Roman"/>
                <w:sz w:val="24"/>
                <w:szCs w:val="24"/>
              </w:rPr>
              <w:t xml:space="preserve"> индустрии туризма, гостеприимства, наследия, культуры и искусств</w:t>
            </w:r>
          </w:p>
          <w:p w:rsidR="0027761D" w:rsidRDefault="0027761D" w:rsidP="0027761D">
            <w:pPr>
              <w:spacing w:before="0" w:after="0"/>
              <w:rPr>
                <w:rFonts w:ascii="Times New Roman" w:hAnsi="Times New Roman" w:cs="Times New Roman"/>
                <w:sz w:val="24"/>
                <w:szCs w:val="24"/>
              </w:rPr>
            </w:pPr>
            <w:r>
              <w:rPr>
                <w:rFonts w:ascii="Times New Roman" w:hAnsi="Times New Roman" w:cs="Times New Roman"/>
                <w:sz w:val="24"/>
                <w:szCs w:val="24"/>
              </w:rPr>
              <w:t>Знание государственной политики и основных законодательных актов в сфере туризма, гостеприимства, а также в сфере сохранения наследия, государственной культурной политики РФ и зарубежных стран</w:t>
            </w:r>
          </w:p>
          <w:p w:rsidR="0027761D" w:rsidRPr="0027761D" w:rsidRDefault="0027761D" w:rsidP="0027761D">
            <w:pPr>
              <w:spacing w:before="0" w:after="0"/>
              <w:rPr>
                <w:rFonts w:ascii="Times New Roman" w:hAnsi="Times New Roman" w:cs="Times New Roman"/>
                <w:sz w:val="24"/>
                <w:szCs w:val="24"/>
              </w:rPr>
            </w:pPr>
          </w:p>
        </w:tc>
        <w:tc>
          <w:tcPr>
            <w:tcW w:w="3260" w:type="dxa"/>
          </w:tcPr>
          <w:p w:rsidR="00804206" w:rsidRPr="0027761D" w:rsidRDefault="0076526C" w:rsidP="0076526C">
            <w:pPr>
              <w:rPr>
                <w:rFonts w:ascii="Times New Roman" w:hAnsi="Times New Roman" w:cs="Times New Roman"/>
                <w:sz w:val="24"/>
                <w:szCs w:val="24"/>
              </w:rPr>
            </w:pPr>
            <w:r w:rsidRPr="0027761D">
              <w:rPr>
                <w:rFonts w:ascii="Times New Roman" w:hAnsi="Times New Roman" w:cs="Times New Roman"/>
                <w:sz w:val="24"/>
                <w:szCs w:val="24"/>
              </w:rPr>
              <w:t>Активные и интерактивные и методы организации учебного процесса. Акцент на самостоятельную работу студентов.</w:t>
            </w:r>
          </w:p>
        </w:tc>
      </w:tr>
    </w:tbl>
    <w:p w:rsidR="0027761D" w:rsidRPr="00804206" w:rsidRDefault="0027761D" w:rsidP="00C672F8">
      <w:pPr>
        <w:pStyle w:val="a4"/>
        <w:rPr>
          <w:b w:val="0"/>
          <w:spacing w:val="-4"/>
          <w:sz w:val="24"/>
        </w:rPr>
      </w:pPr>
    </w:p>
    <w:p w:rsidR="00804206" w:rsidRPr="00891627" w:rsidRDefault="00804206" w:rsidP="00891627">
      <w:pPr>
        <w:pStyle w:val="2"/>
        <w:ind w:firstLine="720"/>
        <w:jc w:val="both"/>
        <w:rPr>
          <w:i/>
          <w:sz w:val="24"/>
        </w:rPr>
      </w:pPr>
      <w:bookmarkStart w:id="14" w:name="_Toc340153469"/>
      <w:bookmarkStart w:id="15" w:name="_Toc345463320"/>
      <w:r w:rsidRPr="00891627">
        <w:rPr>
          <w:i/>
          <w:sz w:val="24"/>
        </w:rPr>
        <w:t>4. Место дисциплины в структуре образовательной программы</w:t>
      </w:r>
      <w:bookmarkEnd w:id="14"/>
      <w:bookmarkEnd w:id="15"/>
    </w:p>
    <w:p w:rsidR="00804206" w:rsidRPr="00804206" w:rsidRDefault="00891627" w:rsidP="00891627">
      <w:pPr>
        <w:jc w:val="both"/>
        <w:rPr>
          <w:rFonts w:ascii="Times New Roman" w:hAnsi="Times New Roman" w:cs="Times New Roman"/>
          <w:sz w:val="24"/>
          <w:szCs w:val="24"/>
        </w:rPr>
      </w:pPr>
      <w:r>
        <w:rPr>
          <w:rFonts w:ascii="Times New Roman" w:eastAsia="Times New Roman" w:hAnsi="Times New Roman" w:cs="Times New Roman"/>
          <w:b/>
          <w:bCs/>
          <w:spacing w:val="-4"/>
          <w:sz w:val="24"/>
          <w:szCs w:val="24"/>
          <w:lang w:eastAsia="ru-RU"/>
        </w:rPr>
        <w:t xml:space="preserve">          </w:t>
      </w:r>
      <w:r w:rsidR="00804206" w:rsidRPr="00804206">
        <w:rPr>
          <w:rFonts w:ascii="Times New Roman" w:hAnsi="Times New Roman" w:cs="Times New Roman"/>
          <w:sz w:val="24"/>
          <w:szCs w:val="24"/>
        </w:rPr>
        <w:t>Настоящая дисциплина относится к перечню факультативов, предлагаемых кафедрой менеджмента НИУ ВШЭ –</w:t>
      </w:r>
      <w:r w:rsidR="00C672F8">
        <w:rPr>
          <w:rFonts w:ascii="Times New Roman" w:hAnsi="Times New Roman" w:cs="Times New Roman"/>
          <w:sz w:val="24"/>
          <w:szCs w:val="24"/>
        </w:rPr>
        <w:t xml:space="preserve"> Санкт-Петербург для студентов второ</w:t>
      </w:r>
      <w:r w:rsidR="00A650D2">
        <w:rPr>
          <w:rFonts w:ascii="Times New Roman" w:hAnsi="Times New Roman" w:cs="Times New Roman"/>
          <w:sz w:val="24"/>
          <w:szCs w:val="24"/>
        </w:rPr>
        <w:t>го курса магистратуры Факультета менеджмента</w:t>
      </w:r>
      <w:r w:rsidR="00C672F8">
        <w:rPr>
          <w:rFonts w:ascii="Times New Roman" w:hAnsi="Times New Roman" w:cs="Times New Roman"/>
          <w:sz w:val="24"/>
          <w:szCs w:val="24"/>
        </w:rPr>
        <w:t xml:space="preserve"> по специализации «Менеджмент индустрии впечатлений».</w:t>
      </w:r>
    </w:p>
    <w:p w:rsidR="00C672F8" w:rsidRPr="00670ED2" w:rsidRDefault="00C672F8" w:rsidP="00C672F8">
      <w:pPr>
        <w:pStyle w:val="2"/>
        <w:spacing w:line="276" w:lineRule="auto"/>
        <w:ind w:firstLine="720"/>
        <w:rPr>
          <w:i/>
          <w:sz w:val="24"/>
        </w:rPr>
      </w:pPr>
      <w:bookmarkStart w:id="16" w:name="_Toc345462349"/>
      <w:bookmarkStart w:id="17" w:name="_Toc345462427"/>
      <w:bookmarkStart w:id="18" w:name="_Toc345463321"/>
      <w:r w:rsidRPr="008D2CB1">
        <w:rPr>
          <w:i/>
          <w:sz w:val="24"/>
        </w:rPr>
        <w:t>5. Тематический план учебной дисциплины</w:t>
      </w:r>
      <w:bookmarkEnd w:id="16"/>
      <w:bookmarkEnd w:id="17"/>
      <w:bookmarkEnd w:id="18"/>
      <w:r w:rsidRPr="008D2CB1">
        <w:rPr>
          <w:i/>
          <w:sz w:val="24"/>
        </w:rPr>
        <w:t xml:space="preserve">  </w:t>
      </w:r>
      <w:r>
        <w:rPr>
          <w:i/>
          <w:sz w:val="24"/>
        </w:rPr>
        <w:t>(</w:t>
      </w:r>
      <w:r>
        <w:rPr>
          <w:i/>
          <w:sz w:val="24"/>
          <w:lang w:val="en-US"/>
        </w:rPr>
        <w:t>Curriculum</w:t>
      </w:r>
      <w:r w:rsidRPr="00670ED2">
        <w:rPr>
          <w:i/>
          <w:sz w:val="24"/>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
        <w:gridCol w:w="3733"/>
        <w:gridCol w:w="992"/>
        <w:gridCol w:w="992"/>
        <w:gridCol w:w="1418"/>
        <w:gridCol w:w="1666"/>
      </w:tblGrid>
      <w:tr w:rsidR="00C672F8" w:rsidRPr="00804206" w:rsidTr="00C672F8">
        <w:trPr>
          <w:cantSplit/>
          <w:trHeight w:val="532"/>
        </w:trPr>
        <w:tc>
          <w:tcPr>
            <w:tcW w:w="662" w:type="dxa"/>
            <w:vMerge w:val="restart"/>
          </w:tcPr>
          <w:p w:rsidR="00C672F8" w:rsidRPr="00804206" w:rsidRDefault="00C672F8" w:rsidP="00C672F8">
            <w:pPr>
              <w:autoSpaceDE w:val="0"/>
              <w:autoSpaceDN w:val="0"/>
              <w:adjustRightInd w:val="0"/>
              <w:spacing w:before="0" w:after="0"/>
              <w:jc w:val="center"/>
              <w:rPr>
                <w:rFonts w:ascii="Times New Roman" w:hAnsi="Times New Roman" w:cs="Times New Roman"/>
                <w:sz w:val="24"/>
                <w:szCs w:val="24"/>
              </w:rPr>
            </w:pPr>
            <w:r w:rsidRPr="00804206">
              <w:rPr>
                <w:rFonts w:ascii="Times New Roman" w:hAnsi="Times New Roman" w:cs="Times New Roman"/>
                <w:sz w:val="24"/>
                <w:szCs w:val="24"/>
              </w:rPr>
              <w:t>№</w:t>
            </w:r>
          </w:p>
        </w:tc>
        <w:tc>
          <w:tcPr>
            <w:tcW w:w="3733" w:type="dxa"/>
            <w:vMerge w:val="restart"/>
          </w:tcPr>
          <w:p w:rsidR="00C672F8" w:rsidRPr="00670ED2" w:rsidRDefault="00C672F8" w:rsidP="00C672F8">
            <w:pPr>
              <w:autoSpaceDE w:val="0"/>
              <w:autoSpaceDN w:val="0"/>
              <w:adjustRightInd w:val="0"/>
              <w:spacing w:before="0" w:after="0"/>
              <w:jc w:val="center"/>
              <w:rPr>
                <w:rFonts w:ascii="Times New Roman" w:hAnsi="Times New Roman" w:cs="Times New Roman"/>
                <w:sz w:val="18"/>
                <w:szCs w:val="18"/>
                <w:lang w:val="en-US"/>
              </w:rPr>
            </w:pPr>
            <w:r w:rsidRPr="00670ED2">
              <w:rPr>
                <w:rFonts w:ascii="Times New Roman" w:hAnsi="Times New Roman" w:cs="Times New Roman"/>
                <w:sz w:val="18"/>
                <w:szCs w:val="18"/>
              </w:rPr>
              <w:t>Название темы</w:t>
            </w:r>
          </w:p>
          <w:p w:rsidR="00C672F8" w:rsidRPr="00670ED2" w:rsidRDefault="00C672F8" w:rsidP="00C672F8">
            <w:pPr>
              <w:autoSpaceDE w:val="0"/>
              <w:autoSpaceDN w:val="0"/>
              <w:adjustRightInd w:val="0"/>
              <w:spacing w:before="0" w:after="0"/>
              <w:jc w:val="center"/>
              <w:rPr>
                <w:rFonts w:ascii="Times New Roman" w:hAnsi="Times New Roman" w:cs="Times New Roman"/>
                <w:sz w:val="18"/>
                <w:szCs w:val="18"/>
                <w:lang w:val="en-US"/>
              </w:rPr>
            </w:pPr>
            <w:r w:rsidRPr="00670ED2">
              <w:rPr>
                <w:rFonts w:ascii="Times New Roman" w:hAnsi="Times New Roman" w:cs="Times New Roman"/>
                <w:sz w:val="18"/>
                <w:szCs w:val="18"/>
                <w:lang w:val="en-US"/>
              </w:rPr>
              <w:t>Topic</w:t>
            </w:r>
          </w:p>
        </w:tc>
        <w:tc>
          <w:tcPr>
            <w:tcW w:w="992" w:type="dxa"/>
            <w:vMerge w:val="restart"/>
          </w:tcPr>
          <w:p w:rsidR="00C672F8" w:rsidRPr="00670ED2" w:rsidRDefault="00C672F8" w:rsidP="00C672F8">
            <w:pPr>
              <w:autoSpaceDE w:val="0"/>
              <w:autoSpaceDN w:val="0"/>
              <w:adjustRightInd w:val="0"/>
              <w:spacing w:before="0" w:after="0"/>
              <w:jc w:val="center"/>
              <w:rPr>
                <w:rFonts w:ascii="Times New Roman" w:hAnsi="Times New Roman" w:cs="Times New Roman"/>
                <w:sz w:val="18"/>
                <w:szCs w:val="18"/>
                <w:lang w:val="en-US"/>
              </w:rPr>
            </w:pPr>
            <w:r w:rsidRPr="00670ED2">
              <w:rPr>
                <w:rFonts w:ascii="Times New Roman" w:hAnsi="Times New Roman" w:cs="Times New Roman"/>
                <w:sz w:val="18"/>
                <w:szCs w:val="18"/>
              </w:rPr>
              <w:t>Всего  часов</w:t>
            </w:r>
          </w:p>
          <w:p w:rsidR="00C672F8" w:rsidRPr="00670ED2" w:rsidRDefault="00C672F8" w:rsidP="00C672F8">
            <w:pPr>
              <w:autoSpaceDE w:val="0"/>
              <w:autoSpaceDN w:val="0"/>
              <w:adjustRightInd w:val="0"/>
              <w:spacing w:before="0" w:after="0"/>
              <w:jc w:val="center"/>
              <w:rPr>
                <w:rFonts w:ascii="Times New Roman" w:hAnsi="Times New Roman" w:cs="Times New Roman"/>
                <w:sz w:val="18"/>
                <w:szCs w:val="18"/>
                <w:lang w:val="en-US"/>
              </w:rPr>
            </w:pPr>
          </w:p>
          <w:p w:rsidR="00C672F8" w:rsidRPr="00670ED2" w:rsidRDefault="00C672F8" w:rsidP="00C672F8">
            <w:pPr>
              <w:autoSpaceDE w:val="0"/>
              <w:autoSpaceDN w:val="0"/>
              <w:adjustRightInd w:val="0"/>
              <w:spacing w:before="0" w:after="0"/>
              <w:jc w:val="center"/>
              <w:rPr>
                <w:rFonts w:ascii="Times New Roman" w:hAnsi="Times New Roman" w:cs="Times New Roman"/>
                <w:sz w:val="18"/>
                <w:szCs w:val="18"/>
                <w:lang w:val="en-US"/>
              </w:rPr>
            </w:pPr>
          </w:p>
          <w:p w:rsidR="00C672F8" w:rsidRPr="00670ED2" w:rsidRDefault="00C672F8" w:rsidP="00C672F8">
            <w:pPr>
              <w:autoSpaceDE w:val="0"/>
              <w:autoSpaceDN w:val="0"/>
              <w:adjustRightInd w:val="0"/>
              <w:spacing w:before="0" w:after="0"/>
              <w:rPr>
                <w:rFonts w:ascii="Times New Roman" w:hAnsi="Times New Roman" w:cs="Times New Roman"/>
                <w:sz w:val="18"/>
                <w:szCs w:val="18"/>
                <w:lang w:val="en-US"/>
              </w:rPr>
            </w:pPr>
          </w:p>
        </w:tc>
        <w:tc>
          <w:tcPr>
            <w:tcW w:w="2410" w:type="dxa"/>
            <w:gridSpan w:val="2"/>
          </w:tcPr>
          <w:p w:rsidR="00C672F8" w:rsidRPr="00670ED2" w:rsidRDefault="00C672F8" w:rsidP="00C672F8">
            <w:pPr>
              <w:autoSpaceDE w:val="0"/>
              <w:autoSpaceDN w:val="0"/>
              <w:adjustRightInd w:val="0"/>
              <w:spacing w:before="0" w:after="0"/>
              <w:jc w:val="center"/>
              <w:rPr>
                <w:rFonts w:ascii="Times New Roman" w:hAnsi="Times New Roman" w:cs="Times New Roman"/>
                <w:sz w:val="18"/>
                <w:szCs w:val="18"/>
              </w:rPr>
            </w:pPr>
            <w:r w:rsidRPr="00670ED2">
              <w:rPr>
                <w:rFonts w:ascii="Times New Roman" w:hAnsi="Times New Roman" w:cs="Times New Roman"/>
                <w:sz w:val="18"/>
                <w:szCs w:val="18"/>
              </w:rPr>
              <w:t>Аудиторные часы</w:t>
            </w:r>
          </w:p>
        </w:tc>
        <w:tc>
          <w:tcPr>
            <w:tcW w:w="1666" w:type="dxa"/>
            <w:vMerge w:val="restart"/>
          </w:tcPr>
          <w:p w:rsidR="00C672F8" w:rsidRPr="00670ED2" w:rsidRDefault="00C672F8" w:rsidP="00C672F8">
            <w:pPr>
              <w:autoSpaceDE w:val="0"/>
              <w:autoSpaceDN w:val="0"/>
              <w:adjustRightInd w:val="0"/>
              <w:spacing w:before="0" w:after="0"/>
              <w:jc w:val="center"/>
              <w:rPr>
                <w:rFonts w:ascii="Times New Roman" w:hAnsi="Times New Roman" w:cs="Times New Roman"/>
                <w:sz w:val="18"/>
                <w:szCs w:val="18"/>
              </w:rPr>
            </w:pPr>
            <w:r w:rsidRPr="00670ED2">
              <w:rPr>
                <w:rFonts w:ascii="Times New Roman" w:hAnsi="Times New Roman" w:cs="Times New Roman"/>
                <w:sz w:val="18"/>
                <w:szCs w:val="18"/>
              </w:rPr>
              <w:t>Самостоятельная работа</w:t>
            </w:r>
          </w:p>
          <w:p w:rsidR="00C672F8" w:rsidRPr="00670ED2" w:rsidRDefault="00C672F8" w:rsidP="00C672F8">
            <w:pPr>
              <w:autoSpaceDE w:val="0"/>
              <w:autoSpaceDN w:val="0"/>
              <w:adjustRightInd w:val="0"/>
              <w:spacing w:before="0" w:after="0"/>
              <w:jc w:val="center"/>
              <w:rPr>
                <w:rFonts w:ascii="Times New Roman" w:hAnsi="Times New Roman" w:cs="Times New Roman"/>
                <w:sz w:val="18"/>
                <w:szCs w:val="18"/>
              </w:rPr>
            </w:pPr>
          </w:p>
        </w:tc>
      </w:tr>
      <w:tr w:rsidR="00C672F8" w:rsidRPr="00804206" w:rsidTr="00D4281A">
        <w:trPr>
          <w:cantSplit/>
          <w:trHeight w:val="545"/>
        </w:trPr>
        <w:tc>
          <w:tcPr>
            <w:tcW w:w="662" w:type="dxa"/>
            <w:vMerge/>
          </w:tcPr>
          <w:p w:rsidR="00C672F8" w:rsidRPr="00804206" w:rsidRDefault="00C672F8" w:rsidP="00C672F8">
            <w:pPr>
              <w:autoSpaceDE w:val="0"/>
              <w:autoSpaceDN w:val="0"/>
              <w:adjustRightInd w:val="0"/>
              <w:spacing w:before="0" w:after="0"/>
              <w:rPr>
                <w:rFonts w:ascii="Times New Roman" w:hAnsi="Times New Roman" w:cs="Times New Roman"/>
                <w:sz w:val="24"/>
                <w:szCs w:val="24"/>
              </w:rPr>
            </w:pPr>
          </w:p>
        </w:tc>
        <w:tc>
          <w:tcPr>
            <w:tcW w:w="3733" w:type="dxa"/>
            <w:vMerge/>
          </w:tcPr>
          <w:p w:rsidR="00C672F8" w:rsidRPr="00D448FD" w:rsidRDefault="00C672F8" w:rsidP="00C672F8">
            <w:pPr>
              <w:autoSpaceDE w:val="0"/>
              <w:autoSpaceDN w:val="0"/>
              <w:adjustRightInd w:val="0"/>
              <w:spacing w:before="0" w:after="0"/>
              <w:rPr>
                <w:rFonts w:ascii="Times New Roman" w:hAnsi="Times New Roman" w:cs="Times New Roman"/>
                <w:sz w:val="20"/>
                <w:szCs w:val="20"/>
              </w:rPr>
            </w:pPr>
          </w:p>
        </w:tc>
        <w:tc>
          <w:tcPr>
            <w:tcW w:w="992" w:type="dxa"/>
            <w:vMerge/>
          </w:tcPr>
          <w:p w:rsidR="00C672F8" w:rsidRPr="00D448FD" w:rsidRDefault="00C672F8" w:rsidP="00C672F8">
            <w:pPr>
              <w:autoSpaceDE w:val="0"/>
              <w:autoSpaceDN w:val="0"/>
              <w:adjustRightInd w:val="0"/>
              <w:spacing w:before="0" w:after="0"/>
              <w:jc w:val="center"/>
              <w:rPr>
                <w:rFonts w:ascii="Times New Roman" w:hAnsi="Times New Roman" w:cs="Times New Roman"/>
                <w:sz w:val="20"/>
                <w:szCs w:val="20"/>
              </w:rPr>
            </w:pPr>
          </w:p>
        </w:tc>
        <w:tc>
          <w:tcPr>
            <w:tcW w:w="992" w:type="dxa"/>
          </w:tcPr>
          <w:p w:rsidR="00C672F8" w:rsidRPr="00D448FD" w:rsidRDefault="00C672F8" w:rsidP="00C672F8">
            <w:pPr>
              <w:autoSpaceDE w:val="0"/>
              <w:autoSpaceDN w:val="0"/>
              <w:adjustRightInd w:val="0"/>
              <w:spacing w:before="0" w:after="0"/>
              <w:jc w:val="center"/>
              <w:rPr>
                <w:rFonts w:ascii="Times New Roman" w:hAnsi="Times New Roman" w:cs="Times New Roman"/>
                <w:sz w:val="20"/>
                <w:szCs w:val="20"/>
              </w:rPr>
            </w:pPr>
            <w:r w:rsidRPr="00D448FD">
              <w:rPr>
                <w:rFonts w:ascii="Times New Roman" w:hAnsi="Times New Roman" w:cs="Times New Roman"/>
                <w:sz w:val="20"/>
                <w:szCs w:val="20"/>
              </w:rPr>
              <w:t>Лекции</w:t>
            </w:r>
          </w:p>
        </w:tc>
        <w:tc>
          <w:tcPr>
            <w:tcW w:w="1418" w:type="dxa"/>
          </w:tcPr>
          <w:p w:rsidR="00C672F8" w:rsidRPr="00D448FD" w:rsidRDefault="00C672F8" w:rsidP="00C672F8">
            <w:pPr>
              <w:autoSpaceDE w:val="0"/>
              <w:autoSpaceDN w:val="0"/>
              <w:adjustRightInd w:val="0"/>
              <w:spacing w:before="0" w:after="0"/>
              <w:jc w:val="center"/>
              <w:rPr>
                <w:rFonts w:ascii="Times New Roman" w:hAnsi="Times New Roman" w:cs="Times New Roman"/>
                <w:sz w:val="20"/>
                <w:szCs w:val="20"/>
              </w:rPr>
            </w:pPr>
            <w:r w:rsidRPr="00D448FD">
              <w:rPr>
                <w:rFonts w:ascii="Times New Roman" w:hAnsi="Times New Roman" w:cs="Times New Roman"/>
                <w:sz w:val="20"/>
                <w:szCs w:val="20"/>
              </w:rPr>
              <w:t>Семинарские занятия</w:t>
            </w:r>
          </w:p>
        </w:tc>
        <w:tc>
          <w:tcPr>
            <w:tcW w:w="1666" w:type="dxa"/>
            <w:vMerge/>
          </w:tcPr>
          <w:p w:rsidR="00C672F8" w:rsidRPr="00D448FD" w:rsidRDefault="00C672F8" w:rsidP="00C672F8">
            <w:pPr>
              <w:autoSpaceDE w:val="0"/>
              <w:autoSpaceDN w:val="0"/>
              <w:adjustRightInd w:val="0"/>
              <w:spacing w:before="0" w:after="0"/>
              <w:rPr>
                <w:rFonts w:ascii="Times New Roman" w:hAnsi="Times New Roman" w:cs="Times New Roman"/>
              </w:rPr>
            </w:pPr>
          </w:p>
        </w:tc>
      </w:tr>
      <w:tr w:rsidR="00C672F8" w:rsidRPr="00804206" w:rsidTr="00C672F8">
        <w:trPr>
          <w:trHeight w:val="33"/>
        </w:trPr>
        <w:tc>
          <w:tcPr>
            <w:tcW w:w="662" w:type="dxa"/>
          </w:tcPr>
          <w:p w:rsidR="00C672F8" w:rsidRPr="0001165E" w:rsidRDefault="00C672F8" w:rsidP="00C672F8">
            <w:pPr>
              <w:autoSpaceDE w:val="0"/>
              <w:autoSpaceDN w:val="0"/>
              <w:adjustRightInd w:val="0"/>
              <w:spacing w:before="0" w:after="0"/>
              <w:jc w:val="both"/>
              <w:rPr>
                <w:rFonts w:ascii="Times New Roman" w:hAnsi="Times New Roman" w:cs="Times New Roman"/>
                <w:sz w:val="20"/>
                <w:szCs w:val="20"/>
              </w:rPr>
            </w:pPr>
            <w:r w:rsidRPr="0001165E">
              <w:rPr>
                <w:rFonts w:ascii="Times New Roman" w:hAnsi="Times New Roman" w:cs="Times New Roman"/>
                <w:sz w:val="20"/>
                <w:szCs w:val="20"/>
              </w:rPr>
              <w:t xml:space="preserve">1. </w:t>
            </w:r>
          </w:p>
        </w:tc>
        <w:tc>
          <w:tcPr>
            <w:tcW w:w="3733" w:type="dxa"/>
          </w:tcPr>
          <w:p w:rsidR="00C672F8" w:rsidRPr="00852646" w:rsidRDefault="00C672F8" w:rsidP="00C672F8">
            <w:pPr>
              <w:spacing w:before="0" w:after="0"/>
              <w:rPr>
                <w:rFonts w:ascii="Times New Roman" w:hAnsi="Times New Roman" w:cs="Times New Roman"/>
                <w:sz w:val="20"/>
                <w:szCs w:val="20"/>
                <w:lang w:val="en-US"/>
              </w:rPr>
            </w:pPr>
            <w:r w:rsidRPr="00670ED2">
              <w:rPr>
                <w:rFonts w:ascii="Times New Roman" w:hAnsi="Times New Roman" w:cs="Times New Roman"/>
                <w:sz w:val="20"/>
                <w:szCs w:val="20"/>
              </w:rPr>
              <w:t xml:space="preserve">  «Теория и практика маркетинга: основные понятия. Инструменты</w:t>
            </w:r>
            <w:r w:rsidRPr="001F6596">
              <w:rPr>
                <w:rFonts w:ascii="Times New Roman" w:hAnsi="Times New Roman" w:cs="Times New Roman"/>
                <w:sz w:val="20"/>
                <w:szCs w:val="20"/>
                <w:lang w:val="en-US"/>
              </w:rPr>
              <w:t xml:space="preserve"> </w:t>
            </w:r>
            <w:r w:rsidRPr="00670ED2">
              <w:rPr>
                <w:rFonts w:ascii="Times New Roman" w:hAnsi="Times New Roman" w:cs="Times New Roman"/>
                <w:sz w:val="20"/>
                <w:szCs w:val="20"/>
              </w:rPr>
              <w:t>современных</w:t>
            </w:r>
            <w:r w:rsidRPr="001F6596">
              <w:rPr>
                <w:rFonts w:ascii="Times New Roman" w:hAnsi="Times New Roman" w:cs="Times New Roman"/>
                <w:sz w:val="20"/>
                <w:szCs w:val="20"/>
                <w:lang w:val="en-US"/>
              </w:rPr>
              <w:t xml:space="preserve"> </w:t>
            </w:r>
            <w:r w:rsidRPr="00670ED2">
              <w:rPr>
                <w:rFonts w:ascii="Times New Roman" w:hAnsi="Times New Roman" w:cs="Times New Roman"/>
                <w:sz w:val="20"/>
                <w:szCs w:val="20"/>
              </w:rPr>
              <w:t>маркетинговых</w:t>
            </w:r>
            <w:r w:rsidRPr="001F6596">
              <w:rPr>
                <w:rFonts w:ascii="Times New Roman" w:hAnsi="Times New Roman" w:cs="Times New Roman"/>
                <w:sz w:val="20"/>
                <w:szCs w:val="20"/>
                <w:lang w:val="en-US"/>
              </w:rPr>
              <w:t xml:space="preserve"> </w:t>
            </w:r>
            <w:r w:rsidRPr="00670ED2">
              <w:rPr>
                <w:rFonts w:ascii="Times New Roman" w:hAnsi="Times New Roman" w:cs="Times New Roman"/>
                <w:sz w:val="20"/>
                <w:szCs w:val="20"/>
              </w:rPr>
              <w:t>технологий</w:t>
            </w:r>
            <w:r w:rsidRPr="001F6596">
              <w:rPr>
                <w:rFonts w:ascii="Times New Roman" w:hAnsi="Times New Roman" w:cs="Times New Roman"/>
                <w:sz w:val="20"/>
                <w:szCs w:val="20"/>
                <w:lang w:val="en-US"/>
              </w:rPr>
              <w:t>»</w:t>
            </w:r>
          </w:p>
          <w:p w:rsidR="00C672F8" w:rsidRPr="001F6596" w:rsidRDefault="00C672F8" w:rsidP="00C672F8">
            <w:pPr>
              <w:spacing w:before="0" w:after="0"/>
              <w:rPr>
                <w:rFonts w:ascii="Times New Roman" w:hAnsi="Times New Roman" w:cs="Times New Roman"/>
                <w:sz w:val="20"/>
                <w:szCs w:val="20"/>
                <w:lang w:val="en-US"/>
              </w:rPr>
            </w:pPr>
            <w:r>
              <w:rPr>
                <w:rFonts w:ascii="Times New Roman" w:hAnsi="Times New Roman" w:cs="Times New Roman"/>
                <w:sz w:val="20"/>
                <w:szCs w:val="20"/>
                <w:lang w:val="en-US"/>
              </w:rPr>
              <w:t>“Marketing concepts and practice: basic terms and contemporary tools”</w:t>
            </w:r>
          </w:p>
        </w:tc>
        <w:tc>
          <w:tcPr>
            <w:tcW w:w="992" w:type="dxa"/>
          </w:tcPr>
          <w:p w:rsidR="00C672F8" w:rsidRPr="00670ED2" w:rsidRDefault="00C672F8" w:rsidP="00C672F8">
            <w:pPr>
              <w:autoSpaceDE w:val="0"/>
              <w:autoSpaceDN w:val="0"/>
              <w:adjustRightInd w:val="0"/>
              <w:spacing w:before="0" w:after="0"/>
              <w:jc w:val="center"/>
              <w:rPr>
                <w:rFonts w:ascii="Times New Roman" w:hAnsi="Times New Roman" w:cs="Times New Roman"/>
                <w:lang w:val="en-US"/>
              </w:rPr>
            </w:pPr>
          </w:p>
          <w:p w:rsidR="00C672F8"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6</w:t>
            </w:r>
          </w:p>
        </w:tc>
        <w:tc>
          <w:tcPr>
            <w:tcW w:w="992" w:type="dxa"/>
          </w:tcPr>
          <w:p w:rsidR="00C672F8" w:rsidRDefault="00C672F8" w:rsidP="00C672F8">
            <w:pPr>
              <w:autoSpaceDE w:val="0"/>
              <w:autoSpaceDN w:val="0"/>
              <w:adjustRightInd w:val="0"/>
              <w:spacing w:before="0" w:after="0"/>
              <w:jc w:val="center"/>
              <w:rPr>
                <w:rFonts w:ascii="Times New Roman" w:hAnsi="Times New Roman" w:cs="Times New Roman"/>
              </w:rPr>
            </w:pPr>
          </w:p>
          <w:p w:rsidR="00C672F8" w:rsidRPr="00D448FD" w:rsidRDefault="00C672F8" w:rsidP="00C672F8">
            <w:pPr>
              <w:autoSpaceDE w:val="0"/>
              <w:autoSpaceDN w:val="0"/>
              <w:adjustRightInd w:val="0"/>
              <w:spacing w:before="0" w:after="0"/>
              <w:jc w:val="center"/>
              <w:rPr>
                <w:rFonts w:ascii="Times New Roman" w:hAnsi="Times New Roman" w:cs="Times New Roman"/>
              </w:rPr>
            </w:pPr>
            <w:r>
              <w:rPr>
                <w:rFonts w:ascii="Times New Roman" w:hAnsi="Times New Roman" w:cs="Times New Roman"/>
              </w:rPr>
              <w:t>2</w:t>
            </w:r>
          </w:p>
        </w:tc>
        <w:tc>
          <w:tcPr>
            <w:tcW w:w="1418" w:type="dxa"/>
          </w:tcPr>
          <w:p w:rsidR="008A2755" w:rsidRDefault="008A2755" w:rsidP="00C672F8">
            <w:pPr>
              <w:autoSpaceDE w:val="0"/>
              <w:autoSpaceDN w:val="0"/>
              <w:adjustRightInd w:val="0"/>
              <w:spacing w:before="0" w:after="0"/>
              <w:jc w:val="center"/>
              <w:rPr>
                <w:rFonts w:ascii="Times New Roman" w:hAnsi="Times New Roman" w:cs="Times New Roman"/>
                <w:lang w:val="en-US"/>
              </w:rPr>
            </w:pPr>
          </w:p>
          <w:p w:rsidR="00C672F8"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4</w:t>
            </w:r>
          </w:p>
        </w:tc>
        <w:tc>
          <w:tcPr>
            <w:tcW w:w="1666" w:type="dxa"/>
          </w:tcPr>
          <w:p w:rsidR="00C672F8" w:rsidRPr="00D448FD" w:rsidRDefault="00C672F8" w:rsidP="00C672F8">
            <w:pPr>
              <w:autoSpaceDE w:val="0"/>
              <w:autoSpaceDN w:val="0"/>
              <w:adjustRightInd w:val="0"/>
              <w:spacing w:before="0" w:after="0"/>
              <w:jc w:val="center"/>
              <w:rPr>
                <w:rFonts w:ascii="Times New Roman" w:hAnsi="Times New Roman" w:cs="Times New Roman"/>
              </w:rPr>
            </w:pPr>
          </w:p>
        </w:tc>
      </w:tr>
      <w:tr w:rsidR="00C672F8" w:rsidRPr="00804206" w:rsidTr="00C672F8">
        <w:trPr>
          <w:trHeight w:val="33"/>
        </w:trPr>
        <w:tc>
          <w:tcPr>
            <w:tcW w:w="662" w:type="dxa"/>
          </w:tcPr>
          <w:p w:rsidR="00C672F8" w:rsidRPr="0001165E" w:rsidRDefault="00C672F8" w:rsidP="00C672F8">
            <w:pPr>
              <w:autoSpaceDE w:val="0"/>
              <w:autoSpaceDN w:val="0"/>
              <w:adjustRightInd w:val="0"/>
              <w:spacing w:before="0" w:after="0"/>
              <w:jc w:val="both"/>
              <w:rPr>
                <w:rFonts w:ascii="Times New Roman" w:hAnsi="Times New Roman" w:cs="Times New Roman"/>
                <w:sz w:val="20"/>
                <w:szCs w:val="20"/>
              </w:rPr>
            </w:pPr>
            <w:r w:rsidRPr="0001165E">
              <w:rPr>
                <w:rFonts w:ascii="Times New Roman" w:hAnsi="Times New Roman" w:cs="Times New Roman"/>
                <w:sz w:val="20"/>
                <w:szCs w:val="20"/>
                <w:lang w:val="en-US"/>
              </w:rPr>
              <w:t>2</w:t>
            </w:r>
            <w:r w:rsidRPr="0001165E">
              <w:rPr>
                <w:rFonts w:ascii="Times New Roman" w:hAnsi="Times New Roman" w:cs="Times New Roman"/>
                <w:sz w:val="20"/>
                <w:szCs w:val="20"/>
              </w:rPr>
              <w:t xml:space="preserve">. </w:t>
            </w:r>
          </w:p>
        </w:tc>
        <w:tc>
          <w:tcPr>
            <w:tcW w:w="3733" w:type="dxa"/>
          </w:tcPr>
          <w:p w:rsidR="00C672F8" w:rsidRDefault="00C672F8" w:rsidP="00C672F8">
            <w:pPr>
              <w:spacing w:before="0" w:after="0"/>
              <w:rPr>
                <w:rFonts w:ascii="Times New Roman" w:hAnsi="Times New Roman" w:cs="Times New Roman"/>
                <w:sz w:val="20"/>
                <w:szCs w:val="20"/>
                <w:lang w:val="en-US"/>
              </w:rPr>
            </w:pPr>
            <w:r w:rsidRPr="001F6596">
              <w:rPr>
                <w:rFonts w:ascii="Times New Roman" w:hAnsi="Times New Roman" w:cs="Times New Roman"/>
                <w:sz w:val="20"/>
                <w:szCs w:val="20"/>
                <w:lang w:val="en-US"/>
              </w:rPr>
              <w:t>«</w:t>
            </w:r>
            <w:r w:rsidRPr="00670ED2">
              <w:rPr>
                <w:rFonts w:ascii="Times New Roman" w:hAnsi="Times New Roman" w:cs="Times New Roman"/>
                <w:sz w:val="20"/>
                <w:szCs w:val="20"/>
              </w:rPr>
              <w:t>Маркетинг</w:t>
            </w:r>
            <w:r w:rsidRPr="001F6596">
              <w:rPr>
                <w:rFonts w:ascii="Times New Roman" w:hAnsi="Times New Roman" w:cs="Times New Roman"/>
                <w:sz w:val="20"/>
                <w:szCs w:val="20"/>
                <w:lang w:val="en-US"/>
              </w:rPr>
              <w:t xml:space="preserve"> </w:t>
            </w:r>
            <w:r w:rsidRPr="00670ED2">
              <w:rPr>
                <w:rFonts w:ascii="Times New Roman" w:hAnsi="Times New Roman" w:cs="Times New Roman"/>
                <w:sz w:val="20"/>
                <w:szCs w:val="20"/>
              </w:rPr>
              <w:t>культурного</w:t>
            </w:r>
            <w:r w:rsidRPr="001F6596">
              <w:rPr>
                <w:rFonts w:ascii="Times New Roman" w:hAnsi="Times New Roman" w:cs="Times New Roman"/>
                <w:sz w:val="20"/>
                <w:szCs w:val="20"/>
                <w:lang w:val="en-US"/>
              </w:rPr>
              <w:t xml:space="preserve"> </w:t>
            </w:r>
            <w:r w:rsidRPr="00670ED2">
              <w:rPr>
                <w:rFonts w:ascii="Times New Roman" w:hAnsi="Times New Roman" w:cs="Times New Roman"/>
                <w:sz w:val="20"/>
                <w:szCs w:val="20"/>
              </w:rPr>
              <w:t>туризма</w:t>
            </w:r>
            <w:r w:rsidRPr="001F6596">
              <w:rPr>
                <w:rFonts w:ascii="Times New Roman" w:hAnsi="Times New Roman" w:cs="Times New Roman"/>
                <w:sz w:val="20"/>
                <w:szCs w:val="20"/>
                <w:lang w:val="en-US"/>
              </w:rPr>
              <w:t>»</w:t>
            </w:r>
          </w:p>
          <w:p w:rsidR="00C672F8" w:rsidRPr="00670ED2" w:rsidRDefault="00C672F8" w:rsidP="00C672F8">
            <w:pPr>
              <w:spacing w:before="0" w:after="0"/>
              <w:rPr>
                <w:rFonts w:ascii="Times New Roman" w:hAnsi="Times New Roman" w:cs="Times New Roman"/>
                <w:sz w:val="20"/>
                <w:szCs w:val="20"/>
                <w:lang w:val="en-US"/>
              </w:rPr>
            </w:pPr>
            <w:r>
              <w:rPr>
                <w:rFonts w:ascii="Times New Roman" w:hAnsi="Times New Roman" w:cs="Times New Roman"/>
                <w:sz w:val="20"/>
                <w:szCs w:val="20"/>
                <w:lang w:val="en-US"/>
              </w:rPr>
              <w:t>“Marketing of Cultural Tourism”</w:t>
            </w:r>
          </w:p>
        </w:tc>
        <w:tc>
          <w:tcPr>
            <w:tcW w:w="992" w:type="dxa"/>
          </w:tcPr>
          <w:p w:rsidR="00C672F8" w:rsidRPr="001F6596" w:rsidRDefault="00C672F8" w:rsidP="00C672F8">
            <w:pPr>
              <w:autoSpaceDE w:val="0"/>
              <w:autoSpaceDN w:val="0"/>
              <w:adjustRightInd w:val="0"/>
              <w:spacing w:before="0" w:after="0"/>
              <w:jc w:val="center"/>
              <w:rPr>
                <w:rFonts w:ascii="Times New Roman" w:hAnsi="Times New Roman" w:cs="Times New Roman"/>
                <w:lang w:val="en-US"/>
              </w:rPr>
            </w:pPr>
          </w:p>
          <w:p w:rsidR="00C672F8"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6</w:t>
            </w:r>
          </w:p>
        </w:tc>
        <w:tc>
          <w:tcPr>
            <w:tcW w:w="992" w:type="dxa"/>
          </w:tcPr>
          <w:p w:rsidR="00C672F8" w:rsidRDefault="00C672F8" w:rsidP="00C672F8">
            <w:pPr>
              <w:autoSpaceDE w:val="0"/>
              <w:autoSpaceDN w:val="0"/>
              <w:adjustRightInd w:val="0"/>
              <w:spacing w:before="0" w:after="0"/>
              <w:jc w:val="center"/>
              <w:rPr>
                <w:rFonts w:ascii="Times New Roman" w:hAnsi="Times New Roman" w:cs="Times New Roman"/>
              </w:rPr>
            </w:pPr>
          </w:p>
          <w:p w:rsidR="00C672F8" w:rsidRPr="00D448FD" w:rsidRDefault="00C672F8" w:rsidP="00C672F8">
            <w:pPr>
              <w:autoSpaceDE w:val="0"/>
              <w:autoSpaceDN w:val="0"/>
              <w:adjustRightInd w:val="0"/>
              <w:spacing w:before="0" w:after="0"/>
              <w:jc w:val="center"/>
              <w:rPr>
                <w:rFonts w:ascii="Times New Roman" w:hAnsi="Times New Roman" w:cs="Times New Roman"/>
              </w:rPr>
            </w:pPr>
            <w:r>
              <w:rPr>
                <w:rFonts w:ascii="Times New Roman" w:hAnsi="Times New Roman" w:cs="Times New Roman"/>
              </w:rPr>
              <w:t>2</w:t>
            </w:r>
          </w:p>
        </w:tc>
        <w:tc>
          <w:tcPr>
            <w:tcW w:w="1418" w:type="dxa"/>
          </w:tcPr>
          <w:p w:rsidR="00C672F8" w:rsidRDefault="00C672F8" w:rsidP="00C672F8">
            <w:pPr>
              <w:autoSpaceDE w:val="0"/>
              <w:autoSpaceDN w:val="0"/>
              <w:adjustRightInd w:val="0"/>
              <w:spacing w:before="0" w:after="0"/>
              <w:jc w:val="center"/>
              <w:rPr>
                <w:rFonts w:ascii="Times New Roman" w:hAnsi="Times New Roman" w:cs="Times New Roman"/>
                <w:lang w:val="en-US"/>
              </w:rPr>
            </w:pPr>
          </w:p>
          <w:p w:rsidR="008A2755"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4</w:t>
            </w:r>
          </w:p>
        </w:tc>
        <w:tc>
          <w:tcPr>
            <w:tcW w:w="1666" w:type="dxa"/>
          </w:tcPr>
          <w:p w:rsidR="00C672F8" w:rsidRPr="00D448FD" w:rsidRDefault="00C672F8" w:rsidP="00C672F8">
            <w:pPr>
              <w:autoSpaceDE w:val="0"/>
              <w:autoSpaceDN w:val="0"/>
              <w:adjustRightInd w:val="0"/>
              <w:spacing w:before="0" w:after="0"/>
              <w:jc w:val="center"/>
              <w:rPr>
                <w:rFonts w:ascii="Times New Roman" w:hAnsi="Times New Roman" w:cs="Times New Roman"/>
              </w:rPr>
            </w:pPr>
          </w:p>
        </w:tc>
      </w:tr>
      <w:tr w:rsidR="00C672F8" w:rsidRPr="00804206" w:rsidTr="00C672F8">
        <w:trPr>
          <w:trHeight w:val="33"/>
        </w:trPr>
        <w:tc>
          <w:tcPr>
            <w:tcW w:w="662" w:type="dxa"/>
          </w:tcPr>
          <w:p w:rsidR="00C672F8" w:rsidRPr="0001165E" w:rsidRDefault="00C672F8" w:rsidP="00C672F8">
            <w:pPr>
              <w:autoSpaceDE w:val="0"/>
              <w:autoSpaceDN w:val="0"/>
              <w:adjustRightInd w:val="0"/>
              <w:spacing w:before="0" w:after="0"/>
              <w:jc w:val="both"/>
              <w:rPr>
                <w:rFonts w:ascii="Times New Roman" w:hAnsi="Times New Roman" w:cs="Times New Roman"/>
                <w:sz w:val="20"/>
                <w:szCs w:val="20"/>
              </w:rPr>
            </w:pPr>
            <w:r w:rsidRPr="0001165E">
              <w:rPr>
                <w:rFonts w:ascii="Times New Roman" w:hAnsi="Times New Roman" w:cs="Times New Roman"/>
                <w:sz w:val="20"/>
                <w:szCs w:val="20"/>
                <w:lang w:val="en-US"/>
              </w:rPr>
              <w:t>3</w:t>
            </w:r>
            <w:r w:rsidRPr="0001165E">
              <w:rPr>
                <w:rFonts w:ascii="Times New Roman" w:hAnsi="Times New Roman" w:cs="Times New Roman"/>
                <w:sz w:val="20"/>
                <w:szCs w:val="20"/>
              </w:rPr>
              <w:t xml:space="preserve">. </w:t>
            </w:r>
          </w:p>
        </w:tc>
        <w:tc>
          <w:tcPr>
            <w:tcW w:w="3733" w:type="dxa"/>
          </w:tcPr>
          <w:p w:rsidR="00C672F8" w:rsidRPr="001F6596" w:rsidRDefault="00C672F8" w:rsidP="00C672F8">
            <w:pPr>
              <w:spacing w:before="0" w:after="0"/>
              <w:rPr>
                <w:rFonts w:ascii="Times New Roman" w:hAnsi="Times New Roman" w:cs="Times New Roman"/>
                <w:bCs/>
                <w:sz w:val="20"/>
                <w:szCs w:val="20"/>
              </w:rPr>
            </w:pPr>
            <w:r w:rsidRPr="00670ED2">
              <w:rPr>
                <w:rFonts w:ascii="Times New Roman" w:hAnsi="Times New Roman" w:cs="Times New Roman"/>
                <w:bCs/>
                <w:sz w:val="20"/>
                <w:szCs w:val="20"/>
              </w:rPr>
              <w:t>«Произведение искусства как продукт в системе рыночных отношений»</w:t>
            </w:r>
          </w:p>
          <w:p w:rsidR="00C672F8" w:rsidRPr="00670ED2" w:rsidRDefault="00C672F8" w:rsidP="00C672F8">
            <w:pPr>
              <w:spacing w:before="0" w:after="0"/>
              <w:rPr>
                <w:rFonts w:ascii="Times New Roman" w:hAnsi="Times New Roman" w:cs="Times New Roman"/>
                <w:bCs/>
                <w:sz w:val="20"/>
                <w:szCs w:val="20"/>
                <w:lang w:val="en-US"/>
              </w:rPr>
            </w:pPr>
            <w:r>
              <w:rPr>
                <w:rFonts w:ascii="Times New Roman" w:hAnsi="Times New Roman" w:cs="Times New Roman"/>
                <w:bCs/>
                <w:sz w:val="20"/>
                <w:szCs w:val="20"/>
                <w:lang w:val="en-US"/>
              </w:rPr>
              <w:t>“Artifact as the Product in the System of Market Relationship”</w:t>
            </w:r>
          </w:p>
        </w:tc>
        <w:tc>
          <w:tcPr>
            <w:tcW w:w="992" w:type="dxa"/>
          </w:tcPr>
          <w:p w:rsidR="00C672F8" w:rsidRPr="00670ED2" w:rsidRDefault="00C672F8" w:rsidP="00C672F8">
            <w:pPr>
              <w:autoSpaceDE w:val="0"/>
              <w:autoSpaceDN w:val="0"/>
              <w:adjustRightInd w:val="0"/>
              <w:spacing w:before="0" w:after="0"/>
              <w:jc w:val="center"/>
              <w:rPr>
                <w:rFonts w:ascii="Times New Roman" w:hAnsi="Times New Roman" w:cs="Times New Roman"/>
                <w:lang w:val="en-US"/>
              </w:rPr>
            </w:pPr>
          </w:p>
          <w:p w:rsidR="00C672F8"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6</w:t>
            </w:r>
          </w:p>
        </w:tc>
        <w:tc>
          <w:tcPr>
            <w:tcW w:w="992" w:type="dxa"/>
          </w:tcPr>
          <w:p w:rsidR="00C672F8" w:rsidRDefault="00C672F8" w:rsidP="00C672F8">
            <w:pPr>
              <w:autoSpaceDE w:val="0"/>
              <w:autoSpaceDN w:val="0"/>
              <w:adjustRightInd w:val="0"/>
              <w:spacing w:before="0" w:after="0"/>
              <w:jc w:val="center"/>
              <w:rPr>
                <w:rFonts w:ascii="Times New Roman" w:hAnsi="Times New Roman" w:cs="Times New Roman"/>
              </w:rPr>
            </w:pPr>
          </w:p>
          <w:p w:rsidR="00C672F8" w:rsidRPr="00D448FD" w:rsidRDefault="00C672F8" w:rsidP="00C672F8">
            <w:pPr>
              <w:autoSpaceDE w:val="0"/>
              <w:autoSpaceDN w:val="0"/>
              <w:adjustRightInd w:val="0"/>
              <w:spacing w:before="0" w:after="0"/>
              <w:jc w:val="center"/>
              <w:rPr>
                <w:rFonts w:ascii="Times New Roman" w:hAnsi="Times New Roman" w:cs="Times New Roman"/>
              </w:rPr>
            </w:pPr>
            <w:r>
              <w:rPr>
                <w:rFonts w:ascii="Times New Roman" w:hAnsi="Times New Roman" w:cs="Times New Roman"/>
              </w:rPr>
              <w:t>2</w:t>
            </w:r>
          </w:p>
        </w:tc>
        <w:tc>
          <w:tcPr>
            <w:tcW w:w="1418" w:type="dxa"/>
          </w:tcPr>
          <w:p w:rsidR="00C672F8" w:rsidRDefault="00C672F8" w:rsidP="00C672F8">
            <w:pPr>
              <w:autoSpaceDE w:val="0"/>
              <w:autoSpaceDN w:val="0"/>
              <w:adjustRightInd w:val="0"/>
              <w:spacing w:before="0" w:after="0"/>
              <w:jc w:val="center"/>
              <w:rPr>
                <w:rFonts w:ascii="Times New Roman" w:hAnsi="Times New Roman" w:cs="Times New Roman"/>
                <w:lang w:val="en-US"/>
              </w:rPr>
            </w:pPr>
          </w:p>
          <w:p w:rsidR="008A2755"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4</w:t>
            </w:r>
          </w:p>
        </w:tc>
        <w:tc>
          <w:tcPr>
            <w:tcW w:w="1666" w:type="dxa"/>
          </w:tcPr>
          <w:p w:rsidR="00C672F8" w:rsidRPr="00D448FD" w:rsidRDefault="00C672F8" w:rsidP="00C672F8">
            <w:pPr>
              <w:autoSpaceDE w:val="0"/>
              <w:autoSpaceDN w:val="0"/>
              <w:adjustRightInd w:val="0"/>
              <w:spacing w:before="0" w:after="0"/>
              <w:jc w:val="center"/>
              <w:rPr>
                <w:rFonts w:ascii="Times New Roman" w:hAnsi="Times New Roman" w:cs="Times New Roman"/>
              </w:rPr>
            </w:pPr>
          </w:p>
        </w:tc>
      </w:tr>
      <w:tr w:rsidR="00C672F8" w:rsidRPr="00804206" w:rsidTr="00C672F8">
        <w:trPr>
          <w:trHeight w:val="33"/>
        </w:trPr>
        <w:tc>
          <w:tcPr>
            <w:tcW w:w="662" w:type="dxa"/>
          </w:tcPr>
          <w:p w:rsidR="00C672F8" w:rsidRPr="0001165E" w:rsidRDefault="00C672F8" w:rsidP="00C672F8">
            <w:pPr>
              <w:autoSpaceDE w:val="0"/>
              <w:autoSpaceDN w:val="0"/>
              <w:adjustRightInd w:val="0"/>
              <w:spacing w:before="0" w:after="0"/>
              <w:jc w:val="both"/>
              <w:rPr>
                <w:rFonts w:ascii="Times New Roman" w:hAnsi="Times New Roman" w:cs="Times New Roman"/>
                <w:sz w:val="20"/>
                <w:szCs w:val="20"/>
              </w:rPr>
            </w:pPr>
            <w:r w:rsidRPr="0001165E">
              <w:rPr>
                <w:rFonts w:ascii="Times New Roman" w:hAnsi="Times New Roman" w:cs="Times New Roman"/>
                <w:sz w:val="20"/>
                <w:szCs w:val="20"/>
                <w:lang w:val="en-US"/>
              </w:rPr>
              <w:t>4</w:t>
            </w:r>
            <w:r w:rsidRPr="0001165E">
              <w:rPr>
                <w:rFonts w:ascii="Times New Roman" w:hAnsi="Times New Roman" w:cs="Times New Roman"/>
                <w:sz w:val="20"/>
                <w:szCs w:val="20"/>
              </w:rPr>
              <w:t xml:space="preserve">. </w:t>
            </w:r>
          </w:p>
        </w:tc>
        <w:tc>
          <w:tcPr>
            <w:tcW w:w="3733" w:type="dxa"/>
          </w:tcPr>
          <w:p w:rsidR="00C672F8" w:rsidRPr="001F6596" w:rsidRDefault="00C672F8" w:rsidP="00C672F8">
            <w:pPr>
              <w:spacing w:before="0" w:after="0"/>
              <w:rPr>
                <w:rFonts w:ascii="Times New Roman" w:hAnsi="Times New Roman" w:cs="Times New Roman"/>
                <w:bCs/>
                <w:sz w:val="20"/>
                <w:szCs w:val="20"/>
              </w:rPr>
            </w:pPr>
            <w:r w:rsidRPr="00670ED2">
              <w:rPr>
                <w:rFonts w:ascii="Times New Roman" w:hAnsi="Times New Roman" w:cs="Times New Roman"/>
                <w:sz w:val="20"/>
                <w:szCs w:val="20"/>
              </w:rPr>
              <w:t xml:space="preserve">   </w:t>
            </w:r>
            <w:r w:rsidRPr="00670ED2">
              <w:rPr>
                <w:rFonts w:ascii="Times New Roman" w:hAnsi="Times New Roman" w:cs="Times New Roman"/>
                <w:bCs/>
                <w:sz w:val="20"/>
                <w:szCs w:val="20"/>
              </w:rPr>
              <w:t>«Современные маркетинговые технологии в некоммерческих учреждениях наследия, культуры и искусств»</w:t>
            </w:r>
          </w:p>
          <w:p w:rsidR="00C672F8" w:rsidRPr="00670ED2" w:rsidRDefault="00C672F8" w:rsidP="00C672F8">
            <w:pPr>
              <w:spacing w:before="0" w:after="0"/>
              <w:rPr>
                <w:rFonts w:ascii="Times New Roman" w:hAnsi="Times New Roman" w:cs="Times New Roman"/>
                <w:bCs/>
                <w:sz w:val="20"/>
                <w:szCs w:val="20"/>
                <w:lang w:val="en-US"/>
              </w:rPr>
            </w:pPr>
            <w:r w:rsidRPr="00670ED2">
              <w:rPr>
                <w:rFonts w:ascii="Times New Roman" w:hAnsi="Times New Roman" w:cs="Times New Roman"/>
                <w:bCs/>
                <w:sz w:val="20"/>
                <w:szCs w:val="20"/>
                <w:lang w:val="en-US"/>
              </w:rPr>
              <w:t>“</w:t>
            </w:r>
            <w:r>
              <w:rPr>
                <w:rFonts w:ascii="Times New Roman" w:hAnsi="Times New Roman" w:cs="Times New Roman"/>
                <w:bCs/>
                <w:sz w:val="20"/>
                <w:szCs w:val="20"/>
                <w:lang w:val="en-US"/>
              </w:rPr>
              <w:t>Contemporary</w:t>
            </w:r>
            <w:r w:rsidRPr="00670ED2">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Marketing</w:t>
            </w:r>
            <w:r w:rsidRPr="00670ED2">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Tools</w:t>
            </w:r>
            <w:r w:rsidRPr="00670ED2">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in</w:t>
            </w:r>
            <w:r w:rsidRPr="00670ED2">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 xml:space="preserve">Non-for-Profit Heritage, Cultural and Arts </w:t>
            </w:r>
            <w:r>
              <w:rPr>
                <w:rFonts w:ascii="Times New Roman" w:hAnsi="Times New Roman" w:cs="Times New Roman"/>
                <w:bCs/>
                <w:sz w:val="20"/>
                <w:szCs w:val="20"/>
                <w:lang w:val="en-US"/>
              </w:rPr>
              <w:lastRenderedPageBreak/>
              <w:t>Organizations”</w:t>
            </w:r>
          </w:p>
        </w:tc>
        <w:tc>
          <w:tcPr>
            <w:tcW w:w="992" w:type="dxa"/>
          </w:tcPr>
          <w:p w:rsidR="00C672F8" w:rsidRPr="00670ED2" w:rsidRDefault="00C672F8" w:rsidP="00C672F8">
            <w:pPr>
              <w:autoSpaceDE w:val="0"/>
              <w:autoSpaceDN w:val="0"/>
              <w:adjustRightInd w:val="0"/>
              <w:spacing w:before="0" w:after="0"/>
              <w:jc w:val="center"/>
              <w:rPr>
                <w:rFonts w:ascii="Times New Roman" w:hAnsi="Times New Roman" w:cs="Times New Roman"/>
                <w:lang w:val="en-US"/>
              </w:rPr>
            </w:pPr>
          </w:p>
          <w:p w:rsidR="00C672F8"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6</w:t>
            </w:r>
          </w:p>
        </w:tc>
        <w:tc>
          <w:tcPr>
            <w:tcW w:w="992" w:type="dxa"/>
          </w:tcPr>
          <w:p w:rsidR="00C672F8" w:rsidRDefault="00C672F8" w:rsidP="00C672F8">
            <w:pPr>
              <w:autoSpaceDE w:val="0"/>
              <w:autoSpaceDN w:val="0"/>
              <w:adjustRightInd w:val="0"/>
              <w:spacing w:before="0" w:after="0"/>
              <w:jc w:val="center"/>
              <w:rPr>
                <w:rFonts w:ascii="Times New Roman" w:hAnsi="Times New Roman" w:cs="Times New Roman"/>
              </w:rPr>
            </w:pPr>
          </w:p>
          <w:p w:rsidR="00C672F8" w:rsidRPr="00D448FD" w:rsidRDefault="00C672F8" w:rsidP="00C672F8">
            <w:pPr>
              <w:autoSpaceDE w:val="0"/>
              <w:autoSpaceDN w:val="0"/>
              <w:adjustRightInd w:val="0"/>
              <w:spacing w:before="0" w:after="0"/>
              <w:jc w:val="center"/>
              <w:rPr>
                <w:rFonts w:ascii="Times New Roman" w:hAnsi="Times New Roman" w:cs="Times New Roman"/>
              </w:rPr>
            </w:pPr>
            <w:r>
              <w:rPr>
                <w:rFonts w:ascii="Times New Roman" w:hAnsi="Times New Roman" w:cs="Times New Roman"/>
              </w:rPr>
              <w:t>2</w:t>
            </w:r>
          </w:p>
        </w:tc>
        <w:tc>
          <w:tcPr>
            <w:tcW w:w="1418" w:type="dxa"/>
          </w:tcPr>
          <w:p w:rsidR="00C672F8" w:rsidRDefault="00C672F8" w:rsidP="00C672F8">
            <w:pPr>
              <w:autoSpaceDE w:val="0"/>
              <w:autoSpaceDN w:val="0"/>
              <w:adjustRightInd w:val="0"/>
              <w:spacing w:before="0" w:after="0"/>
              <w:jc w:val="center"/>
              <w:rPr>
                <w:rFonts w:ascii="Times New Roman" w:hAnsi="Times New Roman" w:cs="Times New Roman"/>
                <w:lang w:val="en-US"/>
              </w:rPr>
            </w:pPr>
          </w:p>
          <w:p w:rsidR="008A2755"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4</w:t>
            </w:r>
          </w:p>
        </w:tc>
        <w:tc>
          <w:tcPr>
            <w:tcW w:w="1666" w:type="dxa"/>
          </w:tcPr>
          <w:p w:rsidR="00C672F8" w:rsidRPr="00D448FD" w:rsidRDefault="00C672F8" w:rsidP="00C672F8">
            <w:pPr>
              <w:autoSpaceDE w:val="0"/>
              <w:autoSpaceDN w:val="0"/>
              <w:adjustRightInd w:val="0"/>
              <w:spacing w:before="0" w:after="0"/>
              <w:jc w:val="center"/>
              <w:rPr>
                <w:rFonts w:ascii="Times New Roman" w:hAnsi="Times New Roman" w:cs="Times New Roman"/>
              </w:rPr>
            </w:pPr>
          </w:p>
        </w:tc>
      </w:tr>
      <w:tr w:rsidR="00C672F8" w:rsidRPr="00804206" w:rsidTr="00C672F8">
        <w:trPr>
          <w:trHeight w:val="33"/>
        </w:trPr>
        <w:tc>
          <w:tcPr>
            <w:tcW w:w="662" w:type="dxa"/>
          </w:tcPr>
          <w:p w:rsidR="00C672F8" w:rsidRPr="0001165E" w:rsidRDefault="00C672F8" w:rsidP="00C672F8">
            <w:pPr>
              <w:autoSpaceDE w:val="0"/>
              <w:autoSpaceDN w:val="0"/>
              <w:adjustRightInd w:val="0"/>
              <w:spacing w:before="0" w:after="0"/>
              <w:jc w:val="both"/>
              <w:rPr>
                <w:rFonts w:ascii="Times New Roman" w:hAnsi="Times New Roman" w:cs="Times New Roman"/>
                <w:sz w:val="20"/>
                <w:szCs w:val="20"/>
              </w:rPr>
            </w:pPr>
            <w:r w:rsidRPr="0001165E">
              <w:rPr>
                <w:rFonts w:ascii="Times New Roman" w:hAnsi="Times New Roman" w:cs="Times New Roman"/>
                <w:sz w:val="20"/>
                <w:szCs w:val="20"/>
                <w:lang w:val="en-US"/>
              </w:rPr>
              <w:lastRenderedPageBreak/>
              <w:t>5</w:t>
            </w:r>
            <w:r w:rsidRPr="0001165E">
              <w:rPr>
                <w:rFonts w:ascii="Times New Roman" w:hAnsi="Times New Roman" w:cs="Times New Roman"/>
                <w:sz w:val="20"/>
                <w:szCs w:val="20"/>
              </w:rPr>
              <w:t xml:space="preserve">. </w:t>
            </w:r>
          </w:p>
        </w:tc>
        <w:tc>
          <w:tcPr>
            <w:tcW w:w="3733" w:type="dxa"/>
          </w:tcPr>
          <w:p w:rsidR="00C672F8" w:rsidRPr="001F6596" w:rsidRDefault="00C672F8" w:rsidP="00C672F8">
            <w:pPr>
              <w:pStyle w:val="ad"/>
              <w:spacing w:line="240" w:lineRule="auto"/>
              <w:ind w:left="0" w:right="0"/>
              <w:jc w:val="left"/>
              <w:rPr>
                <w:rFonts w:ascii="Times New Roman" w:hAnsi="Times New Roman" w:cs="Times New Roman"/>
                <w:b w:val="0"/>
                <w:bCs w:val="0"/>
                <w:sz w:val="20"/>
                <w:szCs w:val="20"/>
              </w:rPr>
            </w:pPr>
            <w:r w:rsidRPr="00670ED2">
              <w:rPr>
                <w:rFonts w:ascii="Times New Roman" w:hAnsi="Times New Roman" w:cs="Times New Roman"/>
                <w:b w:val="0"/>
                <w:bCs w:val="0"/>
                <w:sz w:val="20"/>
                <w:szCs w:val="20"/>
              </w:rPr>
              <w:t xml:space="preserve">«Привлечение дополнительных средств финансирования некоммерческих </w:t>
            </w:r>
            <w:r w:rsidRPr="00670ED2">
              <w:rPr>
                <w:rFonts w:ascii="Times New Roman" w:hAnsi="Times New Roman" w:cs="Times New Roman"/>
                <w:b w:val="0"/>
                <w:sz w:val="20"/>
                <w:szCs w:val="20"/>
              </w:rPr>
              <w:t xml:space="preserve">организаций наследия, культуры искусств </w:t>
            </w:r>
            <w:r w:rsidRPr="00670ED2">
              <w:rPr>
                <w:rFonts w:ascii="Times New Roman" w:hAnsi="Times New Roman" w:cs="Times New Roman"/>
                <w:b w:val="0"/>
                <w:bCs w:val="0"/>
                <w:sz w:val="20"/>
                <w:szCs w:val="20"/>
              </w:rPr>
              <w:t>(</w:t>
            </w:r>
            <w:r w:rsidRPr="00670ED2">
              <w:rPr>
                <w:rFonts w:ascii="Times New Roman" w:hAnsi="Times New Roman" w:cs="Times New Roman"/>
                <w:b w:val="0"/>
                <w:bCs w:val="0"/>
                <w:sz w:val="20"/>
                <w:szCs w:val="20"/>
                <w:lang w:val="en-US"/>
              </w:rPr>
              <w:t>Fund</w:t>
            </w:r>
            <w:r w:rsidRPr="00670ED2">
              <w:rPr>
                <w:rFonts w:ascii="Times New Roman" w:hAnsi="Times New Roman" w:cs="Times New Roman"/>
                <w:b w:val="0"/>
                <w:bCs w:val="0"/>
                <w:sz w:val="20"/>
                <w:szCs w:val="20"/>
              </w:rPr>
              <w:t xml:space="preserve"> </w:t>
            </w:r>
            <w:r w:rsidRPr="00670ED2">
              <w:rPr>
                <w:rFonts w:ascii="Times New Roman" w:hAnsi="Times New Roman" w:cs="Times New Roman"/>
                <w:b w:val="0"/>
                <w:bCs w:val="0"/>
                <w:sz w:val="20"/>
                <w:szCs w:val="20"/>
                <w:lang w:val="en-US"/>
              </w:rPr>
              <w:t>raising</w:t>
            </w:r>
            <w:r w:rsidRPr="00670ED2">
              <w:rPr>
                <w:rFonts w:ascii="Times New Roman" w:hAnsi="Times New Roman" w:cs="Times New Roman"/>
                <w:b w:val="0"/>
                <w:bCs w:val="0"/>
                <w:sz w:val="20"/>
                <w:szCs w:val="20"/>
              </w:rPr>
              <w:t>) - как элемент маркетинговой стратегии».</w:t>
            </w:r>
          </w:p>
          <w:p w:rsidR="00C672F8" w:rsidRPr="00670ED2" w:rsidRDefault="00C672F8" w:rsidP="00C672F8">
            <w:pPr>
              <w:pStyle w:val="ad"/>
              <w:spacing w:line="240" w:lineRule="auto"/>
              <w:ind w:left="0" w:right="0"/>
              <w:jc w:val="left"/>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Fundraising in </w:t>
            </w:r>
            <w:r w:rsidRPr="00670ED2">
              <w:rPr>
                <w:rFonts w:ascii="Times New Roman" w:hAnsi="Times New Roman" w:cs="Times New Roman"/>
                <w:b w:val="0"/>
                <w:bCs w:val="0"/>
                <w:sz w:val="20"/>
                <w:szCs w:val="20"/>
                <w:lang w:val="en-US"/>
              </w:rPr>
              <w:t>Non-for-Profit Heritage, Cultural and Arts Organizations</w:t>
            </w:r>
            <w:r>
              <w:rPr>
                <w:rFonts w:ascii="Times New Roman" w:hAnsi="Times New Roman" w:cs="Times New Roman"/>
                <w:b w:val="0"/>
                <w:bCs w:val="0"/>
                <w:sz w:val="20"/>
                <w:szCs w:val="20"/>
                <w:lang w:val="en-US"/>
              </w:rPr>
              <w:t xml:space="preserve"> as the Element of their Marketing Strategy”</w:t>
            </w:r>
          </w:p>
        </w:tc>
        <w:tc>
          <w:tcPr>
            <w:tcW w:w="992" w:type="dxa"/>
          </w:tcPr>
          <w:p w:rsidR="00C672F8" w:rsidRPr="00670ED2" w:rsidRDefault="00C672F8" w:rsidP="00C672F8">
            <w:pPr>
              <w:autoSpaceDE w:val="0"/>
              <w:autoSpaceDN w:val="0"/>
              <w:adjustRightInd w:val="0"/>
              <w:spacing w:before="0" w:after="0"/>
              <w:jc w:val="center"/>
              <w:rPr>
                <w:rFonts w:ascii="Times New Roman" w:hAnsi="Times New Roman" w:cs="Times New Roman"/>
                <w:lang w:val="en-US"/>
              </w:rPr>
            </w:pPr>
          </w:p>
          <w:p w:rsidR="00C672F8"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4</w:t>
            </w:r>
          </w:p>
        </w:tc>
        <w:tc>
          <w:tcPr>
            <w:tcW w:w="992" w:type="dxa"/>
          </w:tcPr>
          <w:p w:rsidR="00C672F8" w:rsidRDefault="00C672F8" w:rsidP="00C672F8">
            <w:pPr>
              <w:autoSpaceDE w:val="0"/>
              <w:autoSpaceDN w:val="0"/>
              <w:adjustRightInd w:val="0"/>
              <w:spacing w:before="0" w:after="0"/>
              <w:jc w:val="center"/>
              <w:rPr>
                <w:rFonts w:ascii="Times New Roman" w:hAnsi="Times New Roman" w:cs="Times New Roman"/>
              </w:rPr>
            </w:pPr>
          </w:p>
          <w:p w:rsidR="00C672F8" w:rsidRPr="00D448FD" w:rsidRDefault="00C672F8" w:rsidP="00C672F8">
            <w:pPr>
              <w:autoSpaceDE w:val="0"/>
              <w:autoSpaceDN w:val="0"/>
              <w:adjustRightInd w:val="0"/>
              <w:spacing w:before="0" w:after="0"/>
              <w:jc w:val="center"/>
              <w:rPr>
                <w:rFonts w:ascii="Times New Roman" w:hAnsi="Times New Roman" w:cs="Times New Roman"/>
              </w:rPr>
            </w:pPr>
            <w:r>
              <w:rPr>
                <w:rFonts w:ascii="Times New Roman" w:hAnsi="Times New Roman" w:cs="Times New Roman"/>
              </w:rPr>
              <w:t>2</w:t>
            </w:r>
          </w:p>
        </w:tc>
        <w:tc>
          <w:tcPr>
            <w:tcW w:w="1418" w:type="dxa"/>
          </w:tcPr>
          <w:p w:rsidR="00C672F8" w:rsidRDefault="00C672F8" w:rsidP="00C672F8">
            <w:pPr>
              <w:autoSpaceDE w:val="0"/>
              <w:autoSpaceDN w:val="0"/>
              <w:adjustRightInd w:val="0"/>
              <w:spacing w:before="0" w:after="0"/>
              <w:jc w:val="center"/>
              <w:rPr>
                <w:rFonts w:ascii="Times New Roman" w:hAnsi="Times New Roman" w:cs="Times New Roman"/>
                <w:lang w:val="en-US"/>
              </w:rPr>
            </w:pPr>
          </w:p>
          <w:p w:rsidR="008A2755"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2</w:t>
            </w:r>
          </w:p>
        </w:tc>
        <w:tc>
          <w:tcPr>
            <w:tcW w:w="1666" w:type="dxa"/>
          </w:tcPr>
          <w:p w:rsidR="00C672F8" w:rsidRPr="00D448FD" w:rsidRDefault="00C672F8" w:rsidP="00C672F8">
            <w:pPr>
              <w:autoSpaceDE w:val="0"/>
              <w:autoSpaceDN w:val="0"/>
              <w:adjustRightInd w:val="0"/>
              <w:spacing w:before="0" w:after="0"/>
              <w:rPr>
                <w:rFonts w:ascii="Times New Roman" w:hAnsi="Times New Roman" w:cs="Times New Roman"/>
              </w:rPr>
            </w:pPr>
          </w:p>
        </w:tc>
      </w:tr>
      <w:tr w:rsidR="00C672F8" w:rsidRPr="00804206" w:rsidTr="00C672F8">
        <w:trPr>
          <w:trHeight w:val="33"/>
        </w:trPr>
        <w:tc>
          <w:tcPr>
            <w:tcW w:w="662" w:type="dxa"/>
          </w:tcPr>
          <w:p w:rsidR="00C672F8" w:rsidRPr="0001165E" w:rsidRDefault="00C672F8" w:rsidP="00C672F8">
            <w:pPr>
              <w:autoSpaceDE w:val="0"/>
              <w:autoSpaceDN w:val="0"/>
              <w:adjustRightInd w:val="0"/>
              <w:spacing w:before="0" w:after="0"/>
              <w:jc w:val="both"/>
              <w:rPr>
                <w:rFonts w:ascii="Times New Roman" w:hAnsi="Times New Roman" w:cs="Times New Roman"/>
                <w:sz w:val="20"/>
                <w:szCs w:val="20"/>
              </w:rPr>
            </w:pPr>
            <w:r w:rsidRPr="0001165E">
              <w:rPr>
                <w:rFonts w:ascii="Times New Roman" w:hAnsi="Times New Roman" w:cs="Times New Roman"/>
                <w:sz w:val="20"/>
                <w:szCs w:val="20"/>
                <w:lang w:val="en-US"/>
              </w:rPr>
              <w:t>6</w:t>
            </w:r>
            <w:r w:rsidRPr="0001165E">
              <w:rPr>
                <w:rFonts w:ascii="Times New Roman" w:hAnsi="Times New Roman" w:cs="Times New Roman"/>
                <w:sz w:val="20"/>
                <w:szCs w:val="20"/>
              </w:rPr>
              <w:t xml:space="preserve">. </w:t>
            </w:r>
          </w:p>
        </w:tc>
        <w:tc>
          <w:tcPr>
            <w:tcW w:w="3733" w:type="dxa"/>
          </w:tcPr>
          <w:p w:rsidR="00C672F8" w:rsidRPr="001F6596" w:rsidRDefault="00C672F8" w:rsidP="00C672F8">
            <w:pPr>
              <w:spacing w:before="0" w:after="0"/>
              <w:rPr>
                <w:rFonts w:ascii="Times New Roman" w:hAnsi="Times New Roman" w:cs="Times New Roman"/>
                <w:bCs/>
                <w:sz w:val="20"/>
                <w:szCs w:val="20"/>
              </w:rPr>
            </w:pPr>
            <w:r w:rsidRPr="00670ED2">
              <w:rPr>
                <w:rFonts w:ascii="Times New Roman" w:hAnsi="Times New Roman" w:cs="Times New Roman"/>
                <w:bCs/>
                <w:sz w:val="20"/>
                <w:szCs w:val="20"/>
              </w:rPr>
              <w:t>«Современные маркетинговые технологии в коммерческих учреждениях культуры и искусств»</w:t>
            </w:r>
          </w:p>
          <w:p w:rsidR="00C672F8" w:rsidRPr="0001165E" w:rsidRDefault="00C672F8" w:rsidP="00C672F8">
            <w:pPr>
              <w:spacing w:before="0" w:after="0"/>
              <w:rPr>
                <w:rFonts w:ascii="Times New Roman" w:hAnsi="Times New Roman" w:cs="Times New Roman"/>
                <w:bCs/>
                <w:sz w:val="20"/>
                <w:szCs w:val="20"/>
                <w:lang w:val="en-US"/>
              </w:rPr>
            </w:pPr>
            <w:r w:rsidRPr="00670ED2">
              <w:rPr>
                <w:rFonts w:ascii="Times New Roman" w:hAnsi="Times New Roman" w:cs="Times New Roman"/>
                <w:bCs/>
                <w:sz w:val="20"/>
                <w:szCs w:val="20"/>
                <w:lang w:val="en-US"/>
              </w:rPr>
              <w:t>“</w:t>
            </w:r>
            <w:r>
              <w:rPr>
                <w:rFonts w:ascii="Times New Roman" w:hAnsi="Times New Roman" w:cs="Times New Roman"/>
                <w:bCs/>
                <w:sz w:val="20"/>
                <w:szCs w:val="20"/>
                <w:lang w:val="en-US"/>
              </w:rPr>
              <w:t>Contemporary</w:t>
            </w:r>
            <w:r w:rsidRPr="00670ED2">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Marketing</w:t>
            </w:r>
            <w:r w:rsidRPr="00670ED2">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Tools</w:t>
            </w:r>
            <w:r w:rsidRPr="00670ED2">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in Commercial Cultural and Arts Organizations”</w:t>
            </w:r>
          </w:p>
        </w:tc>
        <w:tc>
          <w:tcPr>
            <w:tcW w:w="992" w:type="dxa"/>
          </w:tcPr>
          <w:p w:rsidR="00C672F8" w:rsidRPr="0001165E" w:rsidRDefault="00C672F8" w:rsidP="00C672F8">
            <w:pPr>
              <w:autoSpaceDE w:val="0"/>
              <w:autoSpaceDN w:val="0"/>
              <w:adjustRightInd w:val="0"/>
              <w:spacing w:before="0" w:after="0"/>
              <w:jc w:val="center"/>
              <w:rPr>
                <w:rFonts w:ascii="Times New Roman" w:hAnsi="Times New Roman" w:cs="Times New Roman"/>
                <w:lang w:val="en-US"/>
              </w:rPr>
            </w:pPr>
          </w:p>
          <w:p w:rsidR="00C672F8"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4</w:t>
            </w:r>
          </w:p>
        </w:tc>
        <w:tc>
          <w:tcPr>
            <w:tcW w:w="992" w:type="dxa"/>
          </w:tcPr>
          <w:p w:rsidR="00C672F8" w:rsidRDefault="00C672F8" w:rsidP="00C672F8">
            <w:pPr>
              <w:autoSpaceDE w:val="0"/>
              <w:autoSpaceDN w:val="0"/>
              <w:adjustRightInd w:val="0"/>
              <w:spacing w:before="0" w:after="0"/>
              <w:jc w:val="center"/>
              <w:rPr>
                <w:rFonts w:ascii="Times New Roman" w:hAnsi="Times New Roman" w:cs="Times New Roman"/>
              </w:rPr>
            </w:pPr>
          </w:p>
          <w:p w:rsidR="00C672F8" w:rsidRPr="00D448FD" w:rsidRDefault="00C672F8" w:rsidP="00C672F8">
            <w:pPr>
              <w:autoSpaceDE w:val="0"/>
              <w:autoSpaceDN w:val="0"/>
              <w:adjustRightInd w:val="0"/>
              <w:spacing w:before="0" w:after="0"/>
              <w:jc w:val="center"/>
              <w:rPr>
                <w:rFonts w:ascii="Times New Roman" w:hAnsi="Times New Roman" w:cs="Times New Roman"/>
              </w:rPr>
            </w:pPr>
            <w:r>
              <w:rPr>
                <w:rFonts w:ascii="Times New Roman" w:hAnsi="Times New Roman" w:cs="Times New Roman"/>
              </w:rPr>
              <w:t>2</w:t>
            </w:r>
          </w:p>
        </w:tc>
        <w:tc>
          <w:tcPr>
            <w:tcW w:w="1418" w:type="dxa"/>
          </w:tcPr>
          <w:p w:rsidR="00C672F8" w:rsidRDefault="00C672F8" w:rsidP="00C672F8">
            <w:pPr>
              <w:autoSpaceDE w:val="0"/>
              <w:autoSpaceDN w:val="0"/>
              <w:adjustRightInd w:val="0"/>
              <w:spacing w:before="0" w:after="0"/>
              <w:jc w:val="center"/>
              <w:rPr>
                <w:rFonts w:ascii="Times New Roman" w:hAnsi="Times New Roman" w:cs="Times New Roman"/>
                <w:lang w:val="en-US"/>
              </w:rPr>
            </w:pPr>
          </w:p>
          <w:p w:rsidR="008A2755"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2</w:t>
            </w:r>
          </w:p>
        </w:tc>
        <w:tc>
          <w:tcPr>
            <w:tcW w:w="1666" w:type="dxa"/>
          </w:tcPr>
          <w:p w:rsidR="00C672F8" w:rsidRPr="00D448FD" w:rsidRDefault="00C672F8" w:rsidP="00C672F8">
            <w:pPr>
              <w:autoSpaceDE w:val="0"/>
              <w:autoSpaceDN w:val="0"/>
              <w:adjustRightInd w:val="0"/>
              <w:spacing w:before="0" w:after="0"/>
              <w:jc w:val="center"/>
              <w:rPr>
                <w:rFonts w:ascii="Times New Roman" w:hAnsi="Times New Roman" w:cs="Times New Roman"/>
              </w:rPr>
            </w:pPr>
          </w:p>
        </w:tc>
      </w:tr>
      <w:tr w:rsidR="00C672F8" w:rsidRPr="00804206" w:rsidTr="00C672F8">
        <w:trPr>
          <w:trHeight w:val="33"/>
        </w:trPr>
        <w:tc>
          <w:tcPr>
            <w:tcW w:w="662" w:type="dxa"/>
          </w:tcPr>
          <w:p w:rsidR="00C672F8" w:rsidRPr="0001165E" w:rsidRDefault="00C672F8" w:rsidP="00C672F8">
            <w:pPr>
              <w:autoSpaceDE w:val="0"/>
              <w:autoSpaceDN w:val="0"/>
              <w:adjustRightInd w:val="0"/>
              <w:spacing w:before="0" w:after="0"/>
              <w:jc w:val="both"/>
              <w:rPr>
                <w:rFonts w:ascii="Times New Roman" w:hAnsi="Times New Roman" w:cs="Times New Roman"/>
                <w:sz w:val="20"/>
                <w:szCs w:val="20"/>
              </w:rPr>
            </w:pPr>
            <w:r w:rsidRPr="0001165E">
              <w:rPr>
                <w:rFonts w:ascii="Times New Roman" w:hAnsi="Times New Roman" w:cs="Times New Roman"/>
                <w:sz w:val="20"/>
                <w:szCs w:val="20"/>
                <w:lang w:val="en-US"/>
              </w:rPr>
              <w:t>7</w:t>
            </w:r>
            <w:r w:rsidRPr="0001165E">
              <w:rPr>
                <w:rFonts w:ascii="Times New Roman" w:hAnsi="Times New Roman" w:cs="Times New Roman"/>
                <w:sz w:val="20"/>
                <w:szCs w:val="20"/>
              </w:rPr>
              <w:t>.</w:t>
            </w:r>
          </w:p>
        </w:tc>
        <w:tc>
          <w:tcPr>
            <w:tcW w:w="3733" w:type="dxa"/>
          </w:tcPr>
          <w:p w:rsidR="00C672F8" w:rsidRPr="001F6596" w:rsidRDefault="00C672F8" w:rsidP="00C672F8">
            <w:pPr>
              <w:spacing w:before="0" w:after="0"/>
              <w:rPr>
                <w:rFonts w:ascii="Times New Roman" w:hAnsi="Times New Roman" w:cs="Times New Roman"/>
                <w:sz w:val="20"/>
                <w:szCs w:val="20"/>
              </w:rPr>
            </w:pPr>
            <w:r>
              <w:rPr>
                <w:rFonts w:ascii="Times New Roman" w:hAnsi="Times New Roman" w:cs="Times New Roman"/>
                <w:sz w:val="20"/>
                <w:szCs w:val="20"/>
              </w:rPr>
              <w:t>«Событийный</w:t>
            </w:r>
            <w:r w:rsidRPr="00670ED2">
              <w:rPr>
                <w:rFonts w:ascii="Times New Roman" w:hAnsi="Times New Roman" w:cs="Times New Roman"/>
                <w:sz w:val="20"/>
                <w:szCs w:val="20"/>
              </w:rPr>
              <w:t xml:space="preserve"> маркетинг в организациях исполнительских искусств»</w:t>
            </w:r>
          </w:p>
          <w:p w:rsidR="00C672F8" w:rsidRPr="0001165E" w:rsidRDefault="00C672F8" w:rsidP="00C672F8">
            <w:pPr>
              <w:spacing w:before="0" w:after="0"/>
              <w:rPr>
                <w:rFonts w:ascii="Times New Roman" w:hAnsi="Times New Roman" w:cs="Times New Roman"/>
                <w:sz w:val="20"/>
                <w:szCs w:val="20"/>
                <w:lang w:val="en-US"/>
              </w:rPr>
            </w:pPr>
            <w:r>
              <w:rPr>
                <w:rFonts w:ascii="Times New Roman" w:hAnsi="Times New Roman" w:cs="Times New Roman"/>
                <w:sz w:val="20"/>
                <w:szCs w:val="20"/>
                <w:lang w:val="en-US"/>
              </w:rPr>
              <w:t>“Special Events Marketing in Performing Arts Organizations”</w:t>
            </w:r>
          </w:p>
        </w:tc>
        <w:tc>
          <w:tcPr>
            <w:tcW w:w="992" w:type="dxa"/>
          </w:tcPr>
          <w:p w:rsidR="00C672F8" w:rsidRPr="0001165E" w:rsidRDefault="00C672F8" w:rsidP="00C672F8">
            <w:pPr>
              <w:autoSpaceDE w:val="0"/>
              <w:autoSpaceDN w:val="0"/>
              <w:adjustRightInd w:val="0"/>
              <w:spacing w:before="0" w:after="0"/>
              <w:jc w:val="center"/>
              <w:rPr>
                <w:rFonts w:ascii="Times New Roman" w:hAnsi="Times New Roman" w:cs="Times New Roman"/>
                <w:lang w:val="en-US"/>
              </w:rPr>
            </w:pPr>
          </w:p>
          <w:p w:rsidR="00C672F8"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4</w:t>
            </w:r>
          </w:p>
        </w:tc>
        <w:tc>
          <w:tcPr>
            <w:tcW w:w="992" w:type="dxa"/>
          </w:tcPr>
          <w:p w:rsidR="00C672F8" w:rsidRDefault="00C672F8" w:rsidP="00C672F8">
            <w:pPr>
              <w:autoSpaceDE w:val="0"/>
              <w:autoSpaceDN w:val="0"/>
              <w:adjustRightInd w:val="0"/>
              <w:spacing w:before="0" w:after="0"/>
              <w:jc w:val="center"/>
              <w:rPr>
                <w:rFonts w:ascii="Times New Roman" w:hAnsi="Times New Roman" w:cs="Times New Roman"/>
              </w:rPr>
            </w:pPr>
          </w:p>
          <w:p w:rsidR="00C672F8" w:rsidRPr="00D448FD" w:rsidRDefault="00C672F8" w:rsidP="00C672F8">
            <w:pPr>
              <w:autoSpaceDE w:val="0"/>
              <w:autoSpaceDN w:val="0"/>
              <w:adjustRightInd w:val="0"/>
              <w:spacing w:before="0" w:after="0"/>
              <w:jc w:val="center"/>
              <w:rPr>
                <w:rFonts w:ascii="Times New Roman" w:hAnsi="Times New Roman" w:cs="Times New Roman"/>
              </w:rPr>
            </w:pPr>
            <w:r>
              <w:rPr>
                <w:rFonts w:ascii="Times New Roman" w:hAnsi="Times New Roman" w:cs="Times New Roman"/>
              </w:rPr>
              <w:t>2</w:t>
            </w:r>
          </w:p>
        </w:tc>
        <w:tc>
          <w:tcPr>
            <w:tcW w:w="1418" w:type="dxa"/>
          </w:tcPr>
          <w:p w:rsidR="00C672F8" w:rsidRDefault="00C672F8" w:rsidP="00C672F8">
            <w:pPr>
              <w:autoSpaceDE w:val="0"/>
              <w:autoSpaceDN w:val="0"/>
              <w:adjustRightInd w:val="0"/>
              <w:spacing w:before="0" w:after="0"/>
              <w:jc w:val="center"/>
              <w:rPr>
                <w:rFonts w:ascii="Times New Roman" w:hAnsi="Times New Roman" w:cs="Times New Roman"/>
                <w:lang w:val="en-US"/>
              </w:rPr>
            </w:pPr>
          </w:p>
          <w:p w:rsidR="008A2755" w:rsidRPr="008A2755" w:rsidRDefault="008A2755" w:rsidP="008A2755">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2</w:t>
            </w:r>
          </w:p>
        </w:tc>
        <w:tc>
          <w:tcPr>
            <w:tcW w:w="1666" w:type="dxa"/>
          </w:tcPr>
          <w:p w:rsidR="00C672F8" w:rsidRPr="00D448FD" w:rsidRDefault="00C672F8" w:rsidP="00C672F8">
            <w:pPr>
              <w:autoSpaceDE w:val="0"/>
              <w:autoSpaceDN w:val="0"/>
              <w:adjustRightInd w:val="0"/>
              <w:spacing w:before="0" w:after="0"/>
              <w:jc w:val="center"/>
              <w:rPr>
                <w:rFonts w:ascii="Times New Roman" w:hAnsi="Times New Roman" w:cs="Times New Roman"/>
              </w:rPr>
            </w:pPr>
          </w:p>
        </w:tc>
      </w:tr>
      <w:tr w:rsidR="00C91AA1" w:rsidRPr="008A2755" w:rsidTr="00C672F8">
        <w:trPr>
          <w:trHeight w:val="33"/>
        </w:trPr>
        <w:tc>
          <w:tcPr>
            <w:tcW w:w="662" w:type="dxa"/>
          </w:tcPr>
          <w:p w:rsidR="00C91AA1" w:rsidRPr="0001165E" w:rsidRDefault="008A2755" w:rsidP="00C672F8">
            <w:pPr>
              <w:autoSpaceDE w:val="0"/>
              <w:autoSpaceDN w:val="0"/>
              <w:adjustRightInd w:val="0"/>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3733" w:type="dxa"/>
          </w:tcPr>
          <w:p w:rsidR="008A2755" w:rsidRPr="008A2755" w:rsidRDefault="00B644FB" w:rsidP="008A2755">
            <w:pPr>
              <w:spacing w:before="0" w:after="0"/>
              <w:rPr>
                <w:rFonts w:ascii="Times New Roman" w:hAnsi="Times New Roman" w:cs="Times New Roman"/>
                <w:sz w:val="20"/>
                <w:szCs w:val="20"/>
              </w:rPr>
            </w:pPr>
            <w:proofErr w:type="gramStart"/>
            <w:r w:rsidRPr="00A56C27">
              <w:rPr>
                <w:rFonts w:ascii="Times New Roman" w:hAnsi="Times New Roman" w:cs="Times New Roman"/>
                <w:b/>
                <w:sz w:val="24"/>
                <w:szCs w:val="24"/>
              </w:rPr>
              <w:t>«</w:t>
            </w:r>
            <w:r w:rsidRPr="00B644FB">
              <w:rPr>
                <w:rFonts w:ascii="Times New Roman" w:hAnsi="Times New Roman" w:cs="Times New Roman"/>
                <w:sz w:val="20"/>
                <w:szCs w:val="20"/>
              </w:rPr>
              <w:t>Событийных маркетинг в некоммерческих организациях наследия (</w:t>
            </w:r>
            <w:r w:rsidRPr="008A2755">
              <w:rPr>
                <w:rFonts w:ascii="Times New Roman" w:hAnsi="Times New Roman" w:cs="Times New Roman"/>
                <w:sz w:val="20"/>
                <w:szCs w:val="20"/>
              </w:rPr>
              <w:t>музейный маркетинг)»</w:t>
            </w:r>
            <w:proofErr w:type="gramEnd"/>
          </w:p>
          <w:p w:rsidR="00C91AA1" w:rsidRPr="008A2755" w:rsidRDefault="008A2755" w:rsidP="00C672F8">
            <w:pPr>
              <w:spacing w:before="0" w:after="0"/>
              <w:rPr>
                <w:rFonts w:ascii="Times New Roman" w:hAnsi="Times New Roman" w:cs="Times New Roman"/>
                <w:sz w:val="20"/>
                <w:szCs w:val="20"/>
                <w:lang w:val="en-US"/>
              </w:rPr>
            </w:pPr>
            <w:r w:rsidRPr="008A2755">
              <w:rPr>
                <w:rFonts w:ascii="Times New Roman" w:hAnsi="Times New Roman" w:cs="Times New Roman"/>
                <w:sz w:val="20"/>
                <w:szCs w:val="20"/>
                <w:lang w:val="en-US"/>
              </w:rPr>
              <w:t>“Event marketing in the non-for-profit museum organizations</w:t>
            </w:r>
            <w:r>
              <w:rPr>
                <w:rFonts w:ascii="Times New Roman" w:hAnsi="Times New Roman" w:cs="Times New Roman"/>
                <w:sz w:val="20"/>
                <w:szCs w:val="20"/>
                <w:lang w:val="en-US"/>
              </w:rPr>
              <w:t xml:space="preserve"> (museum marketing)”</w:t>
            </w:r>
          </w:p>
        </w:tc>
        <w:tc>
          <w:tcPr>
            <w:tcW w:w="992" w:type="dxa"/>
          </w:tcPr>
          <w:p w:rsidR="00C91AA1"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4</w:t>
            </w:r>
          </w:p>
        </w:tc>
        <w:tc>
          <w:tcPr>
            <w:tcW w:w="992" w:type="dxa"/>
          </w:tcPr>
          <w:p w:rsidR="00C91AA1"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2</w:t>
            </w:r>
          </w:p>
        </w:tc>
        <w:tc>
          <w:tcPr>
            <w:tcW w:w="1418" w:type="dxa"/>
          </w:tcPr>
          <w:p w:rsidR="00C91AA1"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2</w:t>
            </w:r>
          </w:p>
        </w:tc>
        <w:tc>
          <w:tcPr>
            <w:tcW w:w="1666" w:type="dxa"/>
          </w:tcPr>
          <w:p w:rsidR="00C91AA1" w:rsidRPr="008A2755" w:rsidRDefault="00C91AA1" w:rsidP="00C672F8">
            <w:pPr>
              <w:autoSpaceDE w:val="0"/>
              <w:autoSpaceDN w:val="0"/>
              <w:adjustRightInd w:val="0"/>
              <w:spacing w:before="0" w:after="0"/>
              <w:jc w:val="center"/>
              <w:rPr>
                <w:rFonts w:ascii="Times New Roman" w:hAnsi="Times New Roman" w:cs="Times New Roman"/>
                <w:lang w:val="en-US"/>
              </w:rPr>
            </w:pPr>
          </w:p>
        </w:tc>
      </w:tr>
      <w:tr w:rsidR="00C672F8" w:rsidRPr="00804206" w:rsidTr="00C672F8">
        <w:trPr>
          <w:trHeight w:val="33"/>
        </w:trPr>
        <w:tc>
          <w:tcPr>
            <w:tcW w:w="662" w:type="dxa"/>
          </w:tcPr>
          <w:p w:rsidR="00C672F8" w:rsidRPr="0001165E" w:rsidRDefault="008A2755" w:rsidP="00C672F8">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lang w:val="en-US"/>
              </w:rPr>
              <w:t>9</w:t>
            </w:r>
            <w:r w:rsidR="00C672F8" w:rsidRPr="0001165E">
              <w:rPr>
                <w:rFonts w:ascii="Times New Roman" w:hAnsi="Times New Roman" w:cs="Times New Roman"/>
                <w:sz w:val="20"/>
                <w:szCs w:val="20"/>
              </w:rPr>
              <w:t>.</w:t>
            </w:r>
          </w:p>
        </w:tc>
        <w:tc>
          <w:tcPr>
            <w:tcW w:w="3733" w:type="dxa"/>
          </w:tcPr>
          <w:p w:rsidR="00C672F8" w:rsidRPr="001F6596" w:rsidRDefault="00C672F8" w:rsidP="00C672F8">
            <w:pPr>
              <w:spacing w:before="0" w:after="0"/>
              <w:rPr>
                <w:rFonts w:ascii="Times New Roman" w:hAnsi="Times New Roman" w:cs="Times New Roman"/>
                <w:sz w:val="20"/>
                <w:szCs w:val="20"/>
              </w:rPr>
            </w:pPr>
            <w:r w:rsidRPr="00670ED2">
              <w:rPr>
                <w:rFonts w:ascii="Times New Roman" w:hAnsi="Times New Roman" w:cs="Times New Roman"/>
                <w:sz w:val="20"/>
                <w:szCs w:val="20"/>
              </w:rPr>
              <w:t xml:space="preserve">«Событийный маркетинг: </w:t>
            </w:r>
            <w:proofErr w:type="spellStart"/>
            <w:r w:rsidRPr="00670ED2">
              <w:rPr>
                <w:rFonts w:ascii="Times New Roman" w:hAnsi="Times New Roman" w:cs="Times New Roman"/>
                <w:sz w:val="20"/>
                <w:szCs w:val="20"/>
              </w:rPr>
              <w:t>выставочно-конгрессная</w:t>
            </w:r>
            <w:proofErr w:type="spellEnd"/>
            <w:r w:rsidRPr="00670ED2">
              <w:rPr>
                <w:rFonts w:ascii="Times New Roman" w:hAnsi="Times New Roman" w:cs="Times New Roman"/>
                <w:sz w:val="20"/>
                <w:szCs w:val="20"/>
              </w:rPr>
              <w:t xml:space="preserve"> деятельность»</w:t>
            </w:r>
          </w:p>
          <w:p w:rsidR="00C672F8" w:rsidRPr="0001165E" w:rsidRDefault="00C672F8" w:rsidP="00C672F8">
            <w:pPr>
              <w:spacing w:before="0" w:after="0"/>
              <w:rPr>
                <w:rFonts w:ascii="Times New Roman" w:hAnsi="Times New Roman" w:cs="Times New Roman"/>
                <w:sz w:val="20"/>
                <w:szCs w:val="20"/>
                <w:lang w:val="en-US"/>
              </w:rPr>
            </w:pPr>
            <w:r>
              <w:rPr>
                <w:rFonts w:ascii="Times New Roman" w:hAnsi="Times New Roman" w:cs="Times New Roman"/>
                <w:sz w:val="20"/>
                <w:szCs w:val="20"/>
                <w:lang w:val="en-US"/>
              </w:rPr>
              <w:t>“Special Event Marketing: Congresses, Exhibitions and Fairs”</w:t>
            </w:r>
          </w:p>
        </w:tc>
        <w:tc>
          <w:tcPr>
            <w:tcW w:w="992" w:type="dxa"/>
          </w:tcPr>
          <w:p w:rsidR="00C672F8" w:rsidRPr="0001165E" w:rsidRDefault="00C672F8" w:rsidP="00C672F8">
            <w:pPr>
              <w:autoSpaceDE w:val="0"/>
              <w:autoSpaceDN w:val="0"/>
              <w:adjustRightInd w:val="0"/>
              <w:spacing w:before="0" w:after="0"/>
              <w:jc w:val="center"/>
              <w:rPr>
                <w:rFonts w:ascii="Times New Roman" w:hAnsi="Times New Roman" w:cs="Times New Roman"/>
                <w:lang w:val="en-US"/>
              </w:rPr>
            </w:pPr>
          </w:p>
          <w:p w:rsidR="00C672F8"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4</w:t>
            </w:r>
          </w:p>
        </w:tc>
        <w:tc>
          <w:tcPr>
            <w:tcW w:w="992" w:type="dxa"/>
          </w:tcPr>
          <w:p w:rsidR="00C672F8" w:rsidRDefault="00C672F8" w:rsidP="00C672F8">
            <w:pPr>
              <w:autoSpaceDE w:val="0"/>
              <w:autoSpaceDN w:val="0"/>
              <w:adjustRightInd w:val="0"/>
              <w:spacing w:before="0" w:after="0"/>
              <w:jc w:val="center"/>
              <w:rPr>
                <w:rFonts w:ascii="Times New Roman" w:hAnsi="Times New Roman" w:cs="Times New Roman"/>
              </w:rPr>
            </w:pPr>
          </w:p>
          <w:p w:rsidR="00C672F8" w:rsidRPr="00D448FD" w:rsidRDefault="00C672F8" w:rsidP="00C672F8">
            <w:pPr>
              <w:autoSpaceDE w:val="0"/>
              <w:autoSpaceDN w:val="0"/>
              <w:adjustRightInd w:val="0"/>
              <w:spacing w:before="0" w:after="0"/>
              <w:jc w:val="center"/>
              <w:rPr>
                <w:rFonts w:ascii="Times New Roman" w:hAnsi="Times New Roman" w:cs="Times New Roman"/>
              </w:rPr>
            </w:pPr>
            <w:r>
              <w:rPr>
                <w:rFonts w:ascii="Times New Roman" w:hAnsi="Times New Roman" w:cs="Times New Roman"/>
              </w:rPr>
              <w:t>2</w:t>
            </w:r>
          </w:p>
        </w:tc>
        <w:tc>
          <w:tcPr>
            <w:tcW w:w="1418" w:type="dxa"/>
          </w:tcPr>
          <w:p w:rsidR="00C672F8" w:rsidRDefault="00C672F8" w:rsidP="00C672F8">
            <w:pPr>
              <w:autoSpaceDE w:val="0"/>
              <w:autoSpaceDN w:val="0"/>
              <w:adjustRightInd w:val="0"/>
              <w:spacing w:before="0" w:after="0"/>
              <w:jc w:val="center"/>
              <w:rPr>
                <w:rFonts w:ascii="Times New Roman" w:hAnsi="Times New Roman" w:cs="Times New Roman"/>
                <w:lang w:val="en-US"/>
              </w:rPr>
            </w:pPr>
          </w:p>
          <w:p w:rsidR="008A2755"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2</w:t>
            </w:r>
          </w:p>
        </w:tc>
        <w:tc>
          <w:tcPr>
            <w:tcW w:w="1666" w:type="dxa"/>
          </w:tcPr>
          <w:p w:rsidR="00C672F8" w:rsidRPr="00D448FD" w:rsidRDefault="00C672F8" w:rsidP="00C672F8">
            <w:pPr>
              <w:autoSpaceDE w:val="0"/>
              <w:autoSpaceDN w:val="0"/>
              <w:adjustRightInd w:val="0"/>
              <w:spacing w:before="0" w:after="0"/>
              <w:jc w:val="center"/>
              <w:rPr>
                <w:rFonts w:ascii="Times New Roman" w:hAnsi="Times New Roman" w:cs="Times New Roman"/>
              </w:rPr>
            </w:pPr>
          </w:p>
        </w:tc>
      </w:tr>
      <w:tr w:rsidR="00C672F8" w:rsidRPr="00804206" w:rsidTr="00C672F8">
        <w:trPr>
          <w:trHeight w:val="33"/>
        </w:trPr>
        <w:tc>
          <w:tcPr>
            <w:tcW w:w="662" w:type="dxa"/>
          </w:tcPr>
          <w:p w:rsidR="00C672F8" w:rsidRPr="0001165E" w:rsidRDefault="008A2755" w:rsidP="00C672F8">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lang w:val="en-US"/>
              </w:rPr>
              <w:t>10</w:t>
            </w:r>
            <w:r w:rsidR="00C672F8" w:rsidRPr="0001165E">
              <w:rPr>
                <w:rFonts w:ascii="Times New Roman" w:hAnsi="Times New Roman" w:cs="Times New Roman"/>
                <w:sz w:val="20"/>
                <w:szCs w:val="20"/>
              </w:rPr>
              <w:t>.</w:t>
            </w:r>
          </w:p>
        </w:tc>
        <w:tc>
          <w:tcPr>
            <w:tcW w:w="3733" w:type="dxa"/>
          </w:tcPr>
          <w:p w:rsidR="00C672F8" w:rsidRPr="001F6596" w:rsidRDefault="00C672F8" w:rsidP="00C672F8">
            <w:pPr>
              <w:spacing w:before="0" w:after="0"/>
              <w:rPr>
                <w:rFonts w:ascii="Times New Roman" w:hAnsi="Times New Roman" w:cs="Times New Roman"/>
                <w:sz w:val="20"/>
                <w:szCs w:val="20"/>
              </w:rPr>
            </w:pPr>
            <w:r w:rsidRPr="00670ED2">
              <w:rPr>
                <w:rFonts w:ascii="Times New Roman" w:hAnsi="Times New Roman" w:cs="Times New Roman"/>
                <w:sz w:val="20"/>
                <w:szCs w:val="20"/>
              </w:rPr>
              <w:t>«Маркетинг спортивных событий и мероприятий»</w:t>
            </w:r>
          </w:p>
          <w:p w:rsidR="00C672F8" w:rsidRPr="0001165E" w:rsidRDefault="00C672F8" w:rsidP="00C672F8">
            <w:pPr>
              <w:spacing w:before="0" w:after="0"/>
              <w:rPr>
                <w:rFonts w:ascii="Times New Roman" w:hAnsi="Times New Roman" w:cs="Times New Roman"/>
                <w:sz w:val="20"/>
                <w:szCs w:val="20"/>
                <w:lang w:val="en-US"/>
              </w:rPr>
            </w:pPr>
            <w:r>
              <w:rPr>
                <w:rFonts w:ascii="Times New Roman" w:hAnsi="Times New Roman" w:cs="Times New Roman"/>
                <w:sz w:val="20"/>
                <w:szCs w:val="20"/>
                <w:lang w:val="en-US"/>
              </w:rPr>
              <w:t>“Marketing of Sport Events”</w:t>
            </w:r>
          </w:p>
        </w:tc>
        <w:tc>
          <w:tcPr>
            <w:tcW w:w="992" w:type="dxa"/>
          </w:tcPr>
          <w:p w:rsidR="00C672F8" w:rsidRDefault="00C672F8" w:rsidP="00C672F8">
            <w:pPr>
              <w:autoSpaceDE w:val="0"/>
              <w:autoSpaceDN w:val="0"/>
              <w:adjustRightInd w:val="0"/>
              <w:spacing w:before="0" w:after="0"/>
              <w:jc w:val="center"/>
              <w:rPr>
                <w:rFonts w:ascii="Times New Roman" w:hAnsi="Times New Roman" w:cs="Times New Roman"/>
              </w:rPr>
            </w:pPr>
          </w:p>
          <w:p w:rsidR="00C672F8"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4</w:t>
            </w:r>
          </w:p>
        </w:tc>
        <w:tc>
          <w:tcPr>
            <w:tcW w:w="992" w:type="dxa"/>
          </w:tcPr>
          <w:p w:rsidR="00C672F8" w:rsidRDefault="00C672F8" w:rsidP="00C672F8">
            <w:pPr>
              <w:autoSpaceDE w:val="0"/>
              <w:autoSpaceDN w:val="0"/>
              <w:adjustRightInd w:val="0"/>
              <w:spacing w:before="0" w:after="0"/>
              <w:jc w:val="center"/>
              <w:rPr>
                <w:rFonts w:ascii="Times New Roman" w:hAnsi="Times New Roman" w:cs="Times New Roman"/>
              </w:rPr>
            </w:pPr>
          </w:p>
          <w:p w:rsidR="00C672F8" w:rsidRPr="00D448FD" w:rsidRDefault="00C672F8" w:rsidP="00C672F8">
            <w:pPr>
              <w:autoSpaceDE w:val="0"/>
              <w:autoSpaceDN w:val="0"/>
              <w:adjustRightInd w:val="0"/>
              <w:spacing w:before="0" w:after="0"/>
              <w:jc w:val="center"/>
              <w:rPr>
                <w:rFonts w:ascii="Times New Roman" w:hAnsi="Times New Roman" w:cs="Times New Roman"/>
              </w:rPr>
            </w:pPr>
            <w:r>
              <w:rPr>
                <w:rFonts w:ascii="Times New Roman" w:hAnsi="Times New Roman" w:cs="Times New Roman"/>
              </w:rPr>
              <w:t>2</w:t>
            </w:r>
          </w:p>
        </w:tc>
        <w:tc>
          <w:tcPr>
            <w:tcW w:w="1418" w:type="dxa"/>
          </w:tcPr>
          <w:p w:rsidR="00C672F8" w:rsidRDefault="00C672F8" w:rsidP="00C672F8">
            <w:pPr>
              <w:autoSpaceDE w:val="0"/>
              <w:autoSpaceDN w:val="0"/>
              <w:adjustRightInd w:val="0"/>
              <w:spacing w:before="0" w:after="0"/>
              <w:jc w:val="center"/>
              <w:rPr>
                <w:rFonts w:ascii="Times New Roman" w:hAnsi="Times New Roman" w:cs="Times New Roman"/>
                <w:lang w:val="en-US"/>
              </w:rPr>
            </w:pPr>
          </w:p>
          <w:p w:rsidR="008A2755"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2</w:t>
            </w:r>
          </w:p>
        </w:tc>
        <w:tc>
          <w:tcPr>
            <w:tcW w:w="1666" w:type="dxa"/>
          </w:tcPr>
          <w:p w:rsidR="00C672F8" w:rsidRPr="00D448FD" w:rsidRDefault="00C672F8" w:rsidP="00C672F8">
            <w:pPr>
              <w:autoSpaceDE w:val="0"/>
              <w:autoSpaceDN w:val="0"/>
              <w:adjustRightInd w:val="0"/>
              <w:spacing w:before="0" w:after="0"/>
              <w:jc w:val="center"/>
              <w:rPr>
                <w:rFonts w:ascii="Times New Roman" w:hAnsi="Times New Roman" w:cs="Times New Roman"/>
              </w:rPr>
            </w:pPr>
          </w:p>
        </w:tc>
      </w:tr>
      <w:tr w:rsidR="00C672F8" w:rsidRPr="00804206" w:rsidTr="00C672F8">
        <w:trPr>
          <w:trHeight w:val="33"/>
        </w:trPr>
        <w:tc>
          <w:tcPr>
            <w:tcW w:w="662" w:type="dxa"/>
          </w:tcPr>
          <w:p w:rsidR="00C672F8" w:rsidRPr="0001165E" w:rsidRDefault="00C672F8" w:rsidP="00C672F8">
            <w:pPr>
              <w:autoSpaceDE w:val="0"/>
              <w:autoSpaceDN w:val="0"/>
              <w:adjustRightInd w:val="0"/>
              <w:spacing w:before="0" w:after="0"/>
              <w:rPr>
                <w:rFonts w:ascii="Times New Roman" w:hAnsi="Times New Roman" w:cs="Times New Roman"/>
                <w:sz w:val="20"/>
                <w:szCs w:val="20"/>
              </w:rPr>
            </w:pPr>
          </w:p>
        </w:tc>
        <w:tc>
          <w:tcPr>
            <w:tcW w:w="3733" w:type="dxa"/>
          </w:tcPr>
          <w:p w:rsidR="00C672F8" w:rsidRPr="00670ED2" w:rsidRDefault="00C672F8" w:rsidP="00C672F8">
            <w:pPr>
              <w:autoSpaceDE w:val="0"/>
              <w:autoSpaceDN w:val="0"/>
              <w:adjustRightInd w:val="0"/>
              <w:spacing w:before="0" w:after="0"/>
              <w:rPr>
                <w:rFonts w:ascii="Times New Roman" w:hAnsi="Times New Roman" w:cs="Times New Roman"/>
                <w:sz w:val="20"/>
                <w:szCs w:val="20"/>
              </w:rPr>
            </w:pPr>
            <w:r w:rsidRPr="00670ED2">
              <w:rPr>
                <w:rFonts w:ascii="Times New Roman" w:hAnsi="Times New Roman" w:cs="Times New Roman"/>
                <w:sz w:val="20"/>
                <w:szCs w:val="20"/>
              </w:rPr>
              <w:t>Всего</w:t>
            </w:r>
            <w:r>
              <w:rPr>
                <w:rFonts w:ascii="Times New Roman" w:hAnsi="Times New Roman" w:cs="Times New Roman"/>
                <w:sz w:val="20"/>
                <w:szCs w:val="20"/>
              </w:rPr>
              <w:t>:</w:t>
            </w:r>
          </w:p>
        </w:tc>
        <w:tc>
          <w:tcPr>
            <w:tcW w:w="992" w:type="dxa"/>
          </w:tcPr>
          <w:p w:rsidR="00C672F8" w:rsidRPr="00D448FD" w:rsidRDefault="00C672F8" w:rsidP="00C672F8">
            <w:pPr>
              <w:autoSpaceDE w:val="0"/>
              <w:autoSpaceDN w:val="0"/>
              <w:adjustRightInd w:val="0"/>
              <w:spacing w:before="0" w:after="0"/>
              <w:jc w:val="center"/>
              <w:rPr>
                <w:rFonts w:ascii="Times New Roman" w:hAnsi="Times New Roman" w:cs="Times New Roman"/>
              </w:rPr>
            </w:pPr>
            <w:r>
              <w:rPr>
                <w:rFonts w:ascii="Times New Roman" w:hAnsi="Times New Roman" w:cs="Times New Roman"/>
              </w:rPr>
              <w:t>48</w:t>
            </w:r>
          </w:p>
        </w:tc>
        <w:tc>
          <w:tcPr>
            <w:tcW w:w="992" w:type="dxa"/>
          </w:tcPr>
          <w:p w:rsidR="00C672F8"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20</w:t>
            </w:r>
          </w:p>
        </w:tc>
        <w:tc>
          <w:tcPr>
            <w:tcW w:w="1418" w:type="dxa"/>
          </w:tcPr>
          <w:p w:rsidR="00C672F8" w:rsidRPr="008A2755" w:rsidRDefault="008A2755" w:rsidP="00C672F8">
            <w:pPr>
              <w:autoSpaceDE w:val="0"/>
              <w:autoSpaceDN w:val="0"/>
              <w:adjustRightInd w:val="0"/>
              <w:spacing w:before="0" w:after="0"/>
              <w:jc w:val="center"/>
              <w:rPr>
                <w:rFonts w:ascii="Times New Roman" w:hAnsi="Times New Roman" w:cs="Times New Roman"/>
                <w:lang w:val="en-US"/>
              </w:rPr>
            </w:pPr>
            <w:r>
              <w:rPr>
                <w:rFonts w:ascii="Times New Roman" w:hAnsi="Times New Roman" w:cs="Times New Roman"/>
                <w:lang w:val="en-US"/>
              </w:rPr>
              <w:t>28</w:t>
            </w:r>
          </w:p>
        </w:tc>
        <w:tc>
          <w:tcPr>
            <w:tcW w:w="1666" w:type="dxa"/>
          </w:tcPr>
          <w:p w:rsidR="00C672F8" w:rsidRPr="00D448FD" w:rsidRDefault="00C672F8" w:rsidP="00C672F8">
            <w:pPr>
              <w:autoSpaceDE w:val="0"/>
              <w:autoSpaceDN w:val="0"/>
              <w:adjustRightInd w:val="0"/>
              <w:spacing w:before="0" w:after="0"/>
              <w:jc w:val="center"/>
              <w:rPr>
                <w:rFonts w:ascii="Times New Roman" w:hAnsi="Times New Roman" w:cs="Times New Roman"/>
              </w:rPr>
            </w:pPr>
          </w:p>
        </w:tc>
      </w:tr>
    </w:tbl>
    <w:p w:rsidR="00D448FD" w:rsidRPr="00804206" w:rsidRDefault="00D448FD" w:rsidP="00C672F8">
      <w:pPr>
        <w:spacing w:before="0" w:after="0"/>
        <w:jc w:val="both"/>
        <w:rPr>
          <w:rFonts w:ascii="Times New Roman" w:hAnsi="Times New Roman" w:cs="Times New Roman"/>
          <w:sz w:val="24"/>
          <w:szCs w:val="24"/>
        </w:rPr>
      </w:pPr>
    </w:p>
    <w:p w:rsidR="004951B9" w:rsidRDefault="00804206" w:rsidP="004951B9">
      <w:pPr>
        <w:pStyle w:val="2"/>
        <w:ind w:firstLine="720"/>
        <w:jc w:val="both"/>
        <w:rPr>
          <w:i/>
          <w:sz w:val="24"/>
        </w:rPr>
      </w:pPr>
      <w:bookmarkStart w:id="19" w:name="_Toc340153471"/>
      <w:bookmarkStart w:id="20" w:name="_Toc345463322"/>
      <w:r w:rsidRPr="00891627">
        <w:rPr>
          <w:i/>
          <w:sz w:val="24"/>
        </w:rPr>
        <w:t>6.  Формы контроля знаний студентов</w:t>
      </w:r>
      <w:bookmarkEnd w:id="19"/>
      <w:bookmarkEnd w:id="20"/>
    </w:p>
    <w:p w:rsidR="00891627" w:rsidRDefault="00891627" w:rsidP="00891627">
      <w:pPr>
        <w:pStyle w:val="a4"/>
        <w:rPr>
          <w:rFonts w:asciiTheme="minorHAnsi" w:eastAsiaTheme="minorHAnsi" w:hAnsiTheme="minorHAnsi" w:cstheme="minorBidi"/>
          <w:b w:val="0"/>
          <w:bCs w:val="0"/>
          <w:sz w:val="22"/>
          <w:szCs w:val="22"/>
        </w:rPr>
      </w:pPr>
    </w:p>
    <w:p w:rsidR="00804206" w:rsidRPr="00804206" w:rsidRDefault="00891627" w:rsidP="00891627">
      <w:pPr>
        <w:pStyle w:val="a4"/>
        <w:rPr>
          <w:b w:val="0"/>
          <w:spacing w:val="-4"/>
          <w:sz w:val="24"/>
        </w:rPr>
      </w:pPr>
      <w:r>
        <w:rPr>
          <w:rFonts w:asciiTheme="minorHAnsi" w:eastAsiaTheme="minorHAnsi" w:hAnsiTheme="minorHAnsi" w:cstheme="minorBidi"/>
          <w:b w:val="0"/>
          <w:bCs w:val="0"/>
          <w:sz w:val="22"/>
          <w:szCs w:val="22"/>
        </w:rPr>
        <w:t xml:space="preserve">         </w:t>
      </w:r>
      <w:r w:rsidR="00804206" w:rsidRPr="00804206">
        <w:rPr>
          <w:b w:val="0"/>
          <w:spacing w:val="-4"/>
          <w:sz w:val="24"/>
        </w:rPr>
        <w:t xml:space="preserve">В соответствии с учебным планом подготовки </w:t>
      </w:r>
      <w:r w:rsidR="00507EAF">
        <w:rPr>
          <w:b w:val="0"/>
          <w:spacing w:val="-4"/>
          <w:sz w:val="24"/>
        </w:rPr>
        <w:t xml:space="preserve">магистров по направлению </w:t>
      </w:r>
      <w:r w:rsidR="00C672F8">
        <w:rPr>
          <w:b w:val="0"/>
          <w:spacing w:val="-10"/>
          <w:sz w:val="24"/>
        </w:rPr>
        <w:t>«Маркетинг в индустрии впечатлений</w:t>
      </w:r>
      <w:r w:rsidR="00C672F8" w:rsidRPr="00804206">
        <w:rPr>
          <w:b w:val="0"/>
          <w:spacing w:val="-10"/>
          <w:sz w:val="24"/>
        </w:rPr>
        <w:t xml:space="preserve">» </w:t>
      </w:r>
      <w:r w:rsidR="00804206" w:rsidRPr="00804206">
        <w:rPr>
          <w:b w:val="0"/>
          <w:spacing w:val="-4"/>
          <w:sz w:val="24"/>
        </w:rPr>
        <w:t>по курсу «</w:t>
      </w:r>
      <w:r w:rsidR="00507EAF">
        <w:rPr>
          <w:b w:val="0"/>
          <w:spacing w:val="-4"/>
          <w:sz w:val="24"/>
        </w:rPr>
        <w:t>Введение в менеджмент</w:t>
      </w:r>
      <w:r w:rsidR="00804206" w:rsidRPr="00804206">
        <w:rPr>
          <w:b w:val="0"/>
          <w:spacing w:val="-4"/>
          <w:sz w:val="24"/>
        </w:rPr>
        <w:t>» предусмотрено проведение лекционных и практических занятий.</w:t>
      </w:r>
    </w:p>
    <w:p w:rsidR="00804206" w:rsidRPr="00804206" w:rsidRDefault="00804206" w:rsidP="00804206">
      <w:pPr>
        <w:ind w:firstLine="709"/>
        <w:jc w:val="both"/>
        <w:rPr>
          <w:rFonts w:ascii="Times New Roman" w:hAnsi="Times New Roman" w:cs="Times New Roman"/>
          <w:sz w:val="24"/>
          <w:szCs w:val="24"/>
        </w:rPr>
      </w:pPr>
      <w:r w:rsidRPr="00804206">
        <w:rPr>
          <w:rFonts w:ascii="Times New Roman" w:hAnsi="Times New Roman" w:cs="Times New Roman"/>
          <w:sz w:val="24"/>
          <w:szCs w:val="24"/>
        </w:rPr>
        <w:t>Формами контроля знаний студентов является текущий и итоговый контроль, а также контроль индивидуальной самостоятельной работы студентов.</w:t>
      </w:r>
    </w:p>
    <w:p w:rsidR="00804206" w:rsidRPr="00804206" w:rsidRDefault="00804206" w:rsidP="00804206">
      <w:pPr>
        <w:pStyle w:val="a4"/>
        <w:ind w:firstLine="720"/>
        <w:rPr>
          <w:b w:val="0"/>
          <w:spacing w:val="-4"/>
          <w:sz w:val="24"/>
        </w:rPr>
      </w:pPr>
      <w:r w:rsidRPr="00804206">
        <w:rPr>
          <w:b w:val="0"/>
          <w:spacing w:val="-4"/>
          <w:sz w:val="24"/>
        </w:rPr>
        <w:t xml:space="preserve">Текущий контроль –  осуществляется также путем проверки  предусмотренной рабочим учебным планом 1 контрольной работы. </w:t>
      </w:r>
    </w:p>
    <w:p w:rsidR="00804206" w:rsidRDefault="00804206" w:rsidP="00804206">
      <w:pPr>
        <w:pStyle w:val="a4"/>
        <w:ind w:firstLine="720"/>
        <w:rPr>
          <w:b w:val="0"/>
          <w:spacing w:val="-4"/>
          <w:sz w:val="24"/>
        </w:rPr>
      </w:pPr>
      <w:r w:rsidRPr="00804206">
        <w:rPr>
          <w:b w:val="0"/>
          <w:spacing w:val="-4"/>
          <w:sz w:val="24"/>
        </w:rPr>
        <w:t>Итоговый контроль – зачет, проводится в письменной форме по окончанию изучения дисциплины.</w:t>
      </w:r>
    </w:p>
    <w:p w:rsidR="00804206" w:rsidRPr="00804206" w:rsidRDefault="00804206" w:rsidP="00D448FD">
      <w:pPr>
        <w:pStyle w:val="a4"/>
        <w:rPr>
          <w:b w:val="0"/>
          <w:sz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126"/>
        <w:gridCol w:w="1984"/>
        <w:gridCol w:w="3119"/>
      </w:tblGrid>
      <w:tr w:rsidR="00804206" w:rsidRPr="00804206" w:rsidTr="008D2CB1">
        <w:trPr>
          <w:trHeight w:val="562"/>
        </w:trPr>
        <w:tc>
          <w:tcPr>
            <w:tcW w:w="2235" w:type="dxa"/>
          </w:tcPr>
          <w:p w:rsidR="00804206" w:rsidRPr="00804206" w:rsidRDefault="00804206" w:rsidP="008D2CB1">
            <w:pPr>
              <w:ind w:right="-108"/>
              <w:rPr>
                <w:rFonts w:ascii="Times New Roman" w:hAnsi="Times New Roman" w:cs="Times New Roman"/>
                <w:sz w:val="24"/>
                <w:szCs w:val="24"/>
              </w:rPr>
            </w:pPr>
            <w:r w:rsidRPr="00804206">
              <w:rPr>
                <w:rFonts w:ascii="Times New Roman" w:hAnsi="Times New Roman" w:cs="Times New Roman"/>
                <w:sz w:val="24"/>
                <w:szCs w:val="24"/>
              </w:rPr>
              <w:t>Тип контроля</w:t>
            </w:r>
          </w:p>
        </w:tc>
        <w:tc>
          <w:tcPr>
            <w:tcW w:w="2126" w:type="dxa"/>
          </w:tcPr>
          <w:p w:rsidR="00804206" w:rsidRPr="00804206" w:rsidRDefault="00804206" w:rsidP="008D2CB1">
            <w:pPr>
              <w:rPr>
                <w:rFonts w:ascii="Times New Roman" w:hAnsi="Times New Roman" w:cs="Times New Roman"/>
                <w:sz w:val="24"/>
                <w:szCs w:val="24"/>
              </w:rPr>
            </w:pPr>
            <w:r w:rsidRPr="00804206">
              <w:rPr>
                <w:rFonts w:ascii="Times New Roman" w:hAnsi="Times New Roman" w:cs="Times New Roman"/>
                <w:sz w:val="24"/>
                <w:szCs w:val="24"/>
              </w:rPr>
              <w:t>Форма контроля</w:t>
            </w:r>
          </w:p>
        </w:tc>
        <w:tc>
          <w:tcPr>
            <w:tcW w:w="1984" w:type="dxa"/>
          </w:tcPr>
          <w:p w:rsidR="00804206" w:rsidRPr="00804206" w:rsidRDefault="00804206" w:rsidP="008D2CB1">
            <w:pPr>
              <w:rPr>
                <w:rFonts w:ascii="Times New Roman" w:hAnsi="Times New Roman" w:cs="Times New Roman"/>
                <w:sz w:val="24"/>
                <w:szCs w:val="24"/>
              </w:rPr>
            </w:pPr>
            <w:r w:rsidRPr="00804206">
              <w:rPr>
                <w:rFonts w:ascii="Times New Roman" w:hAnsi="Times New Roman" w:cs="Times New Roman"/>
                <w:sz w:val="24"/>
                <w:szCs w:val="24"/>
              </w:rPr>
              <w:t>Кафедра</w:t>
            </w:r>
          </w:p>
        </w:tc>
        <w:tc>
          <w:tcPr>
            <w:tcW w:w="3119" w:type="dxa"/>
          </w:tcPr>
          <w:p w:rsidR="00804206" w:rsidRPr="00804206" w:rsidRDefault="00804206" w:rsidP="008D2CB1">
            <w:pPr>
              <w:rPr>
                <w:rFonts w:ascii="Times New Roman" w:hAnsi="Times New Roman" w:cs="Times New Roman"/>
                <w:sz w:val="24"/>
                <w:szCs w:val="24"/>
              </w:rPr>
            </w:pPr>
            <w:r w:rsidRPr="00804206">
              <w:rPr>
                <w:rFonts w:ascii="Times New Roman" w:hAnsi="Times New Roman" w:cs="Times New Roman"/>
                <w:sz w:val="24"/>
                <w:szCs w:val="24"/>
              </w:rPr>
              <w:t>Параметры</w:t>
            </w:r>
          </w:p>
        </w:tc>
      </w:tr>
      <w:tr w:rsidR="00804206" w:rsidRPr="00804206" w:rsidTr="008D2CB1">
        <w:tc>
          <w:tcPr>
            <w:tcW w:w="2235" w:type="dxa"/>
          </w:tcPr>
          <w:p w:rsidR="00804206" w:rsidRPr="00804206" w:rsidRDefault="00804206" w:rsidP="00891627">
            <w:pPr>
              <w:spacing w:before="0" w:after="0"/>
              <w:ind w:right="-108"/>
              <w:rPr>
                <w:rFonts w:ascii="Times New Roman" w:hAnsi="Times New Roman" w:cs="Times New Roman"/>
                <w:sz w:val="24"/>
                <w:szCs w:val="24"/>
              </w:rPr>
            </w:pPr>
            <w:r w:rsidRPr="00804206">
              <w:rPr>
                <w:rFonts w:ascii="Times New Roman" w:hAnsi="Times New Roman" w:cs="Times New Roman"/>
                <w:sz w:val="24"/>
                <w:szCs w:val="24"/>
              </w:rPr>
              <w:t>Текущий</w:t>
            </w:r>
          </w:p>
        </w:tc>
        <w:tc>
          <w:tcPr>
            <w:tcW w:w="2126" w:type="dxa"/>
          </w:tcPr>
          <w:p w:rsidR="00804206" w:rsidRPr="00804206" w:rsidRDefault="00804206" w:rsidP="00891627">
            <w:pPr>
              <w:spacing w:before="0" w:after="0"/>
              <w:rPr>
                <w:rFonts w:ascii="Times New Roman" w:hAnsi="Times New Roman" w:cs="Times New Roman"/>
                <w:sz w:val="24"/>
                <w:szCs w:val="24"/>
              </w:rPr>
            </w:pPr>
            <w:r w:rsidRPr="00804206">
              <w:rPr>
                <w:rFonts w:ascii="Times New Roman" w:hAnsi="Times New Roman" w:cs="Times New Roman"/>
                <w:sz w:val="24"/>
                <w:szCs w:val="24"/>
              </w:rPr>
              <w:t xml:space="preserve">Контрольная </w:t>
            </w:r>
          </w:p>
          <w:p w:rsidR="00804206" w:rsidRPr="00804206" w:rsidRDefault="00804206" w:rsidP="00891627">
            <w:pPr>
              <w:spacing w:before="0" w:after="0"/>
              <w:rPr>
                <w:rFonts w:ascii="Times New Roman" w:hAnsi="Times New Roman" w:cs="Times New Roman"/>
                <w:sz w:val="24"/>
                <w:szCs w:val="24"/>
              </w:rPr>
            </w:pPr>
            <w:r w:rsidRPr="00804206">
              <w:rPr>
                <w:rFonts w:ascii="Times New Roman" w:hAnsi="Times New Roman" w:cs="Times New Roman"/>
                <w:sz w:val="24"/>
                <w:szCs w:val="24"/>
              </w:rPr>
              <w:t xml:space="preserve">работа </w:t>
            </w:r>
          </w:p>
        </w:tc>
        <w:tc>
          <w:tcPr>
            <w:tcW w:w="1984" w:type="dxa"/>
          </w:tcPr>
          <w:p w:rsidR="00804206" w:rsidRPr="00804206" w:rsidRDefault="00507EAF" w:rsidP="00891627">
            <w:pPr>
              <w:spacing w:before="0" w:after="0"/>
              <w:rPr>
                <w:rFonts w:ascii="Times New Roman" w:hAnsi="Times New Roman" w:cs="Times New Roman"/>
                <w:sz w:val="24"/>
                <w:szCs w:val="24"/>
              </w:rPr>
            </w:pPr>
            <w:r>
              <w:rPr>
                <w:rFonts w:ascii="Times New Roman" w:hAnsi="Times New Roman" w:cs="Times New Roman"/>
                <w:sz w:val="24"/>
                <w:szCs w:val="24"/>
              </w:rPr>
              <w:t>Менеджмента</w:t>
            </w:r>
            <w:r w:rsidR="00804206" w:rsidRPr="00804206">
              <w:rPr>
                <w:rFonts w:ascii="Times New Roman" w:hAnsi="Times New Roman" w:cs="Times New Roman"/>
                <w:sz w:val="24"/>
                <w:szCs w:val="24"/>
              </w:rPr>
              <w:t xml:space="preserve"> </w:t>
            </w:r>
          </w:p>
        </w:tc>
        <w:tc>
          <w:tcPr>
            <w:tcW w:w="3119" w:type="dxa"/>
          </w:tcPr>
          <w:p w:rsidR="00804206" w:rsidRPr="00804206" w:rsidRDefault="00804206" w:rsidP="00891627">
            <w:pPr>
              <w:spacing w:before="0" w:after="0"/>
              <w:rPr>
                <w:rFonts w:ascii="Times New Roman" w:hAnsi="Times New Roman" w:cs="Times New Roman"/>
                <w:sz w:val="24"/>
                <w:szCs w:val="24"/>
              </w:rPr>
            </w:pPr>
            <w:r w:rsidRPr="00804206">
              <w:rPr>
                <w:rFonts w:ascii="Times New Roman" w:hAnsi="Times New Roman" w:cs="Times New Roman"/>
                <w:sz w:val="24"/>
                <w:szCs w:val="24"/>
              </w:rPr>
              <w:t>тест из 20 вопросов на 40 мин.</w:t>
            </w:r>
          </w:p>
        </w:tc>
      </w:tr>
      <w:tr w:rsidR="00804206" w:rsidRPr="00804206" w:rsidTr="008D2CB1">
        <w:tc>
          <w:tcPr>
            <w:tcW w:w="2235" w:type="dxa"/>
          </w:tcPr>
          <w:p w:rsidR="00804206" w:rsidRPr="00804206" w:rsidRDefault="00804206" w:rsidP="00891627">
            <w:pPr>
              <w:spacing w:before="0" w:after="0"/>
              <w:ind w:right="-108"/>
              <w:rPr>
                <w:rFonts w:ascii="Times New Roman" w:hAnsi="Times New Roman" w:cs="Times New Roman"/>
                <w:sz w:val="24"/>
                <w:szCs w:val="24"/>
              </w:rPr>
            </w:pPr>
            <w:r w:rsidRPr="00804206">
              <w:rPr>
                <w:rFonts w:ascii="Times New Roman" w:hAnsi="Times New Roman" w:cs="Times New Roman"/>
                <w:sz w:val="24"/>
                <w:szCs w:val="24"/>
              </w:rPr>
              <w:t>Итоговый</w:t>
            </w:r>
          </w:p>
        </w:tc>
        <w:tc>
          <w:tcPr>
            <w:tcW w:w="2126" w:type="dxa"/>
          </w:tcPr>
          <w:p w:rsidR="00804206" w:rsidRPr="00804206" w:rsidRDefault="00804206" w:rsidP="00891627">
            <w:pPr>
              <w:spacing w:before="0" w:after="0"/>
              <w:rPr>
                <w:rFonts w:ascii="Times New Roman" w:hAnsi="Times New Roman" w:cs="Times New Roman"/>
                <w:sz w:val="24"/>
                <w:szCs w:val="24"/>
              </w:rPr>
            </w:pPr>
          </w:p>
          <w:p w:rsidR="00804206" w:rsidRPr="00804206" w:rsidRDefault="00804206" w:rsidP="00891627">
            <w:pPr>
              <w:spacing w:before="0" w:after="0"/>
              <w:rPr>
                <w:rFonts w:ascii="Times New Roman" w:hAnsi="Times New Roman" w:cs="Times New Roman"/>
                <w:sz w:val="24"/>
                <w:szCs w:val="24"/>
              </w:rPr>
            </w:pPr>
          </w:p>
        </w:tc>
        <w:tc>
          <w:tcPr>
            <w:tcW w:w="1984" w:type="dxa"/>
          </w:tcPr>
          <w:p w:rsidR="00804206" w:rsidRPr="00804206" w:rsidRDefault="00507EAF" w:rsidP="00891627">
            <w:pPr>
              <w:spacing w:before="0" w:after="0"/>
              <w:rPr>
                <w:rFonts w:ascii="Times New Roman" w:hAnsi="Times New Roman" w:cs="Times New Roman"/>
                <w:sz w:val="24"/>
                <w:szCs w:val="24"/>
              </w:rPr>
            </w:pPr>
            <w:r>
              <w:rPr>
                <w:rFonts w:ascii="Times New Roman" w:hAnsi="Times New Roman" w:cs="Times New Roman"/>
                <w:sz w:val="24"/>
                <w:szCs w:val="24"/>
              </w:rPr>
              <w:t>М</w:t>
            </w:r>
            <w:r w:rsidR="00804206" w:rsidRPr="00804206">
              <w:rPr>
                <w:rFonts w:ascii="Times New Roman" w:hAnsi="Times New Roman" w:cs="Times New Roman"/>
                <w:sz w:val="24"/>
                <w:szCs w:val="24"/>
              </w:rPr>
              <w:t xml:space="preserve">енеджмента </w:t>
            </w:r>
          </w:p>
        </w:tc>
        <w:tc>
          <w:tcPr>
            <w:tcW w:w="3119" w:type="dxa"/>
          </w:tcPr>
          <w:p w:rsidR="00804206" w:rsidRPr="00804206" w:rsidRDefault="00804206" w:rsidP="00891627">
            <w:pPr>
              <w:spacing w:before="0" w:after="0"/>
              <w:rPr>
                <w:rFonts w:ascii="Times New Roman" w:hAnsi="Times New Roman" w:cs="Times New Roman"/>
                <w:sz w:val="24"/>
                <w:szCs w:val="24"/>
              </w:rPr>
            </w:pPr>
            <w:r w:rsidRPr="00804206">
              <w:rPr>
                <w:rFonts w:ascii="Times New Roman" w:hAnsi="Times New Roman" w:cs="Times New Roman"/>
                <w:sz w:val="24"/>
                <w:szCs w:val="24"/>
              </w:rPr>
              <w:t xml:space="preserve">2 вопроса в письменной форме на 60 мин. </w:t>
            </w:r>
          </w:p>
        </w:tc>
      </w:tr>
    </w:tbl>
    <w:p w:rsidR="00804206" w:rsidRPr="00804206" w:rsidRDefault="00804206" w:rsidP="00804206">
      <w:pPr>
        <w:pStyle w:val="a4"/>
        <w:ind w:firstLine="720"/>
        <w:rPr>
          <w:b w:val="0"/>
          <w:spacing w:val="-4"/>
          <w:sz w:val="24"/>
        </w:rPr>
      </w:pPr>
    </w:p>
    <w:p w:rsidR="00804206" w:rsidRPr="00891627" w:rsidRDefault="00804206" w:rsidP="00804206">
      <w:pPr>
        <w:pStyle w:val="3"/>
        <w:spacing w:before="0" w:after="0"/>
        <w:ind w:firstLine="709"/>
        <w:jc w:val="both"/>
        <w:rPr>
          <w:rFonts w:ascii="Times New Roman" w:hAnsi="Times New Roman"/>
          <w:i/>
          <w:spacing w:val="-6"/>
          <w:sz w:val="24"/>
          <w:szCs w:val="24"/>
        </w:rPr>
      </w:pPr>
      <w:bookmarkStart w:id="21" w:name="_Toc340153472"/>
      <w:bookmarkStart w:id="22" w:name="_Toc345463323"/>
      <w:r w:rsidRPr="00891627">
        <w:rPr>
          <w:rFonts w:ascii="Times New Roman" w:hAnsi="Times New Roman"/>
          <w:i/>
          <w:spacing w:val="-6"/>
          <w:sz w:val="24"/>
          <w:szCs w:val="24"/>
        </w:rPr>
        <w:lastRenderedPageBreak/>
        <w:t>6.1. Критерии оценки знаний, навыков</w:t>
      </w:r>
      <w:bookmarkEnd w:id="21"/>
      <w:bookmarkEnd w:id="22"/>
      <w:r w:rsidRPr="00891627">
        <w:rPr>
          <w:rFonts w:ascii="Times New Roman" w:hAnsi="Times New Roman"/>
          <w:i/>
          <w:spacing w:val="-6"/>
          <w:sz w:val="24"/>
          <w:szCs w:val="24"/>
        </w:rPr>
        <w:t xml:space="preserve"> </w:t>
      </w:r>
    </w:p>
    <w:p w:rsidR="00804206" w:rsidRPr="00D4281A" w:rsidRDefault="00804206" w:rsidP="00D4281A">
      <w:pPr>
        <w:ind w:firstLine="709"/>
        <w:jc w:val="both"/>
        <w:rPr>
          <w:rFonts w:ascii="Times New Roman" w:hAnsi="Times New Roman" w:cs="Times New Roman"/>
          <w:sz w:val="24"/>
          <w:szCs w:val="24"/>
        </w:rPr>
      </w:pPr>
      <w:proofErr w:type="gramStart"/>
      <w:r w:rsidRPr="00804206">
        <w:rPr>
          <w:rFonts w:ascii="Times New Roman" w:hAnsi="Times New Roman" w:cs="Times New Roman"/>
          <w:sz w:val="24"/>
          <w:szCs w:val="24"/>
        </w:rPr>
        <w:t xml:space="preserve">Оценка знаний студентов осуществляется по 10-ти балльной шкале, где 1-3 балла соответствуют оценке «неудовлетворительно», 4-5 баллов – оценке «удовлетворительно», 6-7 баллов – оценке «хорошо» и 8-10 баллов – оценке «отлично». </w:t>
      </w:r>
      <w:proofErr w:type="gramEnd"/>
    </w:p>
    <w:p w:rsidR="00804206" w:rsidRPr="00891627" w:rsidRDefault="00804206" w:rsidP="00804206">
      <w:pPr>
        <w:pStyle w:val="3"/>
        <w:spacing w:before="0" w:after="0"/>
        <w:ind w:firstLine="709"/>
        <w:rPr>
          <w:rFonts w:ascii="Times New Roman" w:hAnsi="Times New Roman"/>
          <w:i/>
          <w:spacing w:val="-6"/>
          <w:sz w:val="24"/>
          <w:szCs w:val="24"/>
        </w:rPr>
      </w:pPr>
      <w:bookmarkStart w:id="23" w:name="_Toc340153473"/>
      <w:bookmarkStart w:id="24" w:name="_Toc345463324"/>
      <w:r w:rsidRPr="00891627">
        <w:rPr>
          <w:rFonts w:ascii="Times New Roman" w:hAnsi="Times New Roman"/>
          <w:i/>
          <w:spacing w:val="-6"/>
          <w:sz w:val="24"/>
          <w:szCs w:val="24"/>
        </w:rPr>
        <w:t>6.2. Порядок формирования оценок по дисциплине</w:t>
      </w:r>
      <w:bookmarkEnd w:id="23"/>
      <w:bookmarkEnd w:id="24"/>
      <w:r w:rsidRPr="00891627">
        <w:rPr>
          <w:rFonts w:ascii="Times New Roman" w:hAnsi="Times New Roman"/>
          <w:i/>
          <w:spacing w:val="-6"/>
          <w:sz w:val="24"/>
          <w:szCs w:val="24"/>
        </w:rPr>
        <w:t xml:space="preserve"> </w:t>
      </w:r>
    </w:p>
    <w:p w:rsidR="00804206" w:rsidRPr="00804206" w:rsidRDefault="00804206" w:rsidP="00804206">
      <w:pPr>
        <w:ind w:firstLine="709"/>
        <w:jc w:val="both"/>
        <w:rPr>
          <w:rFonts w:ascii="Times New Roman" w:hAnsi="Times New Roman" w:cs="Times New Roman"/>
          <w:sz w:val="24"/>
          <w:szCs w:val="24"/>
        </w:rPr>
      </w:pPr>
      <w:r w:rsidRPr="00804206">
        <w:rPr>
          <w:rFonts w:ascii="Times New Roman" w:hAnsi="Times New Roman" w:cs="Times New Roman"/>
          <w:sz w:val="24"/>
          <w:szCs w:val="24"/>
        </w:rPr>
        <w:t xml:space="preserve">Оценка студентов является накопительной. Итоговая оценка складывается из оценок всех форм контроля умноженных на коэффициент веса. </w:t>
      </w:r>
    </w:p>
    <w:p w:rsidR="00804206" w:rsidRPr="00804206" w:rsidRDefault="00804206" w:rsidP="00804206">
      <w:pPr>
        <w:widowControl w:val="0"/>
        <w:ind w:firstLine="709"/>
        <w:rPr>
          <w:rFonts w:ascii="Times New Roman" w:hAnsi="Times New Roman" w:cs="Times New Roman"/>
          <w:sz w:val="24"/>
          <w:szCs w:val="24"/>
        </w:rPr>
      </w:pPr>
      <w:r w:rsidRPr="00804206">
        <w:rPr>
          <w:rFonts w:ascii="Times New Roman" w:hAnsi="Times New Roman" w:cs="Times New Roman"/>
          <w:sz w:val="24"/>
          <w:szCs w:val="24"/>
        </w:rPr>
        <w:t>Накопленная оценка за текущий контроль выставляется по формуле:</w:t>
      </w:r>
    </w:p>
    <w:p w:rsidR="00804206" w:rsidRPr="00507EAF" w:rsidRDefault="00804206" w:rsidP="00507EAF">
      <w:pPr>
        <w:widowControl w:val="0"/>
        <w:ind w:firstLine="709"/>
        <w:jc w:val="center"/>
        <w:rPr>
          <w:rFonts w:ascii="Times New Roman" w:hAnsi="Times New Roman" w:cs="Times New Roman"/>
          <w:sz w:val="24"/>
          <w:szCs w:val="24"/>
        </w:rPr>
      </w:pPr>
      <w:proofErr w:type="spellStart"/>
      <w:r w:rsidRPr="00804206">
        <w:rPr>
          <w:rFonts w:ascii="Times New Roman" w:hAnsi="Times New Roman" w:cs="Times New Roman"/>
          <w:i/>
          <w:sz w:val="24"/>
          <w:szCs w:val="24"/>
        </w:rPr>
        <w:t>О</w:t>
      </w:r>
      <w:r w:rsidRPr="00804206">
        <w:rPr>
          <w:rFonts w:ascii="Times New Roman" w:hAnsi="Times New Roman" w:cs="Times New Roman"/>
          <w:i/>
          <w:sz w:val="24"/>
          <w:szCs w:val="24"/>
          <w:vertAlign w:val="subscript"/>
        </w:rPr>
        <w:t>тек.</w:t>
      </w:r>
      <w:r w:rsidRPr="00804206">
        <w:rPr>
          <w:rFonts w:ascii="Times New Roman" w:hAnsi="Times New Roman" w:cs="Times New Roman"/>
          <w:sz w:val="24"/>
          <w:szCs w:val="24"/>
        </w:rPr>
        <w:t>=</w:t>
      </w:r>
      <w:proofErr w:type="spellEnd"/>
      <w:r w:rsidRPr="00804206">
        <w:rPr>
          <w:rFonts w:ascii="Times New Roman" w:hAnsi="Times New Roman" w:cs="Times New Roman"/>
          <w:i/>
          <w:sz w:val="24"/>
          <w:szCs w:val="24"/>
        </w:rPr>
        <w:t xml:space="preserve"> 0,4*</w:t>
      </w:r>
      <w:proofErr w:type="spellStart"/>
      <w:r w:rsidRPr="00804206">
        <w:rPr>
          <w:rFonts w:ascii="Times New Roman" w:hAnsi="Times New Roman" w:cs="Times New Roman"/>
          <w:i/>
          <w:sz w:val="24"/>
          <w:szCs w:val="24"/>
        </w:rPr>
        <w:t>О</w:t>
      </w:r>
      <w:r w:rsidRPr="00804206">
        <w:rPr>
          <w:rFonts w:ascii="Times New Roman" w:hAnsi="Times New Roman" w:cs="Times New Roman"/>
          <w:i/>
          <w:sz w:val="24"/>
          <w:szCs w:val="24"/>
          <w:vertAlign w:val="subscript"/>
        </w:rPr>
        <w:t>контр</w:t>
      </w:r>
      <w:proofErr w:type="gramStart"/>
      <w:r w:rsidRPr="00804206">
        <w:rPr>
          <w:rFonts w:ascii="Times New Roman" w:hAnsi="Times New Roman" w:cs="Times New Roman"/>
          <w:i/>
          <w:sz w:val="24"/>
          <w:szCs w:val="24"/>
          <w:vertAlign w:val="subscript"/>
        </w:rPr>
        <w:t>.р</w:t>
      </w:r>
      <w:proofErr w:type="gramEnd"/>
      <w:r w:rsidRPr="00804206">
        <w:rPr>
          <w:rFonts w:ascii="Times New Roman" w:hAnsi="Times New Roman" w:cs="Times New Roman"/>
          <w:i/>
          <w:sz w:val="24"/>
          <w:szCs w:val="24"/>
          <w:vertAlign w:val="subscript"/>
        </w:rPr>
        <w:t>абота</w:t>
      </w:r>
      <w:r w:rsidRPr="00804206">
        <w:rPr>
          <w:rFonts w:ascii="Times New Roman" w:hAnsi="Times New Roman" w:cs="Times New Roman"/>
          <w:sz w:val="24"/>
          <w:szCs w:val="24"/>
        </w:rPr>
        <w:t>+</w:t>
      </w:r>
      <w:proofErr w:type="spellEnd"/>
      <w:r w:rsidRPr="00804206">
        <w:rPr>
          <w:rFonts w:ascii="Times New Roman" w:hAnsi="Times New Roman" w:cs="Times New Roman"/>
          <w:i/>
          <w:sz w:val="24"/>
          <w:szCs w:val="24"/>
        </w:rPr>
        <w:t xml:space="preserve"> 0,3*</w:t>
      </w:r>
      <w:proofErr w:type="spellStart"/>
      <w:r w:rsidRPr="00804206">
        <w:rPr>
          <w:rFonts w:ascii="Times New Roman" w:hAnsi="Times New Roman" w:cs="Times New Roman"/>
          <w:i/>
          <w:sz w:val="24"/>
          <w:szCs w:val="24"/>
        </w:rPr>
        <w:t>О</w:t>
      </w:r>
      <w:r w:rsidRPr="00804206">
        <w:rPr>
          <w:rFonts w:ascii="Times New Roman" w:hAnsi="Times New Roman" w:cs="Times New Roman"/>
          <w:i/>
          <w:sz w:val="24"/>
          <w:szCs w:val="24"/>
          <w:vertAlign w:val="subscript"/>
        </w:rPr>
        <w:t>семинар</w:t>
      </w:r>
      <w:r w:rsidRPr="00804206">
        <w:rPr>
          <w:rFonts w:ascii="Times New Roman" w:hAnsi="Times New Roman" w:cs="Times New Roman"/>
          <w:sz w:val="24"/>
          <w:szCs w:val="24"/>
        </w:rPr>
        <w:t>+</w:t>
      </w:r>
      <w:proofErr w:type="spellEnd"/>
      <w:r w:rsidRPr="00804206">
        <w:rPr>
          <w:rFonts w:ascii="Times New Roman" w:hAnsi="Times New Roman" w:cs="Times New Roman"/>
          <w:i/>
          <w:sz w:val="24"/>
          <w:szCs w:val="24"/>
        </w:rPr>
        <w:t xml:space="preserve"> 0,3*</w:t>
      </w:r>
      <w:proofErr w:type="spellStart"/>
      <w:r w:rsidRPr="00804206">
        <w:rPr>
          <w:rFonts w:ascii="Times New Roman" w:hAnsi="Times New Roman" w:cs="Times New Roman"/>
          <w:i/>
          <w:sz w:val="24"/>
          <w:szCs w:val="24"/>
        </w:rPr>
        <w:t>О</w:t>
      </w:r>
      <w:r w:rsidRPr="00804206">
        <w:rPr>
          <w:rFonts w:ascii="Times New Roman" w:hAnsi="Times New Roman" w:cs="Times New Roman"/>
          <w:i/>
          <w:sz w:val="24"/>
          <w:szCs w:val="24"/>
          <w:vertAlign w:val="subscript"/>
        </w:rPr>
        <w:t>сам.работа</w:t>
      </w:r>
      <w:proofErr w:type="spellEnd"/>
    </w:p>
    <w:p w:rsidR="00804206" w:rsidRPr="00804206" w:rsidRDefault="00804206" w:rsidP="00507EAF">
      <w:pPr>
        <w:spacing w:before="0" w:after="0"/>
        <w:ind w:firstLine="709"/>
        <w:jc w:val="both"/>
        <w:rPr>
          <w:rFonts w:ascii="Times New Roman" w:hAnsi="Times New Roman" w:cs="Times New Roman"/>
          <w:sz w:val="24"/>
          <w:szCs w:val="24"/>
        </w:rPr>
      </w:pPr>
      <w:r w:rsidRPr="00804206">
        <w:rPr>
          <w:rFonts w:ascii="Times New Roman" w:hAnsi="Times New Roman" w:cs="Times New Roman"/>
          <w:sz w:val="24"/>
          <w:szCs w:val="24"/>
          <w:u w:val="single"/>
        </w:rPr>
        <w:t>Итоговая оценка</w:t>
      </w:r>
      <w:r w:rsidRPr="00804206">
        <w:rPr>
          <w:rFonts w:ascii="Times New Roman" w:hAnsi="Times New Roman" w:cs="Times New Roman"/>
          <w:sz w:val="24"/>
          <w:szCs w:val="24"/>
        </w:rPr>
        <w:t xml:space="preserve"> выставляется по результатам сдачи студентом письменно зачета (вопросы к зачету и порядок его проведения прописаны в разделе 9.2 настоящей программы).</w:t>
      </w:r>
    </w:p>
    <w:p w:rsidR="00804206" w:rsidRDefault="00804206" w:rsidP="00507EAF">
      <w:pPr>
        <w:spacing w:before="0" w:after="0"/>
        <w:ind w:firstLine="709"/>
        <w:jc w:val="both"/>
        <w:rPr>
          <w:rFonts w:ascii="Times New Roman" w:hAnsi="Times New Roman" w:cs="Times New Roman"/>
          <w:sz w:val="24"/>
          <w:szCs w:val="24"/>
        </w:rPr>
      </w:pPr>
      <w:r w:rsidRPr="00804206">
        <w:rPr>
          <w:rFonts w:ascii="Times New Roman" w:hAnsi="Times New Roman" w:cs="Times New Roman"/>
          <w:sz w:val="24"/>
          <w:szCs w:val="24"/>
        </w:rPr>
        <w:t>Результирующая оценка выставляется по формуле:</w:t>
      </w:r>
    </w:p>
    <w:p w:rsidR="00507EAF" w:rsidRPr="00804206" w:rsidRDefault="00507EAF" w:rsidP="00507EAF">
      <w:pPr>
        <w:spacing w:before="0" w:after="0"/>
        <w:ind w:firstLine="709"/>
        <w:jc w:val="both"/>
        <w:rPr>
          <w:rFonts w:ascii="Times New Roman" w:hAnsi="Times New Roman" w:cs="Times New Roman"/>
          <w:i/>
          <w:sz w:val="24"/>
          <w:szCs w:val="24"/>
        </w:rPr>
      </w:pPr>
    </w:p>
    <w:p w:rsidR="00804206" w:rsidRPr="00804206" w:rsidRDefault="00804206" w:rsidP="00507EAF">
      <w:pPr>
        <w:spacing w:before="0" w:after="0"/>
        <w:ind w:firstLine="709"/>
        <w:jc w:val="center"/>
        <w:rPr>
          <w:rFonts w:ascii="Times New Roman" w:hAnsi="Times New Roman" w:cs="Times New Roman"/>
          <w:i/>
          <w:sz w:val="24"/>
          <w:szCs w:val="24"/>
        </w:rPr>
      </w:pPr>
      <w:proofErr w:type="spellStart"/>
      <w:r w:rsidRPr="00804206">
        <w:rPr>
          <w:rFonts w:ascii="Times New Roman" w:hAnsi="Times New Roman" w:cs="Times New Roman"/>
          <w:i/>
          <w:sz w:val="24"/>
          <w:szCs w:val="24"/>
        </w:rPr>
        <w:t>О</w:t>
      </w:r>
      <w:r w:rsidRPr="00804206">
        <w:rPr>
          <w:rFonts w:ascii="Times New Roman" w:hAnsi="Times New Roman" w:cs="Times New Roman"/>
          <w:i/>
          <w:sz w:val="24"/>
          <w:szCs w:val="24"/>
          <w:vertAlign w:val="subscript"/>
        </w:rPr>
        <w:t>результир</w:t>
      </w:r>
      <w:proofErr w:type="spellEnd"/>
      <w:r w:rsidRPr="00804206">
        <w:rPr>
          <w:rFonts w:ascii="Times New Roman" w:hAnsi="Times New Roman" w:cs="Times New Roman"/>
          <w:i/>
          <w:sz w:val="24"/>
          <w:szCs w:val="24"/>
        </w:rPr>
        <w:t xml:space="preserve"> = 0,5· </w:t>
      </w:r>
      <w:proofErr w:type="spellStart"/>
      <w:r w:rsidRPr="00804206">
        <w:rPr>
          <w:rFonts w:ascii="Times New Roman" w:hAnsi="Times New Roman" w:cs="Times New Roman"/>
          <w:i/>
          <w:sz w:val="24"/>
          <w:szCs w:val="24"/>
        </w:rPr>
        <w:t>О</w:t>
      </w:r>
      <w:r w:rsidRPr="00804206">
        <w:rPr>
          <w:rFonts w:ascii="Times New Roman" w:hAnsi="Times New Roman" w:cs="Times New Roman"/>
          <w:i/>
          <w:sz w:val="24"/>
          <w:szCs w:val="24"/>
          <w:vertAlign w:val="subscript"/>
        </w:rPr>
        <w:t>итоговый</w:t>
      </w:r>
      <w:proofErr w:type="spellEnd"/>
      <w:r w:rsidRPr="00804206">
        <w:rPr>
          <w:rFonts w:ascii="Times New Roman" w:hAnsi="Times New Roman" w:cs="Times New Roman"/>
          <w:i/>
          <w:sz w:val="24"/>
          <w:szCs w:val="24"/>
        </w:rPr>
        <w:t xml:space="preserve"> + 0,5·</w:t>
      </w:r>
      <w:proofErr w:type="spellStart"/>
      <w:r w:rsidRPr="00804206">
        <w:rPr>
          <w:rFonts w:ascii="Times New Roman" w:hAnsi="Times New Roman" w:cs="Times New Roman"/>
          <w:i/>
          <w:sz w:val="24"/>
          <w:szCs w:val="24"/>
        </w:rPr>
        <w:t>О</w:t>
      </w:r>
      <w:r w:rsidRPr="00804206">
        <w:rPr>
          <w:rFonts w:ascii="Times New Roman" w:hAnsi="Times New Roman" w:cs="Times New Roman"/>
          <w:i/>
          <w:sz w:val="24"/>
          <w:szCs w:val="24"/>
          <w:vertAlign w:val="subscript"/>
        </w:rPr>
        <w:t>накопл</w:t>
      </w:r>
      <w:proofErr w:type="spellEnd"/>
      <w:r w:rsidRPr="00804206">
        <w:rPr>
          <w:rFonts w:ascii="Times New Roman" w:hAnsi="Times New Roman" w:cs="Times New Roman"/>
          <w:i/>
          <w:sz w:val="24"/>
          <w:szCs w:val="24"/>
          <w:vertAlign w:val="subscript"/>
        </w:rPr>
        <w:t>.</w:t>
      </w:r>
    </w:p>
    <w:p w:rsidR="00804206" w:rsidRPr="00804206" w:rsidRDefault="00804206" w:rsidP="00804206">
      <w:pPr>
        <w:pStyle w:val="a4"/>
        <w:ind w:firstLine="709"/>
        <w:rPr>
          <w:b w:val="0"/>
          <w:spacing w:val="-4"/>
          <w:sz w:val="24"/>
        </w:rPr>
      </w:pPr>
    </w:p>
    <w:p w:rsidR="00804206" w:rsidRPr="00804206" w:rsidRDefault="00804206" w:rsidP="00804206">
      <w:pPr>
        <w:pStyle w:val="a4"/>
        <w:ind w:firstLine="720"/>
        <w:rPr>
          <w:b w:val="0"/>
          <w:spacing w:val="-4"/>
          <w:sz w:val="24"/>
        </w:rPr>
      </w:pPr>
      <w:r w:rsidRPr="00804206">
        <w:rPr>
          <w:b w:val="0"/>
          <w:spacing w:val="-4"/>
          <w:sz w:val="24"/>
        </w:rPr>
        <w:t xml:space="preserve">Округление итоговой оценки осуществляется преподавателем до целого числа в большую сторону (например, </w:t>
      </w:r>
      <w:proofErr w:type="gramStart"/>
      <w:r w:rsidRPr="00804206">
        <w:rPr>
          <w:b w:val="0"/>
          <w:spacing w:val="-4"/>
          <w:sz w:val="24"/>
        </w:rPr>
        <w:t>при</w:t>
      </w:r>
      <w:proofErr w:type="gramEnd"/>
      <w:r w:rsidRPr="00804206">
        <w:rPr>
          <w:b w:val="0"/>
          <w:spacing w:val="-4"/>
          <w:sz w:val="24"/>
        </w:rPr>
        <w:t xml:space="preserve"> набранной студентом итоговой оценки 5,6 ему будет выставлена итоговая оценка 6 баллов). </w:t>
      </w:r>
    </w:p>
    <w:p w:rsidR="0027761D" w:rsidRPr="00891627" w:rsidRDefault="00804206" w:rsidP="00891627">
      <w:pPr>
        <w:pStyle w:val="a4"/>
        <w:ind w:firstLine="720"/>
        <w:rPr>
          <w:b w:val="0"/>
          <w:spacing w:val="-4"/>
          <w:sz w:val="24"/>
        </w:rPr>
      </w:pPr>
      <w:r w:rsidRPr="00804206">
        <w:rPr>
          <w:b w:val="0"/>
          <w:spacing w:val="-4"/>
          <w:sz w:val="24"/>
        </w:rPr>
        <w:t xml:space="preserve">Оценки за текущий контроль студентам не округляются. </w:t>
      </w:r>
    </w:p>
    <w:p w:rsidR="00D448FD" w:rsidRPr="00D4281A" w:rsidRDefault="00D448FD" w:rsidP="00891627">
      <w:pPr>
        <w:pStyle w:val="a4"/>
        <w:rPr>
          <w:spacing w:val="-4"/>
          <w:szCs w:val="28"/>
        </w:rPr>
      </w:pPr>
    </w:p>
    <w:p w:rsidR="00C672F8" w:rsidRPr="00891627" w:rsidRDefault="00C672F8" w:rsidP="00C672F8">
      <w:pPr>
        <w:pStyle w:val="2"/>
        <w:ind w:firstLine="720"/>
        <w:jc w:val="both"/>
        <w:rPr>
          <w:i/>
          <w:sz w:val="24"/>
        </w:rPr>
      </w:pPr>
      <w:r w:rsidRPr="00891627">
        <w:rPr>
          <w:i/>
          <w:sz w:val="24"/>
        </w:rPr>
        <w:t>7. Содержание дисциплины</w:t>
      </w:r>
    </w:p>
    <w:p w:rsidR="00C672F8" w:rsidRPr="00507EAF" w:rsidRDefault="00C672F8" w:rsidP="00C672F8">
      <w:pPr>
        <w:pStyle w:val="a4"/>
        <w:rPr>
          <w:sz w:val="24"/>
        </w:rPr>
      </w:pPr>
    </w:p>
    <w:p w:rsidR="00C672F8" w:rsidRPr="00965360" w:rsidRDefault="00C672F8" w:rsidP="00C672F8">
      <w:pPr>
        <w:pStyle w:val="ad"/>
        <w:spacing w:line="240" w:lineRule="auto"/>
        <w:ind w:left="0" w:right="0"/>
        <w:jc w:val="both"/>
        <w:rPr>
          <w:rFonts w:ascii="Times New Roman" w:hAnsi="Times New Roman" w:cs="Times New Roman"/>
          <w:bCs w:val="0"/>
          <w:sz w:val="24"/>
          <w:szCs w:val="24"/>
        </w:rPr>
      </w:pPr>
      <w:r>
        <w:rPr>
          <w:rFonts w:ascii="Times New Roman" w:hAnsi="Times New Roman" w:cs="Times New Roman"/>
          <w:bCs w:val="0"/>
          <w:sz w:val="24"/>
        </w:rPr>
        <w:t xml:space="preserve">    </w:t>
      </w:r>
      <w:r w:rsidRPr="00965360">
        <w:rPr>
          <w:rFonts w:ascii="Times New Roman" w:hAnsi="Times New Roman" w:cs="Times New Roman"/>
          <w:bCs w:val="0"/>
          <w:sz w:val="24"/>
          <w:szCs w:val="24"/>
        </w:rPr>
        <w:t>Тема 1</w:t>
      </w:r>
    </w:p>
    <w:p w:rsidR="00C672F8" w:rsidRPr="00670ED2" w:rsidRDefault="00C672F8" w:rsidP="00C672F8">
      <w:pPr>
        <w:jc w:val="both"/>
        <w:rPr>
          <w:rFonts w:ascii="Times New Roman" w:hAnsi="Times New Roman" w:cs="Times New Roman"/>
          <w:b/>
          <w:sz w:val="24"/>
          <w:szCs w:val="24"/>
        </w:rPr>
      </w:pPr>
      <w:r w:rsidRPr="00965360">
        <w:rPr>
          <w:rFonts w:ascii="Times New Roman" w:hAnsi="Times New Roman" w:cs="Times New Roman"/>
          <w:b/>
          <w:sz w:val="24"/>
          <w:szCs w:val="24"/>
        </w:rPr>
        <w:t xml:space="preserve">  «Теория и практи</w:t>
      </w:r>
      <w:r>
        <w:rPr>
          <w:rFonts w:ascii="Times New Roman" w:hAnsi="Times New Roman" w:cs="Times New Roman"/>
          <w:b/>
          <w:sz w:val="24"/>
          <w:szCs w:val="24"/>
        </w:rPr>
        <w:t>ка маркетинга: основные понятия</w:t>
      </w:r>
      <w:r w:rsidRPr="00670ED2">
        <w:rPr>
          <w:rFonts w:ascii="Times New Roman" w:hAnsi="Times New Roman" w:cs="Times New Roman"/>
          <w:b/>
          <w:sz w:val="24"/>
          <w:szCs w:val="24"/>
        </w:rPr>
        <w:t xml:space="preserve">. </w:t>
      </w:r>
      <w:r w:rsidRPr="00965360">
        <w:rPr>
          <w:rFonts w:ascii="Times New Roman" w:hAnsi="Times New Roman" w:cs="Times New Roman"/>
          <w:b/>
          <w:sz w:val="24"/>
          <w:szCs w:val="24"/>
        </w:rPr>
        <w:t>Инструменты современных маркетинговых технологий</w:t>
      </w:r>
      <w:r>
        <w:rPr>
          <w:rFonts w:ascii="Times New Roman" w:hAnsi="Times New Roman" w:cs="Times New Roman"/>
          <w:b/>
          <w:sz w:val="24"/>
          <w:szCs w:val="24"/>
        </w:rPr>
        <w:t>»</w:t>
      </w:r>
    </w:p>
    <w:p w:rsidR="00C672F8"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Маркетинг как самостоятельная экономическая дисциплина и область управленческой деятельности. Основные концепции маркетинга. </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Внешняя и внутренняя среда маркетинга. Определение уставных целей и задач деятельности (миссия организации). Продукт. Конкуренты. Стратегическое планир</w:t>
      </w:r>
      <w:r>
        <w:rPr>
          <w:rFonts w:ascii="Times New Roman" w:hAnsi="Times New Roman" w:cs="Times New Roman"/>
          <w:sz w:val="24"/>
          <w:szCs w:val="24"/>
        </w:rPr>
        <w:t>ование в маркетинге. Географическая классификация рынков</w:t>
      </w:r>
      <w:r w:rsidRPr="00965360">
        <w:rPr>
          <w:rFonts w:ascii="Times New Roman" w:hAnsi="Times New Roman" w:cs="Times New Roman"/>
          <w:sz w:val="24"/>
          <w:szCs w:val="24"/>
        </w:rPr>
        <w:t xml:space="preserve">: международный, национальный, региональный и местные рынки. </w:t>
      </w:r>
    </w:p>
    <w:p w:rsidR="00C672F8" w:rsidRPr="00965360" w:rsidRDefault="00C672F8" w:rsidP="00C672F8">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5360">
        <w:rPr>
          <w:rFonts w:ascii="Times New Roman" w:hAnsi="Times New Roman" w:cs="Times New Roman"/>
          <w:sz w:val="24"/>
          <w:szCs w:val="24"/>
        </w:rPr>
        <w:t xml:space="preserve">Потребительское поведение. Иерархия потребностей А. </w:t>
      </w:r>
      <w:proofErr w:type="spellStart"/>
      <w:r w:rsidRPr="00965360">
        <w:rPr>
          <w:rFonts w:ascii="Times New Roman" w:hAnsi="Times New Roman" w:cs="Times New Roman"/>
          <w:sz w:val="24"/>
          <w:szCs w:val="24"/>
        </w:rPr>
        <w:t>Маслоу</w:t>
      </w:r>
      <w:proofErr w:type="spellEnd"/>
      <w:r w:rsidRPr="00965360">
        <w:rPr>
          <w:rFonts w:ascii="Times New Roman" w:hAnsi="Times New Roman" w:cs="Times New Roman"/>
          <w:sz w:val="24"/>
          <w:szCs w:val="24"/>
        </w:rPr>
        <w:t>. Ценностные ориентации как регуляторы потребительского поведения. Модели потребительского поведения. Художественное потребление как разновидность потребительского поведения в индустрии впечатлений, в сфере наследия, культуры и искусства.</w:t>
      </w:r>
    </w:p>
    <w:p w:rsidR="00C672F8" w:rsidRPr="00965360" w:rsidRDefault="00C672F8" w:rsidP="00C672F8">
      <w:pPr>
        <w:spacing w:before="0"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965360">
        <w:rPr>
          <w:rFonts w:ascii="Times New Roman" w:hAnsi="Times New Roman" w:cs="Times New Roman"/>
          <w:sz w:val="24"/>
          <w:szCs w:val="24"/>
        </w:rPr>
        <w:t>Маркетинговое исследование. Анализ сильных, слабых сторон продукции, услуг, а также возможностей и препятствий операций на определенных рынках (</w:t>
      </w:r>
      <w:r w:rsidRPr="00965360">
        <w:rPr>
          <w:rFonts w:ascii="Times New Roman" w:hAnsi="Times New Roman" w:cs="Times New Roman"/>
          <w:sz w:val="24"/>
          <w:szCs w:val="24"/>
          <w:lang w:val="en-US"/>
        </w:rPr>
        <w:t>SWOT</w:t>
      </w:r>
      <w:r w:rsidRPr="00965360">
        <w:rPr>
          <w:rFonts w:ascii="Times New Roman" w:hAnsi="Times New Roman" w:cs="Times New Roman"/>
          <w:sz w:val="24"/>
          <w:szCs w:val="24"/>
        </w:rPr>
        <w:t>-анализ</w:t>
      </w:r>
      <w:r>
        <w:rPr>
          <w:rFonts w:ascii="Times New Roman" w:hAnsi="Times New Roman" w:cs="Times New Roman"/>
          <w:sz w:val="24"/>
          <w:szCs w:val="24"/>
        </w:rPr>
        <w:t>). Сегментирование</w:t>
      </w:r>
      <w:r w:rsidRPr="00965360">
        <w:rPr>
          <w:rFonts w:ascii="Times New Roman" w:hAnsi="Times New Roman" w:cs="Times New Roman"/>
          <w:sz w:val="24"/>
          <w:szCs w:val="24"/>
        </w:rPr>
        <w:t>. Определение целевых групп. Позиционирование товара или услуг.</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Ценообразование. Маркетинговые коммуникации. Продвижение товара. Информационное обеспечение маркетинговой деятельности. Стимулирование спроса на товары и услуги.</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Реклама. Виды рекламы: (1) печатная реклама, (2) реклама в электронных средствах массовой информации, (3) реклама в интернет, (4) наружная реклама. Планирование рекламного бюджета.</w:t>
      </w:r>
    </w:p>
    <w:p w:rsidR="00C672F8" w:rsidRPr="00D4281A"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lastRenderedPageBreak/>
        <w:t xml:space="preserve">   Связи с общественностью (</w:t>
      </w:r>
      <w:r w:rsidRPr="00965360">
        <w:rPr>
          <w:rFonts w:ascii="Times New Roman" w:hAnsi="Times New Roman" w:cs="Times New Roman"/>
          <w:sz w:val="24"/>
          <w:szCs w:val="24"/>
          <w:lang w:val="en-US"/>
        </w:rPr>
        <w:t>Public</w:t>
      </w:r>
      <w:r w:rsidRPr="00965360">
        <w:rPr>
          <w:rFonts w:ascii="Times New Roman" w:hAnsi="Times New Roman" w:cs="Times New Roman"/>
          <w:sz w:val="24"/>
          <w:szCs w:val="24"/>
        </w:rPr>
        <w:t xml:space="preserve"> </w:t>
      </w:r>
      <w:r w:rsidRPr="00965360">
        <w:rPr>
          <w:rFonts w:ascii="Times New Roman" w:hAnsi="Times New Roman" w:cs="Times New Roman"/>
          <w:sz w:val="24"/>
          <w:szCs w:val="24"/>
          <w:lang w:val="en-US"/>
        </w:rPr>
        <w:t>Relations</w:t>
      </w:r>
      <w:r w:rsidRPr="00965360">
        <w:rPr>
          <w:rFonts w:ascii="Times New Roman" w:hAnsi="Times New Roman" w:cs="Times New Roman"/>
          <w:sz w:val="24"/>
          <w:szCs w:val="24"/>
        </w:rPr>
        <w:t>) как разновидность продвижения товара, услуги.</w:t>
      </w:r>
    </w:p>
    <w:p w:rsidR="00C672F8" w:rsidRPr="00D4281A" w:rsidRDefault="00C672F8" w:rsidP="00C672F8">
      <w:pPr>
        <w:spacing w:before="0" w:after="0"/>
        <w:jc w:val="both"/>
        <w:rPr>
          <w:rFonts w:ascii="Times New Roman" w:hAnsi="Times New Roman" w:cs="Times New Roman"/>
          <w:sz w:val="24"/>
          <w:szCs w:val="24"/>
        </w:rPr>
      </w:pPr>
    </w:p>
    <w:p w:rsidR="00C672F8" w:rsidRPr="0001165E" w:rsidRDefault="00C672F8" w:rsidP="00C672F8">
      <w:pPr>
        <w:spacing w:before="0" w:after="0"/>
        <w:jc w:val="both"/>
        <w:rPr>
          <w:rFonts w:ascii="Times New Roman" w:hAnsi="Times New Roman" w:cs="Times New Roman"/>
          <w:b/>
          <w:sz w:val="24"/>
          <w:szCs w:val="24"/>
          <w:lang w:val="en-US"/>
        </w:rPr>
      </w:pPr>
      <w:r w:rsidRPr="0001165E">
        <w:rPr>
          <w:rFonts w:ascii="Times New Roman" w:hAnsi="Times New Roman" w:cs="Times New Roman"/>
          <w:b/>
          <w:sz w:val="24"/>
          <w:szCs w:val="24"/>
          <w:lang w:val="en-US"/>
        </w:rPr>
        <w:t>Topic 1</w:t>
      </w:r>
    </w:p>
    <w:p w:rsidR="00C672F8" w:rsidRPr="0001165E" w:rsidRDefault="00C672F8" w:rsidP="00C672F8">
      <w:pPr>
        <w:spacing w:before="0" w:after="0"/>
        <w:jc w:val="both"/>
        <w:rPr>
          <w:rFonts w:ascii="Times New Roman" w:hAnsi="Times New Roman" w:cs="Times New Roman"/>
          <w:b/>
          <w:sz w:val="24"/>
          <w:szCs w:val="24"/>
          <w:lang w:val="en-US"/>
        </w:rPr>
      </w:pPr>
    </w:p>
    <w:p w:rsidR="00C672F8" w:rsidRDefault="00C672F8" w:rsidP="00C672F8">
      <w:pPr>
        <w:spacing w:before="0" w:after="0"/>
        <w:jc w:val="both"/>
        <w:rPr>
          <w:rFonts w:ascii="Times New Roman" w:hAnsi="Times New Roman" w:cs="Times New Roman"/>
          <w:b/>
          <w:sz w:val="24"/>
          <w:szCs w:val="24"/>
          <w:lang w:val="en-US"/>
        </w:rPr>
      </w:pPr>
      <w:r w:rsidRPr="0001165E">
        <w:rPr>
          <w:rFonts w:ascii="Times New Roman" w:hAnsi="Times New Roman" w:cs="Times New Roman"/>
          <w:b/>
          <w:sz w:val="24"/>
          <w:szCs w:val="24"/>
          <w:lang w:val="en-US"/>
        </w:rPr>
        <w:t>“Marketing concepts and practice: basic terms and contemporary tools”</w:t>
      </w:r>
    </w:p>
    <w:p w:rsidR="00C672F8" w:rsidRDefault="00C672F8" w:rsidP="00C672F8">
      <w:pPr>
        <w:spacing w:before="0" w:after="0"/>
        <w:jc w:val="both"/>
        <w:rPr>
          <w:rFonts w:ascii="Times New Roman" w:hAnsi="Times New Roman" w:cs="Times New Roman"/>
          <w:b/>
          <w:sz w:val="24"/>
          <w:szCs w:val="24"/>
          <w:lang w:val="en-US"/>
        </w:rPr>
      </w:pPr>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Marketing as the independent research discipline and the area of practical managerial activities.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Core marketing concepts.</w:t>
      </w:r>
      <w:proofErr w:type="gramEnd"/>
      <w:r>
        <w:rPr>
          <w:rFonts w:ascii="Times New Roman" w:hAnsi="Times New Roman" w:cs="Times New Roman"/>
          <w:sz w:val="24"/>
          <w:szCs w:val="24"/>
          <w:lang w:val="en-US"/>
        </w:rPr>
        <w:t xml:space="preserve"> </w:t>
      </w:r>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Marketing external and internal environment.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Defining organizational goals and mission.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Product</w:t>
      </w:r>
      <w:r w:rsidRPr="001F6596">
        <w:rPr>
          <w:rFonts w:ascii="Times New Roman" w:hAnsi="Times New Roman" w:cs="Times New Roman"/>
          <w:sz w:val="24"/>
          <w:szCs w:val="24"/>
          <w:lang w:val="en-US"/>
        </w:rPr>
        <w:t>.</w:t>
      </w:r>
      <w:proofErr w:type="gramEnd"/>
      <w:r w:rsidRPr="001F659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Competitors</w:t>
      </w:r>
      <w:r w:rsidRPr="001F6596">
        <w:rPr>
          <w:rFonts w:ascii="Times New Roman" w:hAnsi="Times New Roman" w:cs="Times New Roman"/>
          <w:sz w:val="24"/>
          <w:szCs w:val="24"/>
          <w:lang w:val="en-US"/>
        </w:rPr>
        <w:t>.</w:t>
      </w:r>
      <w:proofErr w:type="gramEnd"/>
      <w:r w:rsidRPr="001F659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Strategic planning in marketing.</w:t>
      </w:r>
      <w:proofErr w:type="gramEnd"/>
      <w:r>
        <w:rPr>
          <w:rFonts w:ascii="Times New Roman" w:hAnsi="Times New Roman" w:cs="Times New Roman"/>
          <w:sz w:val="24"/>
          <w:szCs w:val="24"/>
          <w:lang w:val="en-US"/>
        </w:rPr>
        <w:t xml:space="preserve"> Geographical classification of markets: international, national, regional and local markets.</w:t>
      </w:r>
      <w:r w:rsidR="008A2755">
        <w:rPr>
          <w:rFonts w:ascii="Times New Roman" w:hAnsi="Times New Roman" w:cs="Times New Roman"/>
          <w:sz w:val="24"/>
          <w:szCs w:val="24"/>
          <w:lang w:val="en-US"/>
        </w:rPr>
        <w:t xml:space="preserve"> </w:t>
      </w:r>
    </w:p>
    <w:p w:rsidR="00C672F8" w:rsidRDefault="00C672F8" w:rsidP="00C672F8">
      <w:pPr>
        <w:spacing w:before="0" w:after="0"/>
        <w:jc w:val="both"/>
        <w:rPr>
          <w:rFonts w:ascii="Times New Roman" w:hAnsi="Times New Roman" w:cs="Times New Roman"/>
          <w:sz w:val="24"/>
          <w:szCs w:val="24"/>
          <w:lang w:val="en-US"/>
        </w:rPr>
      </w:pPr>
      <w:r w:rsidRPr="006174C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Consumer</w:t>
      </w:r>
      <w:r w:rsidRPr="006174C6">
        <w:rPr>
          <w:rFonts w:ascii="Times New Roman" w:hAnsi="Times New Roman" w:cs="Times New Roman"/>
          <w:sz w:val="24"/>
          <w:szCs w:val="24"/>
          <w:lang w:val="en-US"/>
        </w:rPr>
        <w:t xml:space="preserve"> </w:t>
      </w:r>
      <w:r>
        <w:rPr>
          <w:rFonts w:ascii="Times New Roman" w:hAnsi="Times New Roman" w:cs="Times New Roman"/>
          <w:sz w:val="24"/>
          <w:szCs w:val="24"/>
          <w:lang w:val="en-US"/>
        </w:rPr>
        <w:t>behavior</w:t>
      </w:r>
      <w:r w:rsidRPr="006174C6">
        <w:rPr>
          <w:rFonts w:ascii="Times New Roman" w:hAnsi="Times New Roman" w:cs="Times New Roman"/>
          <w:sz w:val="24"/>
          <w:szCs w:val="24"/>
          <w:lang w:val="en-US"/>
        </w:rPr>
        <w:t>.</w:t>
      </w:r>
      <w:proofErr w:type="gramEnd"/>
      <w:r w:rsidRPr="006174C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A.Maslow’s</w:t>
      </w:r>
      <w:proofErr w:type="spellEnd"/>
      <w:r>
        <w:rPr>
          <w:rFonts w:ascii="Times New Roman" w:hAnsi="Times New Roman" w:cs="Times New Roman"/>
          <w:sz w:val="24"/>
          <w:szCs w:val="24"/>
          <w:lang w:val="en-US"/>
        </w:rPr>
        <w:t xml:space="preserve"> needs</w:t>
      </w:r>
      <w:r w:rsidRPr="005D55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hierarchy. </w:t>
      </w:r>
      <w:proofErr w:type="gramStart"/>
      <w:r>
        <w:rPr>
          <w:rFonts w:ascii="Times New Roman" w:hAnsi="Times New Roman" w:cs="Times New Roman"/>
          <w:sz w:val="24"/>
          <w:szCs w:val="24"/>
          <w:lang w:val="en-US"/>
        </w:rPr>
        <w:t>Attitudes as the consumer behavior regulators.</w:t>
      </w:r>
      <w:proofErr w:type="gramEnd"/>
      <w:r w:rsidRPr="005D55E8">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Consumer behavior models.</w:t>
      </w:r>
      <w:proofErr w:type="gramEnd"/>
      <w:r w:rsidRPr="006174C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Arts consumption as the sort of consumer behavior in tourism, heritage, arts and culture.</w:t>
      </w:r>
      <w:proofErr w:type="gramEnd"/>
      <w:r>
        <w:rPr>
          <w:rFonts w:ascii="Times New Roman" w:hAnsi="Times New Roman" w:cs="Times New Roman"/>
          <w:sz w:val="24"/>
          <w:szCs w:val="24"/>
          <w:lang w:val="en-US"/>
        </w:rPr>
        <w:t xml:space="preserve"> </w:t>
      </w:r>
    </w:p>
    <w:p w:rsidR="00C672F8" w:rsidRPr="006174C6"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Marketing research: SWOT-analysis. </w:t>
      </w:r>
      <w:proofErr w:type="gramStart"/>
      <w:r>
        <w:rPr>
          <w:rFonts w:ascii="Times New Roman" w:hAnsi="Times New Roman" w:cs="Times New Roman"/>
          <w:sz w:val="24"/>
          <w:szCs w:val="24"/>
          <w:lang w:val="en-US"/>
        </w:rPr>
        <w:t>Segmentation.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Defining of the target groups.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Product</w:t>
      </w:r>
      <w:r w:rsidRPr="001F6596">
        <w:rPr>
          <w:rFonts w:ascii="Times New Roman" w:hAnsi="Times New Roman" w:cs="Times New Roman"/>
          <w:sz w:val="24"/>
          <w:szCs w:val="24"/>
          <w:lang w:val="en-US"/>
        </w:rPr>
        <w:t xml:space="preserve"> </w:t>
      </w:r>
      <w:r>
        <w:rPr>
          <w:rFonts w:ascii="Times New Roman" w:hAnsi="Times New Roman" w:cs="Times New Roman"/>
          <w:sz w:val="24"/>
          <w:szCs w:val="24"/>
          <w:lang w:val="en-US"/>
        </w:rPr>
        <w:t>positioning</w:t>
      </w:r>
      <w:r w:rsidRPr="001F6596">
        <w:rPr>
          <w:rFonts w:ascii="Times New Roman" w:hAnsi="Times New Roman" w:cs="Times New Roman"/>
          <w:sz w:val="24"/>
          <w:szCs w:val="24"/>
          <w:lang w:val="en-US"/>
        </w:rPr>
        <w:t>.</w:t>
      </w:r>
      <w:proofErr w:type="gramEnd"/>
      <w:r w:rsidRPr="001F659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Pricing</w:t>
      </w:r>
      <w:r w:rsidRPr="001F6596">
        <w:rPr>
          <w:rFonts w:ascii="Times New Roman" w:hAnsi="Times New Roman" w:cs="Times New Roman"/>
          <w:sz w:val="24"/>
          <w:szCs w:val="24"/>
          <w:lang w:val="en-US"/>
        </w:rPr>
        <w:t>.</w:t>
      </w:r>
      <w:proofErr w:type="gramEnd"/>
      <w:r w:rsidRPr="001F659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Marketing</w:t>
      </w:r>
      <w:r w:rsidRPr="001F6596">
        <w:rPr>
          <w:rFonts w:ascii="Times New Roman" w:hAnsi="Times New Roman" w:cs="Times New Roman"/>
          <w:sz w:val="24"/>
          <w:szCs w:val="24"/>
          <w:lang w:val="en-US"/>
        </w:rPr>
        <w:t xml:space="preserve"> </w:t>
      </w:r>
      <w:r>
        <w:rPr>
          <w:rFonts w:ascii="Times New Roman" w:hAnsi="Times New Roman" w:cs="Times New Roman"/>
          <w:sz w:val="24"/>
          <w:szCs w:val="24"/>
          <w:lang w:val="en-US"/>
        </w:rPr>
        <w:t>communication</w:t>
      </w:r>
      <w:r w:rsidRPr="001F6596">
        <w:rPr>
          <w:rFonts w:ascii="Times New Roman" w:hAnsi="Times New Roman" w:cs="Times New Roman"/>
          <w:sz w:val="24"/>
          <w:szCs w:val="24"/>
          <w:lang w:val="en-US"/>
        </w:rPr>
        <w:t>.</w:t>
      </w:r>
      <w:proofErr w:type="gramEnd"/>
      <w:r w:rsidRPr="001F659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Product</w:t>
      </w:r>
      <w:r w:rsidRPr="00392ACE">
        <w:rPr>
          <w:rFonts w:ascii="Times New Roman" w:hAnsi="Times New Roman" w:cs="Times New Roman"/>
          <w:sz w:val="24"/>
          <w:szCs w:val="24"/>
          <w:lang w:val="en-US"/>
        </w:rPr>
        <w:t xml:space="preserve"> </w:t>
      </w:r>
      <w:r>
        <w:rPr>
          <w:rFonts w:ascii="Times New Roman" w:hAnsi="Times New Roman" w:cs="Times New Roman"/>
          <w:sz w:val="24"/>
          <w:szCs w:val="24"/>
          <w:lang w:val="en-US"/>
        </w:rPr>
        <w:t>promotion</w:t>
      </w:r>
      <w:r w:rsidRPr="00392ACE">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Product placement.</w:t>
      </w:r>
      <w:proofErr w:type="gramEnd"/>
      <w:r w:rsidRPr="00392AC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Informational provision for marketing.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Stimulating of the demand on the products and services.</w:t>
      </w:r>
      <w:proofErr w:type="gramEnd"/>
      <w:r>
        <w:rPr>
          <w:rFonts w:ascii="Times New Roman" w:hAnsi="Times New Roman" w:cs="Times New Roman"/>
          <w:sz w:val="24"/>
          <w:szCs w:val="24"/>
          <w:lang w:val="en-US"/>
        </w:rPr>
        <w:t xml:space="preserve"> Advertising tools: (1) printed advertising; (2) advertising in the electronic mass media; (3) advertising in the internet; (4) outdoor advertising. </w:t>
      </w:r>
      <w:proofErr w:type="gramStart"/>
      <w:r>
        <w:rPr>
          <w:rFonts w:ascii="Times New Roman" w:hAnsi="Times New Roman" w:cs="Times New Roman"/>
          <w:sz w:val="24"/>
          <w:szCs w:val="24"/>
          <w:lang w:val="en-US"/>
        </w:rPr>
        <w:t>Planning of the advertising budget.</w:t>
      </w:r>
      <w:proofErr w:type="gramEnd"/>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Public Relations as the tool for the product or service promotion.</w:t>
      </w:r>
      <w:proofErr w:type="gramEnd"/>
    </w:p>
    <w:p w:rsidR="00C672F8" w:rsidRPr="00392ACE" w:rsidRDefault="00C672F8" w:rsidP="00C672F8">
      <w:pPr>
        <w:spacing w:before="0" w:after="0"/>
        <w:jc w:val="both"/>
        <w:rPr>
          <w:rFonts w:ascii="Times New Roman" w:hAnsi="Times New Roman" w:cs="Times New Roman"/>
          <w:sz w:val="24"/>
          <w:szCs w:val="24"/>
          <w:lang w:val="en-US"/>
        </w:rPr>
      </w:pPr>
    </w:p>
    <w:p w:rsidR="00C672F8" w:rsidRPr="001F6596" w:rsidRDefault="00C672F8" w:rsidP="00C672F8">
      <w:pPr>
        <w:spacing w:before="0" w:after="0"/>
        <w:jc w:val="both"/>
        <w:rPr>
          <w:rFonts w:ascii="Times New Roman" w:hAnsi="Times New Roman" w:cs="Times New Roman"/>
          <w:b/>
          <w:sz w:val="24"/>
          <w:szCs w:val="24"/>
        </w:rPr>
      </w:pPr>
      <w:r w:rsidRPr="00392ACE">
        <w:rPr>
          <w:rFonts w:ascii="Times New Roman" w:hAnsi="Times New Roman" w:cs="Times New Roman"/>
          <w:b/>
          <w:sz w:val="24"/>
          <w:szCs w:val="24"/>
          <w:lang w:val="en-US"/>
        </w:rPr>
        <w:t xml:space="preserve"> </w:t>
      </w:r>
      <w:r w:rsidRPr="00965360">
        <w:rPr>
          <w:rFonts w:ascii="Times New Roman" w:hAnsi="Times New Roman" w:cs="Times New Roman"/>
          <w:b/>
          <w:sz w:val="24"/>
          <w:szCs w:val="24"/>
        </w:rPr>
        <w:t>Тема</w:t>
      </w:r>
      <w:r w:rsidRPr="001F6596">
        <w:rPr>
          <w:rFonts w:ascii="Times New Roman" w:hAnsi="Times New Roman" w:cs="Times New Roman"/>
          <w:b/>
          <w:sz w:val="24"/>
          <w:szCs w:val="24"/>
        </w:rPr>
        <w:t xml:space="preserve"> 2</w:t>
      </w:r>
    </w:p>
    <w:p w:rsidR="00C672F8" w:rsidRPr="001F6596" w:rsidRDefault="00C672F8" w:rsidP="00C672F8">
      <w:pPr>
        <w:jc w:val="both"/>
        <w:rPr>
          <w:rFonts w:ascii="Times New Roman" w:hAnsi="Times New Roman" w:cs="Times New Roman"/>
          <w:b/>
          <w:sz w:val="24"/>
          <w:szCs w:val="24"/>
        </w:rPr>
      </w:pPr>
      <w:r w:rsidRPr="001F6596">
        <w:rPr>
          <w:rFonts w:ascii="Times New Roman" w:hAnsi="Times New Roman" w:cs="Times New Roman"/>
          <w:b/>
          <w:sz w:val="24"/>
          <w:szCs w:val="24"/>
        </w:rPr>
        <w:t>«</w:t>
      </w:r>
      <w:r w:rsidRPr="00965360">
        <w:rPr>
          <w:rFonts w:ascii="Times New Roman" w:hAnsi="Times New Roman" w:cs="Times New Roman"/>
          <w:b/>
          <w:sz w:val="24"/>
          <w:szCs w:val="24"/>
        </w:rPr>
        <w:t>Маркетинг</w:t>
      </w:r>
      <w:r w:rsidRPr="001F6596">
        <w:rPr>
          <w:rFonts w:ascii="Times New Roman" w:hAnsi="Times New Roman" w:cs="Times New Roman"/>
          <w:b/>
          <w:sz w:val="24"/>
          <w:szCs w:val="24"/>
        </w:rPr>
        <w:t xml:space="preserve"> </w:t>
      </w:r>
      <w:r w:rsidRPr="00965360">
        <w:rPr>
          <w:rFonts w:ascii="Times New Roman" w:hAnsi="Times New Roman" w:cs="Times New Roman"/>
          <w:b/>
          <w:sz w:val="24"/>
          <w:szCs w:val="24"/>
        </w:rPr>
        <w:t>культурного</w:t>
      </w:r>
      <w:r w:rsidRPr="001F6596">
        <w:rPr>
          <w:rFonts w:ascii="Times New Roman" w:hAnsi="Times New Roman" w:cs="Times New Roman"/>
          <w:b/>
          <w:sz w:val="24"/>
          <w:szCs w:val="24"/>
        </w:rPr>
        <w:t xml:space="preserve"> </w:t>
      </w:r>
      <w:r w:rsidRPr="00965360">
        <w:rPr>
          <w:rFonts w:ascii="Times New Roman" w:hAnsi="Times New Roman" w:cs="Times New Roman"/>
          <w:b/>
          <w:sz w:val="24"/>
          <w:szCs w:val="24"/>
        </w:rPr>
        <w:t>туризма</w:t>
      </w:r>
      <w:r w:rsidRPr="001F6596">
        <w:rPr>
          <w:rFonts w:ascii="Times New Roman" w:hAnsi="Times New Roman" w:cs="Times New Roman"/>
          <w:b/>
          <w:sz w:val="24"/>
          <w:szCs w:val="24"/>
        </w:rPr>
        <w:t>»</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Культурный</w:t>
      </w:r>
      <w:r w:rsidRPr="001F6596">
        <w:rPr>
          <w:rFonts w:ascii="Times New Roman" w:hAnsi="Times New Roman" w:cs="Times New Roman"/>
          <w:bCs/>
          <w:sz w:val="24"/>
          <w:szCs w:val="24"/>
        </w:rPr>
        <w:t xml:space="preserve"> </w:t>
      </w:r>
      <w:r w:rsidRPr="00965360">
        <w:rPr>
          <w:rFonts w:ascii="Times New Roman" w:hAnsi="Times New Roman" w:cs="Times New Roman"/>
          <w:bCs/>
          <w:sz w:val="24"/>
          <w:szCs w:val="24"/>
        </w:rPr>
        <w:t>туризм</w:t>
      </w:r>
      <w:r w:rsidRPr="001F6596">
        <w:rPr>
          <w:rFonts w:ascii="Times New Roman" w:hAnsi="Times New Roman" w:cs="Times New Roman"/>
          <w:bCs/>
          <w:sz w:val="24"/>
          <w:szCs w:val="24"/>
        </w:rPr>
        <w:t xml:space="preserve"> </w:t>
      </w:r>
      <w:r w:rsidRPr="00965360">
        <w:rPr>
          <w:rFonts w:ascii="Times New Roman" w:hAnsi="Times New Roman" w:cs="Times New Roman"/>
          <w:bCs/>
          <w:sz w:val="24"/>
          <w:szCs w:val="24"/>
        </w:rPr>
        <w:t>как</w:t>
      </w:r>
      <w:r w:rsidRPr="001F6596">
        <w:rPr>
          <w:rFonts w:ascii="Times New Roman" w:hAnsi="Times New Roman" w:cs="Times New Roman"/>
          <w:bCs/>
          <w:sz w:val="24"/>
          <w:szCs w:val="24"/>
        </w:rPr>
        <w:t xml:space="preserve"> </w:t>
      </w:r>
      <w:r w:rsidRPr="00965360">
        <w:rPr>
          <w:rFonts w:ascii="Times New Roman" w:hAnsi="Times New Roman" w:cs="Times New Roman"/>
          <w:bCs/>
          <w:sz w:val="24"/>
          <w:szCs w:val="24"/>
        </w:rPr>
        <w:t>специфическая разновидность туристических услуг и услуг учреждений культуры. Туризм как опыт. Понимание и интерпретация культурной и экологической среды.</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w:t>
      </w:r>
      <w:proofErr w:type="gramStart"/>
      <w:r w:rsidRPr="00965360">
        <w:rPr>
          <w:rFonts w:ascii="Times New Roman" w:hAnsi="Times New Roman" w:cs="Times New Roman"/>
          <w:bCs/>
          <w:sz w:val="24"/>
          <w:szCs w:val="24"/>
        </w:rPr>
        <w:t xml:space="preserve">Виды культурного туризма: собственно культурный туризм (музеи, театры, фестивали, концерты), экологический туризм (национальные парки), этнический туризм (опыт общения с аутентичными этносами), исторический туризм, экспериментальный туризм. </w:t>
      </w:r>
      <w:proofErr w:type="gramEnd"/>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Психология восприятия экологической и культурной среды. Установки потребительского поведения туриста в общение с экосистемами и культурной средой.</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Организация пространства в целях создания благоприятной среды для туриста. Реконструкция исторической среды и событий. Турист как наблюдатель. Турист как участник культурного процесса.</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Культурный туризм как продукт. Специфика применения современных маркетинговых технологий в сфере культурного туризма.</w:t>
      </w:r>
    </w:p>
    <w:p w:rsidR="00C672F8" w:rsidRPr="001F6596"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Взаимодействие предприятий туристической индустрии и учреждений наследия, культуры и искусств по созданию и продвижению услуг культурного туризма.</w:t>
      </w:r>
    </w:p>
    <w:p w:rsidR="00C672F8" w:rsidRPr="001F6596" w:rsidRDefault="00C672F8" w:rsidP="00C672F8">
      <w:pPr>
        <w:spacing w:before="0" w:after="0"/>
        <w:jc w:val="both"/>
        <w:rPr>
          <w:rFonts w:ascii="Times New Roman" w:hAnsi="Times New Roman" w:cs="Times New Roman"/>
          <w:bCs/>
          <w:sz w:val="24"/>
          <w:szCs w:val="24"/>
        </w:rPr>
      </w:pPr>
    </w:p>
    <w:p w:rsidR="00C672F8" w:rsidRPr="001B2DB0" w:rsidRDefault="00C672F8" w:rsidP="00C672F8">
      <w:pPr>
        <w:spacing w:before="0" w:after="0"/>
        <w:jc w:val="both"/>
        <w:rPr>
          <w:rFonts w:ascii="Times New Roman" w:hAnsi="Times New Roman" w:cs="Times New Roman"/>
          <w:b/>
          <w:bCs/>
          <w:sz w:val="24"/>
          <w:szCs w:val="24"/>
          <w:lang w:val="en-US"/>
        </w:rPr>
      </w:pPr>
      <w:r w:rsidRPr="001F6596">
        <w:rPr>
          <w:rFonts w:ascii="Times New Roman" w:hAnsi="Times New Roman" w:cs="Times New Roman"/>
          <w:b/>
          <w:bCs/>
          <w:sz w:val="24"/>
          <w:szCs w:val="24"/>
        </w:rPr>
        <w:t xml:space="preserve">    </w:t>
      </w:r>
      <w:r w:rsidRPr="001B2DB0">
        <w:rPr>
          <w:rFonts w:ascii="Times New Roman" w:hAnsi="Times New Roman" w:cs="Times New Roman"/>
          <w:b/>
          <w:bCs/>
          <w:sz w:val="24"/>
          <w:szCs w:val="24"/>
          <w:lang w:val="en-US"/>
        </w:rPr>
        <w:t>Topic 2</w:t>
      </w:r>
    </w:p>
    <w:p w:rsidR="00C672F8" w:rsidRPr="001B2DB0" w:rsidRDefault="00C672F8" w:rsidP="00C672F8">
      <w:pPr>
        <w:spacing w:before="0" w:after="0"/>
        <w:jc w:val="both"/>
        <w:rPr>
          <w:rFonts w:ascii="Times New Roman" w:hAnsi="Times New Roman" w:cs="Times New Roman"/>
          <w:b/>
          <w:bCs/>
          <w:sz w:val="24"/>
          <w:szCs w:val="24"/>
          <w:lang w:val="en-US"/>
        </w:rPr>
      </w:pPr>
    </w:p>
    <w:p w:rsidR="00C672F8" w:rsidRDefault="00C672F8" w:rsidP="00C672F8">
      <w:pPr>
        <w:spacing w:before="0" w:after="0"/>
        <w:jc w:val="both"/>
        <w:rPr>
          <w:rFonts w:ascii="Times New Roman" w:hAnsi="Times New Roman" w:cs="Times New Roman"/>
          <w:b/>
          <w:bCs/>
          <w:sz w:val="24"/>
          <w:szCs w:val="24"/>
          <w:lang w:val="en-US"/>
        </w:rPr>
      </w:pPr>
      <w:r w:rsidRPr="001B2DB0">
        <w:rPr>
          <w:rFonts w:ascii="Times New Roman" w:hAnsi="Times New Roman" w:cs="Times New Roman"/>
          <w:b/>
          <w:bCs/>
          <w:sz w:val="24"/>
          <w:szCs w:val="24"/>
          <w:lang w:val="en-US"/>
        </w:rPr>
        <w:t>“Marketing of Cultural Tourism”</w:t>
      </w:r>
    </w:p>
    <w:p w:rsidR="00C672F8" w:rsidRDefault="00C672F8" w:rsidP="00C672F8">
      <w:pPr>
        <w:spacing w:before="0" w:after="0"/>
        <w:jc w:val="both"/>
        <w:rPr>
          <w:rFonts w:ascii="Times New Roman" w:hAnsi="Times New Roman" w:cs="Times New Roman"/>
          <w:b/>
          <w:bCs/>
          <w:sz w:val="24"/>
          <w:szCs w:val="24"/>
          <w:lang w:val="en-US"/>
        </w:rPr>
      </w:pPr>
    </w:p>
    <w:p w:rsidR="00C672F8" w:rsidRPr="00115BED"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Cultural tourism as the specific type of touristic services and services of arts and cultural institutions.</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Tourism as experience.</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Understanding and interpretation of the cultural and ecological environment.</w:t>
      </w:r>
      <w:proofErr w:type="gramEnd"/>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Types of cultural tourism: cultural tourism itself (visiting museums, theatres, festivals, concerts); environmental tourism (visiting national parks), ethnic tourism (communication with </w:t>
      </w:r>
      <w:r>
        <w:rPr>
          <w:rFonts w:ascii="Times New Roman" w:hAnsi="Times New Roman" w:cs="Times New Roman"/>
          <w:bCs/>
          <w:sz w:val="24"/>
          <w:szCs w:val="24"/>
          <w:lang w:val="en-US"/>
        </w:rPr>
        <w:lastRenderedPageBreak/>
        <w:t xml:space="preserve">the authentic ethnic groups), historical tourism, experimental tourism. </w:t>
      </w:r>
      <w:proofErr w:type="gramStart"/>
      <w:r>
        <w:rPr>
          <w:rFonts w:ascii="Times New Roman" w:hAnsi="Times New Roman" w:cs="Times New Roman"/>
          <w:bCs/>
          <w:sz w:val="24"/>
          <w:szCs w:val="24"/>
          <w:lang w:val="en-US"/>
        </w:rPr>
        <w:t>Tourist’s consumer behavior attitudes and communication with the ecological and cultural environment.</w:t>
      </w:r>
      <w:proofErr w:type="gramEnd"/>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Spatial development focused on the favorable environment for tourist creation. </w:t>
      </w:r>
      <w:proofErr w:type="gramStart"/>
      <w:r>
        <w:rPr>
          <w:rFonts w:ascii="Times New Roman" w:hAnsi="Times New Roman" w:cs="Times New Roman"/>
          <w:bCs/>
          <w:sz w:val="24"/>
          <w:szCs w:val="24"/>
          <w:lang w:val="en-US"/>
        </w:rPr>
        <w:t>Tourist as the outsider.</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Tourist as the cultural process participant.</w:t>
      </w:r>
      <w:proofErr w:type="gramEnd"/>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Cultural tourism as a product.</w:t>
      </w:r>
      <w:proofErr w:type="gramEnd"/>
      <w:r>
        <w:rPr>
          <w:rFonts w:ascii="Times New Roman" w:hAnsi="Times New Roman" w:cs="Times New Roman"/>
          <w:bCs/>
          <w:sz w:val="24"/>
          <w:szCs w:val="24"/>
          <w:lang w:val="en-US"/>
        </w:rPr>
        <w:t xml:space="preserve"> Specificity of contemporary marketing tools in application to the cultural tourism.</w:t>
      </w:r>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Interaction between cultural and arts institutions and tourist and hospitality organizations in a creation and promotion of the new cultural tourism services.</w:t>
      </w:r>
      <w:proofErr w:type="gramEnd"/>
    </w:p>
    <w:p w:rsidR="00C672F8" w:rsidRPr="00115BED" w:rsidRDefault="00C672F8" w:rsidP="00C672F8">
      <w:pPr>
        <w:spacing w:before="0" w:after="0"/>
        <w:jc w:val="both"/>
        <w:rPr>
          <w:rFonts w:ascii="Times New Roman" w:hAnsi="Times New Roman" w:cs="Times New Roman"/>
          <w:bCs/>
          <w:sz w:val="24"/>
          <w:szCs w:val="24"/>
          <w:lang w:val="en-US"/>
        </w:rPr>
      </w:pPr>
    </w:p>
    <w:p w:rsidR="00C672F8" w:rsidRPr="00965360" w:rsidRDefault="00C672F8" w:rsidP="00C672F8">
      <w:pPr>
        <w:spacing w:before="0" w:after="0"/>
        <w:jc w:val="both"/>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A56C27">
        <w:rPr>
          <w:rFonts w:ascii="Times New Roman" w:hAnsi="Times New Roman" w:cs="Times New Roman"/>
          <w:b/>
          <w:bCs/>
          <w:sz w:val="24"/>
          <w:szCs w:val="24"/>
        </w:rPr>
        <w:t>3</w:t>
      </w:r>
      <w:r w:rsidRPr="00965360">
        <w:rPr>
          <w:rFonts w:ascii="Times New Roman" w:hAnsi="Times New Roman" w:cs="Times New Roman"/>
          <w:b/>
          <w:bCs/>
          <w:sz w:val="24"/>
          <w:szCs w:val="24"/>
        </w:rPr>
        <w:t xml:space="preserve"> </w:t>
      </w:r>
    </w:p>
    <w:p w:rsidR="00C672F8" w:rsidRPr="00480E04" w:rsidRDefault="00C672F8" w:rsidP="00C672F8">
      <w:pPr>
        <w:jc w:val="both"/>
        <w:rPr>
          <w:rFonts w:ascii="Times New Roman" w:hAnsi="Times New Roman" w:cs="Times New Roman"/>
          <w:b/>
          <w:bCs/>
          <w:sz w:val="24"/>
          <w:szCs w:val="24"/>
        </w:rPr>
      </w:pPr>
      <w:r w:rsidRPr="00965360">
        <w:rPr>
          <w:rFonts w:ascii="Times New Roman" w:hAnsi="Times New Roman" w:cs="Times New Roman"/>
          <w:b/>
          <w:bCs/>
          <w:sz w:val="24"/>
          <w:szCs w:val="24"/>
        </w:rPr>
        <w:t xml:space="preserve">      «Произведение искусства как продукт в системе рыночных отношений»</w:t>
      </w:r>
    </w:p>
    <w:p w:rsidR="00C672F8" w:rsidRPr="00965360" w:rsidRDefault="00C672F8" w:rsidP="00C672F8">
      <w:pPr>
        <w:jc w:val="both"/>
        <w:rPr>
          <w:rFonts w:ascii="Times New Roman" w:hAnsi="Times New Roman" w:cs="Times New Roman"/>
          <w:b/>
          <w:bCs/>
          <w:i/>
          <w:sz w:val="24"/>
          <w:szCs w:val="24"/>
        </w:rPr>
      </w:pPr>
      <w:r w:rsidRPr="00965360">
        <w:rPr>
          <w:rFonts w:ascii="Times New Roman" w:hAnsi="Times New Roman" w:cs="Times New Roman"/>
          <w:b/>
          <w:bCs/>
          <w:i/>
          <w:sz w:val="24"/>
          <w:szCs w:val="24"/>
        </w:rPr>
        <w:t xml:space="preserve">       «Не продается вдохновенье, но можно рукопись продать»</w:t>
      </w:r>
    </w:p>
    <w:p w:rsidR="00C672F8" w:rsidRPr="00480E04" w:rsidRDefault="00C672F8" w:rsidP="00C672F8">
      <w:pPr>
        <w:jc w:val="both"/>
        <w:rPr>
          <w:rFonts w:ascii="Times New Roman" w:hAnsi="Times New Roman" w:cs="Times New Roman"/>
          <w:b/>
          <w:bCs/>
          <w:i/>
          <w:sz w:val="24"/>
          <w:szCs w:val="24"/>
        </w:rPr>
      </w:pPr>
      <w:r w:rsidRPr="00965360">
        <w:rPr>
          <w:rFonts w:ascii="Times New Roman" w:hAnsi="Times New Roman" w:cs="Times New Roman"/>
          <w:b/>
          <w:bCs/>
          <w:i/>
          <w:sz w:val="24"/>
          <w:szCs w:val="24"/>
        </w:rPr>
        <w:t xml:space="preserve">                                                                        А.С. Пушкин</w:t>
      </w:r>
      <w:r w:rsidRPr="00965360">
        <w:rPr>
          <w:rFonts w:ascii="Times New Roman" w:hAnsi="Times New Roman" w:cs="Times New Roman"/>
          <w:bCs/>
          <w:sz w:val="24"/>
          <w:szCs w:val="24"/>
        </w:rPr>
        <w:t xml:space="preserve">          </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Художественное производство и художественное потребление. Что является рыночным продуктом в сфере культуры и искусств: художественный процесс или результат? </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Первичное и вторичное художественное производство. Первичное художественное производство – создание произведений искусства. Вторичное художественное производство – тиражирование и распространение произведений искусства.</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Классификация видов художественной деятельности (художественного производства):</w:t>
      </w:r>
    </w:p>
    <w:p w:rsidR="00C672F8" w:rsidRPr="00965360" w:rsidRDefault="00C672F8" w:rsidP="00C672F8">
      <w:pPr>
        <w:pStyle w:val="a7"/>
        <w:numPr>
          <w:ilvl w:val="0"/>
          <w:numId w:val="7"/>
        </w:numPr>
        <w:spacing w:before="0" w:after="0"/>
        <w:jc w:val="both"/>
        <w:rPr>
          <w:rFonts w:ascii="Times New Roman" w:hAnsi="Times New Roman" w:cs="Times New Roman"/>
          <w:bCs/>
          <w:sz w:val="24"/>
          <w:szCs w:val="24"/>
        </w:rPr>
      </w:pPr>
      <w:proofErr w:type="gramStart"/>
      <w:r w:rsidRPr="00965360">
        <w:rPr>
          <w:rFonts w:ascii="Times New Roman" w:hAnsi="Times New Roman" w:cs="Times New Roman"/>
          <w:bCs/>
          <w:sz w:val="24"/>
          <w:szCs w:val="24"/>
        </w:rPr>
        <w:t xml:space="preserve">Визуальные искусства (пластические искусства): живопись, скульптура, архитектура, ландшафтная архитектура, прикладное искусство, ремесла (народные промыслы), </w:t>
      </w:r>
      <w:r>
        <w:rPr>
          <w:rFonts w:ascii="Times New Roman" w:hAnsi="Times New Roman" w:cs="Times New Roman"/>
          <w:bCs/>
          <w:sz w:val="24"/>
          <w:szCs w:val="24"/>
        </w:rPr>
        <w:t xml:space="preserve">мода, </w:t>
      </w:r>
      <w:r w:rsidRPr="00965360">
        <w:rPr>
          <w:rFonts w:ascii="Times New Roman" w:hAnsi="Times New Roman" w:cs="Times New Roman"/>
          <w:bCs/>
          <w:sz w:val="24"/>
          <w:szCs w:val="24"/>
        </w:rPr>
        <w:t>дизайн.</w:t>
      </w:r>
      <w:proofErr w:type="gramEnd"/>
    </w:p>
    <w:p w:rsidR="00C672F8" w:rsidRPr="00965360" w:rsidRDefault="00C672F8" w:rsidP="00C672F8">
      <w:pPr>
        <w:pStyle w:val="a7"/>
        <w:numPr>
          <w:ilvl w:val="0"/>
          <w:numId w:val="7"/>
        </w:numPr>
        <w:spacing w:before="0" w:after="0"/>
        <w:jc w:val="both"/>
        <w:rPr>
          <w:rFonts w:ascii="Times New Roman" w:hAnsi="Times New Roman" w:cs="Times New Roman"/>
          <w:bCs/>
          <w:sz w:val="24"/>
          <w:szCs w:val="24"/>
        </w:rPr>
      </w:pPr>
      <w:proofErr w:type="gramStart"/>
      <w:r w:rsidRPr="00965360">
        <w:rPr>
          <w:rFonts w:ascii="Times New Roman" w:hAnsi="Times New Roman" w:cs="Times New Roman"/>
          <w:bCs/>
          <w:sz w:val="24"/>
          <w:szCs w:val="24"/>
        </w:rPr>
        <w:t xml:space="preserve">Зрелищные виды искусств: драматический театр, кукольный театр, опера, балет, оперетта, мюзикл, музыкальное исполнительство, цирковое искусство, массовые театрализованные представления и праздники. </w:t>
      </w:r>
      <w:proofErr w:type="gramEnd"/>
    </w:p>
    <w:p w:rsidR="00C672F8" w:rsidRPr="00965360" w:rsidRDefault="00C672F8" w:rsidP="00C672F8">
      <w:pPr>
        <w:pStyle w:val="a7"/>
        <w:numPr>
          <w:ilvl w:val="0"/>
          <w:numId w:val="7"/>
        </w:numPr>
        <w:spacing w:before="0" w:after="0"/>
        <w:jc w:val="both"/>
        <w:rPr>
          <w:rFonts w:ascii="Times New Roman" w:hAnsi="Times New Roman" w:cs="Times New Roman"/>
          <w:bCs/>
          <w:sz w:val="24"/>
          <w:szCs w:val="24"/>
        </w:rPr>
      </w:pPr>
      <w:r>
        <w:rPr>
          <w:rFonts w:ascii="Times New Roman" w:hAnsi="Times New Roman" w:cs="Times New Roman"/>
          <w:bCs/>
          <w:sz w:val="24"/>
          <w:szCs w:val="24"/>
        </w:rPr>
        <w:t>Литература</w:t>
      </w:r>
      <w:r w:rsidRPr="00965360">
        <w:rPr>
          <w:rFonts w:ascii="Times New Roman" w:hAnsi="Times New Roman" w:cs="Times New Roman"/>
          <w:bCs/>
          <w:sz w:val="24"/>
          <w:szCs w:val="24"/>
        </w:rPr>
        <w:t>: поэзия, проза, драматургия</w:t>
      </w:r>
      <w:r>
        <w:rPr>
          <w:rFonts w:ascii="Times New Roman" w:hAnsi="Times New Roman" w:cs="Times New Roman"/>
          <w:bCs/>
          <w:sz w:val="24"/>
          <w:szCs w:val="24"/>
        </w:rPr>
        <w:t>, журналистика</w:t>
      </w:r>
      <w:r w:rsidRPr="00965360">
        <w:rPr>
          <w:rFonts w:ascii="Times New Roman" w:hAnsi="Times New Roman" w:cs="Times New Roman"/>
          <w:bCs/>
          <w:sz w:val="24"/>
          <w:szCs w:val="24"/>
        </w:rPr>
        <w:t>.</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Институциональные формы художественного производства:</w:t>
      </w:r>
    </w:p>
    <w:p w:rsidR="00C672F8" w:rsidRPr="00965360" w:rsidRDefault="00C672F8" w:rsidP="00C672F8">
      <w:pPr>
        <w:pStyle w:val="a7"/>
        <w:numPr>
          <w:ilvl w:val="0"/>
          <w:numId w:val="8"/>
        </w:numPr>
        <w:spacing w:before="0" w:after="0"/>
        <w:jc w:val="both"/>
        <w:rPr>
          <w:rFonts w:ascii="Times New Roman" w:hAnsi="Times New Roman" w:cs="Times New Roman"/>
          <w:bCs/>
          <w:sz w:val="24"/>
          <w:szCs w:val="24"/>
        </w:rPr>
      </w:pPr>
      <w:r>
        <w:rPr>
          <w:rFonts w:ascii="Times New Roman" w:hAnsi="Times New Roman" w:cs="Times New Roman"/>
          <w:bCs/>
          <w:sz w:val="24"/>
          <w:szCs w:val="24"/>
        </w:rPr>
        <w:t>Творцы и исполнители произведений искусства и их п</w:t>
      </w:r>
      <w:r w:rsidRPr="00965360">
        <w:rPr>
          <w:rFonts w:ascii="Times New Roman" w:hAnsi="Times New Roman" w:cs="Times New Roman"/>
          <w:bCs/>
          <w:sz w:val="24"/>
          <w:szCs w:val="24"/>
        </w:rPr>
        <w:t>рофессиональные объединения и союзы.</w:t>
      </w:r>
    </w:p>
    <w:p w:rsidR="00C672F8" w:rsidRPr="00670ED2" w:rsidRDefault="00C672F8" w:rsidP="00C672F8">
      <w:pPr>
        <w:pStyle w:val="a7"/>
        <w:numPr>
          <w:ilvl w:val="0"/>
          <w:numId w:val="8"/>
        </w:numPr>
        <w:spacing w:before="0" w:after="0"/>
        <w:jc w:val="both"/>
        <w:rPr>
          <w:rFonts w:ascii="Times New Roman" w:hAnsi="Times New Roman" w:cs="Times New Roman"/>
          <w:bCs/>
          <w:sz w:val="24"/>
          <w:szCs w:val="24"/>
        </w:rPr>
      </w:pPr>
      <w:proofErr w:type="gramStart"/>
      <w:r w:rsidRPr="00965360">
        <w:rPr>
          <w:rFonts w:ascii="Times New Roman" w:hAnsi="Times New Roman" w:cs="Times New Roman"/>
          <w:bCs/>
          <w:sz w:val="24"/>
          <w:szCs w:val="24"/>
        </w:rPr>
        <w:t>Организации распространения и тиражирования произведений искусства: издательства, книжная торговля, библиотеки, радио, телевидение, звукозапись, интернет, концертные и театральные залы, музеи, выставочные залы.</w:t>
      </w:r>
      <w:proofErr w:type="gramEnd"/>
    </w:p>
    <w:p w:rsidR="00C672F8" w:rsidRPr="001F6596" w:rsidRDefault="00C672F8" w:rsidP="00C672F8">
      <w:pPr>
        <w:pStyle w:val="a7"/>
        <w:spacing w:before="0" w:after="0"/>
        <w:ind w:left="780"/>
        <w:jc w:val="both"/>
        <w:rPr>
          <w:rFonts w:ascii="Times New Roman" w:hAnsi="Times New Roman" w:cs="Times New Roman"/>
          <w:bCs/>
          <w:sz w:val="24"/>
          <w:szCs w:val="24"/>
        </w:rPr>
      </w:pPr>
    </w:p>
    <w:p w:rsidR="00C672F8" w:rsidRDefault="00C672F8" w:rsidP="00C672F8">
      <w:pPr>
        <w:pStyle w:val="a7"/>
        <w:spacing w:before="0" w:after="0"/>
        <w:ind w:left="78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Topic 3</w:t>
      </w:r>
    </w:p>
    <w:p w:rsidR="00C672F8" w:rsidRDefault="00C672F8" w:rsidP="00C672F8">
      <w:pPr>
        <w:pStyle w:val="a7"/>
        <w:spacing w:before="0" w:after="0"/>
        <w:ind w:left="780"/>
        <w:jc w:val="both"/>
        <w:rPr>
          <w:rFonts w:ascii="Times New Roman" w:hAnsi="Times New Roman" w:cs="Times New Roman"/>
          <w:b/>
          <w:bCs/>
          <w:sz w:val="24"/>
          <w:szCs w:val="24"/>
          <w:lang w:val="en-US"/>
        </w:rPr>
      </w:pPr>
    </w:p>
    <w:p w:rsidR="00C672F8" w:rsidRDefault="00C672F8" w:rsidP="00C672F8">
      <w:pPr>
        <w:pStyle w:val="a7"/>
        <w:spacing w:before="0" w:after="0"/>
        <w:ind w:left="78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“Artif</w:t>
      </w:r>
      <w:r w:rsidRPr="0089392E">
        <w:rPr>
          <w:rFonts w:ascii="Times New Roman" w:hAnsi="Times New Roman" w:cs="Times New Roman"/>
          <w:b/>
          <w:bCs/>
          <w:sz w:val="24"/>
          <w:szCs w:val="24"/>
          <w:lang w:val="en-US"/>
        </w:rPr>
        <w:t>act as the Product in the System of Market Relationship”</w:t>
      </w:r>
    </w:p>
    <w:p w:rsidR="00C672F8" w:rsidRDefault="00C672F8" w:rsidP="00C672F8">
      <w:pPr>
        <w:spacing w:before="0"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C672F8" w:rsidRDefault="00C672F8" w:rsidP="00C672F8">
      <w:pPr>
        <w:spacing w:before="0" w:after="0"/>
        <w:jc w:val="both"/>
        <w:rPr>
          <w:rFonts w:ascii="Times New Roman" w:hAnsi="Times New Roman" w:cs="Times New Roman"/>
          <w:b/>
          <w:bCs/>
          <w:i/>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b/>
          <w:bCs/>
          <w:i/>
          <w:sz w:val="24"/>
          <w:szCs w:val="24"/>
          <w:lang w:val="en-US"/>
        </w:rPr>
        <w:t>“You can’t sell the inspiration, but you can sell the manuscript”</w:t>
      </w:r>
    </w:p>
    <w:p w:rsidR="00C672F8" w:rsidRDefault="00C672F8" w:rsidP="00C672F8">
      <w:pPr>
        <w:spacing w:before="0" w:after="0"/>
        <w:jc w:val="both"/>
        <w:rPr>
          <w:rFonts w:ascii="Times New Roman" w:hAnsi="Times New Roman" w:cs="Times New Roman"/>
          <w:b/>
          <w:bCs/>
          <w:i/>
          <w:sz w:val="24"/>
          <w:szCs w:val="24"/>
          <w:lang w:val="en-US"/>
        </w:rPr>
      </w:pPr>
      <w:r>
        <w:rPr>
          <w:rFonts w:ascii="Times New Roman" w:hAnsi="Times New Roman" w:cs="Times New Roman"/>
          <w:b/>
          <w:bCs/>
          <w:i/>
          <w:sz w:val="24"/>
          <w:szCs w:val="24"/>
          <w:lang w:val="en-US"/>
        </w:rPr>
        <w:t xml:space="preserve">                                                                  Alexander Pushkin</w:t>
      </w:r>
    </w:p>
    <w:p w:rsidR="00C672F8" w:rsidRDefault="00C672F8" w:rsidP="00C672F8">
      <w:pPr>
        <w:spacing w:before="0" w:after="0"/>
        <w:jc w:val="both"/>
        <w:rPr>
          <w:rFonts w:ascii="Times New Roman" w:hAnsi="Times New Roman" w:cs="Times New Roman"/>
          <w:b/>
          <w:bCs/>
          <w:i/>
          <w:sz w:val="24"/>
          <w:szCs w:val="24"/>
          <w:lang w:val="en-US"/>
        </w:rPr>
      </w:pPr>
    </w:p>
    <w:p w:rsidR="00C672F8" w:rsidRPr="001F6596" w:rsidRDefault="00C672F8" w:rsidP="00C672F8">
      <w:pPr>
        <w:spacing w:before="0" w:after="0"/>
        <w:jc w:val="both"/>
        <w:rPr>
          <w:rFonts w:ascii="Times New Roman" w:hAnsi="Times New Roman" w:cs="Times New Roman"/>
          <w:bCs/>
          <w:sz w:val="24"/>
          <w:szCs w:val="24"/>
          <w:lang w:val="en-US"/>
        </w:rPr>
      </w:pPr>
      <w:r w:rsidRPr="006A7530">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The arts production and the arts consumption.</w:t>
      </w:r>
      <w:proofErr w:type="gramEnd"/>
      <w:r>
        <w:rPr>
          <w:rFonts w:ascii="Times New Roman" w:hAnsi="Times New Roman" w:cs="Times New Roman"/>
          <w:bCs/>
          <w:sz w:val="24"/>
          <w:szCs w:val="24"/>
          <w:lang w:val="en-US"/>
        </w:rPr>
        <w:t xml:space="preserve"> How we can define the market product in the area of arts and culture: creative process or creative result? </w:t>
      </w:r>
    </w:p>
    <w:p w:rsidR="00C672F8" w:rsidRDefault="00C672F8" w:rsidP="00C672F8">
      <w:pPr>
        <w:spacing w:before="0" w:after="0"/>
        <w:jc w:val="both"/>
        <w:rPr>
          <w:rFonts w:ascii="Times New Roman" w:hAnsi="Times New Roman" w:cs="Times New Roman"/>
          <w:bCs/>
          <w:sz w:val="24"/>
          <w:szCs w:val="24"/>
          <w:lang w:val="en-US"/>
        </w:rPr>
      </w:pPr>
      <w:r w:rsidRPr="006A7530">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The primary and secondary arts production.</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Primarily arts production – creation of the arte facts.</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Secondary arts production – replicating and dissemination of the arte facts.</w:t>
      </w:r>
      <w:proofErr w:type="gramEnd"/>
      <w:r>
        <w:rPr>
          <w:rFonts w:ascii="Times New Roman" w:hAnsi="Times New Roman" w:cs="Times New Roman"/>
          <w:bCs/>
          <w:sz w:val="24"/>
          <w:szCs w:val="24"/>
          <w:lang w:val="en-US"/>
        </w:rPr>
        <w:t xml:space="preserve"> </w:t>
      </w:r>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Classification of the arts activity types (arts production):</w:t>
      </w:r>
    </w:p>
    <w:p w:rsidR="00C672F8" w:rsidRDefault="00C672F8" w:rsidP="00C672F8">
      <w:pPr>
        <w:pStyle w:val="a7"/>
        <w:numPr>
          <w:ilvl w:val="0"/>
          <w:numId w:val="19"/>
        </w:num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Visual arts (plastic arts): painting, sculpture, architecture, landscape design, applied arts, crafts, fashion, design.</w:t>
      </w:r>
    </w:p>
    <w:p w:rsidR="00C672F8" w:rsidRDefault="00C672F8" w:rsidP="00C672F8">
      <w:pPr>
        <w:pStyle w:val="a7"/>
        <w:numPr>
          <w:ilvl w:val="0"/>
          <w:numId w:val="19"/>
        </w:num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Performing arts: drama theatre, puppet theatre, opera and ballet, operetta, musical, music performing, circus, open air theatrical performances.</w:t>
      </w:r>
    </w:p>
    <w:p w:rsidR="00C672F8" w:rsidRDefault="00C672F8" w:rsidP="00C672F8">
      <w:pPr>
        <w:pStyle w:val="a7"/>
        <w:numPr>
          <w:ilvl w:val="0"/>
          <w:numId w:val="19"/>
        </w:num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Literature: poetry, prose, drama, journalism.</w:t>
      </w:r>
    </w:p>
    <w:p w:rsidR="00C672F8" w:rsidRDefault="00C672F8" w:rsidP="00C672F8">
      <w:pPr>
        <w:pStyle w:val="a7"/>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Institutional forms of arts production:</w:t>
      </w:r>
    </w:p>
    <w:p w:rsidR="00C672F8" w:rsidRDefault="00C672F8" w:rsidP="00C672F8">
      <w:pPr>
        <w:pStyle w:val="a7"/>
        <w:numPr>
          <w:ilvl w:val="0"/>
          <w:numId w:val="20"/>
        </w:num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Creative individuals and performers and their professional unions;</w:t>
      </w:r>
    </w:p>
    <w:p w:rsidR="00C672F8" w:rsidRPr="001F6596" w:rsidRDefault="00C672F8" w:rsidP="00C672F8">
      <w:pPr>
        <w:pStyle w:val="a7"/>
        <w:numPr>
          <w:ilvl w:val="0"/>
          <w:numId w:val="20"/>
        </w:num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Organizations dealing with replication and dissemination of various artifacts (publishing houses, book sale, libraries, radio, television, recording industry, internet, theatre and concert venues, museums, exhibition halls etc.). </w:t>
      </w:r>
    </w:p>
    <w:p w:rsidR="00C672F8" w:rsidRPr="0089392E" w:rsidRDefault="00C672F8" w:rsidP="00C672F8">
      <w:pPr>
        <w:spacing w:before="0" w:after="0"/>
        <w:jc w:val="both"/>
        <w:rPr>
          <w:rFonts w:ascii="Times New Roman" w:hAnsi="Times New Roman" w:cs="Times New Roman"/>
          <w:bCs/>
          <w:sz w:val="24"/>
          <w:szCs w:val="24"/>
          <w:lang w:val="en-US"/>
        </w:rPr>
      </w:pPr>
    </w:p>
    <w:p w:rsidR="00C672F8" w:rsidRPr="00852646" w:rsidRDefault="00C672F8" w:rsidP="00C672F8">
      <w:pPr>
        <w:spacing w:before="0" w:after="0"/>
        <w:rPr>
          <w:rFonts w:ascii="Times New Roman" w:hAnsi="Times New Roman" w:cs="Times New Roman"/>
          <w:b/>
          <w:sz w:val="24"/>
          <w:szCs w:val="24"/>
        </w:rPr>
      </w:pPr>
      <w:r w:rsidRPr="0089392E">
        <w:rPr>
          <w:rFonts w:ascii="Times New Roman" w:hAnsi="Times New Roman" w:cs="Times New Roman"/>
          <w:b/>
          <w:sz w:val="24"/>
          <w:szCs w:val="24"/>
          <w:lang w:val="en-US"/>
        </w:rPr>
        <w:t xml:space="preserve">    </w:t>
      </w:r>
      <w:r w:rsidRPr="00965360">
        <w:rPr>
          <w:rFonts w:ascii="Times New Roman" w:hAnsi="Times New Roman" w:cs="Times New Roman"/>
          <w:b/>
          <w:sz w:val="24"/>
          <w:szCs w:val="24"/>
        </w:rPr>
        <w:t>Тема</w:t>
      </w:r>
      <w:r>
        <w:rPr>
          <w:rFonts w:ascii="Times New Roman" w:hAnsi="Times New Roman" w:cs="Times New Roman"/>
          <w:b/>
          <w:sz w:val="24"/>
          <w:szCs w:val="24"/>
        </w:rPr>
        <w:t xml:space="preserve"> </w:t>
      </w:r>
      <w:r w:rsidRPr="00852646">
        <w:rPr>
          <w:rFonts w:ascii="Times New Roman" w:hAnsi="Times New Roman" w:cs="Times New Roman"/>
          <w:b/>
          <w:sz w:val="24"/>
          <w:szCs w:val="24"/>
        </w:rPr>
        <w:t>4</w:t>
      </w:r>
    </w:p>
    <w:p w:rsidR="00C672F8" w:rsidRPr="001F6596" w:rsidRDefault="00C672F8" w:rsidP="00C672F8">
      <w:pPr>
        <w:spacing w:before="0" w:after="0"/>
        <w:jc w:val="both"/>
        <w:rPr>
          <w:rFonts w:ascii="Times New Roman" w:hAnsi="Times New Roman" w:cs="Times New Roman"/>
          <w:b/>
          <w:bCs/>
          <w:sz w:val="24"/>
          <w:szCs w:val="24"/>
        </w:rPr>
      </w:pPr>
      <w:r w:rsidRPr="001F6596">
        <w:rPr>
          <w:rFonts w:ascii="Times New Roman" w:hAnsi="Times New Roman" w:cs="Times New Roman"/>
          <w:sz w:val="24"/>
          <w:szCs w:val="24"/>
        </w:rPr>
        <w:t xml:space="preserve">   </w:t>
      </w:r>
      <w:r w:rsidRPr="001F6596">
        <w:rPr>
          <w:rFonts w:ascii="Times New Roman" w:hAnsi="Times New Roman" w:cs="Times New Roman"/>
          <w:b/>
          <w:bCs/>
          <w:sz w:val="24"/>
          <w:szCs w:val="24"/>
        </w:rPr>
        <w:t>«</w:t>
      </w:r>
      <w:r w:rsidRPr="00965360">
        <w:rPr>
          <w:rFonts w:ascii="Times New Roman" w:hAnsi="Times New Roman" w:cs="Times New Roman"/>
          <w:b/>
          <w:bCs/>
          <w:sz w:val="24"/>
          <w:szCs w:val="24"/>
        </w:rPr>
        <w:t>Современные</w:t>
      </w:r>
      <w:r w:rsidRPr="001F6596">
        <w:rPr>
          <w:rFonts w:ascii="Times New Roman" w:hAnsi="Times New Roman" w:cs="Times New Roman"/>
          <w:b/>
          <w:bCs/>
          <w:sz w:val="24"/>
          <w:szCs w:val="24"/>
        </w:rPr>
        <w:t xml:space="preserve"> </w:t>
      </w:r>
      <w:r w:rsidRPr="00965360">
        <w:rPr>
          <w:rFonts w:ascii="Times New Roman" w:hAnsi="Times New Roman" w:cs="Times New Roman"/>
          <w:b/>
          <w:bCs/>
          <w:sz w:val="24"/>
          <w:szCs w:val="24"/>
        </w:rPr>
        <w:t>маркетинговые</w:t>
      </w:r>
      <w:r w:rsidRPr="001F6596">
        <w:rPr>
          <w:rFonts w:ascii="Times New Roman" w:hAnsi="Times New Roman" w:cs="Times New Roman"/>
          <w:b/>
          <w:bCs/>
          <w:sz w:val="24"/>
          <w:szCs w:val="24"/>
        </w:rPr>
        <w:t xml:space="preserve"> </w:t>
      </w:r>
      <w:r w:rsidRPr="00965360">
        <w:rPr>
          <w:rFonts w:ascii="Times New Roman" w:hAnsi="Times New Roman" w:cs="Times New Roman"/>
          <w:b/>
          <w:bCs/>
          <w:sz w:val="24"/>
          <w:szCs w:val="24"/>
        </w:rPr>
        <w:t>технологии</w:t>
      </w:r>
      <w:r w:rsidRPr="001F6596">
        <w:rPr>
          <w:rFonts w:ascii="Times New Roman" w:hAnsi="Times New Roman" w:cs="Times New Roman"/>
          <w:b/>
          <w:bCs/>
          <w:sz w:val="24"/>
          <w:szCs w:val="24"/>
        </w:rPr>
        <w:t xml:space="preserve"> </w:t>
      </w:r>
      <w:r w:rsidRPr="00965360">
        <w:rPr>
          <w:rFonts w:ascii="Times New Roman" w:hAnsi="Times New Roman" w:cs="Times New Roman"/>
          <w:b/>
          <w:bCs/>
          <w:sz w:val="24"/>
          <w:szCs w:val="24"/>
        </w:rPr>
        <w:t>в</w:t>
      </w:r>
      <w:r w:rsidRPr="001F6596">
        <w:rPr>
          <w:rFonts w:ascii="Times New Roman" w:hAnsi="Times New Roman" w:cs="Times New Roman"/>
          <w:b/>
          <w:bCs/>
          <w:sz w:val="24"/>
          <w:szCs w:val="24"/>
        </w:rPr>
        <w:t xml:space="preserve"> </w:t>
      </w:r>
      <w:r w:rsidRPr="00965360">
        <w:rPr>
          <w:rFonts w:ascii="Times New Roman" w:hAnsi="Times New Roman" w:cs="Times New Roman"/>
          <w:b/>
          <w:bCs/>
          <w:sz w:val="24"/>
          <w:szCs w:val="24"/>
        </w:rPr>
        <w:t>некоммерческих</w:t>
      </w:r>
      <w:r w:rsidRPr="001F6596">
        <w:rPr>
          <w:rFonts w:ascii="Times New Roman" w:hAnsi="Times New Roman" w:cs="Times New Roman"/>
          <w:b/>
          <w:bCs/>
          <w:sz w:val="24"/>
          <w:szCs w:val="24"/>
        </w:rPr>
        <w:t xml:space="preserve"> </w:t>
      </w:r>
      <w:r w:rsidRPr="00965360">
        <w:rPr>
          <w:rFonts w:ascii="Times New Roman" w:hAnsi="Times New Roman" w:cs="Times New Roman"/>
          <w:b/>
          <w:bCs/>
          <w:sz w:val="24"/>
          <w:szCs w:val="24"/>
        </w:rPr>
        <w:t>учреждениях</w:t>
      </w:r>
      <w:r w:rsidRPr="001F6596">
        <w:rPr>
          <w:rFonts w:ascii="Times New Roman" w:hAnsi="Times New Roman" w:cs="Times New Roman"/>
          <w:b/>
          <w:bCs/>
          <w:sz w:val="24"/>
          <w:szCs w:val="24"/>
        </w:rPr>
        <w:t xml:space="preserve"> </w:t>
      </w:r>
      <w:r w:rsidRPr="00965360">
        <w:rPr>
          <w:rFonts w:ascii="Times New Roman" w:hAnsi="Times New Roman" w:cs="Times New Roman"/>
          <w:b/>
          <w:bCs/>
          <w:sz w:val="24"/>
          <w:szCs w:val="24"/>
        </w:rPr>
        <w:t>наследия</w:t>
      </w:r>
      <w:r w:rsidRPr="001F6596">
        <w:rPr>
          <w:rFonts w:ascii="Times New Roman" w:hAnsi="Times New Roman" w:cs="Times New Roman"/>
          <w:b/>
          <w:bCs/>
          <w:sz w:val="24"/>
          <w:szCs w:val="24"/>
        </w:rPr>
        <w:t xml:space="preserve">, </w:t>
      </w:r>
      <w:r w:rsidRPr="00965360">
        <w:rPr>
          <w:rFonts w:ascii="Times New Roman" w:hAnsi="Times New Roman" w:cs="Times New Roman"/>
          <w:b/>
          <w:bCs/>
          <w:sz w:val="24"/>
          <w:szCs w:val="24"/>
        </w:rPr>
        <w:t>культуры</w:t>
      </w:r>
      <w:r w:rsidRPr="001F6596">
        <w:rPr>
          <w:rFonts w:ascii="Times New Roman" w:hAnsi="Times New Roman" w:cs="Times New Roman"/>
          <w:b/>
          <w:bCs/>
          <w:sz w:val="24"/>
          <w:szCs w:val="24"/>
        </w:rPr>
        <w:t xml:space="preserve"> </w:t>
      </w:r>
      <w:r w:rsidRPr="00965360">
        <w:rPr>
          <w:rFonts w:ascii="Times New Roman" w:hAnsi="Times New Roman" w:cs="Times New Roman"/>
          <w:b/>
          <w:bCs/>
          <w:sz w:val="24"/>
          <w:szCs w:val="24"/>
        </w:rPr>
        <w:t>и</w:t>
      </w:r>
      <w:r w:rsidRPr="001F6596">
        <w:rPr>
          <w:rFonts w:ascii="Times New Roman" w:hAnsi="Times New Roman" w:cs="Times New Roman"/>
          <w:b/>
          <w:bCs/>
          <w:sz w:val="24"/>
          <w:szCs w:val="24"/>
        </w:rPr>
        <w:t xml:space="preserve"> </w:t>
      </w:r>
      <w:r w:rsidRPr="00965360">
        <w:rPr>
          <w:rFonts w:ascii="Times New Roman" w:hAnsi="Times New Roman" w:cs="Times New Roman"/>
          <w:b/>
          <w:bCs/>
          <w:sz w:val="24"/>
          <w:szCs w:val="24"/>
        </w:rPr>
        <w:t>искусств</w:t>
      </w:r>
      <w:r w:rsidRPr="001F6596">
        <w:rPr>
          <w:rFonts w:ascii="Times New Roman" w:hAnsi="Times New Roman" w:cs="Times New Roman"/>
          <w:b/>
          <w:bCs/>
          <w:sz w:val="24"/>
          <w:szCs w:val="24"/>
        </w:rPr>
        <w:t>»</w:t>
      </w:r>
    </w:p>
    <w:p w:rsidR="00C672F8" w:rsidRPr="001F6596" w:rsidRDefault="00C672F8" w:rsidP="00C672F8">
      <w:pPr>
        <w:spacing w:before="0" w:after="0"/>
        <w:jc w:val="both"/>
        <w:rPr>
          <w:rFonts w:ascii="Times New Roman" w:hAnsi="Times New Roman" w:cs="Times New Roman"/>
          <w:b/>
          <w:bCs/>
          <w:sz w:val="24"/>
          <w:szCs w:val="24"/>
        </w:rPr>
      </w:pPr>
    </w:p>
    <w:p w:rsidR="00C672F8" w:rsidRPr="00965360" w:rsidRDefault="00C672F8" w:rsidP="00C672F8">
      <w:pPr>
        <w:spacing w:before="0" w:after="0"/>
        <w:jc w:val="both"/>
        <w:rPr>
          <w:rFonts w:ascii="Times New Roman" w:hAnsi="Times New Roman" w:cs="Times New Roman"/>
          <w:bCs/>
          <w:sz w:val="24"/>
          <w:szCs w:val="24"/>
        </w:rPr>
      </w:pPr>
      <w:r w:rsidRPr="001F6596">
        <w:rPr>
          <w:rFonts w:ascii="Times New Roman" w:hAnsi="Times New Roman" w:cs="Times New Roman"/>
          <w:bCs/>
          <w:sz w:val="24"/>
          <w:szCs w:val="24"/>
        </w:rPr>
        <w:t xml:space="preserve">      </w:t>
      </w:r>
      <w:r w:rsidRPr="00965360">
        <w:rPr>
          <w:rFonts w:ascii="Times New Roman" w:hAnsi="Times New Roman" w:cs="Times New Roman"/>
          <w:bCs/>
          <w:sz w:val="24"/>
          <w:szCs w:val="24"/>
        </w:rPr>
        <w:t xml:space="preserve">Коммерческие и некоммерческие организации наследия, культуры и искусства. Государственное регулирование деятельности некоммерческих организаций наследия, культуры и искусств. Источники финансирования: собственная предпринимательская деятельность, субсидии органов публичной власти, спонсорская помощь и меценатство.  </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Определение миссии учреждения наследия, культуры и искусства – </w:t>
      </w:r>
      <w:r w:rsidRPr="00965360">
        <w:rPr>
          <w:rFonts w:ascii="Times New Roman" w:hAnsi="Times New Roman" w:cs="Times New Roman"/>
          <w:bCs/>
          <w:sz w:val="24"/>
          <w:szCs w:val="24"/>
          <w:lang w:val="en-US"/>
        </w:rPr>
        <w:t>case</w:t>
      </w:r>
      <w:r w:rsidRPr="00965360">
        <w:rPr>
          <w:rFonts w:ascii="Times New Roman" w:hAnsi="Times New Roman" w:cs="Times New Roman"/>
          <w:bCs/>
          <w:sz w:val="24"/>
          <w:szCs w:val="24"/>
        </w:rPr>
        <w:t xml:space="preserve"> </w:t>
      </w:r>
      <w:r w:rsidRPr="00965360">
        <w:rPr>
          <w:rFonts w:ascii="Times New Roman" w:hAnsi="Times New Roman" w:cs="Times New Roman"/>
          <w:bCs/>
          <w:sz w:val="24"/>
          <w:szCs w:val="24"/>
          <w:lang w:val="en-US"/>
        </w:rPr>
        <w:t>studies</w:t>
      </w:r>
      <w:r w:rsidRPr="00965360">
        <w:rPr>
          <w:rFonts w:ascii="Times New Roman" w:hAnsi="Times New Roman" w:cs="Times New Roman"/>
          <w:bCs/>
          <w:sz w:val="24"/>
          <w:szCs w:val="24"/>
        </w:rPr>
        <w:t xml:space="preserve"> из российской и зарубежной практики.</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Основные принципы формирования маркетинговой стратегии организаций исполнительских искусств: </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(1) планирование: формирование репертуарной политики, текущее и оперативное планирование (планирование проката репертуара).</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(2) исследование аудитории – определение целевых групп данного учреждения.</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(3) политика ценообразования </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(4) организация продажи билетов (прямые продажи, абонементы, коллективные посещения, работа с туристическими компаниями).</w:t>
      </w:r>
    </w:p>
    <w:p w:rsidR="00C672F8" w:rsidRPr="00965360" w:rsidRDefault="00C672F8" w:rsidP="00C672F8">
      <w:p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      Современные маркетинговые технологии в музейных организациях:</w:t>
      </w:r>
    </w:p>
    <w:p w:rsidR="00C672F8" w:rsidRPr="00965360" w:rsidRDefault="00C672F8" w:rsidP="00C672F8">
      <w:pPr>
        <w:pStyle w:val="a7"/>
        <w:numPr>
          <w:ilvl w:val="0"/>
          <w:numId w:val="9"/>
        </w:num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Планирование выставочной и экспозиционной деятельности.</w:t>
      </w:r>
    </w:p>
    <w:p w:rsidR="00C672F8" w:rsidRPr="00965360" w:rsidRDefault="00C672F8" w:rsidP="00C672F8">
      <w:pPr>
        <w:pStyle w:val="a7"/>
        <w:numPr>
          <w:ilvl w:val="0"/>
          <w:numId w:val="9"/>
        </w:num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Просветительская деятельность музеев – формирование их постоянной аудитории.</w:t>
      </w:r>
    </w:p>
    <w:p w:rsidR="00C672F8" w:rsidRPr="00965360" w:rsidRDefault="00C672F8" w:rsidP="00C672F8">
      <w:pPr>
        <w:pStyle w:val="a7"/>
        <w:numPr>
          <w:ilvl w:val="0"/>
          <w:numId w:val="9"/>
        </w:num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Исследование аудитории музеев.</w:t>
      </w:r>
    </w:p>
    <w:p w:rsidR="00C672F8" w:rsidRPr="00965360" w:rsidRDefault="00C672F8" w:rsidP="00C672F8">
      <w:pPr>
        <w:pStyle w:val="a7"/>
        <w:numPr>
          <w:ilvl w:val="0"/>
          <w:numId w:val="9"/>
        </w:num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Создание новых музейных продуктов.</w:t>
      </w:r>
    </w:p>
    <w:p w:rsidR="00C672F8" w:rsidRPr="006A74E4" w:rsidRDefault="00C672F8" w:rsidP="00C672F8">
      <w:pPr>
        <w:pStyle w:val="a7"/>
        <w:numPr>
          <w:ilvl w:val="0"/>
          <w:numId w:val="9"/>
        </w:numPr>
        <w:spacing w:before="0" w:after="0"/>
        <w:jc w:val="both"/>
        <w:rPr>
          <w:rFonts w:ascii="Times New Roman" w:hAnsi="Times New Roman" w:cs="Times New Roman"/>
          <w:bCs/>
          <w:sz w:val="24"/>
          <w:szCs w:val="24"/>
        </w:rPr>
      </w:pPr>
      <w:r w:rsidRPr="00965360">
        <w:rPr>
          <w:rFonts w:ascii="Times New Roman" w:hAnsi="Times New Roman" w:cs="Times New Roman"/>
          <w:bCs/>
          <w:sz w:val="24"/>
          <w:szCs w:val="24"/>
        </w:rPr>
        <w:t xml:space="preserve">Использование современных </w:t>
      </w:r>
      <w:proofErr w:type="spellStart"/>
      <w:r w:rsidRPr="00965360">
        <w:rPr>
          <w:rFonts w:ascii="Times New Roman" w:hAnsi="Times New Roman" w:cs="Times New Roman"/>
          <w:bCs/>
          <w:sz w:val="24"/>
          <w:szCs w:val="24"/>
        </w:rPr>
        <w:t>мультимедийных</w:t>
      </w:r>
      <w:proofErr w:type="spellEnd"/>
      <w:r w:rsidRPr="00965360">
        <w:rPr>
          <w:rFonts w:ascii="Times New Roman" w:hAnsi="Times New Roman" w:cs="Times New Roman"/>
          <w:bCs/>
          <w:sz w:val="24"/>
          <w:szCs w:val="24"/>
        </w:rPr>
        <w:t xml:space="preserve"> технологий и интернета в музейном маркетинге.</w:t>
      </w:r>
    </w:p>
    <w:p w:rsidR="00C672F8" w:rsidRPr="00852646" w:rsidRDefault="00C672F8" w:rsidP="00C672F8">
      <w:pPr>
        <w:spacing w:before="0" w:after="0"/>
        <w:jc w:val="both"/>
        <w:rPr>
          <w:rFonts w:ascii="Times New Roman" w:hAnsi="Times New Roman" w:cs="Times New Roman"/>
          <w:bCs/>
          <w:sz w:val="24"/>
          <w:szCs w:val="24"/>
        </w:rPr>
      </w:pPr>
    </w:p>
    <w:p w:rsidR="00C672F8" w:rsidRDefault="00C672F8" w:rsidP="00C672F8">
      <w:pPr>
        <w:spacing w:before="0" w:after="0"/>
        <w:jc w:val="both"/>
        <w:rPr>
          <w:rFonts w:ascii="Times New Roman" w:hAnsi="Times New Roman" w:cs="Times New Roman"/>
          <w:b/>
          <w:bCs/>
          <w:sz w:val="24"/>
          <w:szCs w:val="24"/>
          <w:lang w:val="en-US"/>
        </w:rPr>
      </w:pPr>
      <w:r w:rsidRPr="006A74E4">
        <w:rPr>
          <w:rFonts w:ascii="Times New Roman" w:hAnsi="Times New Roman" w:cs="Times New Roman"/>
          <w:b/>
          <w:bCs/>
          <w:sz w:val="24"/>
          <w:szCs w:val="24"/>
          <w:lang w:val="en-US"/>
        </w:rPr>
        <w:t>Topic 4</w:t>
      </w:r>
    </w:p>
    <w:p w:rsidR="00C672F8" w:rsidRPr="006A74E4" w:rsidRDefault="00C672F8" w:rsidP="00C672F8">
      <w:pPr>
        <w:spacing w:before="0" w:after="0"/>
        <w:jc w:val="both"/>
        <w:rPr>
          <w:rFonts w:ascii="Times New Roman" w:hAnsi="Times New Roman" w:cs="Times New Roman"/>
          <w:b/>
          <w:bCs/>
          <w:sz w:val="24"/>
          <w:szCs w:val="24"/>
          <w:lang w:val="en-US"/>
        </w:rPr>
      </w:pPr>
    </w:p>
    <w:p w:rsidR="00C672F8" w:rsidRPr="006A74E4" w:rsidRDefault="00C672F8" w:rsidP="00C672F8">
      <w:pPr>
        <w:spacing w:before="0"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Pr="006A74E4">
        <w:rPr>
          <w:rFonts w:ascii="Times New Roman" w:hAnsi="Times New Roman" w:cs="Times New Roman"/>
          <w:b/>
          <w:bCs/>
          <w:sz w:val="24"/>
          <w:szCs w:val="24"/>
          <w:lang w:val="en-US"/>
        </w:rPr>
        <w:t>Contemporary marketing tools in non-for-profit organizations of heritage, culture and arts</w:t>
      </w:r>
      <w:r>
        <w:rPr>
          <w:rFonts w:ascii="Times New Roman" w:hAnsi="Times New Roman" w:cs="Times New Roman"/>
          <w:b/>
          <w:bCs/>
          <w:sz w:val="24"/>
          <w:szCs w:val="24"/>
          <w:lang w:val="en-US"/>
        </w:rPr>
        <w:t>”</w:t>
      </w:r>
    </w:p>
    <w:p w:rsidR="00C672F8" w:rsidRDefault="00C672F8" w:rsidP="00C672F8">
      <w:pPr>
        <w:spacing w:before="0" w:after="0"/>
        <w:rPr>
          <w:rFonts w:ascii="Times New Roman" w:hAnsi="Times New Roman" w:cs="Times New Roman"/>
          <w:sz w:val="24"/>
          <w:szCs w:val="24"/>
          <w:lang w:val="en-US"/>
        </w:rPr>
      </w:pPr>
      <w:r w:rsidRPr="006A74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C672F8" w:rsidRDefault="00C672F8" w:rsidP="00C672F8">
      <w:pPr>
        <w:spacing w:before="0"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Commercial and non-for-profit organizations of heritage, arts and culture.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Public regulation of the non-for-profit heritage, arts and cultural institutions activities.</w:t>
      </w:r>
      <w:proofErr w:type="gramEnd"/>
      <w:r>
        <w:rPr>
          <w:rFonts w:ascii="Times New Roman" w:hAnsi="Times New Roman" w:cs="Times New Roman"/>
          <w:sz w:val="24"/>
          <w:szCs w:val="24"/>
          <w:lang w:val="en-US"/>
        </w:rPr>
        <w:t xml:space="preserve"> Major sources of funding: own entrepreneurial activities, public subsidies, sponsorship and donations. </w:t>
      </w:r>
    </w:p>
    <w:p w:rsidR="00C672F8" w:rsidRDefault="00C672F8" w:rsidP="00C672F8">
      <w:pPr>
        <w:spacing w:before="0" w:after="0"/>
        <w:rPr>
          <w:rFonts w:ascii="Times New Roman" w:hAnsi="Times New Roman" w:cs="Times New Roman"/>
          <w:sz w:val="24"/>
          <w:szCs w:val="24"/>
          <w:lang w:val="en-US"/>
        </w:rPr>
      </w:pPr>
      <w:r>
        <w:rPr>
          <w:rFonts w:ascii="Times New Roman" w:hAnsi="Times New Roman" w:cs="Times New Roman"/>
          <w:sz w:val="24"/>
          <w:szCs w:val="24"/>
          <w:lang w:val="en-US"/>
        </w:rPr>
        <w:t xml:space="preserve">     Defining the mission of organization – case studies from the Russian and foreign countries experience.</w:t>
      </w:r>
    </w:p>
    <w:p w:rsidR="00C672F8" w:rsidRDefault="00C672F8" w:rsidP="00C672F8">
      <w:pPr>
        <w:spacing w:before="0" w:after="0"/>
        <w:rPr>
          <w:rFonts w:ascii="Times New Roman" w:hAnsi="Times New Roman" w:cs="Times New Roman"/>
          <w:sz w:val="24"/>
          <w:szCs w:val="24"/>
          <w:lang w:val="en-US"/>
        </w:rPr>
      </w:pPr>
      <w:r>
        <w:rPr>
          <w:rFonts w:ascii="Times New Roman" w:hAnsi="Times New Roman" w:cs="Times New Roman"/>
          <w:sz w:val="24"/>
          <w:szCs w:val="24"/>
          <w:lang w:val="en-US"/>
        </w:rPr>
        <w:t xml:space="preserve">     Basic principles of the performing arts organizations marketing strategy:</w:t>
      </w:r>
    </w:p>
    <w:p w:rsidR="00C672F8" w:rsidRDefault="00C672F8" w:rsidP="00C672F8">
      <w:pPr>
        <w:pStyle w:val="a7"/>
        <w:numPr>
          <w:ilvl w:val="0"/>
          <w:numId w:val="21"/>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t>Planning the repertoire: tactical and operational planning in the theatrical and musical companies (repertoire distribution).</w:t>
      </w:r>
    </w:p>
    <w:p w:rsidR="00C672F8" w:rsidRDefault="00C672F8" w:rsidP="00C672F8">
      <w:pPr>
        <w:pStyle w:val="a7"/>
        <w:numPr>
          <w:ilvl w:val="0"/>
          <w:numId w:val="21"/>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t>Audience survey – defining of the particular performing arts company audience target groups.</w:t>
      </w:r>
    </w:p>
    <w:p w:rsidR="00C672F8" w:rsidRDefault="00C672F8" w:rsidP="00C672F8">
      <w:pPr>
        <w:pStyle w:val="a7"/>
        <w:numPr>
          <w:ilvl w:val="0"/>
          <w:numId w:val="21"/>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t>Pricing policy.</w:t>
      </w:r>
    </w:p>
    <w:p w:rsidR="00C672F8" w:rsidRDefault="00C672F8" w:rsidP="00C672F8">
      <w:pPr>
        <w:pStyle w:val="a7"/>
        <w:numPr>
          <w:ilvl w:val="0"/>
          <w:numId w:val="21"/>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Box-office management (direct sales, season tickets, on-line sales, organization of the groups, cooperation with tourist companies etc.).</w:t>
      </w:r>
    </w:p>
    <w:p w:rsidR="00C672F8" w:rsidRDefault="00C672F8" w:rsidP="00C672F8">
      <w:pPr>
        <w:spacing w:before="0" w:after="0"/>
        <w:ind w:left="36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D6480B">
        <w:rPr>
          <w:rFonts w:ascii="Times New Roman" w:hAnsi="Times New Roman" w:cs="Times New Roman"/>
          <w:bCs/>
          <w:sz w:val="24"/>
          <w:szCs w:val="24"/>
          <w:lang w:val="en-US"/>
        </w:rPr>
        <w:t>Contemporary marketing tools in</w:t>
      </w:r>
      <w:r>
        <w:rPr>
          <w:rFonts w:ascii="Times New Roman" w:hAnsi="Times New Roman" w:cs="Times New Roman"/>
          <w:bCs/>
          <w:sz w:val="24"/>
          <w:szCs w:val="24"/>
          <w:lang w:val="en-US"/>
        </w:rPr>
        <w:t xml:space="preserve"> museums:</w:t>
      </w:r>
    </w:p>
    <w:p w:rsidR="00C672F8" w:rsidRDefault="00C672F8" w:rsidP="00C672F8">
      <w:pPr>
        <w:pStyle w:val="a7"/>
        <w:numPr>
          <w:ilvl w:val="0"/>
          <w:numId w:val="22"/>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t>Planning of the exhibition and renewal of the museum artifacts display.</w:t>
      </w:r>
    </w:p>
    <w:p w:rsidR="00C672F8" w:rsidRDefault="00C672F8" w:rsidP="00C672F8">
      <w:pPr>
        <w:pStyle w:val="a7"/>
        <w:numPr>
          <w:ilvl w:val="0"/>
          <w:numId w:val="22"/>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t>Museums enlightenment and education programs as the means of the museum’s constant audience formation.</w:t>
      </w:r>
    </w:p>
    <w:p w:rsidR="00C672F8" w:rsidRDefault="00C672F8" w:rsidP="00C672F8">
      <w:pPr>
        <w:pStyle w:val="a7"/>
        <w:numPr>
          <w:ilvl w:val="0"/>
          <w:numId w:val="22"/>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t>Museum’s visitors’ survey.</w:t>
      </w:r>
    </w:p>
    <w:p w:rsidR="00C672F8" w:rsidRDefault="00C672F8" w:rsidP="00C672F8">
      <w:pPr>
        <w:pStyle w:val="a7"/>
        <w:numPr>
          <w:ilvl w:val="0"/>
          <w:numId w:val="22"/>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t>Development of the new museum products.</w:t>
      </w:r>
    </w:p>
    <w:p w:rsidR="00C672F8" w:rsidRPr="00D6480B" w:rsidRDefault="00C672F8" w:rsidP="00C672F8">
      <w:pPr>
        <w:pStyle w:val="a7"/>
        <w:numPr>
          <w:ilvl w:val="0"/>
          <w:numId w:val="22"/>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t>Using modern IT-tools in the museum marketing.</w:t>
      </w:r>
    </w:p>
    <w:p w:rsidR="00C672F8" w:rsidRPr="002775C6" w:rsidRDefault="00C672F8" w:rsidP="00C672F8">
      <w:pPr>
        <w:rPr>
          <w:rFonts w:ascii="Times New Roman" w:hAnsi="Times New Roman" w:cs="Times New Roman"/>
          <w:b/>
          <w:sz w:val="24"/>
          <w:szCs w:val="24"/>
        </w:rPr>
      </w:pPr>
      <w:r w:rsidRPr="00965360">
        <w:rPr>
          <w:rFonts w:ascii="Times New Roman" w:hAnsi="Times New Roman" w:cs="Times New Roman"/>
          <w:b/>
          <w:sz w:val="24"/>
          <w:szCs w:val="24"/>
        </w:rPr>
        <w:t>Тема</w:t>
      </w:r>
      <w:r w:rsidRPr="002775C6">
        <w:rPr>
          <w:rFonts w:ascii="Times New Roman" w:hAnsi="Times New Roman" w:cs="Times New Roman"/>
          <w:b/>
          <w:sz w:val="24"/>
          <w:szCs w:val="24"/>
        </w:rPr>
        <w:t xml:space="preserve"> 5</w:t>
      </w:r>
    </w:p>
    <w:p w:rsidR="00C672F8" w:rsidRPr="00965360" w:rsidRDefault="00C672F8" w:rsidP="00C672F8">
      <w:pPr>
        <w:pStyle w:val="ad"/>
        <w:spacing w:line="240" w:lineRule="auto"/>
        <w:ind w:left="0" w:right="0"/>
        <w:jc w:val="both"/>
        <w:rPr>
          <w:rFonts w:ascii="Times New Roman" w:hAnsi="Times New Roman" w:cs="Times New Roman"/>
          <w:bCs w:val="0"/>
          <w:sz w:val="24"/>
          <w:szCs w:val="24"/>
        </w:rPr>
      </w:pPr>
      <w:r w:rsidRPr="002775C6">
        <w:rPr>
          <w:rFonts w:ascii="Times New Roman" w:hAnsi="Times New Roman" w:cs="Times New Roman"/>
          <w:bCs w:val="0"/>
          <w:sz w:val="24"/>
          <w:szCs w:val="24"/>
        </w:rPr>
        <w:t>«</w:t>
      </w:r>
      <w:r w:rsidRPr="00965360">
        <w:rPr>
          <w:rFonts w:ascii="Times New Roman" w:hAnsi="Times New Roman" w:cs="Times New Roman"/>
          <w:bCs w:val="0"/>
          <w:sz w:val="24"/>
          <w:szCs w:val="24"/>
        </w:rPr>
        <w:t>Привлечение</w:t>
      </w:r>
      <w:r w:rsidRPr="002775C6">
        <w:rPr>
          <w:rFonts w:ascii="Times New Roman" w:hAnsi="Times New Roman" w:cs="Times New Roman"/>
          <w:bCs w:val="0"/>
          <w:sz w:val="24"/>
          <w:szCs w:val="24"/>
        </w:rPr>
        <w:t xml:space="preserve"> </w:t>
      </w:r>
      <w:r w:rsidRPr="00965360">
        <w:rPr>
          <w:rFonts w:ascii="Times New Roman" w:hAnsi="Times New Roman" w:cs="Times New Roman"/>
          <w:bCs w:val="0"/>
          <w:sz w:val="24"/>
          <w:szCs w:val="24"/>
        </w:rPr>
        <w:t>дополнительных</w:t>
      </w:r>
      <w:r w:rsidRPr="002775C6">
        <w:rPr>
          <w:rFonts w:ascii="Times New Roman" w:hAnsi="Times New Roman" w:cs="Times New Roman"/>
          <w:bCs w:val="0"/>
          <w:sz w:val="24"/>
          <w:szCs w:val="24"/>
        </w:rPr>
        <w:t xml:space="preserve"> </w:t>
      </w:r>
      <w:r w:rsidRPr="00965360">
        <w:rPr>
          <w:rFonts w:ascii="Times New Roman" w:hAnsi="Times New Roman" w:cs="Times New Roman"/>
          <w:bCs w:val="0"/>
          <w:sz w:val="24"/>
          <w:szCs w:val="24"/>
        </w:rPr>
        <w:t>средств</w:t>
      </w:r>
      <w:r w:rsidRPr="002775C6">
        <w:rPr>
          <w:rFonts w:ascii="Times New Roman" w:hAnsi="Times New Roman" w:cs="Times New Roman"/>
          <w:bCs w:val="0"/>
          <w:sz w:val="24"/>
          <w:szCs w:val="24"/>
        </w:rPr>
        <w:t xml:space="preserve"> </w:t>
      </w:r>
      <w:r w:rsidRPr="00965360">
        <w:rPr>
          <w:rFonts w:ascii="Times New Roman" w:hAnsi="Times New Roman" w:cs="Times New Roman"/>
          <w:bCs w:val="0"/>
          <w:sz w:val="24"/>
          <w:szCs w:val="24"/>
        </w:rPr>
        <w:t>финансирования</w:t>
      </w:r>
      <w:r w:rsidRPr="002775C6">
        <w:rPr>
          <w:rFonts w:ascii="Times New Roman" w:hAnsi="Times New Roman" w:cs="Times New Roman"/>
          <w:bCs w:val="0"/>
          <w:sz w:val="24"/>
          <w:szCs w:val="24"/>
        </w:rPr>
        <w:t xml:space="preserve"> </w:t>
      </w:r>
      <w:r w:rsidRPr="00965360">
        <w:rPr>
          <w:rFonts w:ascii="Times New Roman" w:hAnsi="Times New Roman" w:cs="Times New Roman"/>
          <w:bCs w:val="0"/>
          <w:sz w:val="24"/>
          <w:szCs w:val="24"/>
        </w:rPr>
        <w:t>некоммерческих</w:t>
      </w:r>
      <w:r w:rsidRPr="002775C6">
        <w:rPr>
          <w:rFonts w:ascii="Times New Roman" w:hAnsi="Times New Roman" w:cs="Times New Roman"/>
          <w:bCs w:val="0"/>
          <w:sz w:val="24"/>
          <w:szCs w:val="24"/>
        </w:rPr>
        <w:t xml:space="preserve"> </w:t>
      </w:r>
      <w:r w:rsidRPr="00965360">
        <w:rPr>
          <w:rFonts w:ascii="Times New Roman" w:hAnsi="Times New Roman" w:cs="Times New Roman"/>
          <w:sz w:val="24"/>
          <w:szCs w:val="24"/>
        </w:rPr>
        <w:t xml:space="preserve">организаций наследия, культуры искусств </w:t>
      </w:r>
      <w:r w:rsidRPr="00965360">
        <w:rPr>
          <w:rFonts w:ascii="Times New Roman" w:hAnsi="Times New Roman" w:cs="Times New Roman"/>
          <w:bCs w:val="0"/>
          <w:sz w:val="24"/>
          <w:szCs w:val="24"/>
        </w:rPr>
        <w:t>(</w:t>
      </w:r>
      <w:r w:rsidRPr="00965360">
        <w:rPr>
          <w:rFonts w:ascii="Times New Roman" w:hAnsi="Times New Roman" w:cs="Times New Roman"/>
          <w:bCs w:val="0"/>
          <w:sz w:val="24"/>
          <w:szCs w:val="24"/>
          <w:lang w:val="en-US"/>
        </w:rPr>
        <w:t>Fund</w:t>
      </w:r>
      <w:r w:rsidRPr="00965360">
        <w:rPr>
          <w:rFonts w:ascii="Times New Roman" w:hAnsi="Times New Roman" w:cs="Times New Roman"/>
          <w:bCs w:val="0"/>
          <w:sz w:val="24"/>
          <w:szCs w:val="24"/>
        </w:rPr>
        <w:t xml:space="preserve"> </w:t>
      </w:r>
      <w:r w:rsidRPr="00965360">
        <w:rPr>
          <w:rFonts w:ascii="Times New Roman" w:hAnsi="Times New Roman" w:cs="Times New Roman"/>
          <w:bCs w:val="0"/>
          <w:sz w:val="24"/>
          <w:szCs w:val="24"/>
          <w:lang w:val="en-US"/>
        </w:rPr>
        <w:t>raising</w:t>
      </w:r>
      <w:r w:rsidRPr="00965360">
        <w:rPr>
          <w:rFonts w:ascii="Times New Roman" w:hAnsi="Times New Roman" w:cs="Times New Roman"/>
          <w:bCs w:val="0"/>
          <w:sz w:val="24"/>
          <w:szCs w:val="24"/>
        </w:rPr>
        <w:t xml:space="preserve">) - как </w:t>
      </w:r>
      <w:r>
        <w:rPr>
          <w:rFonts w:ascii="Times New Roman" w:hAnsi="Times New Roman" w:cs="Times New Roman"/>
          <w:bCs w:val="0"/>
          <w:sz w:val="24"/>
          <w:szCs w:val="24"/>
        </w:rPr>
        <w:t>инструмент</w:t>
      </w:r>
      <w:r w:rsidRPr="00965360">
        <w:rPr>
          <w:rFonts w:ascii="Times New Roman" w:hAnsi="Times New Roman" w:cs="Times New Roman"/>
          <w:bCs w:val="0"/>
          <w:sz w:val="24"/>
          <w:szCs w:val="24"/>
        </w:rPr>
        <w:t xml:space="preserve"> маркетинговой стратегии».</w:t>
      </w:r>
    </w:p>
    <w:p w:rsidR="00C672F8" w:rsidRPr="00965360" w:rsidRDefault="00C672F8" w:rsidP="00C672F8">
      <w:pPr>
        <w:pStyle w:val="ad"/>
        <w:spacing w:line="240" w:lineRule="auto"/>
        <w:ind w:left="0" w:right="0"/>
        <w:jc w:val="both"/>
        <w:rPr>
          <w:rFonts w:ascii="Times New Roman" w:hAnsi="Times New Roman" w:cs="Times New Roman"/>
          <w:bCs w:val="0"/>
          <w:sz w:val="24"/>
          <w:szCs w:val="24"/>
        </w:rPr>
      </w:pPr>
    </w:p>
    <w:p w:rsidR="00C672F8" w:rsidRPr="00965360" w:rsidRDefault="00C672F8" w:rsidP="00C672F8">
      <w:pPr>
        <w:pStyle w:val="ad"/>
        <w:spacing w:line="240" w:lineRule="auto"/>
        <w:ind w:left="0" w:right="0"/>
        <w:jc w:val="both"/>
        <w:rPr>
          <w:rFonts w:ascii="Times New Roman" w:hAnsi="Times New Roman" w:cs="Times New Roman"/>
          <w:b w:val="0"/>
          <w:sz w:val="24"/>
          <w:szCs w:val="24"/>
        </w:rPr>
      </w:pPr>
      <w:r w:rsidRPr="00965360">
        <w:rPr>
          <w:rFonts w:ascii="Times New Roman" w:hAnsi="Times New Roman" w:cs="Times New Roman"/>
          <w:b w:val="0"/>
          <w:sz w:val="24"/>
          <w:szCs w:val="24"/>
        </w:rPr>
        <w:t xml:space="preserve">      Филантропическая поддержка искусства – благотворительность или форма социального партнерства.</w:t>
      </w:r>
    </w:p>
    <w:p w:rsidR="00C672F8" w:rsidRPr="00965360" w:rsidRDefault="00C672F8" w:rsidP="00C672F8">
      <w:pPr>
        <w:pStyle w:val="ad"/>
        <w:spacing w:line="240" w:lineRule="auto"/>
        <w:ind w:left="0" w:right="0"/>
        <w:jc w:val="both"/>
        <w:rPr>
          <w:rFonts w:ascii="Times New Roman" w:hAnsi="Times New Roman" w:cs="Times New Roman"/>
          <w:b w:val="0"/>
          <w:sz w:val="24"/>
          <w:szCs w:val="24"/>
        </w:rPr>
      </w:pPr>
      <w:r w:rsidRPr="00965360">
        <w:rPr>
          <w:rFonts w:ascii="Times New Roman" w:hAnsi="Times New Roman" w:cs="Times New Roman"/>
          <w:b w:val="0"/>
          <w:sz w:val="24"/>
          <w:szCs w:val="24"/>
        </w:rPr>
        <w:t xml:space="preserve">      Виды филантропической поддержки искусства и культуры: (1) индивидуальная поддержка искусства частными лицами, (2) корпоративные спонсоры, (3) фонды.</w:t>
      </w:r>
    </w:p>
    <w:p w:rsidR="00C672F8" w:rsidRPr="00965360" w:rsidRDefault="00C672F8" w:rsidP="00C672F8">
      <w:pPr>
        <w:pStyle w:val="ad"/>
        <w:spacing w:line="240" w:lineRule="auto"/>
        <w:ind w:left="0" w:right="0"/>
        <w:jc w:val="both"/>
        <w:rPr>
          <w:rFonts w:ascii="Times New Roman" w:hAnsi="Times New Roman" w:cs="Times New Roman"/>
          <w:b w:val="0"/>
          <w:sz w:val="24"/>
          <w:szCs w:val="24"/>
        </w:rPr>
      </w:pPr>
      <w:r w:rsidRPr="00965360">
        <w:rPr>
          <w:rFonts w:ascii="Times New Roman" w:hAnsi="Times New Roman" w:cs="Times New Roman"/>
          <w:b w:val="0"/>
          <w:sz w:val="24"/>
          <w:szCs w:val="24"/>
        </w:rPr>
        <w:t xml:space="preserve">      Опыт филантропической поддержки искусства в зарубежных странах (США, Великобритания, Япония, Франция, ФРГ).</w:t>
      </w:r>
    </w:p>
    <w:p w:rsidR="00C672F8" w:rsidRPr="00965360" w:rsidRDefault="00C672F8" w:rsidP="00C672F8">
      <w:pPr>
        <w:pStyle w:val="ad"/>
        <w:spacing w:line="240" w:lineRule="auto"/>
        <w:ind w:left="0" w:right="0"/>
        <w:jc w:val="both"/>
        <w:rPr>
          <w:rFonts w:ascii="Times New Roman" w:hAnsi="Times New Roman" w:cs="Times New Roman"/>
          <w:b w:val="0"/>
          <w:sz w:val="24"/>
          <w:szCs w:val="24"/>
        </w:rPr>
      </w:pPr>
      <w:r w:rsidRPr="00965360">
        <w:rPr>
          <w:rFonts w:ascii="Times New Roman" w:hAnsi="Times New Roman" w:cs="Times New Roman"/>
          <w:b w:val="0"/>
          <w:sz w:val="24"/>
          <w:szCs w:val="24"/>
        </w:rPr>
        <w:t xml:space="preserve">      История филантропической поддержки искусства и культуры в России. Российские меценаты.</w:t>
      </w:r>
    </w:p>
    <w:p w:rsidR="00C672F8" w:rsidRPr="00480E04" w:rsidRDefault="00C672F8" w:rsidP="00C672F8">
      <w:pPr>
        <w:pStyle w:val="ad"/>
        <w:spacing w:line="240" w:lineRule="auto"/>
        <w:ind w:left="0" w:right="0"/>
        <w:jc w:val="both"/>
        <w:rPr>
          <w:rFonts w:ascii="Times New Roman" w:hAnsi="Times New Roman" w:cs="Times New Roman"/>
          <w:b w:val="0"/>
          <w:sz w:val="24"/>
          <w:szCs w:val="24"/>
        </w:rPr>
      </w:pPr>
      <w:r w:rsidRPr="00965360">
        <w:rPr>
          <w:rFonts w:ascii="Times New Roman" w:hAnsi="Times New Roman" w:cs="Times New Roman"/>
          <w:b w:val="0"/>
          <w:sz w:val="24"/>
          <w:szCs w:val="24"/>
        </w:rPr>
        <w:t xml:space="preserve">     </w:t>
      </w:r>
      <w:r w:rsidRPr="00965360">
        <w:rPr>
          <w:rFonts w:ascii="Times New Roman" w:hAnsi="Times New Roman" w:cs="Times New Roman"/>
          <w:b w:val="0"/>
          <w:bCs w:val="0"/>
          <w:sz w:val="24"/>
          <w:szCs w:val="24"/>
        </w:rPr>
        <w:t xml:space="preserve">    Организация специальных </w:t>
      </w:r>
      <w:proofErr w:type="spellStart"/>
      <w:r w:rsidRPr="00965360">
        <w:rPr>
          <w:rFonts w:ascii="Times New Roman" w:hAnsi="Times New Roman" w:cs="Times New Roman"/>
          <w:b w:val="0"/>
          <w:bCs w:val="0"/>
          <w:sz w:val="24"/>
          <w:szCs w:val="24"/>
        </w:rPr>
        <w:t>фандрейзинговых</w:t>
      </w:r>
      <w:proofErr w:type="spellEnd"/>
      <w:r w:rsidRPr="00965360">
        <w:rPr>
          <w:rFonts w:ascii="Times New Roman" w:hAnsi="Times New Roman" w:cs="Times New Roman"/>
          <w:b w:val="0"/>
          <w:bCs w:val="0"/>
          <w:sz w:val="24"/>
          <w:szCs w:val="24"/>
        </w:rPr>
        <w:t xml:space="preserve"> компаний для привлечения сре</w:t>
      </w:r>
      <w:proofErr w:type="gramStart"/>
      <w:r w:rsidRPr="00965360">
        <w:rPr>
          <w:rFonts w:ascii="Times New Roman" w:hAnsi="Times New Roman" w:cs="Times New Roman"/>
          <w:b w:val="0"/>
          <w:bCs w:val="0"/>
          <w:sz w:val="24"/>
          <w:szCs w:val="24"/>
        </w:rPr>
        <w:t>дств дл</w:t>
      </w:r>
      <w:proofErr w:type="gramEnd"/>
      <w:r w:rsidRPr="00965360">
        <w:rPr>
          <w:rFonts w:ascii="Times New Roman" w:hAnsi="Times New Roman" w:cs="Times New Roman"/>
          <w:b w:val="0"/>
          <w:bCs w:val="0"/>
          <w:sz w:val="24"/>
          <w:szCs w:val="24"/>
        </w:rPr>
        <w:t>я некоммерческих организаций наследия, культуры и искусств.</w:t>
      </w:r>
    </w:p>
    <w:p w:rsidR="00C672F8" w:rsidRDefault="00C672F8" w:rsidP="00C672F8">
      <w:pPr>
        <w:jc w:val="both"/>
        <w:rPr>
          <w:rFonts w:ascii="Times New Roman" w:hAnsi="Times New Roman" w:cs="Times New Roman"/>
          <w:b/>
          <w:sz w:val="24"/>
          <w:szCs w:val="24"/>
          <w:lang w:val="en-US"/>
        </w:rPr>
      </w:pPr>
      <w:r w:rsidRPr="002775C6">
        <w:rPr>
          <w:rFonts w:ascii="Times New Roman" w:hAnsi="Times New Roman" w:cs="Times New Roman"/>
          <w:sz w:val="24"/>
          <w:szCs w:val="24"/>
        </w:rPr>
        <w:t xml:space="preserve">  </w:t>
      </w:r>
      <w:r w:rsidRPr="002775C6">
        <w:rPr>
          <w:rFonts w:ascii="Times New Roman" w:hAnsi="Times New Roman" w:cs="Times New Roman"/>
          <w:b/>
          <w:sz w:val="24"/>
          <w:szCs w:val="24"/>
          <w:lang w:val="en-US"/>
        </w:rPr>
        <w:t>Topic 5</w:t>
      </w:r>
    </w:p>
    <w:p w:rsidR="00C672F8" w:rsidRPr="002775C6" w:rsidRDefault="00C672F8" w:rsidP="00C672F8">
      <w:pPr>
        <w:spacing w:before="0" w:after="0"/>
        <w:jc w:val="both"/>
        <w:rPr>
          <w:rFonts w:ascii="Times New Roman" w:hAnsi="Times New Roman" w:cs="Times New Roman"/>
          <w:b/>
          <w:sz w:val="24"/>
          <w:szCs w:val="24"/>
          <w:lang w:val="en-US"/>
        </w:rPr>
      </w:pPr>
      <w:r>
        <w:rPr>
          <w:rFonts w:ascii="Times New Roman" w:hAnsi="Times New Roman" w:cs="Times New Roman"/>
          <w:b/>
          <w:sz w:val="24"/>
          <w:szCs w:val="24"/>
          <w:lang w:val="en-US"/>
        </w:rPr>
        <w:t>“Fundraising for non-for-profit heritage, culture and arts organizations as the marketing strategy tool”</w:t>
      </w:r>
    </w:p>
    <w:p w:rsidR="00C672F8" w:rsidRDefault="00C672F8" w:rsidP="00C672F8">
      <w:pPr>
        <w:spacing w:before="0" w:after="0"/>
        <w:jc w:val="both"/>
        <w:rPr>
          <w:rFonts w:ascii="Times New Roman" w:hAnsi="Times New Roman" w:cs="Times New Roman"/>
          <w:sz w:val="24"/>
          <w:szCs w:val="24"/>
          <w:lang w:val="en-US"/>
        </w:rPr>
      </w:pPr>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Philanthropic support for the culture and arts – charity of the form of the social partnership.</w:t>
      </w:r>
      <w:proofErr w:type="gramEnd"/>
      <w:r>
        <w:rPr>
          <w:rFonts w:ascii="Times New Roman" w:hAnsi="Times New Roman" w:cs="Times New Roman"/>
          <w:sz w:val="24"/>
          <w:szCs w:val="24"/>
          <w:lang w:val="en-US"/>
        </w:rPr>
        <w:t xml:space="preserve">  </w:t>
      </w:r>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Types of the philanthropic support for the culture and arts: (1) individual giving, (2) corporate sponsorship, (3) foundations.</w:t>
      </w:r>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Case studies of the efficient philanthropic support for the culture and arts in foreign countries (USA, UK, Japan, France, Germany etc.).</w:t>
      </w:r>
      <w:proofErr w:type="gramEnd"/>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History of the philanthropic support for the culture and arts in Russia.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Russian patrons of arts (donators).</w:t>
      </w:r>
      <w:proofErr w:type="gramEnd"/>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Managing of special events to fundraise money for heritage, arts and cultural non-for-profit organizations.</w:t>
      </w:r>
      <w:proofErr w:type="gramEnd"/>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672F8" w:rsidRPr="00A56C27" w:rsidRDefault="00C672F8" w:rsidP="00C672F8">
      <w:pPr>
        <w:spacing w:before="0" w:after="0"/>
        <w:jc w:val="both"/>
        <w:rPr>
          <w:rFonts w:ascii="Times New Roman" w:hAnsi="Times New Roman" w:cs="Times New Roman"/>
          <w:sz w:val="24"/>
          <w:szCs w:val="24"/>
        </w:rPr>
      </w:pPr>
      <w:r w:rsidRPr="002775C6">
        <w:rPr>
          <w:rFonts w:ascii="Times New Roman" w:hAnsi="Times New Roman" w:cs="Times New Roman"/>
          <w:sz w:val="24"/>
          <w:szCs w:val="24"/>
          <w:lang w:val="en-US"/>
        </w:rPr>
        <w:t xml:space="preserve">  </w:t>
      </w:r>
      <w:r>
        <w:rPr>
          <w:rFonts w:ascii="Times New Roman" w:hAnsi="Times New Roman" w:cs="Times New Roman"/>
          <w:b/>
          <w:sz w:val="24"/>
          <w:szCs w:val="24"/>
        </w:rPr>
        <w:t xml:space="preserve">Тема </w:t>
      </w:r>
      <w:r w:rsidRPr="00A56C27">
        <w:rPr>
          <w:rFonts w:ascii="Times New Roman" w:hAnsi="Times New Roman" w:cs="Times New Roman"/>
          <w:b/>
          <w:sz w:val="24"/>
          <w:szCs w:val="24"/>
        </w:rPr>
        <w:t>6</w:t>
      </w:r>
    </w:p>
    <w:p w:rsidR="00C672F8" w:rsidRDefault="00C672F8" w:rsidP="00C672F8">
      <w:pPr>
        <w:spacing w:before="0" w:after="0"/>
        <w:jc w:val="both"/>
        <w:rPr>
          <w:rFonts w:ascii="Times New Roman" w:hAnsi="Times New Roman" w:cs="Times New Roman"/>
          <w:b/>
          <w:bCs/>
          <w:sz w:val="24"/>
          <w:szCs w:val="24"/>
        </w:rPr>
      </w:pPr>
      <w:r w:rsidRPr="00965360">
        <w:rPr>
          <w:rFonts w:ascii="Times New Roman" w:hAnsi="Times New Roman" w:cs="Times New Roman"/>
          <w:b/>
          <w:bCs/>
          <w:sz w:val="24"/>
          <w:szCs w:val="24"/>
        </w:rPr>
        <w:t>«Современные маркетинговые технологии в коммерческих учреждениях культуры и искусств»</w:t>
      </w:r>
    </w:p>
    <w:p w:rsidR="00C672F8" w:rsidRPr="00480E04" w:rsidRDefault="00C672F8" w:rsidP="00C672F8">
      <w:pPr>
        <w:spacing w:before="0" w:after="0"/>
        <w:jc w:val="both"/>
        <w:rPr>
          <w:rFonts w:ascii="Times New Roman" w:hAnsi="Times New Roman" w:cs="Times New Roman"/>
          <w:b/>
          <w:bCs/>
          <w:sz w:val="24"/>
          <w:szCs w:val="24"/>
        </w:rPr>
      </w:pP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Виды коммерческих организаций культуры и искусств: </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Исполнительские искусства: (1) театральные и концертные агентства, (2) театральные и концертные залы, (3) клубы, (4) организации технического обеспечения театрального и концертного проката, (5) звукозаписывающие компании, (6) коммерческие радиостанции, (7) производители видеопродукции, (8) телевизионные транслирующие компании, (9) кинотеатры.</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lastRenderedPageBreak/>
        <w:t xml:space="preserve">    Виды коммерческих организаций культуры: (1) частные музеи, (2) коммерческие художественные галереи и салоны продаж произведений изобразительного и прикладного искусства, (3) развлекательные и </w:t>
      </w:r>
      <w:proofErr w:type="spellStart"/>
      <w:r w:rsidRPr="00965360">
        <w:rPr>
          <w:rFonts w:ascii="Times New Roman" w:hAnsi="Times New Roman" w:cs="Times New Roman"/>
          <w:sz w:val="24"/>
          <w:szCs w:val="24"/>
        </w:rPr>
        <w:t>досуговые</w:t>
      </w:r>
      <w:proofErr w:type="spellEnd"/>
      <w:r w:rsidRPr="00965360">
        <w:rPr>
          <w:rFonts w:ascii="Times New Roman" w:hAnsi="Times New Roman" w:cs="Times New Roman"/>
          <w:sz w:val="24"/>
          <w:szCs w:val="24"/>
        </w:rPr>
        <w:t xml:space="preserve"> центры, (4) парки развлечений.</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Создание театрального и музыкального продукта коммерческими организациями исполнительских искусств. Роль продюсера в организации коммерческого проката театральных спектаклей и концертных программ. </w:t>
      </w:r>
    </w:p>
    <w:p w:rsidR="00C672F8" w:rsidRPr="002E5692"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Антреприза как форма организация коммерческого проката театральных спектаклей. Драматические спектакли малых форм. Музыкально-драматические спектакли – мюзиклы. </w:t>
      </w:r>
      <w:r w:rsidRPr="002E5692">
        <w:rPr>
          <w:rFonts w:ascii="Times New Roman" w:hAnsi="Times New Roman" w:cs="Times New Roman"/>
          <w:sz w:val="24"/>
          <w:szCs w:val="24"/>
        </w:rPr>
        <w:t xml:space="preserve"> </w:t>
      </w:r>
      <w:r>
        <w:rPr>
          <w:rFonts w:ascii="Times New Roman" w:hAnsi="Times New Roman" w:cs="Times New Roman"/>
          <w:sz w:val="24"/>
          <w:szCs w:val="24"/>
        </w:rPr>
        <w:t xml:space="preserve">Традиции </w:t>
      </w:r>
      <w:proofErr w:type="spellStart"/>
      <w:r>
        <w:rPr>
          <w:rFonts w:ascii="Times New Roman" w:hAnsi="Times New Roman" w:cs="Times New Roman"/>
          <w:sz w:val="24"/>
          <w:szCs w:val="24"/>
        </w:rPr>
        <w:t>Бродвейских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Офф-Бродвейских</w:t>
      </w:r>
      <w:proofErr w:type="spellEnd"/>
      <w:r>
        <w:rPr>
          <w:rFonts w:ascii="Times New Roman" w:hAnsi="Times New Roman" w:cs="Times New Roman"/>
          <w:sz w:val="24"/>
          <w:szCs w:val="24"/>
        </w:rPr>
        <w:t xml:space="preserve"> театральных постановок и музыкальных шоу.</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Продвижение новых продуктов музыкальной индустрии в Российской Федерации. Роль звукозаписи, коммерческих радиостанций и музыкальных телевизионных программ.</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Маркетинг проката концертных программ зарубежных исполнителей.</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Институциональные элементы рынка произведений изобразительных искусств: коммерческие галереи и салоны продаж, аукционные дома, </w:t>
      </w:r>
      <w:proofErr w:type="spellStart"/>
      <w:r w:rsidRPr="00965360">
        <w:rPr>
          <w:rFonts w:ascii="Times New Roman" w:hAnsi="Times New Roman" w:cs="Times New Roman"/>
          <w:sz w:val="24"/>
          <w:szCs w:val="24"/>
        </w:rPr>
        <w:t>арт-дилеры</w:t>
      </w:r>
      <w:proofErr w:type="spellEnd"/>
      <w:r w:rsidRPr="00965360">
        <w:rPr>
          <w:rFonts w:ascii="Times New Roman" w:hAnsi="Times New Roman" w:cs="Times New Roman"/>
          <w:sz w:val="24"/>
          <w:szCs w:val="24"/>
        </w:rPr>
        <w:t>, частные и корпоративные коллекционеры, экспертиза, творческие союзы и профессиональные объединения творцов.</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Инструменты продвижения современного изобразительного искусства.</w:t>
      </w:r>
    </w:p>
    <w:p w:rsidR="00C672F8" w:rsidRPr="00A56C27" w:rsidRDefault="00C672F8" w:rsidP="00C672F8">
      <w:pPr>
        <w:spacing w:before="0" w:after="0"/>
        <w:jc w:val="both"/>
        <w:rPr>
          <w:rFonts w:ascii="Times New Roman" w:hAnsi="Times New Roman" w:cs="Times New Roman"/>
          <w:sz w:val="24"/>
          <w:szCs w:val="24"/>
        </w:rPr>
      </w:pPr>
    </w:p>
    <w:p w:rsidR="00C672F8" w:rsidRPr="005702F9" w:rsidRDefault="00C672F8" w:rsidP="00C672F8">
      <w:pPr>
        <w:spacing w:before="0" w:after="0"/>
        <w:jc w:val="both"/>
        <w:rPr>
          <w:rFonts w:ascii="Times New Roman" w:hAnsi="Times New Roman" w:cs="Times New Roman"/>
          <w:b/>
          <w:sz w:val="24"/>
          <w:szCs w:val="24"/>
          <w:lang w:val="en-US"/>
        </w:rPr>
      </w:pPr>
      <w:r w:rsidRPr="005702F9">
        <w:rPr>
          <w:rFonts w:ascii="Times New Roman" w:hAnsi="Times New Roman" w:cs="Times New Roman"/>
          <w:b/>
          <w:sz w:val="24"/>
          <w:szCs w:val="24"/>
          <w:lang w:val="en-US"/>
        </w:rPr>
        <w:t>Topic 6</w:t>
      </w:r>
    </w:p>
    <w:p w:rsidR="00C672F8" w:rsidRDefault="00C672F8" w:rsidP="00C672F8">
      <w:pPr>
        <w:spacing w:before="0" w:after="0"/>
        <w:jc w:val="both"/>
        <w:rPr>
          <w:rFonts w:ascii="Times New Roman" w:hAnsi="Times New Roman" w:cs="Times New Roman"/>
          <w:sz w:val="24"/>
          <w:szCs w:val="24"/>
          <w:lang w:val="en-US"/>
        </w:rPr>
      </w:pPr>
    </w:p>
    <w:p w:rsidR="00C672F8" w:rsidRDefault="00C672F8" w:rsidP="00C672F8">
      <w:pPr>
        <w:spacing w:before="0"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Pr="006A74E4">
        <w:rPr>
          <w:rFonts w:ascii="Times New Roman" w:hAnsi="Times New Roman" w:cs="Times New Roman"/>
          <w:b/>
          <w:bCs/>
          <w:sz w:val="24"/>
          <w:szCs w:val="24"/>
          <w:lang w:val="en-US"/>
        </w:rPr>
        <w:t xml:space="preserve">Contemporary marketing tools </w:t>
      </w:r>
      <w:r>
        <w:rPr>
          <w:rFonts w:ascii="Times New Roman" w:hAnsi="Times New Roman" w:cs="Times New Roman"/>
          <w:b/>
          <w:bCs/>
          <w:sz w:val="24"/>
          <w:szCs w:val="24"/>
          <w:lang w:val="en-US"/>
        </w:rPr>
        <w:t>commercial enterprisers in the cultural</w:t>
      </w:r>
      <w:r w:rsidRPr="006A74E4">
        <w:rPr>
          <w:rFonts w:ascii="Times New Roman" w:hAnsi="Times New Roman" w:cs="Times New Roman"/>
          <w:b/>
          <w:bCs/>
          <w:sz w:val="24"/>
          <w:szCs w:val="24"/>
          <w:lang w:val="en-US"/>
        </w:rPr>
        <w:t xml:space="preserve"> and arts</w:t>
      </w:r>
      <w:r>
        <w:rPr>
          <w:rFonts w:ascii="Times New Roman" w:hAnsi="Times New Roman" w:cs="Times New Roman"/>
          <w:b/>
          <w:bCs/>
          <w:sz w:val="24"/>
          <w:szCs w:val="24"/>
          <w:lang w:val="en-US"/>
        </w:rPr>
        <w:t xml:space="preserve"> field”</w:t>
      </w:r>
    </w:p>
    <w:p w:rsidR="00C672F8" w:rsidRDefault="00C672F8" w:rsidP="00C672F8">
      <w:pPr>
        <w:spacing w:before="0" w:after="0"/>
        <w:jc w:val="both"/>
        <w:rPr>
          <w:rFonts w:ascii="Times New Roman" w:hAnsi="Times New Roman" w:cs="Times New Roman"/>
          <w:b/>
          <w:bCs/>
          <w:sz w:val="24"/>
          <w:szCs w:val="24"/>
          <w:lang w:val="en-US"/>
        </w:rPr>
      </w:pPr>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Types of the commercial enterprisers in the arts and culture:</w:t>
      </w:r>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Performing arts: (1) theatre and concert agencies (talent management), (2) theatre and concert venues, (3) clubs, (4) organizations of the technical provision of the theatrical and concert distribution, (5) recording companies (labels), (6) radio broadcasting companies, (7) video producers, (8) television broadcasting companies, (9) movie theatres.</w:t>
      </w:r>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Visual arts: (1) private museums, (2) commercial arts galleries and show rooms, (3) entertainment and leisure canters, (4) entertainment and thematic parks.</w:t>
      </w:r>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Development of the theatrical and musical product by the commercial performing arts organizations.</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The role of producer in the distribution of the theatrical performances and musical shows.</w:t>
      </w:r>
      <w:proofErr w:type="gramEnd"/>
    </w:p>
    <w:p w:rsidR="00C672F8" w:rsidRPr="00A56C27"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Private theatrical enterprisers as the form of commercial theatrical performances distribution.</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Intimate</w:t>
      </w:r>
      <w:r w:rsidRPr="002E569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drama</w:t>
      </w:r>
      <w:r w:rsidRPr="002E569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performances</w:t>
      </w:r>
      <w:r w:rsidRPr="002E5692">
        <w:rPr>
          <w:rFonts w:ascii="Times New Roman" w:hAnsi="Times New Roman" w:cs="Times New Roman"/>
          <w:bCs/>
          <w:sz w:val="24"/>
          <w:szCs w:val="24"/>
          <w:lang w:val="en-US"/>
        </w:rPr>
        <w:t>.</w:t>
      </w:r>
      <w:proofErr w:type="gramEnd"/>
      <w:r w:rsidRPr="002E569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Music and drama shows – musicals. </w:t>
      </w:r>
      <w:proofErr w:type="gramStart"/>
      <w:r>
        <w:rPr>
          <w:rFonts w:ascii="Times New Roman" w:hAnsi="Times New Roman" w:cs="Times New Roman"/>
          <w:bCs/>
          <w:sz w:val="24"/>
          <w:szCs w:val="24"/>
          <w:lang w:val="en-US"/>
        </w:rPr>
        <w:t>Traditions of Broadway and Off-Broadway theatrical and musical productions.</w:t>
      </w:r>
      <w:proofErr w:type="gramEnd"/>
      <w:r w:rsidRPr="002E5692">
        <w:rPr>
          <w:rFonts w:ascii="Times New Roman" w:hAnsi="Times New Roman" w:cs="Times New Roman"/>
          <w:bCs/>
          <w:sz w:val="24"/>
          <w:szCs w:val="24"/>
          <w:lang w:val="en-US"/>
        </w:rPr>
        <w:t xml:space="preserve"> </w:t>
      </w:r>
    </w:p>
    <w:p w:rsidR="00C672F8" w:rsidRDefault="00C672F8" w:rsidP="00C672F8">
      <w:pPr>
        <w:spacing w:before="0" w:after="0"/>
        <w:jc w:val="both"/>
        <w:rPr>
          <w:rFonts w:ascii="Times New Roman" w:hAnsi="Times New Roman" w:cs="Times New Roman"/>
          <w:bCs/>
          <w:sz w:val="24"/>
          <w:szCs w:val="24"/>
          <w:lang w:val="en-US"/>
        </w:rPr>
      </w:pPr>
      <w:r w:rsidRPr="002E5692">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Promotion of the of the new musical industry products in Russian Federation.</w:t>
      </w:r>
      <w:proofErr w:type="gramEnd"/>
      <w:r>
        <w:rPr>
          <w:rFonts w:ascii="Times New Roman" w:hAnsi="Times New Roman" w:cs="Times New Roman"/>
          <w:bCs/>
          <w:sz w:val="24"/>
          <w:szCs w:val="24"/>
          <w:lang w:val="en-US"/>
        </w:rPr>
        <w:t xml:space="preserve"> The impact of recording labels, commercial radio broadcasting stations and musical television on musical products promotion.</w:t>
      </w:r>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Marketing of the international musical stars concerts distribution.</w:t>
      </w:r>
      <w:proofErr w:type="gramEnd"/>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Institutional elements of the visual arts market: commercial arts galleries and sales showrooms for visual arts, auction houses, individual art dealers, private and corporate collectors, arts expertise, creative unions and groups etc.</w:t>
      </w:r>
    </w:p>
    <w:p w:rsidR="00C672F8" w:rsidRPr="00845460"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Tools for promotion of the contemporary visual arts.</w:t>
      </w:r>
      <w:proofErr w:type="gramEnd"/>
    </w:p>
    <w:p w:rsidR="00C672F8" w:rsidRPr="00A56C27" w:rsidRDefault="00C672F8" w:rsidP="00C672F8">
      <w:pPr>
        <w:jc w:val="both"/>
        <w:rPr>
          <w:rFonts w:ascii="Times New Roman" w:hAnsi="Times New Roman" w:cs="Times New Roman"/>
          <w:b/>
          <w:sz w:val="24"/>
          <w:szCs w:val="24"/>
        </w:rPr>
      </w:pPr>
      <w:r w:rsidRPr="00965360">
        <w:rPr>
          <w:rFonts w:ascii="Times New Roman" w:hAnsi="Times New Roman" w:cs="Times New Roman"/>
          <w:b/>
          <w:sz w:val="24"/>
          <w:szCs w:val="24"/>
        </w:rPr>
        <w:t>Тема</w:t>
      </w:r>
      <w:r w:rsidRPr="00A56C27">
        <w:rPr>
          <w:rFonts w:ascii="Times New Roman" w:hAnsi="Times New Roman" w:cs="Times New Roman"/>
          <w:b/>
          <w:sz w:val="24"/>
          <w:szCs w:val="24"/>
        </w:rPr>
        <w:t xml:space="preserve"> 7</w:t>
      </w:r>
    </w:p>
    <w:p w:rsidR="00C672F8" w:rsidRPr="00A56C27" w:rsidRDefault="00C672F8" w:rsidP="00C672F8">
      <w:pPr>
        <w:jc w:val="both"/>
        <w:rPr>
          <w:rFonts w:ascii="Times New Roman" w:hAnsi="Times New Roman" w:cs="Times New Roman"/>
          <w:b/>
          <w:sz w:val="24"/>
          <w:szCs w:val="24"/>
        </w:rPr>
      </w:pPr>
      <w:r w:rsidRPr="00A56C27">
        <w:rPr>
          <w:rFonts w:ascii="Times New Roman" w:hAnsi="Times New Roman" w:cs="Times New Roman"/>
          <w:b/>
          <w:sz w:val="24"/>
          <w:szCs w:val="24"/>
        </w:rPr>
        <w:t>«</w:t>
      </w:r>
      <w:r w:rsidRPr="00965360">
        <w:rPr>
          <w:rFonts w:ascii="Times New Roman" w:hAnsi="Times New Roman" w:cs="Times New Roman"/>
          <w:b/>
          <w:sz w:val="24"/>
          <w:szCs w:val="24"/>
        </w:rPr>
        <w:t>Событийных</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маркетинг</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в</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организациях</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исполнительских</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искусств</w:t>
      </w:r>
      <w:r w:rsidRPr="00A56C27">
        <w:rPr>
          <w:rFonts w:ascii="Times New Roman" w:hAnsi="Times New Roman" w:cs="Times New Roman"/>
          <w:b/>
          <w:sz w:val="24"/>
          <w:szCs w:val="24"/>
        </w:rPr>
        <w:t>»</w:t>
      </w:r>
    </w:p>
    <w:p w:rsidR="00C672F8" w:rsidRPr="00965360" w:rsidRDefault="00C672F8" w:rsidP="00C672F8">
      <w:pPr>
        <w:spacing w:before="0" w:after="0"/>
        <w:jc w:val="both"/>
        <w:rPr>
          <w:rFonts w:ascii="Times New Roman" w:hAnsi="Times New Roman" w:cs="Times New Roman"/>
          <w:sz w:val="24"/>
          <w:szCs w:val="24"/>
        </w:rPr>
      </w:pPr>
      <w:r w:rsidRPr="00A56C27">
        <w:rPr>
          <w:rFonts w:ascii="Times New Roman" w:hAnsi="Times New Roman" w:cs="Times New Roman"/>
          <w:sz w:val="24"/>
          <w:szCs w:val="24"/>
        </w:rPr>
        <w:t xml:space="preserve">     «</w:t>
      </w:r>
      <w:r w:rsidRPr="00965360">
        <w:rPr>
          <w:rFonts w:ascii="Times New Roman" w:hAnsi="Times New Roman" w:cs="Times New Roman"/>
          <w:sz w:val="24"/>
          <w:szCs w:val="24"/>
        </w:rPr>
        <w:t>Специальные</w:t>
      </w:r>
      <w:r w:rsidRPr="00A56C27">
        <w:rPr>
          <w:rFonts w:ascii="Times New Roman" w:hAnsi="Times New Roman" w:cs="Times New Roman"/>
          <w:sz w:val="24"/>
          <w:szCs w:val="24"/>
        </w:rPr>
        <w:t xml:space="preserve"> </w:t>
      </w:r>
      <w:r w:rsidRPr="00965360">
        <w:rPr>
          <w:rFonts w:ascii="Times New Roman" w:hAnsi="Times New Roman" w:cs="Times New Roman"/>
          <w:sz w:val="24"/>
          <w:szCs w:val="24"/>
        </w:rPr>
        <w:t>события</w:t>
      </w:r>
      <w:r w:rsidRPr="00A56C27">
        <w:rPr>
          <w:rFonts w:ascii="Times New Roman" w:hAnsi="Times New Roman" w:cs="Times New Roman"/>
          <w:sz w:val="24"/>
          <w:szCs w:val="24"/>
        </w:rPr>
        <w:t>» (</w:t>
      </w:r>
      <w:r w:rsidRPr="00965360">
        <w:rPr>
          <w:rFonts w:ascii="Times New Roman" w:hAnsi="Times New Roman" w:cs="Times New Roman"/>
          <w:sz w:val="24"/>
          <w:szCs w:val="24"/>
          <w:lang w:val="en-US"/>
        </w:rPr>
        <w:t>Special</w:t>
      </w:r>
      <w:r w:rsidRPr="00A56C27">
        <w:rPr>
          <w:rFonts w:ascii="Times New Roman" w:hAnsi="Times New Roman" w:cs="Times New Roman"/>
          <w:sz w:val="24"/>
          <w:szCs w:val="24"/>
        </w:rPr>
        <w:t xml:space="preserve"> </w:t>
      </w:r>
      <w:r w:rsidRPr="00965360">
        <w:rPr>
          <w:rFonts w:ascii="Times New Roman" w:hAnsi="Times New Roman" w:cs="Times New Roman"/>
          <w:sz w:val="24"/>
          <w:szCs w:val="24"/>
          <w:lang w:val="en-US"/>
        </w:rPr>
        <w:t>Events</w:t>
      </w:r>
      <w:r w:rsidRPr="00A56C27">
        <w:rPr>
          <w:rFonts w:ascii="Times New Roman" w:hAnsi="Times New Roman" w:cs="Times New Roman"/>
          <w:sz w:val="24"/>
          <w:szCs w:val="24"/>
        </w:rPr>
        <w:t xml:space="preserve">) </w:t>
      </w:r>
      <w:r w:rsidRPr="00965360">
        <w:rPr>
          <w:rFonts w:ascii="Times New Roman" w:hAnsi="Times New Roman" w:cs="Times New Roman"/>
          <w:sz w:val="24"/>
          <w:szCs w:val="24"/>
        </w:rPr>
        <w:t>как</w:t>
      </w:r>
      <w:r w:rsidRPr="00A56C27">
        <w:rPr>
          <w:rFonts w:ascii="Times New Roman" w:hAnsi="Times New Roman" w:cs="Times New Roman"/>
          <w:sz w:val="24"/>
          <w:szCs w:val="24"/>
        </w:rPr>
        <w:t xml:space="preserve"> </w:t>
      </w:r>
      <w:r w:rsidRPr="00965360">
        <w:rPr>
          <w:rFonts w:ascii="Times New Roman" w:hAnsi="Times New Roman" w:cs="Times New Roman"/>
          <w:sz w:val="24"/>
          <w:szCs w:val="24"/>
        </w:rPr>
        <w:t>элемент</w:t>
      </w:r>
      <w:r w:rsidRPr="00A56C27">
        <w:rPr>
          <w:rFonts w:ascii="Times New Roman" w:hAnsi="Times New Roman" w:cs="Times New Roman"/>
          <w:sz w:val="24"/>
          <w:szCs w:val="24"/>
        </w:rPr>
        <w:t xml:space="preserve"> </w:t>
      </w:r>
      <w:r w:rsidRPr="00965360">
        <w:rPr>
          <w:rFonts w:ascii="Times New Roman" w:hAnsi="Times New Roman" w:cs="Times New Roman"/>
          <w:sz w:val="24"/>
          <w:szCs w:val="24"/>
        </w:rPr>
        <w:t xml:space="preserve">маркетинговой стратегии учреждений исполнительских искусств. Виды «специальных событий»: (1) театральные и музыкальные фестивали, (2) ярмарки искусств, (3) выставки, (4) специальные маркетинговые акции, например, «ночь в музее», (5) массовые праздники.          </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lastRenderedPageBreak/>
        <w:t xml:space="preserve">      Фестиваль исполнительских искусств как организационно-художественная форма.</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Функции фестиваля: </w:t>
      </w:r>
    </w:p>
    <w:p w:rsidR="00C672F8" w:rsidRPr="00965360" w:rsidRDefault="00C672F8" w:rsidP="00C672F8">
      <w:pPr>
        <w:pStyle w:val="a7"/>
        <w:numPr>
          <w:ilvl w:val="0"/>
          <w:numId w:val="10"/>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Создание особого художественного пространства;</w:t>
      </w:r>
    </w:p>
    <w:p w:rsidR="00C672F8" w:rsidRPr="00965360" w:rsidRDefault="00C672F8" w:rsidP="00C672F8">
      <w:pPr>
        <w:pStyle w:val="a7"/>
        <w:numPr>
          <w:ilvl w:val="0"/>
          <w:numId w:val="10"/>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Создание специальных «событийных» фестивальных программ.</w:t>
      </w:r>
    </w:p>
    <w:p w:rsidR="00C672F8" w:rsidRPr="00965360" w:rsidRDefault="00C672F8" w:rsidP="00C672F8">
      <w:pPr>
        <w:pStyle w:val="a7"/>
        <w:numPr>
          <w:ilvl w:val="0"/>
          <w:numId w:val="10"/>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Стимулирование артистического обмена и разнообразие прокатной политики организации;</w:t>
      </w:r>
    </w:p>
    <w:p w:rsidR="00C672F8" w:rsidRPr="00480E04" w:rsidRDefault="00C672F8" w:rsidP="00C672F8">
      <w:pPr>
        <w:pStyle w:val="a7"/>
        <w:numPr>
          <w:ilvl w:val="0"/>
          <w:numId w:val="10"/>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Продвижение новых коллективов и исполнителей.</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Виды фестивалей: </w:t>
      </w:r>
    </w:p>
    <w:p w:rsidR="00C672F8" w:rsidRPr="00965360" w:rsidRDefault="00C672F8" w:rsidP="00C672F8">
      <w:pPr>
        <w:pStyle w:val="a7"/>
        <w:numPr>
          <w:ilvl w:val="0"/>
          <w:numId w:val="11"/>
        </w:numPr>
        <w:spacing w:before="0" w:after="0"/>
        <w:jc w:val="both"/>
        <w:rPr>
          <w:rFonts w:ascii="Times New Roman" w:hAnsi="Times New Roman" w:cs="Times New Roman"/>
          <w:sz w:val="24"/>
          <w:szCs w:val="24"/>
        </w:rPr>
      </w:pPr>
      <w:proofErr w:type="spellStart"/>
      <w:r w:rsidRPr="00965360">
        <w:rPr>
          <w:rFonts w:ascii="Times New Roman" w:hAnsi="Times New Roman" w:cs="Times New Roman"/>
          <w:sz w:val="24"/>
          <w:szCs w:val="24"/>
        </w:rPr>
        <w:t>Моножанровые</w:t>
      </w:r>
      <w:proofErr w:type="spellEnd"/>
      <w:r w:rsidRPr="00965360">
        <w:rPr>
          <w:rFonts w:ascii="Times New Roman" w:hAnsi="Times New Roman" w:cs="Times New Roman"/>
          <w:sz w:val="24"/>
          <w:szCs w:val="24"/>
        </w:rPr>
        <w:t xml:space="preserve"> фестивали (например, фестиваль балетного искусства);</w:t>
      </w:r>
    </w:p>
    <w:p w:rsidR="00C672F8" w:rsidRPr="00965360" w:rsidRDefault="00C672F8" w:rsidP="00C672F8">
      <w:pPr>
        <w:pStyle w:val="a7"/>
        <w:numPr>
          <w:ilvl w:val="0"/>
          <w:numId w:val="11"/>
        </w:numPr>
        <w:spacing w:before="0" w:after="0"/>
        <w:jc w:val="both"/>
        <w:rPr>
          <w:rFonts w:ascii="Times New Roman" w:hAnsi="Times New Roman" w:cs="Times New Roman"/>
          <w:sz w:val="24"/>
          <w:szCs w:val="24"/>
        </w:rPr>
      </w:pPr>
      <w:proofErr w:type="spellStart"/>
      <w:r w:rsidRPr="00965360">
        <w:rPr>
          <w:rFonts w:ascii="Times New Roman" w:hAnsi="Times New Roman" w:cs="Times New Roman"/>
          <w:sz w:val="24"/>
          <w:szCs w:val="24"/>
        </w:rPr>
        <w:t>Мультижанровые</w:t>
      </w:r>
      <w:proofErr w:type="spellEnd"/>
      <w:r w:rsidRPr="00965360">
        <w:rPr>
          <w:rFonts w:ascii="Times New Roman" w:hAnsi="Times New Roman" w:cs="Times New Roman"/>
          <w:sz w:val="24"/>
          <w:szCs w:val="24"/>
        </w:rPr>
        <w:t xml:space="preserve"> фестивали, включающие в программу произведения различных видов и жанров исполнительских искусств (например, «Звезды белых ночей», </w:t>
      </w:r>
      <w:proofErr w:type="spellStart"/>
      <w:r w:rsidRPr="00965360">
        <w:rPr>
          <w:rFonts w:ascii="Times New Roman" w:hAnsi="Times New Roman" w:cs="Times New Roman"/>
          <w:sz w:val="24"/>
          <w:szCs w:val="24"/>
        </w:rPr>
        <w:t>Зальцбургский</w:t>
      </w:r>
      <w:proofErr w:type="spellEnd"/>
      <w:r w:rsidRPr="00965360">
        <w:rPr>
          <w:rFonts w:ascii="Times New Roman" w:hAnsi="Times New Roman" w:cs="Times New Roman"/>
          <w:sz w:val="24"/>
          <w:szCs w:val="24"/>
        </w:rPr>
        <w:t xml:space="preserve"> международный фестиваль, </w:t>
      </w:r>
      <w:proofErr w:type="spellStart"/>
      <w:r w:rsidRPr="00965360">
        <w:rPr>
          <w:rFonts w:ascii="Times New Roman" w:hAnsi="Times New Roman" w:cs="Times New Roman"/>
          <w:sz w:val="24"/>
          <w:szCs w:val="24"/>
        </w:rPr>
        <w:t>Эдинбургский</w:t>
      </w:r>
      <w:proofErr w:type="spellEnd"/>
      <w:r w:rsidRPr="00965360">
        <w:rPr>
          <w:rFonts w:ascii="Times New Roman" w:hAnsi="Times New Roman" w:cs="Times New Roman"/>
          <w:sz w:val="24"/>
          <w:szCs w:val="24"/>
        </w:rPr>
        <w:t xml:space="preserve"> международный фестиваль и т.п.);</w:t>
      </w:r>
    </w:p>
    <w:p w:rsidR="00C672F8" w:rsidRPr="00965360" w:rsidRDefault="00C672F8" w:rsidP="00C672F8">
      <w:pPr>
        <w:pStyle w:val="a7"/>
        <w:numPr>
          <w:ilvl w:val="0"/>
          <w:numId w:val="11"/>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Монографические фестивали, посвященные творчеству одного драматурга, режиссера, композитора (например, «Фестиваль музыки С.С. Прокофьева или «Фестиваль драматургии А.Н. Островского и т.п.);</w:t>
      </w:r>
    </w:p>
    <w:p w:rsidR="00C672F8" w:rsidRPr="00965360" w:rsidRDefault="00C672F8" w:rsidP="00C672F8">
      <w:pPr>
        <w:pStyle w:val="a7"/>
        <w:numPr>
          <w:ilvl w:val="0"/>
          <w:numId w:val="11"/>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Мемориальные фестивали, посвященные памяти или юбилейной дате выдающегося деятеля искусств, а также памятной или юбилейной дате творческого коллектива (например, «Фестиваль, посвященный 180-летию Михайловского театра»).</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Финансирование фестивалей:</w:t>
      </w:r>
    </w:p>
    <w:p w:rsidR="00C672F8" w:rsidRPr="00965360" w:rsidRDefault="00C672F8" w:rsidP="00C672F8">
      <w:pPr>
        <w:pStyle w:val="a7"/>
        <w:numPr>
          <w:ilvl w:val="0"/>
          <w:numId w:val="17"/>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Доходы от продажи билетов;</w:t>
      </w:r>
    </w:p>
    <w:p w:rsidR="00C672F8" w:rsidRPr="00965360" w:rsidRDefault="00C672F8" w:rsidP="00C672F8">
      <w:pPr>
        <w:pStyle w:val="a7"/>
        <w:numPr>
          <w:ilvl w:val="0"/>
          <w:numId w:val="17"/>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Субсидии органов государственной власти и местного самоуправления;</w:t>
      </w:r>
    </w:p>
    <w:p w:rsidR="00C672F8" w:rsidRPr="00965360" w:rsidRDefault="00C672F8" w:rsidP="00C672F8">
      <w:pPr>
        <w:pStyle w:val="a7"/>
        <w:numPr>
          <w:ilvl w:val="0"/>
          <w:numId w:val="17"/>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Доходы от продажи прав на телевизионную и радиотрансляцию, видеозапись и звукозапись театральных спектаклей и концертов;</w:t>
      </w:r>
    </w:p>
    <w:p w:rsidR="00C672F8" w:rsidRPr="00965360" w:rsidRDefault="00C672F8" w:rsidP="00C672F8">
      <w:pPr>
        <w:pStyle w:val="a7"/>
        <w:numPr>
          <w:ilvl w:val="0"/>
          <w:numId w:val="17"/>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Доходы от продажи сувенирной продукции;</w:t>
      </w:r>
    </w:p>
    <w:p w:rsidR="00C672F8" w:rsidRPr="00965360" w:rsidRDefault="00C672F8" w:rsidP="00C672F8">
      <w:pPr>
        <w:pStyle w:val="a7"/>
        <w:numPr>
          <w:ilvl w:val="0"/>
          <w:numId w:val="17"/>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Гранты корпоративных спонсоров и филантропических организаций.</w:t>
      </w:r>
    </w:p>
    <w:p w:rsidR="00C672F8" w:rsidRPr="00965360" w:rsidRDefault="00C672F8" w:rsidP="00C672F8">
      <w:pPr>
        <w:spacing w:before="0" w:after="0"/>
        <w:ind w:left="360"/>
        <w:jc w:val="both"/>
        <w:rPr>
          <w:rFonts w:ascii="Times New Roman" w:hAnsi="Times New Roman" w:cs="Times New Roman"/>
          <w:sz w:val="24"/>
          <w:szCs w:val="24"/>
        </w:rPr>
      </w:pPr>
      <w:r w:rsidRPr="00965360">
        <w:rPr>
          <w:rFonts w:ascii="Times New Roman" w:hAnsi="Times New Roman" w:cs="Times New Roman"/>
          <w:sz w:val="24"/>
          <w:szCs w:val="24"/>
        </w:rPr>
        <w:t xml:space="preserve">      Взаимодействия с общественными объединениями любителей искусств, поддерживающих данный фестиваль.</w:t>
      </w:r>
    </w:p>
    <w:p w:rsidR="00C672F8" w:rsidRPr="00A56C27" w:rsidRDefault="00C672F8" w:rsidP="00C672F8">
      <w:pPr>
        <w:spacing w:before="0" w:after="0"/>
        <w:ind w:left="360"/>
        <w:jc w:val="both"/>
        <w:rPr>
          <w:rFonts w:ascii="Times New Roman" w:hAnsi="Times New Roman" w:cs="Times New Roman"/>
          <w:sz w:val="24"/>
          <w:szCs w:val="24"/>
        </w:rPr>
      </w:pPr>
      <w:r w:rsidRPr="00965360">
        <w:rPr>
          <w:rFonts w:ascii="Times New Roman" w:hAnsi="Times New Roman" w:cs="Times New Roman"/>
          <w:sz w:val="24"/>
          <w:szCs w:val="24"/>
        </w:rPr>
        <w:t xml:space="preserve">      Роль мероприятий </w:t>
      </w:r>
      <w:r w:rsidRPr="00965360">
        <w:rPr>
          <w:rFonts w:ascii="Times New Roman" w:hAnsi="Times New Roman" w:cs="Times New Roman"/>
          <w:sz w:val="24"/>
          <w:szCs w:val="24"/>
          <w:lang w:val="en-US"/>
        </w:rPr>
        <w:t>Public</w:t>
      </w:r>
      <w:r w:rsidRPr="00965360">
        <w:rPr>
          <w:rFonts w:ascii="Times New Roman" w:hAnsi="Times New Roman" w:cs="Times New Roman"/>
          <w:sz w:val="24"/>
          <w:szCs w:val="24"/>
        </w:rPr>
        <w:t xml:space="preserve"> </w:t>
      </w:r>
      <w:r w:rsidRPr="00965360">
        <w:rPr>
          <w:rFonts w:ascii="Times New Roman" w:hAnsi="Times New Roman" w:cs="Times New Roman"/>
          <w:sz w:val="24"/>
          <w:szCs w:val="24"/>
          <w:lang w:val="en-US"/>
        </w:rPr>
        <w:t>Relations</w:t>
      </w:r>
      <w:r w:rsidRPr="00965360">
        <w:rPr>
          <w:rFonts w:ascii="Times New Roman" w:hAnsi="Times New Roman" w:cs="Times New Roman"/>
          <w:sz w:val="24"/>
          <w:szCs w:val="24"/>
        </w:rPr>
        <w:t xml:space="preserve"> в маркетинговой стратегии и практики организации и проведения фестивальных мероприятий.</w:t>
      </w:r>
    </w:p>
    <w:p w:rsidR="00C672F8" w:rsidRPr="00A56C27" w:rsidRDefault="00C672F8" w:rsidP="00C672F8">
      <w:pPr>
        <w:spacing w:before="0" w:after="0"/>
        <w:ind w:left="360"/>
        <w:jc w:val="both"/>
        <w:rPr>
          <w:rFonts w:ascii="Times New Roman" w:hAnsi="Times New Roman" w:cs="Times New Roman"/>
          <w:sz w:val="24"/>
          <w:szCs w:val="24"/>
        </w:rPr>
      </w:pPr>
    </w:p>
    <w:p w:rsidR="00C672F8" w:rsidRPr="00845460" w:rsidRDefault="00C672F8" w:rsidP="00C672F8">
      <w:pPr>
        <w:spacing w:before="0" w:after="0"/>
        <w:ind w:left="360"/>
        <w:jc w:val="both"/>
        <w:rPr>
          <w:rFonts w:ascii="Times New Roman" w:hAnsi="Times New Roman" w:cs="Times New Roman"/>
          <w:b/>
          <w:sz w:val="24"/>
          <w:szCs w:val="24"/>
          <w:lang w:val="en-US"/>
        </w:rPr>
      </w:pPr>
      <w:r w:rsidRPr="00845460">
        <w:rPr>
          <w:rFonts w:ascii="Times New Roman" w:hAnsi="Times New Roman" w:cs="Times New Roman"/>
          <w:b/>
          <w:sz w:val="24"/>
          <w:szCs w:val="24"/>
          <w:lang w:val="en-US"/>
        </w:rPr>
        <w:t>Topic 7</w:t>
      </w:r>
    </w:p>
    <w:p w:rsidR="00C672F8" w:rsidRPr="00845460" w:rsidRDefault="00C672F8" w:rsidP="00C672F8">
      <w:pPr>
        <w:spacing w:before="0" w:after="0"/>
        <w:ind w:left="360"/>
        <w:jc w:val="both"/>
        <w:rPr>
          <w:rFonts w:ascii="Times New Roman" w:hAnsi="Times New Roman" w:cs="Times New Roman"/>
          <w:b/>
          <w:sz w:val="24"/>
          <w:szCs w:val="24"/>
          <w:lang w:val="en-US"/>
        </w:rPr>
      </w:pPr>
    </w:p>
    <w:p w:rsidR="00C672F8" w:rsidRDefault="00C672F8" w:rsidP="00C672F8">
      <w:pPr>
        <w:spacing w:before="0" w:after="0"/>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845460">
        <w:rPr>
          <w:rFonts w:ascii="Times New Roman" w:hAnsi="Times New Roman" w:cs="Times New Roman"/>
          <w:b/>
          <w:sz w:val="24"/>
          <w:szCs w:val="24"/>
          <w:lang w:val="en-US"/>
        </w:rPr>
        <w:t>Event marketing in the performing arts organizations</w:t>
      </w:r>
      <w:r>
        <w:rPr>
          <w:rFonts w:ascii="Times New Roman" w:hAnsi="Times New Roman" w:cs="Times New Roman"/>
          <w:b/>
          <w:sz w:val="24"/>
          <w:szCs w:val="24"/>
          <w:lang w:val="en-US"/>
        </w:rPr>
        <w:t>”</w:t>
      </w:r>
    </w:p>
    <w:p w:rsidR="00C672F8" w:rsidRDefault="00C672F8" w:rsidP="00C672F8">
      <w:pPr>
        <w:spacing w:before="0" w:after="0"/>
        <w:ind w:left="360"/>
        <w:jc w:val="both"/>
        <w:rPr>
          <w:rFonts w:ascii="Times New Roman" w:hAnsi="Times New Roman" w:cs="Times New Roman"/>
          <w:b/>
          <w:sz w:val="24"/>
          <w:szCs w:val="24"/>
          <w:lang w:val="en-US"/>
        </w:rPr>
      </w:pPr>
    </w:p>
    <w:p w:rsidR="00C672F8" w:rsidRDefault="00C672F8" w:rsidP="00C672F8">
      <w:pPr>
        <w:spacing w:before="0" w:after="0"/>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“Special events” as the marketing strategy tool for the performing arts organizations.     </w:t>
      </w:r>
    </w:p>
    <w:p w:rsidR="00C672F8" w:rsidRDefault="00C672F8" w:rsidP="00C672F8">
      <w:pPr>
        <w:spacing w:before="0" w:after="0"/>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“Special events” types: (1) theatrical and musical festivals, (2) arts fairs, (3) exhibitions, (4) special marketing initiatives like “night in the museum”, (5) open air mass performances and fairs.</w:t>
      </w:r>
    </w:p>
    <w:p w:rsidR="00C672F8" w:rsidRDefault="00C672F8" w:rsidP="00C672F8">
      <w:pPr>
        <w:spacing w:before="0" w:after="0"/>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Performing arts festival as the special organizational and creative form.</w:t>
      </w:r>
      <w:proofErr w:type="gramEnd"/>
    </w:p>
    <w:p w:rsidR="00C672F8" w:rsidRDefault="00C672F8" w:rsidP="00C672F8">
      <w:pPr>
        <w:spacing w:before="0" w:after="0"/>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Performing arts festival goals:</w:t>
      </w:r>
    </w:p>
    <w:p w:rsidR="00C672F8" w:rsidRDefault="00C672F8" w:rsidP="00C672F8">
      <w:pPr>
        <w:pStyle w:val="a7"/>
        <w:numPr>
          <w:ilvl w:val="0"/>
          <w:numId w:val="23"/>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Creation of the special artistic environment;</w:t>
      </w:r>
    </w:p>
    <w:p w:rsidR="00C672F8" w:rsidRDefault="00C672F8" w:rsidP="00C672F8">
      <w:pPr>
        <w:pStyle w:val="a7"/>
        <w:numPr>
          <w:ilvl w:val="0"/>
          <w:numId w:val="23"/>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Development of special “eventual” festival programs;</w:t>
      </w:r>
    </w:p>
    <w:p w:rsidR="00C672F8" w:rsidRDefault="00C672F8" w:rsidP="00C672F8">
      <w:pPr>
        <w:pStyle w:val="a7"/>
        <w:numPr>
          <w:ilvl w:val="0"/>
          <w:numId w:val="23"/>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Encouraging of the artistic exchange and diversification of the distribution policy of the performing arts organization.</w:t>
      </w:r>
    </w:p>
    <w:p w:rsidR="00C672F8" w:rsidRDefault="00C672F8" w:rsidP="00C672F8">
      <w:pPr>
        <w:pStyle w:val="a7"/>
        <w:numPr>
          <w:ilvl w:val="0"/>
          <w:numId w:val="23"/>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Promotion of the new artistic groups and performers.</w:t>
      </w:r>
    </w:p>
    <w:p w:rsidR="00C672F8" w:rsidRDefault="00C672F8" w:rsidP="00C672F8">
      <w:pPr>
        <w:spacing w:before="0" w:after="0"/>
        <w:ind w:left="720"/>
        <w:jc w:val="both"/>
        <w:rPr>
          <w:rFonts w:ascii="Times New Roman" w:hAnsi="Times New Roman" w:cs="Times New Roman"/>
          <w:sz w:val="24"/>
          <w:szCs w:val="24"/>
          <w:lang w:val="en-US"/>
        </w:rPr>
      </w:pPr>
      <w:r>
        <w:rPr>
          <w:rFonts w:ascii="Times New Roman" w:hAnsi="Times New Roman" w:cs="Times New Roman"/>
          <w:sz w:val="24"/>
          <w:szCs w:val="24"/>
          <w:lang w:val="en-US"/>
        </w:rPr>
        <w:t>The major performing arts festivals forms are as follows:</w:t>
      </w:r>
    </w:p>
    <w:p w:rsidR="00C672F8" w:rsidRDefault="00C672F8" w:rsidP="00C672F8">
      <w:pPr>
        <w:pStyle w:val="a7"/>
        <w:numPr>
          <w:ilvl w:val="0"/>
          <w:numId w:val="24"/>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Mono (single) genre festivals (like festival of ballet arts);</w:t>
      </w:r>
    </w:p>
    <w:p w:rsidR="00C672F8" w:rsidRDefault="00C672F8" w:rsidP="00C672F8">
      <w:pPr>
        <w:pStyle w:val="a7"/>
        <w:numPr>
          <w:ilvl w:val="0"/>
          <w:numId w:val="24"/>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Multi genre festivals that include performances of various art forms and genres (like “Stars of White Nights”, “Salzburg International Music Festival” or “Edinburgh International Festival” etc.).</w:t>
      </w:r>
    </w:p>
    <w:p w:rsidR="00C672F8" w:rsidRDefault="00C672F8" w:rsidP="00C672F8">
      <w:pPr>
        <w:pStyle w:val="a7"/>
        <w:numPr>
          <w:ilvl w:val="0"/>
          <w:numId w:val="24"/>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Monographic festivals, dedicated to the creativity of single play righter, composer, conductor, theatrical director, actor, singer etc. (like “Sergei Prokofiev Music Festival” or “William Shakespeare Festival” etc.).</w:t>
      </w:r>
    </w:p>
    <w:p w:rsidR="00C672F8" w:rsidRDefault="00C672F8" w:rsidP="00C672F8">
      <w:pPr>
        <w:pStyle w:val="a7"/>
        <w:numPr>
          <w:ilvl w:val="0"/>
          <w:numId w:val="24"/>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Memorial festivals – performing arts set of events, dedicated to memorial or jubilee date of the historic event, historic person, artist, writer, poet etc. (like Festival Dedicated to the 200</w:t>
      </w:r>
      <w:r w:rsidRPr="00D270D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the Richard Wagner birth date etc.).</w:t>
      </w:r>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Financing of the festivals:</w:t>
      </w:r>
    </w:p>
    <w:p w:rsidR="00C672F8" w:rsidRDefault="00C672F8" w:rsidP="00C672F8">
      <w:pPr>
        <w:pStyle w:val="a7"/>
        <w:numPr>
          <w:ilvl w:val="0"/>
          <w:numId w:val="25"/>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Box-office income;</w:t>
      </w:r>
    </w:p>
    <w:p w:rsidR="00C672F8" w:rsidRDefault="00C672F8" w:rsidP="00C672F8">
      <w:pPr>
        <w:pStyle w:val="a7"/>
        <w:numPr>
          <w:ilvl w:val="0"/>
          <w:numId w:val="25"/>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Grants (subsidies) of the public authorities (national, regional and local);</w:t>
      </w:r>
    </w:p>
    <w:p w:rsidR="00C672F8" w:rsidRDefault="00C672F8" w:rsidP="00C672F8">
      <w:pPr>
        <w:pStyle w:val="a7"/>
        <w:numPr>
          <w:ilvl w:val="0"/>
          <w:numId w:val="25"/>
        </w:numPr>
        <w:spacing w:before="0" w:after="0"/>
        <w:jc w:val="both"/>
        <w:rPr>
          <w:rFonts w:ascii="Times New Roman" w:hAnsi="Times New Roman" w:cs="Times New Roman"/>
          <w:sz w:val="24"/>
          <w:szCs w:val="24"/>
          <w:lang w:val="en-US"/>
        </w:rPr>
      </w:pPr>
      <w:r w:rsidRPr="00D270DE">
        <w:rPr>
          <w:rFonts w:ascii="Times New Roman" w:hAnsi="Times New Roman" w:cs="Times New Roman"/>
          <w:sz w:val="24"/>
          <w:szCs w:val="24"/>
          <w:lang w:val="en-US"/>
        </w:rPr>
        <w:t xml:space="preserve"> </w:t>
      </w:r>
      <w:r>
        <w:rPr>
          <w:rFonts w:ascii="Times New Roman" w:hAnsi="Times New Roman" w:cs="Times New Roman"/>
          <w:sz w:val="24"/>
          <w:szCs w:val="24"/>
          <w:lang w:val="en-US"/>
        </w:rPr>
        <w:t>Royalty from television, radio broadcasting and audio and video recording;</w:t>
      </w:r>
    </w:p>
    <w:p w:rsidR="00C672F8" w:rsidRDefault="00C672F8" w:rsidP="00C672F8">
      <w:pPr>
        <w:pStyle w:val="a7"/>
        <w:numPr>
          <w:ilvl w:val="0"/>
          <w:numId w:val="25"/>
        </w:numPr>
        <w:spacing w:before="0" w:after="0"/>
        <w:jc w:val="both"/>
        <w:rPr>
          <w:rFonts w:ascii="Times New Roman" w:hAnsi="Times New Roman" w:cs="Times New Roman"/>
          <w:sz w:val="24"/>
          <w:szCs w:val="24"/>
          <w:lang w:val="en-US"/>
        </w:rPr>
      </w:pPr>
      <w:r w:rsidRPr="00D270DE">
        <w:rPr>
          <w:rFonts w:ascii="Times New Roman" w:hAnsi="Times New Roman" w:cs="Times New Roman"/>
          <w:sz w:val="24"/>
          <w:szCs w:val="24"/>
          <w:lang w:val="en-US"/>
        </w:rPr>
        <w:t xml:space="preserve"> </w:t>
      </w:r>
      <w:r>
        <w:rPr>
          <w:rFonts w:ascii="Times New Roman" w:hAnsi="Times New Roman" w:cs="Times New Roman"/>
          <w:sz w:val="24"/>
          <w:szCs w:val="24"/>
          <w:lang w:val="en-US"/>
        </w:rPr>
        <w:t>Income from the book, souvenirs and gifts sale;</w:t>
      </w:r>
    </w:p>
    <w:p w:rsidR="00C672F8" w:rsidRDefault="00C672F8" w:rsidP="00C672F8">
      <w:pPr>
        <w:pStyle w:val="a7"/>
        <w:numPr>
          <w:ilvl w:val="0"/>
          <w:numId w:val="25"/>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Grants </w:t>
      </w:r>
      <w:proofErr w:type="spellStart"/>
      <w:r>
        <w:rPr>
          <w:rFonts w:ascii="Times New Roman" w:hAnsi="Times New Roman" w:cs="Times New Roman"/>
          <w:sz w:val="24"/>
          <w:szCs w:val="24"/>
          <w:lang w:val="en-US"/>
        </w:rPr>
        <w:t>form</w:t>
      </w:r>
      <w:proofErr w:type="spellEnd"/>
      <w:r>
        <w:rPr>
          <w:rFonts w:ascii="Times New Roman" w:hAnsi="Times New Roman" w:cs="Times New Roman"/>
          <w:sz w:val="24"/>
          <w:szCs w:val="24"/>
          <w:lang w:val="en-US"/>
        </w:rPr>
        <w:t xml:space="preserve"> private, corporate sponsors and foundations.</w:t>
      </w:r>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Intercommunication with the NGO’s of the people supporting particular arts festivals.</w:t>
      </w:r>
    </w:p>
    <w:p w:rsidR="00C672F8" w:rsidRPr="00845460"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“Public Relations” as the marketing tool for organizing and implementation of the festival events.</w:t>
      </w:r>
      <w:proofErr w:type="gramEnd"/>
    </w:p>
    <w:p w:rsidR="00C672F8" w:rsidRPr="00C672F8" w:rsidRDefault="00C672F8" w:rsidP="00C672F8">
      <w:pPr>
        <w:jc w:val="both"/>
        <w:rPr>
          <w:rFonts w:ascii="Times New Roman" w:hAnsi="Times New Roman" w:cs="Times New Roman"/>
          <w:b/>
          <w:sz w:val="24"/>
          <w:szCs w:val="24"/>
        </w:rPr>
      </w:pPr>
      <w:r w:rsidRPr="00845460">
        <w:rPr>
          <w:rFonts w:ascii="Times New Roman" w:hAnsi="Times New Roman" w:cs="Times New Roman"/>
          <w:b/>
          <w:sz w:val="24"/>
          <w:szCs w:val="24"/>
          <w:lang w:val="en-US"/>
        </w:rPr>
        <w:t xml:space="preserve">    </w:t>
      </w:r>
      <w:r w:rsidRPr="00965360">
        <w:rPr>
          <w:rFonts w:ascii="Times New Roman" w:hAnsi="Times New Roman" w:cs="Times New Roman"/>
          <w:b/>
          <w:sz w:val="24"/>
          <w:szCs w:val="24"/>
        </w:rPr>
        <w:t>Тема</w:t>
      </w:r>
      <w:r w:rsidRPr="00C672F8">
        <w:rPr>
          <w:rFonts w:ascii="Times New Roman" w:hAnsi="Times New Roman" w:cs="Times New Roman"/>
          <w:b/>
          <w:sz w:val="24"/>
          <w:szCs w:val="24"/>
        </w:rPr>
        <w:t xml:space="preserve"> 8</w:t>
      </w:r>
    </w:p>
    <w:p w:rsidR="00C672F8" w:rsidRPr="00A56C27" w:rsidRDefault="00C672F8" w:rsidP="00C672F8">
      <w:pPr>
        <w:jc w:val="both"/>
        <w:rPr>
          <w:rFonts w:ascii="Times New Roman" w:hAnsi="Times New Roman" w:cs="Times New Roman"/>
          <w:b/>
          <w:sz w:val="24"/>
          <w:szCs w:val="24"/>
        </w:rPr>
      </w:pPr>
      <w:r w:rsidRPr="00C672F8">
        <w:rPr>
          <w:rFonts w:ascii="Times New Roman" w:hAnsi="Times New Roman" w:cs="Times New Roman"/>
          <w:b/>
          <w:sz w:val="24"/>
          <w:szCs w:val="24"/>
        </w:rPr>
        <w:t xml:space="preserve">   </w:t>
      </w:r>
      <w:proofErr w:type="gramStart"/>
      <w:r w:rsidRPr="00A56C27">
        <w:rPr>
          <w:rFonts w:ascii="Times New Roman" w:hAnsi="Times New Roman" w:cs="Times New Roman"/>
          <w:b/>
          <w:sz w:val="24"/>
          <w:szCs w:val="24"/>
        </w:rPr>
        <w:t>«</w:t>
      </w:r>
      <w:r w:rsidRPr="00965360">
        <w:rPr>
          <w:rFonts w:ascii="Times New Roman" w:hAnsi="Times New Roman" w:cs="Times New Roman"/>
          <w:b/>
          <w:sz w:val="24"/>
          <w:szCs w:val="24"/>
        </w:rPr>
        <w:t>Событийных</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маркетинг</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в</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некоммерческих</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организациях</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наследия</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музейный</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маркетинг</w:t>
      </w:r>
      <w:r w:rsidRPr="00A56C27">
        <w:rPr>
          <w:rFonts w:ascii="Times New Roman" w:hAnsi="Times New Roman" w:cs="Times New Roman"/>
          <w:b/>
          <w:sz w:val="24"/>
          <w:szCs w:val="24"/>
        </w:rPr>
        <w:t>)»</w:t>
      </w:r>
      <w:proofErr w:type="gramEnd"/>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Выставка</w:t>
      </w:r>
      <w:r w:rsidRPr="00A56C27">
        <w:rPr>
          <w:rFonts w:ascii="Times New Roman" w:hAnsi="Times New Roman" w:cs="Times New Roman"/>
          <w:sz w:val="24"/>
          <w:szCs w:val="24"/>
        </w:rPr>
        <w:t xml:space="preserve"> </w:t>
      </w:r>
      <w:r w:rsidRPr="00965360">
        <w:rPr>
          <w:rFonts w:ascii="Times New Roman" w:hAnsi="Times New Roman" w:cs="Times New Roman"/>
          <w:sz w:val="24"/>
          <w:szCs w:val="24"/>
        </w:rPr>
        <w:t>как</w:t>
      </w:r>
      <w:r w:rsidRPr="00A56C27">
        <w:rPr>
          <w:rFonts w:ascii="Times New Roman" w:hAnsi="Times New Roman" w:cs="Times New Roman"/>
          <w:sz w:val="24"/>
          <w:szCs w:val="24"/>
        </w:rPr>
        <w:t xml:space="preserve"> </w:t>
      </w:r>
      <w:r w:rsidRPr="00965360">
        <w:rPr>
          <w:rFonts w:ascii="Times New Roman" w:hAnsi="Times New Roman" w:cs="Times New Roman"/>
          <w:sz w:val="24"/>
          <w:szCs w:val="24"/>
        </w:rPr>
        <w:t xml:space="preserve">событийное мероприятие и разновидность проектной деятельности в </w:t>
      </w:r>
      <w:proofErr w:type="spellStart"/>
      <w:proofErr w:type="gramStart"/>
      <w:r w:rsidRPr="00965360">
        <w:rPr>
          <w:rFonts w:ascii="Times New Roman" w:hAnsi="Times New Roman" w:cs="Times New Roman"/>
          <w:sz w:val="24"/>
          <w:szCs w:val="24"/>
        </w:rPr>
        <w:t>в</w:t>
      </w:r>
      <w:proofErr w:type="spellEnd"/>
      <w:proofErr w:type="gramEnd"/>
      <w:r w:rsidRPr="00965360">
        <w:rPr>
          <w:rFonts w:ascii="Times New Roman" w:hAnsi="Times New Roman" w:cs="Times New Roman"/>
          <w:sz w:val="24"/>
          <w:szCs w:val="24"/>
        </w:rPr>
        <w:t xml:space="preserve"> работе музейного учреждения. Планирование выставочной деятельности в музейном учреждении. Концепция, цели и задачи выставочного проекта.</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Классификация выставок:</w:t>
      </w:r>
    </w:p>
    <w:p w:rsidR="00C672F8" w:rsidRPr="00965360" w:rsidRDefault="00C672F8" w:rsidP="00C672F8">
      <w:pPr>
        <w:pStyle w:val="a7"/>
        <w:numPr>
          <w:ilvl w:val="0"/>
          <w:numId w:val="12"/>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Тематические и жанровые выставки (например, выставка пейзажной живописи, выставка живописи русских художников Объединения «Бубновый валет» и т.п.);</w:t>
      </w:r>
    </w:p>
    <w:p w:rsidR="00C672F8" w:rsidRPr="00965360" w:rsidRDefault="00C672F8" w:rsidP="00C672F8">
      <w:pPr>
        <w:pStyle w:val="a7"/>
        <w:numPr>
          <w:ilvl w:val="0"/>
          <w:numId w:val="12"/>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Персональные выставки.</w:t>
      </w:r>
    </w:p>
    <w:p w:rsidR="00C672F8" w:rsidRPr="00965360" w:rsidRDefault="00C672F8" w:rsidP="00C672F8">
      <w:pPr>
        <w:pStyle w:val="a7"/>
        <w:numPr>
          <w:ilvl w:val="0"/>
          <w:numId w:val="12"/>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Юбилейные выставки.</w:t>
      </w:r>
    </w:p>
    <w:p w:rsidR="00C672F8" w:rsidRPr="00965360" w:rsidRDefault="00C672F8" w:rsidP="00C672F8">
      <w:pPr>
        <w:pStyle w:val="a7"/>
        <w:numPr>
          <w:ilvl w:val="0"/>
          <w:numId w:val="12"/>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Международные выставки.</w:t>
      </w:r>
    </w:p>
    <w:p w:rsidR="00C672F8" w:rsidRPr="00965360" w:rsidRDefault="00C672F8" w:rsidP="00C672F8">
      <w:pPr>
        <w:pStyle w:val="a7"/>
        <w:numPr>
          <w:ilvl w:val="0"/>
          <w:numId w:val="12"/>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Выставки-продажи произведений искусства.</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Специальные музейные мероприятия по привлечению и формированию новой аудитории:</w:t>
      </w:r>
    </w:p>
    <w:p w:rsidR="00C672F8" w:rsidRPr="00965360" w:rsidRDefault="00C672F8" w:rsidP="00C672F8">
      <w:pPr>
        <w:pStyle w:val="a7"/>
        <w:numPr>
          <w:ilvl w:val="0"/>
          <w:numId w:val="13"/>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Просветительские мероприятия (циклы лекций, мастер-классы для молодых художников, образовательные программы для молодежи).</w:t>
      </w:r>
    </w:p>
    <w:p w:rsidR="00C672F8" w:rsidRPr="00965360" w:rsidRDefault="00C672F8" w:rsidP="00C672F8">
      <w:pPr>
        <w:pStyle w:val="a7"/>
        <w:numPr>
          <w:ilvl w:val="0"/>
          <w:numId w:val="13"/>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Синкретические проекты (концерты и балы в музейных, исторических и ландшафтных интерьерах).</w:t>
      </w:r>
    </w:p>
    <w:p w:rsidR="00C672F8" w:rsidRPr="00965360" w:rsidRDefault="00C672F8" w:rsidP="00C672F8">
      <w:pPr>
        <w:pStyle w:val="a7"/>
        <w:numPr>
          <w:ilvl w:val="0"/>
          <w:numId w:val="13"/>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Специальные мероприятия (например, «Ночь музеев», дни бесплатных посещений и т.п.)</w:t>
      </w:r>
    </w:p>
    <w:p w:rsidR="00C672F8" w:rsidRPr="00965360" w:rsidRDefault="00C672F8" w:rsidP="00C672F8">
      <w:pPr>
        <w:pStyle w:val="a7"/>
        <w:numPr>
          <w:ilvl w:val="0"/>
          <w:numId w:val="13"/>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Специальные </w:t>
      </w:r>
      <w:proofErr w:type="spellStart"/>
      <w:r w:rsidRPr="00965360">
        <w:rPr>
          <w:rFonts w:ascii="Times New Roman" w:hAnsi="Times New Roman" w:cs="Times New Roman"/>
          <w:sz w:val="24"/>
          <w:szCs w:val="24"/>
        </w:rPr>
        <w:t>фандрейзинговые</w:t>
      </w:r>
      <w:proofErr w:type="spellEnd"/>
      <w:r w:rsidRPr="00965360">
        <w:rPr>
          <w:rFonts w:ascii="Times New Roman" w:hAnsi="Times New Roman" w:cs="Times New Roman"/>
          <w:sz w:val="24"/>
          <w:szCs w:val="24"/>
        </w:rPr>
        <w:t xml:space="preserve"> мероприятия.</w:t>
      </w:r>
    </w:p>
    <w:p w:rsidR="00C672F8" w:rsidRDefault="00C672F8" w:rsidP="00C672F8">
      <w:pPr>
        <w:spacing w:before="0" w:after="0"/>
        <w:jc w:val="both"/>
        <w:rPr>
          <w:rFonts w:ascii="Times New Roman" w:hAnsi="Times New Roman" w:cs="Times New Roman"/>
          <w:sz w:val="24"/>
          <w:szCs w:val="24"/>
          <w:lang w:val="en-US"/>
        </w:rPr>
      </w:pPr>
    </w:p>
    <w:p w:rsidR="00C672F8" w:rsidRPr="00A54CB3" w:rsidRDefault="00C672F8" w:rsidP="00C672F8">
      <w:pPr>
        <w:spacing w:before="0" w:after="0"/>
        <w:jc w:val="both"/>
        <w:rPr>
          <w:rFonts w:ascii="Times New Roman" w:hAnsi="Times New Roman" w:cs="Times New Roman"/>
          <w:b/>
          <w:sz w:val="24"/>
          <w:szCs w:val="24"/>
          <w:lang w:val="en-US"/>
        </w:rPr>
      </w:pPr>
      <w:r w:rsidRPr="00A54CB3">
        <w:rPr>
          <w:rFonts w:ascii="Times New Roman" w:hAnsi="Times New Roman" w:cs="Times New Roman"/>
          <w:b/>
          <w:sz w:val="24"/>
          <w:szCs w:val="24"/>
          <w:lang w:val="en-US"/>
        </w:rPr>
        <w:t>Topic 8</w:t>
      </w:r>
    </w:p>
    <w:p w:rsidR="00C672F8" w:rsidRPr="00A54CB3" w:rsidRDefault="00C672F8" w:rsidP="00C672F8">
      <w:pPr>
        <w:spacing w:before="0" w:after="0"/>
        <w:jc w:val="both"/>
        <w:rPr>
          <w:rFonts w:ascii="Times New Roman" w:hAnsi="Times New Roman" w:cs="Times New Roman"/>
          <w:b/>
          <w:sz w:val="24"/>
          <w:szCs w:val="24"/>
          <w:lang w:val="en-US"/>
        </w:rPr>
      </w:pPr>
    </w:p>
    <w:p w:rsidR="00C672F8" w:rsidRDefault="00C672F8" w:rsidP="00C672F8">
      <w:pPr>
        <w:spacing w:before="0" w:after="0"/>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A54CB3">
        <w:rPr>
          <w:rFonts w:ascii="Times New Roman" w:hAnsi="Times New Roman" w:cs="Times New Roman"/>
          <w:b/>
          <w:sz w:val="24"/>
          <w:szCs w:val="24"/>
          <w:lang w:val="en-US"/>
        </w:rPr>
        <w:t>Event marketing in the non-for-profit museum organizations</w:t>
      </w:r>
      <w:r>
        <w:rPr>
          <w:rFonts w:ascii="Times New Roman" w:hAnsi="Times New Roman" w:cs="Times New Roman"/>
          <w:b/>
          <w:sz w:val="24"/>
          <w:szCs w:val="24"/>
          <w:lang w:val="en-US"/>
        </w:rPr>
        <w:t xml:space="preserve"> (museum marketing)”</w:t>
      </w:r>
    </w:p>
    <w:p w:rsidR="00C672F8" w:rsidRDefault="00C672F8" w:rsidP="00C672F8">
      <w:pPr>
        <w:spacing w:before="0" w:after="0"/>
        <w:jc w:val="both"/>
        <w:rPr>
          <w:rFonts w:ascii="Times New Roman" w:hAnsi="Times New Roman" w:cs="Times New Roman"/>
          <w:b/>
          <w:sz w:val="24"/>
          <w:szCs w:val="24"/>
          <w:lang w:val="en-US"/>
        </w:rPr>
      </w:pPr>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Exhibition as event and project activity within framework of the museum activities.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Planning</w:t>
      </w:r>
      <w:r w:rsidRPr="00D9347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9347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9347F">
        <w:rPr>
          <w:rFonts w:ascii="Times New Roman" w:hAnsi="Times New Roman" w:cs="Times New Roman"/>
          <w:sz w:val="24"/>
          <w:szCs w:val="24"/>
          <w:lang w:val="en-US"/>
        </w:rPr>
        <w:t xml:space="preserve"> </w:t>
      </w:r>
      <w:r>
        <w:rPr>
          <w:rFonts w:ascii="Times New Roman" w:hAnsi="Times New Roman" w:cs="Times New Roman"/>
          <w:sz w:val="24"/>
          <w:szCs w:val="24"/>
          <w:lang w:val="en-US"/>
        </w:rPr>
        <w:t>exhibitions</w:t>
      </w:r>
      <w:r w:rsidRPr="00D9347F">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Concept, goals and objectives of the particular exhibition project.</w:t>
      </w:r>
      <w:proofErr w:type="gramEnd"/>
      <w:r w:rsidRPr="00D9347F">
        <w:rPr>
          <w:rFonts w:ascii="Times New Roman" w:hAnsi="Times New Roman" w:cs="Times New Roman"/>
          <w:sz w:val="24"/>
          <w:szCs w:val="24"/>
          <w:lang w:val="en-US"/>
        </w:rPr>
        <w:t xml:space="preserve"> </w:t>
      </w:r>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Classification of the exhibitions:</w:t>
      </w:r>
    </w:p>
    <w:p w:rsidR="00C672F8" w:rsidRDefault="00C672F8" w:rsidP="00C672F8">
      <w:pPr>
        <w:pStyle w:val="a7"/>
        <w:numPr>
          <w:ilvl w:val="0"/>
          <w:numId w:val="26"/>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Thematic and genre exhibitions (like landscape exhibition, painting of the “Knave of Diamonds” group of artists etc.);</w:t>
      </w:r>
    </w:p>
    <w:p w:rsidR="00C672F8" w:rsidRDefault="00C672F8" w:rsidP="00C672F8">
      <w:pPr>
        <w:pStyle w:val="a7"/>
        <w:numPr>
          <w:ilvl w:val="0"/>
          <w:numId w:val="26"/>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Personal exhibitions;</w:t>
      </w:r>
    </w:p>
    <w:p w:rsidR="00C672F8" w:rsidRDefault="00C672F8" w:rsidP="00C672F8">
      <w:pPr>
        <w:pStyle w:val="a7"/>
        <w:numPr>
          <w:ilvl w:val="0"/>
          <w:numId w:val="26"/>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Jubilee exhibitions;</w:t>
      </w:r>
    </w:p>
    <w:p w:rsidR="00C672F8" w:rsidRDefault="00C672F8" w:rsidP="00C672F8">
      <w:pPr>
        <w:pStyle w:val="a7"/>
        <w:numPr>
          <w:ilvl w:val="0"/>
          <w:numId w:val="26"/>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International exhibitions;</w:t>
      </w:r>
    </w:p>
    <w:p w:rsidR="00C672F8" w:rsidRDefault="00C672F8" w:rsidP="00C672F8">
      <w:pPr>
        <w:pStyle w:val="a7"/>
        <w:numPr>
          <w:ilvl w:val="0"/>
          <w:numId w:val="26"/>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Exhibitions-sale of the artifacts.</w:t>
      </w:r>
    </w:p>
    <w:p w:rsidR="00C672F8" w:rsidRDefault="00C672F8" w:rsidP="00C672F8">
      <w:p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Special museum events for attracting of new visitors and actual visitors development:</w:t>
      </w:r>
    </w:p>
    <w:p w:rsidR="00C672F8" w:rsidRDefault="00C672F8" w:rsidP="00C672F8">
      <w:pPr>
        <w:pStyle w:val="a7"/>
        <w:numPr>
          <w:ilvl w:val="0"/>
          <w:numId w:val="27"/>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Enlightenment events (lecturing, master-classes for amateurs and young artists, educational programs for young people etc.).</w:t>
      </w:r>
    </w:p>
    <w:p w:rsidR="00C672F8" w:rsidRDefault="00C672F8" w:rsidP="00C672F8">
      <w:pPr>
        <w:pStyle w:val="a7"/>
        <w:numPr>
          <w:ilvl w:val="0"/>
          <w:numId w:val="27"/>
        </w:numPr>
        <w:spacing w:before="0"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Syncretic</w:t>
      </w:r>
      <w:proofErr w:type="spellEnd"/>
      <w:r>
        <w:rPr>
          <w:rFonts w:ascii="Times New Roman" w:hAnsi="Times New Roman" w:cs="Times New Roman"/>
          <w:sz w:val="24"/>
          <w:szCs w:val="24"/>
          <w:lang w:val="en-US"/>
        </w:rPr>
        <w:t xml:space="preserve"> events in the museum (musical concerts, balls, promenades in museum and historical landscapes).</w:t>
      </w:r>
    </w:p>
    <w:p w:rsidR="00C672F8" w:rsidRDefault="00C672F8" w:rsidP="00C672F8">
      <w:pPr>
        <w:pStyle w:val="a7"/>
        <w:numPr>
          <w:ilvl w:val="0"/>
          <w:numId w:val="27"/>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Special events (like “Night in the museum”, admission free days etc.)/</w:t>
      </w:r>
    </w:p>
    <w:p w:rsidR="00C672F8" w:rsidRPr="000A0223" w:rsidRDefault="00C672F8" w:rsidP="00C672F8">
      <w:pPr>
        <w:pStyle w:val="a7"/>
        <w:numPr>
          <w:ilvl w:val="0"/>
          <w:numId w:val="27"/>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Special fundraising events.</w:t>
      </w:r>
    </w:p>
    <w:p w:rsidR="00C672F8" w:rsidRPr="00D9347F" w:rsidRDefault="00C672F8" w:rsidP="00C672F8">
      <w:pPr>
        <w:jc w:val="both"/>
        <w:rPr>
          <w:rFonts w:ascii="Times New Roman" w:hAnsi="Times New Roman" w:cs="Times New Roman"/>
          <w:b/>
          <w:sz w:val="24"/>
          <w:szCs w:val="24"/>
          <w:lang w:val="en-US"/>
        </w:rPr>
      </w:pPr>
      <w:r w:rsidRPr="00965360">
        <w:rPr>
          <w:rFonts w:ascii="Times New Roman" w:hAnsi="Times New Roman" w:cs="Times New Roman"/>
          <w:b/>
          <w:sz w:val="24"/>
          <w:szCs w:val="24"/>
        </w:rPr>
        <w:t>Тема</w:t>
      </w:r>
      <w:r>
        <w:rPr>
          <w:rFonts w:ascii="Times New Roman" w:hAnsi="Times New Roman" w:cs="Times New Roman"/>
          <w:b/>
          <w:sz w:val="24"/>
          <w:szCs w:val="24"/>
          <w:lang w:val="en-US"/>
        </w:rPr>
        <w:t xml:space="preserve"> 9</w:t>
      </w:r>
    </w:p>
    <w:p w:rsidR="00C672F8" w:rsidRPr="00A56C27" w:rsidRDefault="00C672F8" w:rsidP="00C672F8">
      <w:pPr>
        <w:jc w:val="both"/>
        <w:rPr>
          <w:rFonts w:ascii="Times New Roman" w:hAnsi="Times New Roman" w:cs="Times New Roman"/>
          <w:b/>
          <w:sz w:val="24"/>
          <w:szCs w:val="24"/>
        </w:rPr>
      </w:pPr>
      <w:r w:rsidRPr="00A56C27">
        <w:rPr>
          <w:rFonts w:ascii="Times New Roman" w:hAnsi="Times New Roman" w:cs="Times New Roman"/>
          <w:b/>
          <w:sz w:val="24"/>
          <w:szCs w:val="24"/>
        </w:rPr>
        <w:t>«</w:t>
      </w:r>
      <w:r w:rsidRPr="00965360">
        <w:rPr>
          <w:rFonts w:ascii="Times New Roman" w:hAnsi="Times New Roman" w:cs="Times New Roman"/>
          <w:b/>
          <w:sz w:val="24"/>
          <w:szCs w:val="24"/>
        </w:rPr>
        <w:t>Событийный</w:t>
      </w:r>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маркетинг</w:t>
      </w:r>
      <w:r w:rsidRPr="00A56C27">
        <w:rPr>
          <w:rFonts w:ascii="Times New Roman" w:hAnsi="Times New Roman" w:cs="Times New Roman"/>
          <w:b/>
          <w:sz w:val="24"/>
          <w:szCs w:val="24"/>
        </w:rPr>
        <w:t xml:space="preserve">: </w:t>
      </w:r>
      <w:proofErr w:type="spellStart"/>
      <w:r w:rsidRPr="00965360">
        <w:rPr>
          <w:rFonts w:ascii="Times New Roman" w:hAnsi="Times New Roman" w:cs="Times New Roman"/>
          <w:b/>
          <w:sz w:val="24"/>
          <w:szCs w:val="24"/>
        </w:rPr>
        <w:t>выставочно</w:t>
      </w:r>
      <w:r w:rsidRPr="00A56C27">
        <w:rPr>
          <w:rFonts w:ascii="Times New Roman" w:hAnsi="Times New Roman" w:cs="Times New Roman"/>
          <w:b/>
          <w:sz w:val="24"/>
          <w:szCs w:val="24"/>
        </w:rPr>
        <w:t>-</w:t>
      </w:r>
      <w:r w:rsidRPr="00965360">
        <w:rPr>
          <w:rFonts w:ascii="Times New Roman" w:hAnsi="Times New Roman" w:cs="Times New Roman"/>
          <w:b/>
          <w:sz w:val="24"/>
          <w:szCs w:val="24"/>
        </w:rPr>
        <w:t>конгрессная</w:t>
      </w:r>
      <w:proofErr w:type="spellEnd"/>
      <w:r w:rsidRPr="00A56C27">
        <w:rPr>
          <w:rFonts w:ascii="Times New Roman" w:hAnsi="Times New Roman" w:cs="Times New Roman"/>
          <w:b/>
          <w:sz w:val="24"/>
          <w:szCs w:val="24"/>
        </w:rPr>
        <w:t xml:space="preserve"> </w:t>
      </w:r>
      <w:r w:rsidRPr="00965360">
        <w:rPr>
          <w:rFonts w:ascii="Times New Roman" w:hAnsi="Times New Roman" w:cs="Times New Roman"/>
          <w:b/>
          <w:sz w:val="24"/>
          <w:szCs w:val="24"/>
        </w:rPr>
        <w:t>деятельность</w:t>
      </w:r>
      <w:r w:rsidRPr="00A56C27">
        <w:rPr>
          <w:rFonts w:ascii="Times New Roman" w:hAnsi="Times New Roman" w:cs="Times New Roman"/>
          <w:b/>
          <w:sz w:val="24"/>
          <w:szCs w:val="24"/>
        </w:rPr>
        <w:t>»</w:t>
      </w:r>
    </w:p>
    <w:p w:rsidR="00C672F8" w:rsidRPr="00965360" w:rsidRDefault="00C672F8" w:rsidP="00C672F8">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Коммерческая </w:t>
      </w:r>
      <w:proofErr w:type="spellStart"/>
      <w:r>
        <w:rPr>
          <w:rFonts w:ascii="Times New Roman" w:hAnsi="Times New Roman" w:cs="Times New Roman"/>
          <w:sz w:val="24"/>
          <w:szCs w:val="24"/>
        </w:rPr>
        <w:t>в</w:t>
      </w:r>
      <w:r w:rsidRPr="00965360">
        <w:rPr>
          <w:rFonts w:ascii="Times New Roman" w:hAnsi="Times New Roman" w:cs="Times New Roman"/>
          <w:sz w:val="24"/>
          <w:szCs w:val="24"/>
        </w:rPr>
        <w:t>ыставочно</w:t>
      </w:r>
      <w:r w:rsidRPr="00A56C27">
        <w:rPr>
          <w:rFonts w:ascii="Times New Roman" w:hAnsi="Times New Roman" w:cs="Times New Roman"/>
          <w:sz w:val="24"/>
          <w:szCs w:val="24"/>
        </w:rPr>
        <w:t>-</w:t>
      </w:r>
      <w:r w:rsidRPr="00965360">
        <w:rPr>
          <w:rFonts w:ascii="Times New Roman" w:hAnsi="Times New Roman" w:cs="Times New Roman"/>
          <w:sz w:val="24"/>
          <w:szCs w:val="24"/>
        </w:rPr>
        <w:t>конгрессная</w:t>
      </w:r>
      <w:proofErr w:type="spellEnd"/>
      <w:r w:rsidRPr="00A56C27">
        <w:rPr>
          <w:rFonts w:ascii="Times New Roman" w:hAnsi="Times New Roman" w:cs="Times New Roman"/>
          <w:sz w:val="24"/>
          <w:szCs w:val="24"/>
        </w:rPr>
        <w:t xml:space="preserve"> </w:t>
      </w:r>
      <w:r w:rsidRPr="00965360">
        <w:rPr>
          <w:rFonts w:ascii="Times New Roman" w:hAnsi="Times New Roman" w:cs="Times New Roman"/>
          <w:sz w:val="24"/>
          <w:szCs w:val="24"/>
        </w:rPr>
        <w:t>деятельность</w:t>
      </w:r>
      <w:r w:rsidRPr="00A56C27">
        <w:rPr>
          <w:rFonts w:ascii="Times New Roman" w:hAnsi="Times New Roman" w:cs="Times New Roman"/>
          <w:sz w:val="24"/>
          <w:szCs w:val="24"/>
        </w:rPr>
        <w:t xml:space="preserve"> </w:t>
      </w:r>
      <w:r w:rsidRPr="00965360">
        <w:rPr>
          <w:rFonts w:ascii="Times New Roman" w:hAnsi="Times New Roman" w:cs="Times New Roman"/>
          <w:sz w:val="24"/>
          <w:szCs w:val="24"/>
        </w:rPr>
        <w:t>как</w:t>
      </w:r>
      <w:r w:rsidRPr="00A56C27">
        <w:rPr>
          <w:rFonts w:ascii="Times New Roman" w:hAnsi="Times New Roman" w:cs="Times New Roman"/>
          <w:sz w:val="24"/>
          <w:szCs w:val="24"/>
        </w:rPr>
        <w:t xml:space="preserve"> </w:t>
      </w:r>
      <w:r w:rsidRPr="00965360">
        <w:rPr>
          <w:rFonts w:ascii="Times New Roman" w:hAnsi="Times New Roman" w:cs="Times New Roman"/>
          <w:sz w:val="24"/>
          <w:szCs w:val="24"/>
        </w:rPr>
        <w:t>бизнес</w:t>
      </w:r>
      <w:r w:rsidRPr="00A56C27">
        <w:rPr>
          <w:rFonts w:ascii="Times New Roman" w:hAnsi="Times New Roman" w:cs="Times New Roman"/>
          <w:sz w:val="24"/>
          <w:szCs w:val="24"/>
        </w:rPr>
        <w:t xml:space="preserve">. </w:t>
      </w:r>
      <w:r w:rsidRPr="00965360">
        <w:rPr>
          <w:rFonts w:ascii="Times New Roman" w:hAnsi="Times New Roman" w:cs="Times New Roman"/>
          <w:sz w:val="24"/>
          <w:szCs w:val="24"/>
        </w:rPr>
        <w:t xml:space="preserve">Инфраструктура </w:t>
      </w:r>
      <w:proofErr w:type="spellStart"/>
      <w:r w:rsidRPr="00965360">
        <w:rPr>
          <w:rFonts w:ascii="Times New Roman" w:hAnsi="Times New Roman" w:cs="Times New Roman"/>
          <w:sz w:val="24"/>
          <w:szCs w:val="24"/>
        </w:rPr>
        <w:t>выставочно-конгрессной</w:t>
      </w:r>
      <w:proofErr w:type="spellEnd"/>
      <w:r w:rsidRPr="00965360">
        <w:rPr>
          <w:rFonts w:ascii="Times New Roman" w:hAnsi="Times New Roman" w:cs="Times New Roman"/>
          <w:sz w:val="24"/>
          <w:szCs w:val="24"/>
        </w:rPr>
        <w:t xml:space="preserve"> деятельности. Базовые услуги для организации конгрессов и коммерческих выставок:</w:t>
      </w:r>
    </w:p>
    <w:p w:rsidR="00C672F8" w:rsidRPr="00965360" w:rsidRDefault="00C672F8" w:rsidP="00C672F8">
      <w:pPr>
        <w:pStyle w:val="a7"/>
        <w:numPr>
          <w:ilvl w:val="0"/>
          <w:numId w:val="14"/>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Наличие выставочных площадей.</w:t>
      </w:r>
    </w:p>
    <w:p w:rsidR="00C672F8" w:rsidRPr="00965360" w:rsidRDefault="00C672F8" w:rsidP="00C672F8">
      <w:pPr>
        <w:pStyle w:val="a7"/>
        <w:numPr>
          <w:ilvl w:val="0"/>
          <w:numId w:val="14"/>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Наличие залов и оборудования для проведения конгрессов, симпозиумов, конференций</w:t>
      </w:r>
    </w:p>
    <w:p w:rsidR="00C672F8" w:rsidRPr="00965360" w:rsidRDefault="00C672F8" w:rsidP="00C672F8">
      <w:pPr>
        <w:pStyle w:val="a7"/>
        <w:numPr>
          <w:ilvl w:val="0"/>
          <w:numId w:val="14"/>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Размещение в гостиницах.</w:t>
      </w:r>
    </w:p>
    <w:p w:rsidR="00C672F8" w:rsidRPr="00965360" w:rsidRDefault="00C672F8" w:rsidP="00C672F8">
      <w:pPr>
        <w:pStyle w:val="a7"/>
        <w:numPr>
          <w:ilvl w:val="0"/>
          <w:numId w:val="14"/>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Услуги питания.</w:t>
      </w:r>
    </w:p>
    <w:p w:rsidR="00C672F8" w:rsidRPr="00965360" w:rsidRDefault="00C672F8" w:rsidP="00C672F8">
      <w:pPr>
        <w:pStyle w:val="a7"/>
        <w:numPr>
          <w:ilvl w:val="0"/>
          <w:numId w:val="14"/>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Транспорт и логистика.</w:t>
      </w:r>
    </w:p>
    <w:p w:rsidR="00C672F8" w:rsidRPr="00965360" w:rsidRDefault="00C672F8" w:rsidP="00C672F8">
      <w:pPr>
        <w:pStyle w:val="a7"/>
        <w:numPr>
          <w:ilvl w:val="0"/>
          <w:numId w:val="14"/>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Визовое обеспечение и консульские услуги.</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Планирование коммерческих выставок. Коммерческая выставка как форма проектной деятельности. Определение концепции и целевых групп участников коммерческих выставок. Маркетинг выставочных услуг для компаний, представляющих целевые группы данного выставочного проекта. Взаимодействие с органами государственной власти, профессиональными объединениями в том или ином секторе экономики. Формирование условий для профессионального общения участников выставки и реализации мероприятий </w:t>
      </w:r>
      <w:r w:rsidRPr="00965360">
        <w:rPr>
          <w:rFonts w:ascii="Times New Roman" w:hAnsi="Times New Roman" w:cs="Times New Roman"/>
          <w:sz w:val="24"/>
          <w:szCs w:val="24"/>
          <w:lang w:val="en-US"/>
        </w:rPr>
        <w:t>Public</w:t>
      </w:r>
      <w:r w:rsidRPr="00965360">
        <w:rPr>
          <w:rFonts w:ascii="Times New Roman" w:hAnsi="Times New Roman" w:cs="Times New Roman"/>
          <w:sz w:val="24"/>
          <w:szCs w:val="24"/>
        </w:rPr>
        <w:t xml:space="preserve"> </w:t>
      </w:r>
      <w:r w:rsidRPr="00965360">
        <w:rPr>
          <w:rFonts w:ascii="Times New Roman" w:hAnsi="Times New Roman" w:cs="Times New Roman"/>
          <w:sz w:val="24"/>
          <w:szCs w:val="24"/>
          <w:lang w:val="en-US"/>
        </w:rPr>
        <w:t>Relations</w:t>
      </w:r>
      <w:r w:rsidRPr="00817537">
        <w:rPr>
          <w:rFonts w:ascii="Times New Roman" w:hAnsi="Times New Roman" w:cs="Times New Roman"/>
          <w:sz w:val="24"/>
          <w:szCs w:val="24"/>
        </w:rPr>
        <w:t>:</w:t>
      </w:r>
      <w:r>
        <w:rPr>
          <w:rFonts w:ascii="Times New Roman" w:hAnsi="Times New Roman" w:cs="Times New Roman"/>
          <w:sz w:val="24"/>
          <w:szCs w:val="24"/>
        </w:rPr>
        <w:t xml:space="preserve"> организация семинаров, пресс-</w:t>
      </w:r>
      <w:r w:rsidRPr="00965360">
        <w:rPr>
          <w:rFonts w:ascii="Times New Roman" w:hAnsi="Times New Roman" w:cs="Times New Roman"/>
          <w:sz w:val="24"/>
          <w:szCs w:val="24"/>
        </w:rPr>
        <w:t>конференций, брифингов, презентаций. Подготовка культурной программы.</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Виды </w:t>
      </w:r>
      <w:proofErr w:type="spellStart"/>
      <w:r w:rsidRPr="00965360">
        <w:rPr>
          <w:rFonts w:ascii="Times New Roman" w:hAnsi="Times New Roman" w:cs="Times New Roman"/>
          <w:sz w:val="24"/>
          <w:szCs w:val="24"/>
        </w:rPr>
        <w:t>конгрессной</w:t>
      </w:r>
      <w:proofErr w:type="spellEnd"/>
      <w:r w:rsidRPr="00965360">
        <w:rPr>
          <w:rFonts w:ascii="Times New Roman" w:hAnsi="Times New Roman" w:cs="Times New Roman"/>
          <w:sz w:val="24"/>
          <w:szCs w:val="24"/>
        </w:rPr>
        <w:t xml:space="preserve"> деятельности:</w:t>
      </w:r>
    </w:p>
    <w:p w:rsidR="00C672F8" w:rsidRPr="00965360" w:rsidRDefault="00C672F8" w:rsidP="00C672F8">
      <w:pPr>
        <w:pStyle w:val="a7"/>
        <w:numPr>
          <w:ilvl w:val="0"/>
          <w:numId w:val="15"/>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Научные конгрессы и конференции.</w:t>
      </w:r>
    </w:p>
    <w:p w:rsidR="00C672F8" w:rsidRPr="00965360" w:rsidRDefault="00C672F8" w:rsidP="00C672F8">
      <w:pPr>
        <w:pStyle w:val="a7"/>
        <w:numPr>
          <w:ilvl w:val="0"/>
          <w:numId w:val="15"/>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Конгрессы и конференции политических и общественных организаций.</w:t>
      </w:r>
    </w:p>
    <w:p w:rsidR="00C672F8" w:rsidRPr="00965360" w:rsidRDefault="00C672F8" w:rsidP="00C672F8">
      <w:pPr>
        <w:pStyle w:val="a7"/>
        <w:numPr>
          <w:ilvl w:val="0"/>
          <w:numId w:val="15"/>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Профессиональные конференции и конгрессы в области индустрии и технологий. </w:t>
      </w:r>
    </w:p>
    <w:p w:rsidR="00C672F8" w:rsidRPr="00A56C27" w:rsidRDefault="00C672F8" w:rsidP="00C672F8">
      <w:pPr>
        <w:spacing w:before="0" w:after="0"/>
        <w:jc w:val="both"/>
        <w:rPr>
          <w:rFonts w:ascii="Times New Roman" w:hAnsi="Times New Roman" w:cs="Times New Roman"/>
          <w:b/>
          <w:sz w:val="24"/>
          <w:szCs w:val="24"/>
        </w:rPr>
      </w:pPr>
    </w:p>
    <w:p w:rsidR="00C672F8" w:rsidRPr="00B412B3" w:rsidRDefault="00C672F8" w:rsidP="00C672F8">
      <w:pPr>
        <w:spacing w:before="0" w:after="0"/>
        <w:jc w:val="both"/>
        <w:rPr>
          <w:rFonts w:ascii="Times New Roman" w:hAnsi="Times New Roman" w:cs="Times New Roman"/>
          <w:b/>
          <w:sz w:val="24"/>
          <w:szCs w:val="24"/>
          <w:lang w:val="en-US"/>
        </w:rPr>
      </w:pPr>
      <w:r>
        <w:rPr>
          <w:rFonts w:ascii="Times New Roman" w:hAnsi="Times New Roman" w:cs="Times New Roman"/>
          <w:b/>
          <w:sz w:val="24"/>
          <w:szCs w:val="24"/>
          <w:lang w:val="en-US"/>
        </w:rPr>
        <w:t>Topic 9</w:t>
      </w:r>
    </w:p>
    <w:p w:rsidR="00C672F8" w:rsidRPr="00B412B3" w:rsidRDefault="00C672F8" w:rsidP="00C672F8">
      <w:pPr>
        <w:spacing w:before="0" w:after="0"/>
        <w:jc w:val="both"/>
        <w:rPr>
          <w:rFonts w:ascii="Times New Roman" w:hAnsi="Times New Roman" w:cs="Times New Roman"/>
          <w:b/>
          <w:sz w:val="24"/>
          <w:szCs w:val="24"/>
          <w:lang w:val="en-US"/>
        </w:rPr>
      </w:pPr>
    </w:p>
    <w:p w:rsidR="00C672F8" w:rsidRPr="00B412B3" w:rsidRDefault="00C672F8" w:rsidP="00C672F8">
      <w:pPr>
        <w:spacing w:before="0" w:after="0"/>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A54CB3">
        <w:rPr>
          <w:rFonts w:ascii="Times New Roman" w:hAnsi="Times New Roman" w:cs="Times New Roman"/>
          <w:b/>
          <w:sz w:val="24"/>
          <w:szCs w:val="24"/>
          <w:lang w:val="en-US"/>
        </w:rPr>
        <w:t>Event marketing</w:t>
      </w:r>
      <w:r>
        <w:rPr>
          <w:rFonts w:ascii="Times New Roman" w:hAnsi="Times New Roman" w:cs="Times New Roman"/>
          <w:b/>
          <w:sz w:val="24"/>
          <w:szCs w:val="24"/>
          <w:lang w:val="en-US"/>
        </w:rPr>
        <w:t xml:space="preserve">: commercial exhibitions and </w:t>
      </w:r>
      <w:proofErr w:type="spellStart"/>
      <w:r>
        <w:rPr>
          <w:rFonts w:ascii="Times New Roman" w:hAnsi="Times New Roman" w:cs="Times New Roman"/>
          <w:b/>
          <w:sz w:val="24"/>
          <w:szCs w:val="24"/>
          <w:lang w:val="en-US"/>
        </w:rPr>
        <w:t>congesses</w:t>
      </w:r>
      <w:proofErr w:type="spellEnd"/>
      <w:r>
        <w:rPr>
          <w:rFonts w:ascii="Times New Roman" w:hAnsi="Times New Roman" w:cs="Times New Roman"/>
          <w:b/>
          <w:sz w:val="24"/>
          <w:szCs w:val="24"/>
          <w:lang w:val="en-US"/>
        </w:rPr>
        <w:t xml:space="preserve">” </w:t>
      </w:r>
    </w:p>
    <w:p w:rsidR="00C672F8" w:rsidRPr="00B412B3" w:rsidRDefault="00C672F8" w:rsidP="00C672F8">
      <w:pPr>
        <w:spacing w:before="0" w:after="0"/>
        <w:jc w:val="both"/>
        <w:rPr>
          <w:rFonts w:ascii="Times New Roman" w:hAnsi="Times New Roman" w:cs="Times New Roman"/>
          <w:b/>
          <w:sz w:val="24"/>
          <w:szCs w:val="24"/>
          <w:lang w:val="en-US"/>
        </w:rPr>
      </w:pPr>
    </w:p>
    <w:p w:rsidR="00C672F8" w:rsidRDefault="00C672F8" w:rsidP="00C672F8">
      <w:pPr>
        <w:spacing w:before="0"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Commercial exhibitions and congresses as the business.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Infrastructures of the commercial exhibitions and congresses.</w:t>
      </w:r>
      <w:proofErr w:type="gramEnd"/>
      <w:r>
        <w:rPr>
          <w:rFonts w:ascii="Times New Roman" w:hAnsi="Times New Roman" w:cs="Times New Roman"/>
          <w:sz w:val="24"/>
          <w:szCs w:val="24"/>
          <w:lang w:val="en-US"/>
        </w:rPr>
        <w:t xml:space="preserve"> Major services for organization of the commercial exhibitions and congresses:</w:t>
      </w:r>
    </w:p>
    <w:p w:rsidR="00C672F8" w:rsidRDefault="00C672F8" w:rsidP="00C672F8">
      <w:pPr>
        <w:pStyle w:val="a7"/>
        <w:numPr>
          <w:ilvl w:val="0"/>
          <w:numId w:val="28"/>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Availability of the relevant space for the exhibitions;</w:t>
      </w:r>
    </w:p>
    <w:p w:rsidR="00C672F8" w:rsidRDefault="00C672F8" w:rsidP="00C672F8">
      <w:pPr>
        <w:pStyle w:val="a7"/>
        <w:numPr>
          <w:ilvl w:val="0"/>
          <w:numId w:val="28"/>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Availability of the venues and equipment for the congresses, symposiums and conferences;</w:t>
      </w:r>
    </w:p>
    <w:p w:rsidR="00C672F8" w:rsidRDefault="00C672F8" w:rsidP="00C672F8">
      <w:pPr>
        <w:pStyle w:val="a7"/>
        <w:numPr>
          <w:ilvl w:val="0"/>
          <w:numId w:val="28"/>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Hotel accommodation;</w:t>
      </w:r>
    </w:p>
    <w:p w:rsidR="00C672F8" w:rsidRDefault="00C672F8" w:rsidP="00C672F8">
      <w:pPr>
        <w:pStyle w:val="a7"/>
        <w:numPr>
          <w:ilvl w:val="0"/>
          <w:numId w:val="28"/>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Food and beverage service;</w:t>
      </w:r>
    </w:p>
    <w:p w:rsidR="00C672F8" w:rsidRDefault="00C672F8" w:rsidP="00C672F8">
      <w:pPr>
        <w:pStyle w:val="a7"/>
        <w:numPr>
          <w:ilvl w:val="0"/>
          <w:numId w:val="28"/>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Transportation and logistics;</w:t>
      </w:r>
    </w:p>
    <w:p w:rsidR="00C672F8" w:rsidRDefault="00C672F8" w:rsidP="00C672F8">
      <w:pPr>
        <w:pStyle w:val="a7"/>
        <w:numPr>
          <w:ilvl w:val="0"/>
          <w:numId w:val="28"/>
        </w:numPr>
        <w:spacing w:before="0" w:after="0"/>
        <w:jc w:val="both"/>
        <w:rPr>
          <w:rFonts w:ascii="Times New Roman" w:hAnsi="Times New Roman" w:cs="Times New Roman"/>
          <w:sz w:val="24"/>
          <w:szCs w:val="24"/>
          <w:lang w:val="en-US"/>
        </w:rPr>
      </w:pPr>
      <w:r>
        <w:rPr>
          <w:rFonts w:ascii="Times New Roman" w:hAnsi="Times New Roman" w:cs="Times New Roman"/>
          <w:sz w:val="24"/>
          <w:szCs w:val="24"/>
          <w:lang w:val="en-US"/>
        </w:rPr>
        <w:t>Visa provision and consulate service.</w:t>
      </w:r>
    </w:p>
    <w:p w:rsidR="00C672F8" w:rsidRDefault="00C672F8" w:rsidP="00C672F8">
      <w:pPr>
        <w:spacing w:before="0" w:after="0"/>
        <w:jc w:val="both"/>
        <w:rPr>
          <w:rFonts w:ascii="Times New Roman" w:hAnsi="Times New Roman" w:cs="Times New Roman"/>
          <w:sz w:val="24"/>
          <w:szCs w:val="24"/>
          <w:lang w:val="en-US"/>
        </w:rPr>
      </w:pPr>
    </w:p>
    <w:p w:rsidR="00C672F8" w:rsidRPr="00693F52" w:rsidRDefault="00C672F8" w:rsidP="00C672F8">
      <w:pPr>
        <w:spacing w:before="0"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Planning of the commercial exhibitions.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Commercial exhibition as the project activities.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Defining the concept and target groups of the particular commercial exhibition.</w:t>
      </w:r>
      <w:proofErr w:type="gramEnd"/>
      <w:r>
        <w:rPr>
          <w:rFonts w:ascii="Times New Roman" w:hAnsi="Times New Roman" w:cs="Times New Roman"/>
          <w:sz w:val="24"/>
          <w:szCs w:val="24"/>
          <w:lang w:val="en-US"/>
        </w:rPr>
        <w:t xml:space="preserve"> Marketing of the of the exhibition services for the companies represented target groups. </w:t>
      </w:r>
      <w:proofErr w:type="gramStart"/>
      <w:r>
        <w:rPr>
          <w:rFonts w:ascii="Times New Roman" w:hAnsi="Times New Roman" w:cs="Times New Roman"/>
          <w:sz w:val="24"/>
          <w:szCs w:val="24"/>
          <w:lang w:val="en-US"/>
        </w:rPr>
        <w:t>Interaction with the public authorities and professional unions in the particular sector of economics.</w:t>
      </w:r>
      <w:proofErr w:type="gramEnd"/>
      <w:r>
        <w:rPr>
          <w:rFonts w:ascii="Times New Roman" w:hAnsi="Times New Roman" w:cs="Times New Roman"/>
          <w:sz w:val="24"/>
          <w:szCs w:val="24"/>
          <w:lang w:val="en-US"/>
        </w:rPr>
        <w:t xml:space="preserve"> Provision of the exhibition participants’ professional communication – Public Relations events: management of the seminars, press-conferences, briefings, presentations. </w:t>
      </w:r>
      <w:proofErr w:type="gramStart"/>
      <w:r>
        <w:rPr>
          <w:rFonts w:ascii="Times New Roman" w:hAnsi="Times New Roman" w:cs="Times New Roman"/>
          <w:sz w:val="24"/>
          <w:szCs w:val="24"/>
          <w:lang w:val="en-US"/>
        </w:rPr>
        <w:t>Provision of the cultural program.</w:t>
      </w:r>
      <w:proofErr w:type="gramEnd"/>
    </w:p>
    <w:p w:rsidR="00C672F8" w:rsidRDefault="00C672F8" w:rsidP="00C672F8">
      <w:pPr>
        <w:spacing w:before="0" w:after="0"/>
        <w:jc w:val="both"/>
        <w:rPr>
          <w:rStyle w:val="style7"/>
          <w:rFonts w:ascii="Times New Roman" w:hAnsi="Times New Roman"/>
          <w:bCs/>
          <w:sz w:val="24"/>
          <w:szCs w:val="24"/>
          <w:lang w:val="en-US"/>
        </w:rPr>
      </w:pPr>
      <w:r w:rsidRPr="00693F52">
        <w:rPr>
          <w:rStyle w:val="style7"/>
          <w:rFonts w:ascii="Times New Roman" w:hAnsi="Times New Roman"/>
          <w:sz w:val="24"/>
          <w:szCs w:val="24"/>
          <w:lang w:val="en-US"/>
        </w:rPr>
        <w:t xml:space="preserve">         Types of the congress activities:</w:t>
      </w:r>
    </w:p>
    <w:p w:rsidR="00C672F8" w:rsidRDefault="00C672F8" w:rsidP="00C672F8">
      <w:pPr>
        <w:pStyle w:val="a7"/>
        <w:numPr>
          <w:ilvl w:val="0"/>
          <w:numId w:val="29"/>
        </w:num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Scientific congresses and conferences;</w:t>
      </w:r>
    </w:p>
    <w:p w:rsidR="00C672F8" w:rsidRDefault="00C672F8" w:rsidP="00C672F8">
      <w:pPr>
        <w:pStyle w:val="a7"/>
        <w:numPr>
          <w:ilvl w:val="0"/>
          <w:numId w:val="29"/>
        </w:num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Congresses of the political parties and civil society organizations;</w:t>
      </w:r>
    </w:p>
    <w:p w:rsidR="00C672F8" w:rsidRPr="00693F52" w:rsidRDefault="00C672F8" w:rsidP="00C672F8">
      <w:pPr>
        <w:pStyle w:val="a7"/>
        <w:numPr>
          <w:ilvl w:val="0"/>
          <w:numId w:val="29"/>
        </w:num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Professional congresses and conferences in the area of particular industry and technology.</w:t>
      </w:r>
    </w:p>
    <w:p w:rsidR="00C672F8" w:rsidRPr="00E62782" w:rsidRDefault="00C672F8" w:rsidP="00C672F8">
      <w:pPr>
        <w:spacing w:before="0" w:after="0"/>
        <w:jc w:val="both"/>
        <w:rPr>
          <w:rFonts w:ascii="Times New Roman" w:hAnsi="Times New Roman" w:cs="Times New Roman"/>
          <w:sz w:val="24"/>
          <w:szCs w:val="24"/>
          <w:lang w:val="en-US"/>
        </w:rPr>
      </w:pPr>
    </w:p>
    <w:p w:rsidR="00C672F8" w:rsidRPr="00D4281A" w:rsidRDefault="00C91AA1" w:rsidP="00C672F8">
      <w:pPr>
        <w:spacing w:before="0" w:after="0"/>
        <w:jc w:val="both"/>
        <w:rPr>
          <w:rFonts w:ascii="Times New Roman" w:hAnsi="Times New Roman" w:cs="Times New Roman"/>
          <w:b/>
          <w:sz w:val="24"/>
          <w:szCs w:val="24"/>
        </w:rPr>
      </w:pPr>
      <w:r>
        <w:rPr>
          <w:rFonts w:ascii="Times New Roman" w:hAnsi="Times New Roman" w:cs="Times New Roman"/>
          <w:b/>
          <w:sz w:val="24"/>
          <w:szCs w:val="24"/>
        </w:rPr>
        <w:t>Тема 1</w:t>
      </w:r>
      <w:r w:rsidRPr="00D4281A">
        <w:rPr>
          <w:rFonts w:ascii="Times New Roman" w:hAnsi="Times New Roman" w:cs="Times New Roman"/>
          <w:b/>
          <w:sz w:val="24"/>
          <w:szCs w:val="24"/>
        </w:rPr>
        <w:t>0</w:t>
      </w:r>
    </w:p>
    <w:p w:rsidR="00C672F8" w:rsidRPr="00965360" w:rsidRDefault="00C672F8" w:rsidP="00C672F8">
      <w:pPr>
        <w:jc w:val="both"/>
        <w:rPr>
          <w:rFonts w:ascii="Times New Roman" w:hAnsi="Times New Roman" w:cs="Times New Roman"/>
          <w:b/>
          <w:sz w:val="24"/>
          <w:szCs w:val="24"/>
        </w:rPr>
      </w:pPr>
      <w:r w:rsidRPr="00965360">
        <w:rPr>
          <w:rFonts w:ascii="Times New Roman" w:hAnsi="Times New Roman" w:cs="Times New Roman"/>
          <w:b/>
          <w:sz w:val="24"/>
          <w:szCs w:val="24"/>
        </w:rPr>
        <w:t>«Маркетинг спортивных событий и мероприятий»</w:t>
      </w:r>
    </w:p>
    <w:p w:rsidR="00C672F8" w:rsidRPr="00D36A44" w:rsidRDefault="00C672F8" w:rsidP="00C672F8">
      <w:pPr>
        <w:spacing w:before="0" w:after="0"/>
        <w:jc w:val="both"/>
        <w:rPr>
          <w:rFonts w:ascii="Times New Roman" w:hAnsi="Times New Roman" w:cs="Times New Roman"/>
          <w:sz w:val="24"/>
          <w:szCs w:val="24"/>
        </w:rPr>
      </w:pPr>
      <w:r w:rsidRPr="00D36A44">
        <w:rPr>
          <w:rFonts w:ascii="Times New Roman" w:hAnsi="Times New Roman" w:cs="Times New Roman"/>
          <w:sz w:val="24"/>
          <w:szCs w:val="24"/>
        </w:rPr>
        <w:t xml:space="preserve">       Массовая физкультурно-оздоровительная деятельность и профессиональный спорт высоких достижений. Основные виды профессионального спорта - классификация Международного олимпийского комитета.</w:t>
      </w:r>
    </w:p>
    <w:p w:rsidR="00C672F8" w:rsidRPr="00D36A44" w:rsidRDefault="00C672F8" w:rsidP="00C672F8">
      <w:pPr>
        <w:pStyle w:val="a7"/>
        <w:numPr>
          <w:ilvl w:val="0"/>
          <w:numId w:val="16"/>
        </w:numPr>
        <w:spacing w:before="0" w:after="0"/>
        <w:jc w:val="both"/>
        <w:rPr>
          <w:rFonts w:ascii="Times New Roman" w:hAnsi="Times New Roman" w:cs="Times New Roman"/>
          <w:sz w:val="24"/>
          <w:szCs w:val="24"/>
        </w:rPr>
      </w:pPr>
      <w:r w:rsidRPr="00D36A44">
        <w:rPr>
          <w:rFonts w:ascii="Times New Roman" w:hAnsi="Times New Roman" w:cs="Times New Roman"/>
          <w:sz w:val="24"/>
          <w:szCs w:val="24"/>
        </w:rPr>
        <w:t>Летные и зимние виды спорта.</w:t>
      </w:r>
    </w:p>
    <w:p w:rsidR="00C672F8" w:rsidRPr="00965360" w:rsidRDefault="00C672F8" w:rsidP="00C672F8">
      <w:pPr>
        <w:pStyle w:val="a7"/>
        <w:numPr>
          <w:ilvl w:val="0"/>
          <w:numId w:val="16"/>
        </w:numPr>
        <w:spacing w:before="0" w:after="0"/>
        <w:jc w:val="both"/>
        <w:rPr>
          <w:rFonts w:ascii="Times New Roman" w:hAnsi="Times New Roman" w:cs="Times New Roman"/>
          <w:sz w:val="24"/>
          <w:szCs w:val="24"/>
        </w:rPr>
      </w:pPr>
      <w:proofErr w:type="gramStart"/>
      <w:r w:rsidRPr="00D36A44">
        <w:rPr>
          <w:rFonts w:ascii="Times New Roman" w:hAnsi="Times New Roman" w:cs="Times New Roman"/>
          <w:sz w:val="24"/>
          <w:szCs w:val="24"/>
        </w:rPr>
        <w:t>Игровые (командные) виды спорта (футбол, хоккей, баскетбол, гандбол и т.п.).</w:t>
      </w:r>
      <w:proofErr w:type="gramEnd"/>
    </w:p>
    <w:p w:rsidR="00C672F8" w:rsidRPr="00D36A44" w:rsidRDefault="00C672F8" w:rsidP="00C672F8">
      <w:pPr>
        <w:pStyle w:val="a7"/>
        <w:numPr>
          <w:ilvl w:val="0"/>
          <w:numId w:val="16"/>
        </w:numPr>
        <w:spacing w:before="0" w:after="0"/>
        <w:jc w:val="both"/>
        <w:rPr>
          <w:rFonts w:ascii="Times New Roman" w:hAnsi="Times New Roman" w:cs="Times New Roman"/>
          <w:sz w:val="24"/>
          <w:szCs w:val="24"/>
        </w:rPr>
      </w:pPr>
      <w:proofErr w:type="gramStart"/>
      <w:r w:rsidRPr="00965360">
        <w:rPr>
          <w:rFonts w:ascii="Times New Roman" w:hAnsi="Times New Roman" w:cs="Times New Roman"/>
          <w:sz w:val="24"/>
          <w:szCs w:val="24"/>
        </w:rPr>
        <w:t xml:space="preserve">Соревновательные виды спорта (например, </w:t>
      </w:r>
      <w:r>
        <w:rPr>
          <w:rFonts w:ascii="Times New Roman" w:hAnsi="Times New Roman" w:cs="Times New Roman"/>
          <w:sz w:val="24"/>
          <w:szCs w:val="24"/>
        </w:rPr>
        <w:t xml:space="preserve">легкая атлетика, </w:t>
      </w:r>
      <w:r w:rsidRPr="00965360">
        <w:rPr>
          <w:rFonts w:ascii="Times New Roman" w:hAnsi="Times New Roman" w:cs="Times New Roman"/>
          <w:sz w:val="24"/>
          <w:szCs w:val="24"/>
        </w:rPr>
        <w:t xml:space="preserve"> водные виды спорта, лыжные гонки, конькобежный спорт,</w:t>
      </w:r>
      <w:r w:rsidRPr="00D36A44">
        <w:rPr>
          <w:rFonts w:ascii="Times New Roman" w:hAnsi="Times New Roman" w:cs="Times New Roman"/>
          <w:sz w:val="24"/>
          <w:szCs w:val="24"/>
        </w:rPr>
        <w:t xml:space="preserve"> </w:t>
      </w:r>
      <w:r>
        <w:rPr>
          <w:rFonts w:ascii="Times New Roman" w:hAnsi="Times New Roman" w:cs="Times New Roman"/>
          <w:sz w:val="24"/>
          <w:szCs w:val="24"/>
        </w:rPr>
        <w:t>биатлон,</w:t>
      </w:r>
      <w:r w:rsidRPr="00965360">
        <w:rPr>
          <w:rFonts w:ascii="Times New Roman" w:hAnsi="Times New Roman" w:cs="Times New Roman"/>
          <w:sz w:val="24"/>
          <w:szCs w:val="24"/>
        </w:rPr>
        <w:t xml:space="preserve"> стрельба, конный спорт, теннис, и т.п.).</w:t>
      </w:r>
      <w:proofErr w:type="gramEnd"/>
    </w:p>
    <w:p w:rsidR="00C672F8" w:rsidRPr="00965360" w:rsidRDefault="00C672F8" w:rsidP="00C672F8">
      <w:pPr>
        <w:pStyle w:val="a7"/>
        <w:numPr>
          <w:ilvl w:val="0"/>
          <w:numId w:val="16"/>
        </w:numPr>
        <w:spacing w:before="0" w:after="0"/>
        <w:jc w:val="both"/>
        <w:rPr>
          <w:rFonts w:ascii="Times New Roman" w:hAnsi="Times New Roman" w:cs="Times New Roman"/>
          <w:sz w:val="24"/>
          <w:szCs w:val="24"/>
        </w:rPr>
      </w:pPr>
      <w:r>
        <w:rPr>
          <w:rFonts w:ascii="Times New Roman" w:hAnsi="Times New Roman" w:cs="Times New Roman"/>
          <w:sz w:val="24"/>
          <w:szCs w:val="24"/>
        </w:rPr>
        <w:t>Технические виды спорта (</w:t>
      </w:r>
      <w:r w:rsidRPr="00965360">
        <w:rPr>
          <w:rFonts w:ascii="Times New Roman" w:hAnsi="Times New Roman" w:cs="Times New Roman"/>
          <w:sz w:val="24"/>
          <w:szCs w:val="24"/>
        </w:rPr>
        <w:t>автомобильные и мотогонки</w:t>
      </w:r>
      <w:r>
        <w:rPr>
          <w:rFonts w:ascii="Times New Roman" w:hAnsi="Times New Roman" w:cs="Times New Roman"/>
          <w:sz w:val="24"/>
          <w:szCs w:val="24"/>
        </w:rPr>
        <w:t xml:space="preserve">, парусный спорт, водно-моторные виды спорта, велоспорт и т.п.). </w:t>
      </w:r>
    </w:p>
    <w:p w:rsidR="00C672F8" w:rsidRPr="00965360" w:rsidRDefault="00C672F8" w:rsidP="00C672F8">
      <w:pPr>
        <w:pStyle w:val="a7"/>
        <w:numPr>
          <w:ilvl w:val="0"/>
          <w:numId w:val="16"/>
        </w:numPr>
        <w:spacing w:before="0" w:after="0"/>
        <w:jc w:val="both"/>
        <w:rPr>
          <w:rFonts w:ascii="Times New Roman" w:hAnsi="Times New Roman" w:cs="Times New Roman"/>
          <w:sz w:val="24"/>
          <w:szCs w:val="24"/>
        </w:rPr>
      </w:pPr>
      <w:proofErr w:type="gramStart"/>
      <w:r w:rsidRPr="00965360">
        <w:rPr>
          <w:rFonts w:ascii="Times New Roman" w:hAnsi="Times New Roman" w:cs="Times New Roman"/>
          <w:sz w:val="24"/>
          <w:szCs w:val="24"/>
        </w:rPr>
        <w:t>Единоборства (бокс, греко-римская борьба, дзюдо, самбо, карате, национальные виды борьбы и т.п.).</w:t>
      </w:r>
      <w:proofErr w:type="gramEnd"/>
    </w:p>
    <w:p w:rsidR="00C672F8" w:rsidRPr="00965360" w:rsidRDefault="00C672F8" w:rsidP="00C672F8">
      <w:pPr>
        <w:pStyle w:val="a7"/>
        <w:numPr>
          <w:ilvl w:val="0"/>
          <w:numId w:val="16"/>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Интеллектуальные виды спорта (шахматы, шашки).</w:t>
      </w:r>
    </w:p>
    <w:p w:rsidR="00C672F8" w:rsidRPr="00965360" w:rsidRDefault="00C672F8" w:rsidP="00C672F8">
      <w:pPr>
        <w:pStyle w:val="a7"/>
        <w:numPr>
          <w:ilvl w:val="0"/>
          <w:numId w:val="16"/>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Художественные виды спорта (художественная гимнастика, синхронное плавание, бальные танцы, акробатический рок-н-ролл).</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Институциональные формы организации спортивных мероприятий: региональные, национальные, международные соревнования, олимпиады, национальные</w:t>
      </w:r>
      <w:r w:rsidRPr="00B06ED4">
        <w:rPr>
          <w:rFonts w:ascii="Times New Roman" w:hAnsi="Times New Roman" w:cs="Times New Roman"/>
          <w:sz w:val="24"/>
          <w:szCs w:val="24"/>
        </w:rPr>
        <w:t xml:space="preserve"> </w:t>
      </w:r>
      <w:r>
        <w:rPr>
          <w:rFonts w:ascii="Times New Roman" w:hAnsi="Times New Roman" w:cs="Times New Roman"/>
          <w:sz w:val="24"/>
          <w:szCs w:val="24"/>
        </w:rPr>
        <w:t xml:space="preserve">и международные </w:t>
      </w:r>
      <w:r w:rsidRPr="00965360">
        <w:rPr>
          <w:rFonts w:ascii="Times New Roman" w:hAnsi="Times New Roman" w:cs="Times New Roman"/>
          <w:sz w:val="24"/>
          <w:szCs w:val="24"/>
        </w:rPr>
        <w:t xml:space="preserve">чемпионаты в игровых видах спорта. </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Оценка инфраструктуры и технических условий проведения спортивных мероприятий.</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Международные стандарты проведения спортивных соревнований.</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Взаимодействие с международными, национальными и региональными спортивными федерациями. Взаимодействие с органами государственной власти и местного самоуправления по организации спортивных событий и мероприятий.</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Финансирование спортивных событий и мероприятий:</w:t>
      </w:r>
    </w:p>
    <w:p w:rsidR="00C672F8" w:rsidRPr="00965360" w:rsidRDefault="00C672F8" w:rsidP="00C672F8">
      <w:pPr>
        <w:pStyle w:val="a7"/>
        <w:numPr>
          <w:ilvl w:val="0"/>
          <w:numId w:val="18"/>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Доходы от продажи билетов;</w:t>
      </w:r>
    </w:p>
    <w:p w:rsidR="00C672F8" w:rsidRPr="00965360" w:rsidRDefault="00C672F8" w:rsidP="00C672F8">
      <w:pPr>
        <w:pStyle w:val="a7"/>
        <w:numPr>
          <w:ilvl w:val="0"/>
          <w:numId w:val="18"/>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Гранты международных, национальных и региональных спортивных федераций;</w:t>
      </w:r>
    </w:p>
    <w:p w:rsidR="00C672F8" w:rsidRPr="00965360" w:rsidRDefault="00C672F8" w:rsidP="00C672F8">
      <w:pPr>
        <w:pStyle w:val="a7"/>
        <w:numPr>
          <w:ilvl w:val="0"/>
          <w:numId w:val="18"/>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Субсидии органов государственной власти и местного самоуправления;</w:t>
      </w:r>
    </w:p>
    <w:p w:rsidR="00C672F8" w:rsidRPr="00965360" w:rsidRDefault="00C672F8" w:rsidP="00C672F8">
      <w:pPr>
        <w:pStyle w:val="a7"/>
        <w:numPr>
          <w:ilvl w:val="0"/>
          <w:numId w:val="18"/>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Доходы от продажи прав на телевизионную и радиотрансляцию, видеозапись спортивных мероприятий;</w:t>
      </w:r>
    </w:p>
    <w:p w:rsidR="00C672F8" w:rsidRPr="00965360" w:rsidRDefault="00C672F8" w:rsidP="00C672F8">
      <w:pPr>
        <w:pStyle w:val="a7"/>
        <w:numPr>
          <w:ilvl w:val="0"/>
          <w:numId w:val="18"/>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Доходы от продажи спортивной атрибутики и сувенирной продукции;</w:t>
      </w:r>
    </w:p>
    <w:p w:rsidR="00C672F8" w:rsidRPr="00480E04" w:rsidRDefault="00C672F8" w:rsidP="00C672F8">
      <w:pPr>
        <w:pStyle w:val="a7"/>
        <w:numPr>
          <w:ilvl w:val="0"/>
          <w:numId w:val="18"/>
        </w:numPr>
        <w:spacing w:before="0" w:after="0"/>
        <w:jc w:val="both"/>
        <w:rPr>
          <w:rFonts w:ascii="Times New Roman" w:hAnsi="Times New Roman" w:cs="Times New Roman"/>
          <w:sz w:val="24"/>
          <w:szCs w:val="24"/>
        </w:rPr>
      </w:pPr>
      <w:r w:rsidRPr="00965360">
        <w:rPr>
          <w:rFonts w:ascii="Times New Roman" w:hAnsi="Times New Roman" w:cs="Times New Roman"/>
          <w:sz w:val="24"/>
          <w:szCs w:val="24"/>
        </w:rPr>
        <w:t>Гранты корпоративных</w:t>
      </w:r>
      <w:r w:rsidRPr="00564EAA">
        <w:rPr>
          <w:rFonts w:ascii="Times New Roman" w:hAnsi="Times New Roman" w:cs="Times New Roman"/>
          <w:sz w:val="24"/>
          <w:szCs w:val="24"/>
        </w:rPr>
        <w:t xml:space="preserve"> </w:t>
      </w:r>
      <w:r>
        <w:rPr>
          <w:rFonts w:ascii="Times New Roman" w:hAnsi="Times New Roman" w:cs="Times New Roman"/>
          <w:sz w:val="24"/>
          <w:szCs w:val="24"/>
        </w:rPr>
        <w:t>и индивидуальных</w:t>
      </w:r>
      <w:r w:rsidRPr="00965360">
        <w:rPr>
          <w:rFonts w:ascii="Times New Roman" w:hAnsi="Times New Roman" w:cs="Times New Roman"/>
          <w:sz w:val="24"/>
          <w:szCs w:val="24"/>
        </w:rPr>
        <w:t xml:space="preserve"> спонсоров.</w:t>
      </w:r>
    </w:p>
    <w:p w:rsidR="00C672F8" w:rsidRPr="00965360" w:rsidRDefault="00C672F8" w:rsidP="00C672F8">
      <w:pPr>
        <w:spacing w:before="0" w:after="0"/>
        <w:jc w:val="both"/>
        <w:rPr>
          <w:rFonts w:ascii="Times New Roman" w:hAnsi="Times New Roman" w:cs="Times New Roman"/>
          <w:sz w:val="24"/>
          <w:szCs w:val="24"/>
        </w:rPr>
      </w:pPr>
      <w:r w:rsidRPr="00965360">
        <w:rPr>
          <w:rFonts w:ascii="Times New Roman" w:hAnsi="Times New Roman" w:cs="Times New Roman"/>
          <w:sz w:val="24"/>
          <w:szCs w:val="24"/>
        </w:rPr>
        <w:t xml:space="preserve">    Формирование аудитории спортивных мероприятий. Современные инструменты реализации билетов на спортивные мероприятия. Работа со спортивными </w:t>
      </w:r>
      <w:proofErr w:type="spellStart"/>
      <w:proofErr w:type="gramStart"/>
      <w:r w:rsidRPr="00965360">
        <w:rPr>
          <w:rFonts w:ascii="Times New Roman" w:hAnsi="Times New Roman" w:cs="Times New Roman"/>
          <w:sz w:val="24"/>
          <w:szCs w:val="24"/>
        </w:rPr>
        <w:t>фан-клубами</w:t>
      </w:r>
      <w:proofErr w:type="spellEnd"/>
      <w:proofErr w:type="gramEnd"/>
      <w:r w:rsidRPr="00965360">
        <w:rPr>
          <w:rFonts w:ascii="Times New Roman" w:hAnsi="Times New Roman" w:cs="Times New Roman"/>
          <w:sz w:val="24"/>
          <w:szCs w:val="24"/>
        </w:rPr>
        <w:t xml:space="preserve"> и иными общественными объединениями болельщиков и любителей спорта.</w:t>
      </w:r>
    </w:p>
    <w:p w:rsidR="00C672F8" w:rsidRPr="008A2755" w:rsidRDefault="00C672F8" w:rsidP="00C672F8">
      <w:pPr>
        <w:spacing w:before="0" w:after="0"/>
        <w:jc w:val="both"/>
        <w:rPr>
          <w:rStyle w:val="style7"/>
          <w:rFonts w:ascii="Times New Roman" w:hAnsi="Times New Roman"/>
          <w:bCs/>
          <w:sz w:val="24"/>
          <w:szCs w:val="24"/>
        </w:rPr>
      </w:pPr>
      <w:r w:rsidRPr="00965360">
        <w:rPr>
          <w:rFonts w:ascii="Times New Roman" w:hAnsi="Times New Roman" w:cs="Times New Roman"/>
          <w:sz w:val="24"/>
          <w:szCs w:val="24"/>
        </w:rPr>
        <w:t xml:space="preserve">        Роль мероприятий </w:t>
      </w:r>
      <w:r w:rsidRPr="00965360">
        <w:rPr>
          <w:rFonts w:ascii="Times New Roman" w:hAnsi="Times New Roman" w:cs="Times New Roman"/>
          <w:sz w:val="24"/>
          <w:szCs w:val="24"/>
          <w:lang w:val="en-US"/>
        </w:rPr>
        <w:t>Public</w:t>
      </w:r>
      <w:r w:rsidRPr="00965360">
        <w:rPr>
          <w:rFonts w:ascii="Times New Roman" w:hAnsi="Times New Roman" w:cs="Times New Roman"/>
          <w:sz w:val="24"/>
          <w:szCs w:val="24"/>
        </w:rPr>
        <w:t xml:space="preserve"> </w:t>
      </w:r>
      <w:r w:rsidRPr="00965360">
        <w:rPr>
          <w:rFonts w:ascii="Times New Roman" w:hAnsi="Times New Roman" w:cs="Times New Roman"/>
          <w:sz w:val="24"/>
          <w:szCs w:val="24"/>
          <w:lang w:val="en-US"/>
        </w:rPr>
        <w:t>Relations</w:t>
      </w:r>
      <w:r w:rsidRPr="00965360">
        <w:rPr>
          <w:rFonts w:ascii="Times New Roman" w:hAnsi="Times New Roman" w:cs="Times New Roman"/>
          <w:sz w:val="24"/>
          <w:szCs w:val="24"/>
        </w:rPr>
        <w:t xml:space="preserve"> в маркетинговой стратегии и практики организации и проведения спортивных мероприя</w:t>
      </w:r>
      <w:r w:rsidRPr="00965360">
        <w:rPr>
          <w:rStyle w:val="style7"/>
          <w:rFonts w:ascii="Times New Roman" w:hAnsi="Times New Roman"/>
          <w:sz w:val="24"/>
          <w:szCs w:val="24"/>
        </w:rPr>
        <w:t>тий.</w:t>
      </w:r>
      <w:r w:rsidRPr="00817537">
        <w:rPr>
          <w:rStyle w:val="style7"/>
          <w:rFonts w:ascii="Times New Roman" w:hAnsi="Times New Roman"/>
          <w:sz w:val="24"/>
          <w:szCs w:val="24"/>
        </w:rPr>
        <w:t xml:space="preserve"> </w:t>
      </w:r>
    </w:p>
    <w:p w:rsidR="00C672F8" w:rsidRPr="00C91AA1" w:rsidRDefault="00C91AA1" w:rsidP="00C672F8">
      <w:pPr>
        <w:spacing w:before="0" w:after="0"/>
        <w:jc w:val="both"/>
        <w:rPr>
          <w:rStyle w:val="style7"/>
          <w:rFonts w:ascii="Times New Roman" w:hAnsi="Times New Roman"/>
          <w:b/>
          <w:bCs/>
          <w:sz w:val="24"/>
          <w:szCs w:val="24"/>
          <w:lang w:val="en-US"/>
        </w:rPr>
      </w:pPr>
      <w:r>
        <w:rPr>
          <w:rStyle w:val="style7"/>
          <w:rFonts w:ascii="Times New Roman" w:hAnsi="Times New Roman"/>
          <w:b/>
          <w:sz w:val="24"/>
          <w:szCs w:val="24"/>
          <w:lang w:val="en-US"/>
        </w:rPr>
        <w:lastRenderedPageBreak/>
        <w:t>Topic 10</w:t>
      </w:r>
    </w:p>
    <w:p w:rsidR="00C672F8" w:rsidRPr="00C91AA1" w:rsidRDefault="00C672F8" w:rsidP="00C672F8">
      <w:pPr>
        <w:spacing w:before="0" w:after="0"/>
        <w:jc w:val="both"/>
        <w:rPr>
          <w:rStyle w:val="style7"/>
          <w:rFonts w:ascii="Times New Roman" w:hAnsi="Times New Roman"/>
          <w:b/>
          <w:bCs/>
          <w:sz w:val="24"/>
          <w:szCs w:val="24"/>
          <w:lang w:val="en-US"/>
        </w:rPr>
      </w:pPr>
    </w:p>
    <w:p w:rsidR="00C672F8" w:rsidRPr="00C91AA1" w:rsidRDefault="00C672F8" w:rsidP="00C672F8">
      <w:pPr>
        <w:spacing w:before="0" w:after="0"/>
        <w:jc w:val="both"/>
        <w:rPr>
          <w:rStyle w:val="style7"/>
          <w:rFonts w:ascii="Times New Roman" w:hAnsi="Times New Roman"/>
          <w:b/>
          <w:bCs/>
          <w:sz w:val="24"/>
          <w:szCs w:val="24"/>
          <w:lang w:val="en-US"/>
        </w:rPr>
      </w:pPr>
      <w:r w:rsidRPr="00C91AA1">
        <w:rPr>
          <w:rStyle w:val="style7"/>
          <w:rFonts w:ascii="Times New Roman" w:hAnsi="Times New Roman"/>
          <w:b/>
          <w:sz w:val="24"/>
          <w:szCs w:val="24"/>
          <w:lang w:val="en-US"/>
        </w:rPr>
        <w:t>“Marketing of the sports events”</w:t>
      </w:r>
    </w:p>
    <w:p w:rsidR="00C672F8" w:rsidRDefault="00C672F8" w:rsidP="00C672F8">
      <w:pPr>
        <w:spacing w:before="0" w:after="0"/>
        <w:jc w:val="both"/>
        <w:rPr>
          <w:rStyle w:val="style7"/>
          <w:rFonts w:ascii="Times New Roman" w:hAnsi="Times New Roman"/>
          <w:b/>
          <w:bCs/>
          <w:sz w:val="24"/>
          <w:szCs w:val="24"/>
          <w:lang w:val="en-US"/>
        </w:rPr>
      </w:pPr>
    </w:p>
    <w:p w:rsidR="00C672F8" w:rsidRDefault="00C672F8" w:rsidP="00C672F8">
      <w:pPr>
        <w:spacing w:before="0" w:after="0"/>
        <w:jc w:val="both"/>
        <w:rPr>
          <w:rStyle w:val="style7"/>
          <w:rFonts w:ascii="Times New Roman" w:hAnsi="Times New Roman"/>
          <w:bCs/>
          <w:sz w:val="24"/>
          <w:szCs w:val="24"/>
          <w:lang w:val="en-US"/>
        </w:rPr>
      </w:pPr>
      <w:proofErr w:type="gramStart"/>
      <w:r>
        <w:rPr>
          <w:rStyle w:val="style7"/>
          <w:rFonts w:ascii="Times New Roman" w:hAnsi="Times New Roman"/>
          <w:sz w:val="24"/>
          <w:szCs w:val="24"/>
          <w:lang w:val="en-US"/>
        </w:rPr>
        <w:t>Mass physical training and professional sport of records.</w:t>
      </w:r>
      <w:proofErr w:type="gramEnd"/>
      <w:r>
        <w:rPr>
          <w:rStyle w:val="style7"/>
          <w:rFonts w:ascii="Times New Roman" w:hAnsi="Times New Roman"/>
          <w:sz w:val="24"/>
          <w:szCs w:val="24"/>
          <w:lang w:val="en-US"/>
        </w:rPr>
        <w:t xml:space="preserve"> Major </w:t>
      </w:r>
      <w:proofErr w:type="gramStart"/>
      <w:r>
        <w:rPr>
          <w:rStyle w:val="style7"/>
          <w:rFonts w:ascii="Times New Roman" w:hAnsi="Times New Roman"/>
          <w:sz w:val="24"/>
          <w:szCs w:val="24"/>
          <w:lang w:val="en-US"/>
        </w:rPr>
        <w:t>fields</w:t>
      </w:r>
      <w:proofErr w:type="gramEnd"/>
      <w:r>
        <w:rPr>
          <w:rStyle w:val="style7"/>
          <w:rFonts w:ascii="Times New Roman" w:hAnsi="Times New Roman"/>
          <w:sz w:val="24"/>
          <w:szCs w:val="24"/>
          <w:lang w:val="en-US"/>
        </w:rPr>
        <w:t xml:space="preserve"> of the professional sport - International Olympic Committee classifications:</w:t>
      </w:r>
    </w:p>
    <w:p w:rsidR="00C672F8" w:rsidRPr="00416E1E" w:rsidRDefault="00C672F8" w:rsidP="00C672F8">
      <w:pPr>
        <w:pStyle w:val="a7"/>
        <w:numPr>
          <w:ilvl w:val="0"/>
          <w:numId w:val="30"/>
        </w:numPr>
        <w:spacing w:before="0" w:after="0"/>
        <w:jc w:val="both"/>
        <w:rPr>
          <w:rStyle w:val="style7"/>
          <w:rFonts w:ascii="Times New Roman" w:hAnsi="Times New Roman"/>
          <w:bCs/>
          <w:sz w:val="24"/>
          <w:szCs w:val="24"/>
          <w:lang w:val="en-US"/>
        </w:rPr>
      </w:pPr>
      <w:r>
        <w:rPr>
          <w:rStyle w:val="style7"/>
          <w:rFonts w:ascii="Times New Roman" w:hAnsi="Times New Roman"/>
          <w:sz w:val="24"/>
          <w:szCs w:val="24"/>
          <w:lang w:val="en-US"/>
        </w:rPr>
        <w:t>Summer and winter sports;</w:t>
      </w:r>
    </w:p>
    <w:p w:rsidR="00C672F8" w:rsidRDefault="00C672F8" w:rsidP="00C672F8">
      <w:pPr>
        <w:pStyle w:val="a7"/>
        <w:numPr>
          <w:ilvl w:val="0"/>
          <w:numId w:val="30"/>
        </w:numPr>
        <w:spacing w:before="0" w:after="0"/>
        <w:jc w:val="both"/>
        <w:rPr>
          <w:rStyle w:val="style7"/>
          <w:rFonts w:ascii="Times New Roman" w:hAnsi="Times New Roman"/>
          <w:bCs/>
          <w:sz w:val="24"/>
          <w:szCs w:val="24"/>
          <w:lang w:val="en-US"/>
        </w:rPr>
      </w:pPr>
      <w:r>
        <w:rPr>
          <w:rStyle w:val="style7"/>
          <w:rFonts w:ascii="Times New Roman" w:hAnsi="Times New Roman"/>
          <w:sz w:val="24"/>
          <w:szCs w:val="24"/>
          <w:lang w:val="en-US"/>
        </w:rPr>
        <w:t>Competitive</w:t>
      </w:r>
      <w:r w:rsidRPr="00416E1E">
        <w:rPr>
          <w:rStyle w:val="style7"/>
          <w:rFonts w:ascii="Times New Roman" w:hAnsi="Times New Roman"/>
          <w:sz w:val="24"/>
          <w:szCs w:val="24"/>
          <w:lang w:val="en-US"/>
        </w:rPr>
        <w:t>-</w:t>
      </w:r>
      <w:r>
        <w:rPr>
          <w:rStyle w:val="style7"/>
          <w:rFonts w:ascii="Times New Roman" w:hAnsi="Times New Roman"/>
          <w:sz w:val="24"/>
          <w:szCs w:val="24"/>
          <w:lang w:val="en-US"/>
        </w:rPr>
        <w:t>team sports (football-soccer, ice hockey, basketball, handball etc.);</w:t>
      </w:r>
    </w:p>
    <w:p w:rsidR="00C672F8" w:rsidRDefault="00C672F8" w:rsidP="00C672F8">
      <w:pPr>
        <w:pStyle w:val="a7"/>
        <w:numPr>
          <w:ilvl w:val="0"/>
          <w:numId w:val="30"/>
        </w:numPr>
        <w:spacing w:before="0" w:after="0"/>
        <w:jc w:val="both"/>
        <w:rPr>
          <w:rStyle w:val="style7"/>
          <w:rFonts w:ascii="Times New Roman" w:hAnsi="Times New Roman"/>
          <w:bCs/>
          <w:sz w:val="24"/>
          <w:szCs w:val="24"/>
          <w:lang w:val="en-US"/>
        </w:rPr>
      </w:pPr>
      <w:r>
        <w:rPr>
          <w:rStyle w:val="style7"/>
          <w:rFonts w:ascii="Times New Roman" w:hAnsi="Times New Roman"/>
          <w:sz w:val="24"/>
          <w:szCs w:val="24"/>
          <w:lang w:val="en-US"/>
        </w:rPr>
        <w:t>Competitive sports (track-and-field athletics, water sports, skiing, skating, biathlon, shooting, tennis,</w:t>
      </w:r>
      <w:r w:rsidRPr="00F1542C">
        <w:rPr>
          <w:rStyle w:val="style7"/>
          <w:rFonts w:ascii="Times New Roman" w:hAnsi="Times New Roman"/>
          <w:sz w:val="24"/>
          <w:szCs w:val="24"/>
          <w:lang w:val="en-US"/>
        </w:rPr>
        <w:t xml:space="preserve"> </w:t>
      </w:r>
      <w:r>
        <w:rPr>
          <w:rStyle w:val="style7"/>
          <w:rFonts w:ascii="Times New Roman" w:hAnsi="Times New Roman"/>
          <w:sz w:val="24"/>
          <w:szCs w:val="24"/>
          <w:lang w:val="en-US"/>
        </w:rPr>
        <w:t>equestrian sports etc.);</w:t>
      </w:r>
    </w:p>
    <w:p w:rsidR="00C672F8" w:rsidRDefault="00C672F8" w:rsidP="00C672F8">
      <w:pPr>
        <w:pStyle w:val="a7"/>
        <w:numPr>
          <w:ilvl w:val="0"/>
          <w:numId w:val="30"/>
        </w:numPr>
        <w:spacing w:before="0" w:after="0"/>
        <w:jc w:val="both"/>
        <w:rPr>
          <w:rStyle w:val="style7"/>
          <w:rFonts w:ascii="Times New Roman" w:hAnsi="Times New Roman"/>
          <w:bCs/>
          <w:sz w:val="24"/>
          <w:szCs w:val="24"/>
          <w:lang w:val="en-US"/>
        </w:rPr>
      </w:pPr>
      <w:r>
        <w:rPr>
          <w:rStyle w:val="style7"/>
          <w:rFonts w:ascii="Times New Roman" w:hAnsi="Times New Roman"/>
          <w:sz w:val="24"/>
          <w:szCs w:val="24"/>
          <w:lang w:val="en-US"/>
        </w:rPr>
        <w:t>Technical sports (car and motorcycle races, yachting sport, motor-boating sport, bicycling etc.);</w:t>
      </w:r>
    </w:p>
    <w:p w:rsidR="00C672F8" w:rsidRDefault="00C672F8" w:rsidP="00C672F8">
      <w:pPr>
        <w:pStyle w:val="a7"/>
        <w:numPr>
          <w:ilvl w:val="0"/>
          <w:numId w:val="30"/>
        </w:numPr>
        <w:spacing w:before="0" w:after="0"/>
        <w:jc w:val="both"/>
        <w:rPr>
          <w:rStyle w:val="style7"/>
          <w:rFonts w:ascii="Times New Roman" w:hAnsi="Times New Roman"/>
          <w:bCs/>
          <w:sz w:val="24"/>
          <w:szCs w:val="24"/>
          <w:lang w:val="en-US"/>
        </w:rPr>
      </w:pPr>
      <w:r>
        <w:rPr>
          <w:rStyle w:val="style7"/>
          <w:rFonts w:ascii="Times New Roman" w:hAnsi="Times New Roman"/>
          <w:sz w:val="24"/>
          <w:szCs w:val="24"/>
          <w:lang w:val="en-US"/>
        </w:rPr>
        <w:t xml:space="preserve">Combat sport (boxing, Greco-Roman wrestling, judo, </w:t>
      </w:r>
      <w:proofErr w:type="spellStart"/>
      <w:r>
        <w:rPr>
          <w:rStyle w:val="style7"/>
          <w:rFonts w:ascii="Times New Roman" w:hAnsi="Times New Roman"/>
          <w:sz w:val="24"/>
          <w:szCs w:val="24"/>
          <w:lang w:val="en-US"/>
        </w:rPr>
        <w:t>sambo</w:t>
      </w:r>
      <w:proofErr w:type="spellEnd"/>
      <w:r>
        <w:rPr>
          <w:rStyle w:val="style7"/>
          <w:rFonts w:ascii="Times New Roman" w:hAnsi="Times New Roman"/>
          <w:sz w:val="24"/>
          <w:szCs w:val="24"/>
          <w:lang w:val="en-US"/>
        </w:rPr>
        <w:t>, karate, national types of wrestling etc.);</w:t>
      </w:r>
    </w:p>
    <w:p w:rsidR="00C672F8" w:rsidRDefault="00C672F8" w:rsidP="00C672F8">
      <w:pPr>
        <w:pStyle w:val="a7"/>
        <w:numPr>
          <w:ilvl w:val="0"/>
          <w:numId w:val="30"/>
        </w:numPr>
        <w:spacing w:before="0" w:after="0"/>
        <w:jc w:val="both"/>
        <w:rPr>
          <w:rStyle w:val="style7"/>
          <w:rFonts w:ascii="Times New Roman" w:hAnsi="Times New Roman"/>
          <w:bCs/>
          <w:sz w:val="24"/>
          <w:szCs w:val="24"/>
          <w:lang w:val="en-US"/>
        </w:rPr>
      </w:pPr>
      <w:r>
        <w:rPr>
          <w:rStyle w:val="style7"/>
          <w:rFonts w:ascii="Times New Roman" w:hAnsi="Times New Roman"/>
          <w:sz w:val="24"/>
          <w:szCs w:val="24"/>
          <w:lang w:val="en-US"/>
        </w:rPr>
        <w:t>Intellectual sport (chess, checkers etc.).</w:t>
      </w:r>
    </w:p>
    <w:p w:rsidR="00C672F8" w:rsidRPr="00B06ED4" w:rsidRDefault="00C672F8" w:rsidP="00C672F8">
      <w:pPr>
        <w:pStyle w:val="a7"/>
        <w:numPr>
          <w:ilvl w:val="0"/>
          <w:numId w:val="30"/>
        </w:numPr>
        <w:spacing w:before="0" w:after="0"/>
        <w:jc w:val="both"/>
        <w:rPr>
          <w:rFonts w:ascii="Times New Roman" w:hAnsi="Times New Roman" w:cs="Times New Roman"/>
          <w:bCs/>
          <w:sz w:val="24"/>
          <w:szCs w:val="24"/>
          <w:lang w:val="en-US"/>
        </w:rPr>
      </w:pPr>
      <w:r>
        <w:rPr>
          <w:rStyle w:val="style7"/>
          <w:rFonts w:ascii="Times New Roman" w:hAnsi="Times New Roman"/>
          <w:sz w:val="24"/>
          <w:szCs w:val="24"/>
          <w:lang w:val="en-US"/>
        </w:rPr>
        <w:t>Artistic sports (</w:t>
      </w:r>
      <w:hyperlink r:id="rId8" w:history="1">
        <w:r w:rsidRPr="000006E0">
          <w:rPr>
            <w:rStyle w:val="a6"/>
            <w:rFonts w:ascii="Times New Roman" w:hAnsi="Times New Roman" w:cs="Times New Roman"/>
            <w:color w:val="auto"/>
            <w:sz w:val="24"/>
            <w:szCs w:val="24"/>
            <w:u w:val="none"/>
            <w:lang w:val="en-US"/>
          </w:rPr>
          <w:t>rhythmic-sportive gymnastics</w:t>
        </w:r>
      </w:hyperlink>
      <w:r>
        <w:rPr>
          <w:rFonts w:ascii="Times New Roman" w:hAnsi="Times New Roman" w:cs="Times New Roman"/>
          <w:lang w:val="en-US"/>
        </w:rPr>
        <w:t xml:space="preserve">, </w:t>
      </w:r>
      <w:r w:rsidRPr="0000121B">
        <w:rPr>
          <w:rFonts w:ascii="Times New Roman" w:hAnsi="Times New Roman" w:cs="Times New Roman"/>
          <w:lang w:val="en-US"/>
        </w:rPr>
        <w:t>synchronous swimming</w:t>
      </w:r>
      <w:r>
        <w:rPr>
          <w:rFonts w:ascii="Times New Roman" w:hAnsi="Times New Roman" w:cs="Times New Roman"/>
          <w:lang w:val="en-US"/>
        </w:rPr>
        <w:t>, ball-room dancing, acrobatic rock-n-roll etc.).</w:t>
      </w:r>
    </w:p>
    <w:p w:rsidR="00C672F8" w:rsidRDefault="00C672F8" w:rsidP="00C672F8">
      <w:pPr>
        <w:spacing w:before="0" w:after="0"/>
        <w:jc w:val="both"/>
        <w:rPr>
          <w:rStyle w:val="style7"/>
          <w:rFonts w:ascii="Times New Roman" w:hAnsi="Times New Roman"/>
          <w:bCs/>
          <w:sz w:val="24"/>
          <w:szCs w:val="24"/>
          <w:lang w:val="en-US"/>
        </w:rPr>
      </w:pPr>
    </w:p>
    <w:p w:rsidR="00C672F8" w:rsidRPr="00B06ED4" w:rsidRDefault="00C672F8" w:rsidP="00C672F8">
      <w:pPr>
        <w:spacing w:before="0" w:after="0"/>
        <w:jc w:val="both"/>
        <w:rPr>
          <w:rStyle w:val="style7"/>
          <w:rFonts w:ascii="Times New Roman" w:hAnsi="Times New Roman"/>
          <w:bCs/>
          <w:sz w:val="24"/>
          <w:szCs w:val="24"/>
          <w:lang w:val="en-US"/>
        </w:rPr>
      </w:pPr>
      <w:r>
        <w:rPr>
          <w:rStyle w:val="style7"/>
          <w:rFonts w:ascii="Times New Roman" w:hAnsi="Times New Roman"/>
          <w:sz w:val="24"/>
          <w:szCs w:val="24"/>
          <w:lang w:val="en-US"/>
        </w:rPr>
        <w:t xml:space="preserve">     Institutional forms of the sports events organization: regional, national, international championships, Olympic Games,</w:t>
      </w:r>
      <w:r w:rsidRPr="00B06ED4">
        <w:rPr>
          <w:rStyle w:val="style7"/>
          <w:rFonts w:ascii="Times New Roman" w:hAnsi="Times New Roman"/>
          <w:sz w:val="24"/>
          <w:szCs w:val="24"/>
          <w:lang w:val="en-US"/>
        </w:rPr>
        <w:t xml:space="preserve"> </w:t>
      </w:r>
      <w:r>
        <w:rPr>
          <w:rStyle w:val="style7"/>
          <w:rFonts w:ascii="Times New Roman" w:hAnsi="Times New Roman"/>
          <w:sz w:val="24"/>
          <w:szCs w:val="24"/>
          <w:lang w:val="en-US"/>
        </w:rPr>
        <w:t>national and international championships in the competitive-team sports (Russian Football Championship, European Football League etc.), commercial competitions (Davis’s Cup in tennis, commercial competitions in the track-and-field athletics, commercial horse racing, Formula I car racing etc.).</w:t>
      </w:r>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Assessment of the technical infrastructure and conditions of the place for the sport events.</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International standards of the sport events organizational provision.</w:t>
      </w:r>
      <w:proofErr w:type="gramEnd"/>
      <w:r>
        <w:rPr>
          <w:rFonts w:ascii="Times New Roman" w:hAnsi="Times New Roman" w:cs="Times New Roman"/>
          <w:bCs/>
          <w:sz w:val="24"/>
          <w:szCs w:val="24"/>
          <w:lang w:val="en-US"/>
        </w:rPr>
        <w:t xml:space="preserve"> </w:t>
      </w:r>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Interaction with the international, national and regional sport federations.</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Interaction with the national, regional and local public authorities in organizing of the sport events.</w:t>
      </w:r>
      <w:proofErr w:type="gramEnd"/>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Financing of the sport events:</w:t>
      </w:r>
    </w:p>
    <w:p w:rsidR="00C672F8" w:rsidRDefault="00C672F8" w:rsidP="00C672F8">
      <w:pPr>
        <w:pStyle w:val="a7"/>
        <w:numPr>
          <w:ilvl w:val="0"/>
          <w:numId w:val="31"/>
        </w:numPr>
        <w:spacing w:before="0" w:after="0"/>
        <w:jc w:val="both"/>
        <w:rPr>
          <w:rFonts w:ascii="Times New Roman" w:hAnsi="Times New Roman" w:cs="Times New Roman"/>
          <w:bCs/>
          <w:sz w:val="24"/>
          <w:szCs w:val="24"/>
          <w:lang w:val="en-US"/>
        </w:rPr>
      </w:pPr>
      <w:r w:rsidRPr="00564EA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Box-office revenue;</w:t>
      </w:r>
    </w:p>
    <w:p w:rsidR="00C672F8" w:rsidRDefault="00C672F8" w:rsidP="00C672F8">
      <w:pPr>
        <w:pStyle w:val="a7"/>
        <w:numPr>
          <w:ilvl w:val="0"/>
          <w:numId w:val="31"/>
        </w:num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Grants of the international, national and regional sport federations;</w:t>
      </w:r>
    </w:p>
    <w:p w:rsidR="00C672F8" w:rsidRDefault="00C672F8" w:rsidP="00C672F8">
      <w:pPr>
        <w:pStyle w:val="a7"/>
        <w:numPr>
          <w:ilvl w:val="0"/>
          <w:numId w:val="31"/>
        </w:num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Subsidies of the national, regional and local public authorities;</w:t>
      </w:r>
    </w:p>
    <w:p w:rsidR="00C672F8" w:rsidRDefault="00C672F8" w:rsidP="00C672F8">
      <w:pPr>
        <w:pStyle w:val="a7"/>
        <w:numPr>
          <w:ilvl w:val="0"/>
          <w:numId w:val="31"/>
        </w:num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Revenues from the television and radio broadcasting, video shooting of the sport events;</w:t>
      </w:r>
    </w:p>
    <w:p w:rsidR="00C672F8" w:rsidRDefault="00C672F8" w:rsidP="00C672F8">
      <w:pPr>
        <w:pStyle w:val="a7"/>
        <w:numPr>
          <w:ilvl w:val="0"/>
          <w:numId w:val="31"/>
        </w:num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Revenues from the sport merchandise and souvenirs.</w:t>
      </w:r>
    </w:p>
    <w:p w:rsidR="00C672F8" w:rsidRDefault="00C672F8" w:rsidP="00C672F8">
      <w:pPr>
        <w:spacing w:before="0" w:after="0"/>
        <w:jc w:val="both"/>
        <w:rPr>
          <w:rFonts w:ascii="Times New Roman" w:hAnsi="Times New Roman" w:cs="Times New Roman"/>
          <w:bCs/>
          <w:sz w:val="24"/>
          <w:szCs w:val="24"/>
          <w:lang w:val="en-US"/>
        </w:rPr>
      </w:pPr>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Developing of the sport events audience.</w:t>
      </w:r>
      <w:proofErr w:type="gramEnd"/>
      <w:r>
        <w:rPr>
          <w:rFonts w:ascii="Times New Roman" w:hAnsi="Times New Roman" w:cs="Times New Roman"/>
          <w:bCs/>
          <w:sz w:val="24"/>
          <w:szCs w:val="24"/>
          <w:lang w:val="en-US"/>
        </w:rPr>
        <w:t xml:space="preserve"> Contemporary tools of the sport events ticket sale. </w:t>
      </w:r>
      <w:proofErr w:type="gramStart"/>
      <w:r>
        <w:rPr>
          <w:rFonts w:ascii="Times New Roman" w:hAnsi="Times New Roman" w:cs="Times New Roman"/>
          <w:bCs/>
          <w:sz w:val="24"/>
          <w:szCs w:val="24"/>
          <w:lang w:val="en-US"/>
        </w:rPr>
        <w:t>Cooperation with the particular sport fan clubs and unions.</w:t>
      </w:r>
      <w:proofErr w:type="gramEnd"/>
    </w:p>
    <w:p w:rsidR="00C672F8" w:rsidRDefault="00C672F8" w:rsidP="00C672F8">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Public Relations role in organization and management of the sport events.</w:t>
      </w:r>
      <w:proofErr w:type="gramEnd"/>
    </w:p>
    <w:p w:rsidR="008220B0" w:rsidRPr="00F26715" w:rsidRDefault="00C672F8" w:rsidP="00F26715">
      <w:pPr>
        <w:spacing w:before="0"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F26715">
        <w:rPr>
          <w:rFonts w:ascii="Times New Roman" w:hAnsi="Times New Roman" w:cs="Times New Roman"/>
          <w:bCs/>
          <w:sz w:val="24"/>
          <w:szCs w:val="24"/>
          <w:lang w:val="en-US"/>
        </w:rPr>
        <w:t xml:space="preserve"> </w:t>
      </w:r>
    </w:p>
    <w:p w:rsidR="008220B0" w:rsidRPr="000006E0" w:rsidRDefault="000006E0" w:rsidP="00C672F8">
      <w:pPr>
        <w:pStyle w:val="ad"/>
        <w:spacing w:line="240" w:lineRule="auto"/>
        <w:ind w:left="0" w:right="0"/>
        <w:jc w:val="both"/>
        <w:rPr>
          <w:rFonts w:ascii="Times New Roman" w:hAnsi="Times New Roman" w:cs="Times New Roman"/>
          <w:bCs w:val="0"/>
          <w:sz w:val="24"/>
          <w:szCs w:val="24"/>
        </w:rPr>
      </w:pPr>
      <w:r w:rsidRPr="000006E0">
        <w:rPr>
          <w:rFonts w:ascii="Times New Roman" w:hAnsi="Times New Roman" w:cs="Times New Roman"/>
          <w:bCs w:val="0"/>
          <w:sz w:val="24"/>
          <w:szCs w:val="24"/>
        </w:rPr>
        <w:t xml:space="preserve">8. </w:t>
      </w:r>
      <w:r w:rsidR="008220B0" w:rsidRPr="000006E0">
        <w:rPr>
          <w:rFonts w:ascii="Times New Roman" w:hAnsi="Times New Roman" w:cs="Times New Roman"/>
          <w:bCs w:val="0"/>
          <w:sz w:val="24"/>
          <w:szCs w:val="24"/>
        </w:rPr>
        <w:t>Темы курсовых работ и контрольные вопросы:</w:t>
      </w:r>
    </w:p>
    <w:p w:rsidR="008220B0" w:rsidRDefault="008220B0" w:rsidP="00C672F8">
      <w:pPr>
        <w:pStyle w:val="ad"/>
        <w:spacing w:line="240" w:lineRule="auto"/>
        <w:ind w:left="0" w:right="0"/>
        <w:jc w:val="both"/>
        <w:rPr>
          <w:rFonts w:ascii="Times New Roman" w:hAnsi="Times New Roman" w:cs="Times New Roman"/>
          <w:b w:val="0"/>
          <w:bCs w:val="0"/>
          <w:sz w:val="24"/>
          <w:szCs w:val="24"/>
        </w:rPr>
      </w:pP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Маркетинг как самостоятельная дисциплина и область управленческой деятельности</w:t>
      </w: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Основные принципы теории и практики маркетинга</w:t>
      </w: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Миссия организации, цели и задачи ее деятельности как инструменты маркетинга</w:t>
      </w: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lang w:val="en-US"/>
        </w:rPr>
        <w:t>SWOT</w:t>
      </w:r>
      <w:r w:rsidRPr="008220B0">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анализ как инструмент маркетингового планирования</w:t>
      </w: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Основные инструменты маркетинговой стратегии</w:t>
      </w: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Жизненный цикл товара (продукта, услуги)</w:t>
      </w: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Основные элементы и этапы маркетингового планирования</w:t>
      </w: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Ценообразование как инструмент маркетинга</w:t>
      </w: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Исследование потребительских качеств товара (продукта, услуги)</w:t>
      </w: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Исследования потребительского поведения</w:t>
      </w: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Роль</w:t>
      </w:r>
      <w:r w:rsidR="000006E0">
        <w:rPr>
          <w:rFonts w:ascii="Times New Roman" w:hAnsi="Times New Roman" w:cs="Times New Roman"/>
          <w:b w:val="0"/>
          <w:bCs w:val="0"/>
          <w:sz w:val="24"/>
          <w:szCs w:val="24"/>
        </w:rPr>
        <w:t xml:space="preserve"> и виды</w:t>
      </w:r>
      <w:r>
        <w:rPr>
          <w:rFonts w:ascii="Times New Roman" w:hAnsi="Times New Roman" w:cs="Times New Roman"/>
          <w:b w:val="0"/>
          <w:bCs w:val="0"/>
          <w:sz w:val="24"/>
          <w:szCs w:val="24"/>
        </w:rPr>
        <w:t xml:space="preserve"> рекламы </w:t>
      </w:r>
      <w:r w:rsidR="000006E0">
        <w:rPr>
          <w:rFonts w:ascii="Times New Roman" w:hAnsi="Times New Roman" w:cs="Times New Roman"/>
          <w:b w:val="0"/>
          <w:bCs w:val="0"/>
          <w:sz w:val="24"/>
          <w:szCs w:val="24"/>
        </w:rPr>
        <w:t xml:space="preserve">в системе маркетинговых мероприятий организаций </w:t>
      </w:r>
      <w:r w:rsidR="000006E0">
        <w:rPr>
          <w:rFonts w:ascii="Times New Roman" w:hAnsi="Times New Roman" w:cs="Times New Roman"/>
          <w:b w:val="0"/>
          <w:bCs w:val="0"/>
          <w:sz w:val="24"/>
          <w:szCs w:val="24"/>
        </w:rPr>
        <w:lastRenderedPageBreak/>
        <w:t>индустрии впечатлений</w:t>
      </w:r>
    </w:p>
    <w:p w:rsidR="000006E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Продвижение товара (продукта, услуги) в организациях индустрии впечатлений</w:t>
      </w:r>
    </w:p>
    <w:p w:rsidR="000006E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Особенности маркетинговой коммуникации в организациях индустрии впечатлений</w:t>
      </w:r>
    </w:p>
    <w:p w:rsidR="000006E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Мероприятия </w:t>
      </w:r>
      <w:r>
        <w:rPr>
          <w:rFonts w:ascii="Times New Roman" w:hAnsi="Times New Roman" w:cs="Times New Roman"/>
          <w:b w:val="0"/>
          <w:bCs w:val="0"/>
          <w:sz w:val="24"/>
          <w:szCs w:val="24"/>
          <w:lang w:val="en-US"/>
        </w:rPr>
        <w:t>Public</w:t>
      </w:r>
      <w:r w:rsidRPr="000006E0">
        <w:rPr>
          <w:rFonts w:ascii="Times New Roman" w:hAnsi="Times New Roman" w:cs="Times New Roman"/>
          <w:b w:val="0"/>
          <w:bCs w:val="0"/>
          <w:sz w:val="24"/>
          <w:szCs w:val="24"/>
        </w:rPr>
        <w:t xml:space="preserve"> </w:t>
      </w:r>
      <w:r>
        <w:rPr>
          <w:rFonts w:ascii="Times New Roman" w:hAnsi="Times New Roman" w:cs="Times New Roman"/>
          <w:b w:val="0"/>
          <w:bCs w:val="0"/>
          <w:sz w:val="24"/>
          <w:szCs w:val="24"/>
          <w:lang w:val="en-US"/>
        </w:rPr>
        <w:t>Relations</w:t>
      </w:r>
      <w:r w:rsidRPr="000006E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в организациях индустрии впечатлений</w:t>
      </w: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Художественное потребление как разновидность потребительского поведения в сфере культуры и искусств</w:t>
      </w:r>
    </w:p>
    <w:p w:rsidR="008220B0" w:rsidRDefault="008220B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Туристы как потребители – потребительское поведение в индустрии туризма и индустрии гостеприимства</w:t>
      </w:r>
    </w:p>
    <w:p w:rsidR="008220B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Культурный туризм: продвижение новых продуктов</w:t>
      </w:r>
    </w:p>
    <w:p w:rsidR="000006E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proofErr w:type="spellStart"/>
      <w:r>
        <w:rPr>
          <w:rFonts w:ascii="Times New Roman" w:hAnsi="Times New Roman" w:cs="Times New Roman"/>
          <w:b w:val="0"/>
          <w:bCs w:val="0"/>
          <w:sz w:val="24"/>
          <w:szCs w:val="24"/>
        </w:rPr>
        <w:t>Фандрейзинг</w:t>
      </w:r>
      <w:proofErr w:type="spellEnd"/>
      <w:r>
        <w:rPr>
          <w:rFonts w:ascii="Times New Roman" w:hAnsi="Times New Roman" w:cs="Times New Roman"/>
          <w:b w:val="0"/>
          <w:bCs w:val="0"/>
          <w:sz w:val="24"/>
          <w:szCs w:val="24"/>
        </w:rPr>
        <w:t xml:space="preserve"> в некоммерческих организациях культуры и искусств как элемент маркетинговой стратегии</w:t>
      </w:r>
    </w:p>
    <w:p w:rsidR="00132E2F" w:rsidRDefault="00132E2F"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Работа с корпоративными спонсорами в организации коммерческих событий в сфере искусства и спорта</w:t>
      </w:r>
    </w:p>
    <w:p w:rsidR="000006E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Специфика маркетинговой деятельности в организациях наследия</w:t>
      </w:r>
    </w:p>
    <w:p w:rsidR="000006E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Создание и продвижение новых продуктов в организациях наследия</w:t>
      </w:r>
    </w:p>
    <w:p w:rsidR="000006E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Специфика маркетинговой деятельности в организациях исполнительских искусств</w:t>
      </w:r>
    </w:p>
    <w:p w:rsidR="000006E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Создание и продвижение новых продуктов в организациях исполнительских искусств</w:t>
      </w:r>
    </w:p>
    <w:p w:rsidR="000006E0" w:rsidRDefault="000006E0" w:rsidP="000006E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Маркетинг специальных событий в организациях наследия</w:t>
      </w:r>
    </w:p>
    <w:p w:rsidR="000006E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Маркетинг специальных событий в организациях исполнительских искусств</w:t>
      </w:r>
    </w:p>
    <w:p w:rsidR="000006E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Фестивали как специальный продукт в индустрии впечатлений</w:t>
      </w:r>
    </w:p>
    <w:p w:rsidR="000006E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Специфика маркетинга в коммерческих организациях культуры</w:t>
      </w:r>
    </w:p>
    <w:p w:rsidR="000006E0" w:rsidRDefault="000006E0"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Специфика маркетинга коммерческой выставочной деятельности</w:t>
      </w:r>
    </w:p>
    <w:p w:rsidR="000006E0" w:rsidRDefault="00132E2F"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Специфика маркетинга </w:t>
      </w:r>
      <w:proofErr w:type="spellStart"/>
      <w:r>
        <w:rPr>
          <w:rFonts w:ascii="Times New Roman" w:hAnsi="Times New Roman" w:cs="Times New Roman"/>
          <w:b w:val="0"/>
          <w:bCs w:val="0"/>
          <w:sz w:val="24"/>
          <w:szCs w:val="24"/>
        </w:rPr>
        <w:t>конгрессной</w:t>
      </w:r>
      <w:proofErr w:type="spellEnd"/>
      <w:r>
        <w:rPr>
          <w:rFonts w:ascii="Times New Roman" w:hAnsi="Times New Roman" w:cs="Times New Roman"/>
          <w:b w:val="0"/>
          <w:bCs w:val="0"/>
          <w:sz w:val="24"/>
          <w:szCs w:val="24"/>
        </w:rPr>
        <w:t xml:space="preserve"> деятельности</w:t>
      </w:r>
    </w:p>
    <w:p w:rsidR="00132E2F" w:rsidRDefault="00132E2F" w:rsidP="008220B0">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Особенности маркетинга международных спортивных соревнований</w:t>
      </w:r>
    </w:p>
    <w:p w:rsidR="00132E2F" w:rsidRDefault="00132E2F" w:rsidP="00132E2F">
      <w:pPr>
        <w:pStyle w:val="ad"/>
        <w:numPr>
          <w:ilvl w:val="0"/>
          <w:numId w:val="32"/>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Особенности маркетинга национальных спортивных соревнований</w:t>
      </w:r>
    </w:p>
    <w:p w:rsidR="00132E2F" w:rsidRDefault="00132E2F" w:rsidP="00132E2F">
      <w:pPr>
        <w:pStyle w:val="ad"/>
        <w:spacing w:line="240" w:lineRule="auto"/>
        <w:ind w:left="720" w:right="0"/>
        <w:jc w:val="both"/>
        <w:rPr>
          <w:rFonts w:ascii="Times New Roman" w:hAnsi="Times New Roman" w:cs="Times New Roman"/>
          <w:b w:val="0"/>
          <w:bCs w:val="0"/>
          <w:sz w:val="24"/>
          <w:szCs w:val="24"/>
        </w:rPr>
      </w:pPr>
    </w:p>
    <w:p w:rsidR="00132E2F" w:rsidRDefault="007829AE" w:rsidP="00132E2F">
      <w:pPr>
        <w:pStyle w:val="ad"/>
        <w:spacing w:line="240" w:lineRule="auto"/>
        <w:ind w:left="720" w:right="0"/>
        <w:jc w:val="both"/>
        <w:rPr>
          <w:rFonts w:ascii="Times New Roman" w:hAnsi="Times New Roman" w:cs="Times New Roman"/>
          <w:bCs w:val="0"/>
          <w:sz w:val="24"/>
          <w:szCs w:val="24"/>
          <w:lang w:val="en-US"/>
        </w:rPr>
      </w:pPr>
      <w:r w:rsidRPr="00D4281A">
        <w:rPr>
          <w:rFonts w:ascii="Times New Roman" w:hAnsi="Times New Roman" w:cs="Times New Roman"/>
          <w:bCs w:val="0"/>
          <w:sz w:val="24"/>
          <w:szCs w:val="24"/>
          <w:lang w:val="en-US"/>
        </w:rPr>
        <w:t xml:space="preserve">8. </w:t>
      </w:r>
      <w:r w:rsidRPr="007829AE">
        <w:rPr>
          <w:rFonts w:ascii="Times New Roman" w:hAnsi="Times New Roman" w:cs="Times New Roman"/>
          <w:bCs w:val="0"/>
          <w:sz w:val="24"/>
          <w:szCs w:val="24"/>
          <w:lang w:val="en-US"/>
        </w:rPr>
        <w:t>Topics</w:t>
      </w:r>
      <w:r w:rsidRPr="00D4281A">
        <w:rPr>
          <w:rFonts w:ascii="Times New Roman" w:hAnsi="Times New Roman" w:cs="Times New Roman"/>
          <w:bCs w:val="0"/>
          <w:sz w:val="24"/>
          <w:szCs w:val="24"/>
          <w:lang w:val="en-US"/>
        </w:rPr>
        <w:t xml:space="preserve"> </w:t>
      </w:r>
      <w:r w:rsidRPr="007829AE">
        <w:rPr>
          <w:rFonts w:ascii="Times New Roman" w:hAnsi="Times New Roman" w:cs="Times New Roman"/>
          <w:bCs w:val="0"/>
          <w:sz w:val="24"/>
          <w:szCs w:val="24"/>
          <w:lang w:val="en-US"/>
        </w:rPr>
        <w:t>for</w:t>
      </w:r>
      <w:r w:rsidRPr="00D4281A">
        <w:rPr>
          <w:rFonts w:ascii="Times New Roman" w:hAnsi="Times New Roman" w:cs="Times New Roman"/>
          <w:bCs w:val="0"/>
          <w:sz w:val="24"/>
          <w:szCs w:val="24"/>
          <w:lang w:val="en-US"/>
        </w:rPr>
        <w:t xml:space="preserve"> </w:t>
      </w:r>
      <w:r w:rsidRPr="007829AE">
        <w:rPr>
          <w:rFonts w:ascii="Times New Roman" w:hAnsi="Times New Roman" w:cs="Times New Roman"/>
          <w:bCs w:val="0"/>
          <w:sz w:val="24"/>
          <w:szCs w:val="24"/>
          <w:lang w:val="en-US"/>
        </w:rPr>
        <w:t>the</w:t>
      </w:r>
      <w:r w:rsidRPr="00D4281A">
        <w:rPr>
          <w:rFonts w:ascii="Times New Roman" w:hAnsi="Times New Roman" w:cs="Times New Roman"/>
          <w:bCs w:val="0"/>
          <w:sz w:val="24"/>
          <w:szCs w:val="24"/>
          <w:lang w:val="en-US"/>
        </w:rPr>
        <w:t xml:space="preserve"> </w:t>
      </w:r>
      <w:r w:rsidRPr="007829AE">
        <w:rPr>
          <w:rFonts w:ascii="Times New Roman" w:hAnsi="Times New Roman" w:cs="Times New Roman"/>
          <w:bCs w:val="0"/>
          <w:sz w:val="24"/>
          <w:szCs w:val="24"/>
          <w:lang w:val="en-US"/>
        </w:rPr>
        <w:t>Essays</w:t>
      </w:r>
      <w:r w:rsidRPr="00D4281A">
        <w:rPr>
          <w:rFonts w:ascii="Times New Roman" w:hAnsi="Times New Roman" w:cs="Times New Roman"/>
          <w:bCs w:val="0"/>
          <w:sz w:val="24"/>
          <w:szCs w:val="24"/>
          <w:lang w:val="en-US"/>
        </w:rPr>
        <w:t xml:space="preserve"> </w:t>
      </w:r>
      <w:r w:rsidRPr="007829AE">
        <w:rPr>
          <w:rFonts w:ascii="Times New Roman" w:hAnsi="Times New Roman" w:cs="Times New Roman"/>
          <w:bCs w:val="0"/>
          <w:sz w:val="24"/>
          <w:szCs w:val="24"/>
          <w:lang w:val="en-US"/>
        </w:rPr>
        <w:t>and</w:t>
      </w:r>
      <w:r w:rsidRPr="00D4281A">
        <w:rPr>
          <w:rFonts w:ascii="Times New Roman" w:hAnsi="Times New Roman" w:cs="Times New Roman"/>
          <w:bCs w:val="0"/>
          <w:sz w:val="24"/>
          <w:szCs w:val="24"/>
          <w:lang w:val="en-US"/>
        </w:rPr>
        <w:t xml:space="preserve"> </w:t>
      </w:r>
      <w:r w:rsidRPr="007829AE">
        <w:rPr>
          <w:rFonts w:ascii="Times New Roman" w:hAnsi="Times New Roman" w:cs="Times New Roman"/>
          <w:bCs w:val="0"/>
          <w:sz w:val="24"/>
          <w:szCs w:val="24"/>
          <w:lang w:val="en-US"/>
        </w:rPr>
        <w:t>Examination</w:t>
      </w:r>
      <w:r w:rsidRPr="00D4281A">
        <w:rPr>
          <w:rFonts w:ascii="Times New Roman" w:hAnsi="Times New Roman" w:cs="Times New Roman"/>
          <w:bCs w:val="0"/>
          <w:sz w:val="24"/>
          <w:szCs w:val="24"/>
          <w:lang w:val="en-US"/>
        </w:rPr>
        <w:t xml:space="preserve"> </w:t>
      </w:r>
      <w:r w:rsidRPr="007829AE">
        <w:rPr>
          <w:rFonts w:ascii="Times New Roman" w:hAnsi="Times New Roman" w:cs="Times New Roman"/>
          <w:bCs w:val="0"/>
          <w:sz w:val="24"/>
          <w:szCs w:val="24"/>
          <w:lang w:val="en-US"/>
        </w:rPr>
        <w:t>Questions</w:t>
      </w:r>
      <w:r w:rsidRPr="00D4281A">
        <w:rPr>
          <w:rFonts w:ascii="Times New Roman" w:hAnsi="Times New Roman" w:cs="Times New Roman"/>
          <w:bCs w:val="0"/>
          <w:sz w:val="24"/>
          <w:szCs w:val="24"/>
          <w:lang w:val="en-US"/>
        </w:rPr>
        <w:t xml:space="preserve"> </w:t>
      </w:r>
    </w:p>
    <w:p w:rsidR="007829AE" w:rsidRDefault="007829AE" w:rsidP="007829AE">
      <w:pPr>
        <w:pStyle w:val="ad"/>
        <w:spacing w:line="240" w:lineRule="auto"/>
        <w:ind w:left="0" w:right="0"/>
        <w:jc w:val="both"/>
        <w:rPr>
          <w:rFonts w:ascii="Times New Roman" w:hAnsi="Times New Roman" w:cs="Times New Roman"/>
          <w:bCs w:val="0"/>
          <w:sz w:val="24"/>
          <w:szCs w:val="24"/>
          <w:lang w:val="en-US"/>
        </w:rPr>
      </w:pPr>
    </w:p>
    <w:p w:rsidR="007829AE" w:rsidRDefault="007829AE"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Marketing as the Self-Consistent Discipline and the Area of Managerial Activities</w:t>
      </w:r>
    </w:p>
    <w:p w:rsidR="007829AE" w:rsidRDefault="007829AE"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Basic Principles of Marketing Theory and Practice</w:t>
      </w:r>
    </w:p>
    <w:p w:rsidR="007829AE" w:rsidRDefault="007829AE"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Organization’s Mission, Organization’s Goals and Objectives as the Marketing Tools</w:t>
      </w:r>
    </w:p>
    <w:p w:rsidR="007829AE" w:rsidRDefault="007829AE"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SWOT-analysis as the Marketing Tool</w:t>
      </w:r>
    </w:p>
    <w:p w:rsidR="007829AE" w:rsidRDefault="007829AE"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Marketing Strategy Major Tools</w:t>
      </w:r>
    </w:p>
    <w:p w:rsidR="007829AE" w:rsidRDefault="007829AE"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Product (service) Life Cycle</w:t>
      </w:r>
    </w:p>
    <w:p w:rsidR="007829AE" w:rsidRDefault="007829AE"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Major Elements and Stages of the Marketing Planning</w:t>
      </w:r>
    </w:p>
    <w:p w:rsidR="007829AE"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Pricing as the Marketing Tool</w:t>
      </w:r>
    </w:p>
    <w:p w:rsidR="004D5721"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Product or Service Consumer Appeal</w:t>
      </w:r>
    </w:p>
    <w:p w:rsidR="004D5721"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Consumer Behavior Research</w:t>
      </w:r>
    </w:p>
    <w:p w:rsidR="004D5721"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Advertising Types and Role in Experience Industry Marketing</w:t>
      </w:r>
    </w:p>
    <w:p w:rsidR="004D5721"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Product (Service) Promotion in Experience Industry</w:t>
      </w:r>
    </w:p>
    <w:p w:rsidR="004D5721"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Specificity of Marketing Communication in Experience Industry</w:t>
      </w:r>
    </w:p>
    <w:p w:rsidR="004D5721"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Pubic Relation in the Experience Industry Organizations</w:t>
      </w:r>
    </w:p>
    <w:p w:rsidR="004D5721"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Arts Consumption as the Sort of the Consumer Behavior in the Area of Arts and Culture</w:t>
      </w:r>
    </w:p>
    <w:p w:rsidR="004D5721"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Tourists as Consumers: Consumer Behavior in Tourism and Hospitality Industries</w:t>
      </w:r>
    </w:p>
    <w:p w:rsidR="004D5721"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Cultural Tourism: Promotion of New Products</w:t>
      </w:r>
    </w:p>
    <w:p w:rsidR="004D5721"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Fundraising and Non-for-profit Arts and Cultural Organization as the Marketing Tool</w:t>
      </w:r>
    </w:p>
    <w:p w:rsidR="004D5721"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Working with the Corporate Sponsors in Organization of the Commercial Arts and Sports Events</w:t>
      </w:r>
    </w:p>
    <w:p w:rsidR="004D5721" w:rsidRDefault="004D5721"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Marketing Specificity in Heritage Organizations</w:t>
      </w:r>
    </w:p>
    <w:p w:rsidR="004D5721" w:rsidRDefault="00197813"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Product Development and Promotion in Heritage Organization</w:t>
      </w:r>
    </w:p>
    <w:p w:rsidR="00197813" w:rsidRDefault="00197813" w:rsidP="00197813">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lastRenderedPageBreak/>
        <w:t>Marketing Specificity in Performing Arts Organizations</w:t>
      </w:r>
    </w:p>
    <w:p w:rsidR="00197813" w:rsidRDefault="00197813"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Product Development and Promotion in Performing Arts Organizations</w:t>
      </w:r>
    </w:p>
    <w:p w:rsidR="00197813" w:rsidRDefault="00197813"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Special Events Marketing in Heritage Organization</w:t>
      </w:r>
    </w:p>
    <w:p w:rsidR="00197813" w:rsidRDefault="00197813"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Special Events Marketing in Performing Arts Organizations</w:t>
      </w:r>
    </w:p>
    <w:p w:rsidR="00197813" w:rsidRDefault="00197813" w:rsidP="007829AE">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Festivals as the Special Product in Experience Industry</w:t>
      </w:r>
    </w:p>
    <w:p w:rsidR="00197813" w:rsidRDefault="00197813" w:rsidP="00197813">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Marketing Specificity in Cultural Organizations</w:t>
      </w:r>
    </w:p>
    <w:p w:rsidR="00197813" w:rsidRDefault="00197813" w:rsidP="00197813">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Marketing Specificity of Commercial Exhibitions</w:t>
      </w:r>
    </w:p>
    <w:p w:rsidR="00197813" w:rsidRDefault="00197813" w:rsidP="00197813">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Marketing Specificity in Congress Organization</w:t>
      </w:r>
    </w:p>
    <w:p w:rsidR="00197813" w:rsidRDefault="00197813" w:rsidP="00197813">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Marketing Specificity of International Sports Competitions</w:t>
      </w:r>
    </w:p>
    <w:p w:rsidR="00197813" w:rsidRDefault="00197813" w:rsidP="00197813">
      <w:pPr>
        <w:pStyle w:val="ad"/>
        <w:numPr>
          <w:ilvl w:val="0"/>
          <w:numId w:val="36"/>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Marketing Specificity of National Sports Competitions</w:t>
      </w:r>
    </w:p>
    <w:p w:rsidR="00197813" w:rsidRPr="00197813" w:rsidRDefault="00197813" w:rsidP="00197813">
      <w:pPr>
        <w:pStyle w:val="ad"/>
        <w:spacing w:line="240" w:lineRule="auto"/>
        <w:ind w:left="720" w:right="0"/>
        <w:jc w:val="both"/>
        <w:rPr>
          <w:rFonts w:ascii="Times New Roman" w:hAnsi="Times New Roman" w:cs="Times New Roman"/>
          <w:b w:val="0"/>
          <w:bCs w:val="0"/>
          <w:sz w:val="24"/>
          <w:szCs w:val="24"/>
          <w:lang w:val="en-US"/>
        </w:rPr>
      </w:pPr>
    </w:p>
    <w:p w:rsidR="00132E2F" w:rsidRDefault="00132E2F" w:rsidP="00132E2F">
      <w:pPr>
        <w:pStyle w:val="ad"/>
        <w:spacing w:line="240" w:lineRule="auto"/>
        <w:ind w:left="0" w:right="0"/>
        <w:jc w:val="both"/>
        <w:rPr>
          <w:rFonts w:ascii="Times New Roman" w:hAnsi="Times New Roman" w:cs="Times New Roman"/>
          <w:bCs w:val="0"/>
          <w:sz w:val="24"/>
          <w:szCs w:val="24"/>
        </w:rPr>
      </w:pPr>
      <w:r w:rsidRPr="00132E2F">
        <w:rPr>
          <w:rFonts w:ascii="Times New Roman" w:hAnsi="Times New Roman" w:cs="Times New Roman"/>
          <w:bCs w:val="0"/>
          <w:sz w:val="24"/>
          <w:szCs w:val="24"/>
        </w:rPr>
        <w:t>9. Библиография:</w:t>
      </w:r>
    </w:p>
    <w:p w:rsidR="00132E2F" w:rsidRDefault="00132E2F" w:rsidP="00132E2F">
      <w:pPr>
        <w:pStyle w:val="ad"/>
        <w:spacing w:line="240" w:lineRule="auto"/>
        <w:ind w:left="0" w:right="0"/>
        <w:jc w:val="both"/>
        <w:rPr>
          <w:rFonts w:ascii="Times New Roman" w:hAnsi="Times New Roman" w:cs="Times New Roman"/>
          <w:bCs w:val="0"/>
          <w:sz w:val="24"/>
          <w:szCs w:val="24"/>
        </w:rPr>
      </w:pPr>
    </w:p>
    <w:p w:rsidR="00132E2F" w:rsidRDefault="00132E2F" w:rsidP="00132E2F">
      <w:pPr>
        <w:pStyle w:val="ad"/>
        <w:spacing w:line="240" w:lineRule="auto"/>
        <w:ind w:left="0" w:right="0"/>
        <w:jc w:val="both"/>
        <w:rPr>
          <w:rFonts w:ascii="Times New Roman" w:hAnsi="Times New Roman" w:cs="Times New Roman"/>
          <w:b w:val="0"/>
          <w:bCs w:val="0"/>
          <w:sz w:val="24"/>
          <w:szCs w:val="24"/>
        </w:rPr>
      </w:pPr>
      <w:r>
        <w:rPr>
          <w:rFonts w:ascii="Times New Roman" w:hAnsi="Times New Roman" w:cs="Times New Roman"/>
          <w:bCs w:val="0"/>
          <w:i/>
          <w:sz w:val="24"/>
          <w:szCs w:val="24"/>
        </w:rPr>
        <w:t xml:space="preserve">   </w:t>
      </w:r>
      <w:r>
        <w:rPr>
          <w:rFonts w:ascii="Times New Roman" w:hAnsi="Times New Roman" w:cs="Times New Roman"/>
          <w:b w:val="0"/>
          <w:bCs w:val="0"/>
          <w:sz w:val="24"/>
          <w:szCs w:val="24"/>
        </w:rPr>
        <w:t>Данный курс является авторским и не имеет базового учебника</w:t>
      </w:r>
    </w:p>
    <w:p w:rsidR="00132E2F" w:rsidRDefault="00132E2F" w:rsidP="00132E2F">
      <w:pPr>
        <w:pStyle w:val="ad"/>
        <w:spacing w:line="240" w:lineRule="auto"/>
        <w:ind w:left="0" w:right="0"/>
        <w:jc w:val="both"/>
        <w:rPr>
          <w:rFonts w:ascii="Times New Roman" w:hAnsi="Times New Roman" w:cs="Times New Roman"/>
          <w:b w:val="0"/>
          <w:bCs w:val="0"/>
          <w:sz w:val="24"/>
          <w:szCs w:val="24"/>
        </w:rPr>
      </w:pPr>
    </w:p>
    <w:p w:rsidR="00E62782" w:rsidRPr="00E62782" w:rsidRDefault="00E62782" w:rsidP="00E62782">
      <w:pPr>
        <w:pStyle w:val="a7"/>
        <w:numPr>
          <w:ilvl w:val="0"/>
          <w:numId w:val="33"/>
        </w:numPr>
        <w:autoSpaceDE w:val="0"/>
        <w:autoSpaceDN w:val="0"/>
        <w:adjustRightInd w:val="0"/>
        <w:spacing w:before="0" w:after="0"/>
        <w:jc w:val="both"/>
        <w:rPr>
          <w:rFonts w:ascii="Times New Roman" w:eastAsia="TimesNewRoman" w:hAnsi="Times New Roman" w:cs="Times New Roman"/>
          <w:sz w:val="24"/>
          <w:szCs w:val="24"/>
        </w:rPr>
      </w:pPr>
      <w:r w:rsidRPr="00E62782">
        <w:rPr>
          <w:rFonts w:ascii="Times New Roman" w:eastAsia="TimesNewRoman" w:hAnsi="Times New Roman" w:cs="Times New Roman"/>
          <w:sz w:val="24"/>
          <w:szCs w:val="24"/>
        </w:rPr>
        <w:t>Барчуков И.С.Методы научных исследований в туризме. — М: Академия, 2008.</w:t>
      </w:r>
    </w:p>
    <w:p w:rsidR="00E62782" w:rsidRPr="00E62782" w:rsidRDefault="00E62782" w:rsidP="00E62782">
      <w:pPr>
        <w:pStyle w:val="a7"/>
        <w:numPr>
          <w:ilvl w:val="0"/>
          <w:numId w:val="33"/>
        </w:numPr>
        <w:autoSpaceDE w:val="0"/>
        <w:autoSpaceDN w:val="0"/>
        <w:adjustRightInd w:val="0"/>
        <w:spacing w:before="0" w:after="0"/>
        <w:jc w:val="both"/>
        <w:rPr>
          <w:rFonts w:ascii="Times New Roman" w:eastAsia="TimesNewRoman" w:hAnsi="Times New Roman" w:cs="Times New Roman"/>
          <w:sz w:val="24"/>
          <w:szCs w:val="24"/>
        </w:rPr>
      </w:pPr>
      <w:proofErr w:type="spellStart"/>
      <w:r w:rsidRPr="00E62782">
        <w:rPr>
          <w:rFonts w:ascii="Times New Roman" w:eastAsia="TimesNewRoman" w:hAnsi="Times New Roman" w:cs="Times New Roman"/>
          <w:sz w:val="24"/>
          <w:szCs w:val="24"/>
        </w:rPr>
        <w:t>Дурович</w:t>
      </w:r>
      <w:proofErr w:type="spellEnd"/>
      <w:r w:rsidRPr="00E62782">
        <w:rPr>
          <w:rFonts w:ascii="Times New Roman" w:eastAsia="TimesNewRoman" w:hAnsi="Times New Roman" w:cs="Times New Roman"/>
          <w:sz w:val="24"/>
          <w:szCs w:val="24"/>
        </w:rPr>
        <w:t xml:space="preserve"> А. Маркетинговые исследования в туризме. — СПб: Питер, 2008.</w:t>
      </w:r>
    </w:p>
    <w:p w:rsidR="00E62782" w:rsidRPr="00E62782" w:rsidRDefault="00E62782" w:rsidP="00E62782">
      <w:pPr>
        <w:pStyle w:val="a7"/>
        <w:numPr>
          <w:ilvl w:val="0"/>
          <w:numId w:val="33"/>
        </w:numPr>
        <w:autoSpaceDE w:val="0"/>
        <w:autoSpaceDN w:val="0"/>
        <w:adjustRightInd w:val="0"/>
        <w:spacing w:before="0" w:after="0"/>
        <w:jc w:val="both"/>
        <w:rPr>
          <w:rFonts w:ascii="Times New Roman" w:eastAsia="TimesNewRoman" w:hAnsi="Times New Roman" w:cs="Times New Roman"/>
          <w:sz w:val="24"/>
          <w:szCs w:val="24"/>
        </w:rPr>
      </w:pPr>
      <w:proofErr w:type="spellStart"/>
      <w:r w:rsidRPr="00E62782">
        <w:rPr>
          <w:rFonts w:ascii="Times New Roman" w:eastAsia="TimesNewRoman" w:hAnsi="Times New Roman" w:cs="Times New Roman"/>
          <w:sz w:val="24"/>
          <w:szCs w:val="24"/>
        </w:rPr>
        <w:t>Дурович</w:t>
      </w:r>
      <w:proofErr w:type="spellEnd"/>
      <w:r w:rsidRPr="00E62782">
        <w:rPr>
          <w:rFonts w:ascii="Times New Roman" w:eastAsia="TimesNewRoman" w:hAnsi="Times New Roman" w:cs="Times New Roman"/>
          <w:sz w:val="24"/>
          <w:szCs w:val="24"/>
        </w:rPr>
        <w:t xml:space="preserve"> А., Анастасова А. Маркетинговые исследования в туризме. Учебно-практическое пособие. — М: Новое знание, 2002.</w:t>
      </w:r>
    </w:p>
    <w:p w:rsidR="00132E2F" w:rsidRDefault="00132E2F" w:rsidP="00132E2F">
      <w:pPr>
        <w:pStyle w:val="ad"/>
        <w:numPr>
          <w:ilvl w:val="0"/>
          <w:numId w:val="33"/>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Ф. </w:t>
      </w:r>
      <w:proofErr w:type="spellStart"/>
      <w:r>
        <w:rPr>
          <w:rFonts w:ascii="Times New Roman" w:hAnsi="Times New Roman" w:cs="Times New Roman"/>
          <w:b w:val="0"/>
          <w:bCs w:val="0"/>
          <w:sz w:val="24"/>
          <w:szCs w:val="24"/>
        </w:rPr>
        <w:t>Котлер</w:t>
      </w:r>
      <w:proofErr w:type="spellEnd"/>
      <w:r>
        <w:rPr>
          <w:rFonts w:ascii="Times New Roman" w:hAnsi="Times New Roman" w:cs="Times New Roman"/>
          <w:b w:val="0"/>
          <w:bCs w:val="0"/>
          <w:sz w:val="24"/>
          <w:szCs w:val="24"/>
        </w:rPr>
        <w:t xml:space="preserve">, Д. </w:t>
      </w:r>
      <w:proofErr w:type="spellStart"/>
      <w:r>
        <w:rPr>
          <w:rFonts w:ascii="Times New Roman" w:hAnsi="Times New Roman" w:cs="Times New Roman"/>
          <w:b w:val="0"/>
          <w:bCs w:val="0"/>
          <w:sz w:val="24"/>
          <w:szCs w:val="24"/>
        </w:rPr>
        <w:t>Боуен</w:t>
      </w:r>
      <w:proofErr w:type="spellEnd"/>
      <w:r>
        <w:rPr>
          <w:rFonts w:ascii="Times New Roman" w:hAnsi="Times New Roman" w:cs="Times New Roman"/>
          <w:b w:val="0"/>
          <w:bCs w:val="0"/>
          <w:sz w:val="24"/>
          <w:szCs w:val="24"/>
        </w:rPr>
        <w:t xml:space="preserve">, Д. </w:t>
      </w:r>
      <w:proofErr w:type="spellStart"/>
      <w:r>
        <w:rPr>
          <w:rFonts w:ascii="Times New Roman" w:hAnsi="Times New Roman" w:cs="Times New Roman"/>
          <w:b w:val="0"/>
          <w:bCs w:val="0"/>
          <w:sz w:val="24"/>
          <w:szCs w:val="24"/>
        </w:rPr>
        <w:t>Макенз</w:t>
      </w:r>
      <w:proofErr w:type="spellEnd"/>
      <w:r>
        <w:rPr>
          <w:rFonts w:ascii="Times New Roman" w:hAnsi="Times New Roman" w:cs="Times New Roman"/>
          <w:b w:val="0"/>
          <w:bCs w:val="0"/>
          <w:sz w:val="24"/>
          <w:szCs w:val="24"/>
        </w:rPr>
        <w:t>, Маркетинг: гостеприимства, туризм</w:t>
      </w:r>
      <w:proofErr w:type="gramStart"/>
      <w:r>
        <w:rPr>
          <w:rFonts w:ascii="Times New Roman" w:hAnsi="Times New Roman" w:cs="Times New Roman"/>
          <w:b w:val="0"/>
          <w:bCs w:val="0"/>
          <w:sz w:val="24"/>
          <w:szCs w:val="24"/>
        </w:rPr>
        <w:t xml:space="preserve">., </w:t>
      </w:r>
      <w:proofErr w:type="gramEnd"/>
      <w:r>
        <w:rPr>
          <w:rFonts w:ascii="Times New Roman" w:hAnsi="Times New Roman" w:cs="Times New Roman"/>
          <w:b w:val="0"/>
          <w:bCs w:val="0"/>
          <w:sz w:val="24"/>
          <w:szCs w:val="24"/>
        </w:rPr>
        <w:t>М, 2007, 1045 с.</w:t>
      </w:r>
    </w:p>
    <w:p w:rsidR="00132E2F" w:rsidRDefault="00132E2F" w:rsidP="00132E2F">
      <w:pPr>
        <w:pStyle w:val="ad"/>
        <w:numPr>
          <w:ilvl w:val="0"/>
          <w:numId w:val="33"/>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Ф. </w:t>
      </w:r>
      <w:proofErr w:type="spellStart"/>
      <w:r>
        <w:rPr>
          <w:rFonts w:ascii="Times New Roman" w:hAnsi="Times New Roman" w:cs="Times New Roman"/>
          <w:b w:val="0"/>
          <w:bCs w:val="0"/>
          <w:sz w:val="24"/>
          <w:szCs w:val="24"/>
        </w:rPr>
        <w:t>Котлер</w:t>
      </w:r>
      <w:proofErr w:type="spellEnd"/>
      <w:r>
        <w:rPr>
          <w:rFonts w:ascii="Times New Roman" w:hAnsi="Times New Roman" w:cs="Times New Roman"/>
          <w:b w:val="0"/>
          <w:bCs w:val="0"/>
          <w:sz w:val="24"/>
          <w:szCs w:val="24"/>
        </w:rPr>
        <w:t>, Основы маркетинга. М., 2008, 720 с.</w:t>
      </w:r>
    </w:p>
    <w:p w:rsidR="00132E2F" w:rsidRPr="00132E2F" w:rsidRDefault="00132E2F" w:rsidP="00132E2F">
      <w:pPr>
        <w:pStyle w:val="ad"/>
        <w:numPr>
          <w:ilvl w:val="0"/>
          <w:numId w:val="33"/>
        </w:numPr>
        <w:spacing w:line="240" w:lineRule="auto"/>
        <w:ind w:right="0"/>
        <w:jc w:val="both"/>
        <w:rPr>
          <w:rFonts w:ascii="Times New Roman" w:hAnsi="Times New Roman" w:cs="Times New Roman"/>
          <w:b w:val="0"/>
          <w:bCs w:val="0"/>
          <w:sz w:val="24"/>
          <w:szCs w:val="24"/>
        </w:rPr>
      </w:pPr>
      <w:r w:rsidRPr="00132E2F">
        <w:rPr>
          <w:rFonts w:ascii="Times New Roman" w:hAnsi="Times New Roman" w:cs="Times New Roman"/>
          <w:b w:val="0"/>
          <w:sz w:val="24"/>
          <w:szCs w:val="24"/>
        </w:rPr>
        <w:t xml:space="preserve">Гусев Э.Б., Прокудин В.А., </w:t>
      </w:r>
      <w:proofErr w:type="spellStart"/>
      <w:r w:rsidRPr="00132E2F">
        <w:rPr>
          <w:rFonts w:ascii="Times New Roman" w:hAnsi="Times New Roman" w:cs="Times New Roman"/>
          <w:b w:val="0"/>
          <w:sz w:val="24"/>
          <w:szCs w:val="24"/>
        </w:rPr>
        <w:t>Салащенко</w:t>
      </w:r>
      <w:proofErr w:type="spellEnd"/>
      <w:r w:rsidRPr="00132E2F">
        <w:rPr>
          <w:rFonts w:ascii="Times New Roman" w:hAnsi="Times New Roman" w:cs="Times New Roman"/>
          <w:b w:val="0"/>
          <w:sz w:val="24"/>
          <w:szCs w:val="24"/>
        </w:rPr>
        <w:t xml:space="preserve"> А.Г. ВЫСТАВОЧНАЯ ДЕЯТЕЛЬНОСТЬ В РОССИИ И ЗА РУБЕЖОМ</w:t>
      </w:r>
      <w:proofErr w:type="gramStart"/>
      <w:r>
        <w:rPr>
          <w:rFonts w:ascii="Times New Roman" w:hAnsi="Times New Roman" w:cs="Times New Roman"/>
          <w:b w:val="0"/>
          <w:sz w:val="24"/>
          <w:szCs w:val="24"/>
        </w:rPr>
        <w:t xml:space="preserve">., </w:t>
      </w:r>
      <w:proofErr w:type="gramEnd"/>
      <w:r>
        <w:rPr>
          <w:rFonts w:ascii="Times New Roman" w:hAnsi="Times New Roman" w:cs="Times New Roman"/>
          <w:b w:val="0"/>
          <w:sz w:val="24"/>
          <w:szCs w:val="24"/>
        </w:rPr>
        <w:t>2004, 516 с.</w:t>
      </w:r>
    </w:p>
    <w:p w:rsidR="0051150E" w:rsidRPr="0051150E" w:rsidRDefault="00132E2F" w:rsidP="0051150E">
      <w:pPr>
        <w:pStyle w:val="ad"/>
        <w:numPr>
          <w:ilvl w:val="0"/>
          <w:numId w:val="33"/>
        </w:numPr>
        <w:spacing w:line="240" w:lineRule="auto"/>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Ф. </w:t>
      </w:r>
      <w:proofErr w:type="spellStart"/>
      <w:r>
        <w:rPr>
          <w:rFonts w:ascii="Times New Roman" w:hAnsi="Times New Roman" w:cs="Times New Roman"/>
          <w:b w:val="0"/>
          <w:bCs w:val="0"/>
          <w:sz w:val="24"/>
          <w:szCs w:val="24"/>
        </w:rPr>
        <w:t>Котлер</w:t>
      </w:r>
      <w:proofErr w:type="spellEnd"/>
      <w:r>
        <w:rPr>
          <w:rFonts w:ascii="Times New Roman" w:hAnsi="Times New Roman" w:cs="Times New Roman"/>
          <w:b w:val="0"/>
          <w:bCs w:val="0"/>
          <w:sz w:val="24"/>
          <w:szCs w:val="24"/>
        </w:rPr>
        <w:t xml:space="preserve">, Д. </w:t>
      </w:r>
      <w:proofErr w:type="spellStart"/>
      <w:r>
        <w:rPr>
          <w:rFonts w:ascii="Times New Roman" w:hAnsi="Times New Roman" w:cs="Times New Roman"/>
          <w:b w:val="0"/>
          <w:bCs w:val="0"/>
          <w:sz w:val="24"/>
          <w:szCs w:val="24"/>
        </w:rPr>
        <w:t>Шефф</w:t>
      </w:r>
      <w:proofErr w:type="spellEnd"/>
      <w:r>
        <w:rPr>
          <w:rFonts w:ascii="Times New Roman" w:hAnsi="Times New Roman" w:cs="Times New Roman"/>
          <w:b w:val="0"/>
          <w:bCs w:val="0"/>
          <w:sz w:val="24"/>
          <w:szCs w:val="24"/>
        </w:rPr>
        <w:t xml:space="preserve">, Все билеты проданы. Стратегии маркетинга </w:t>
      </w:r>
      <w:r w:rsidR="0051150E">
        <w:rPr>
          <w:rFonts w:ascii="Times New Roman" w:hAnsi="Times New Roman" w:cs="Times New Roman"/>
          <w:b w:val="0"/>
          <w:bCs w:val="0"/>
          <w:sz w:val="24"/>
          <w:szCs w:val="24"/>
        </w:rPr>
        <w:t>исполнительских искусств</w:t>
      </w:r>
      <w:r>
        <w:rPr>
          <w:rFonts w:ascii="Times New Roman" w:hAnsi="Times New Roman" w:cs="Times New Roman"/>
          <w:b w:val="0"/>
          <w:bCs w:val="0"/>
          <w:sz w:val="24"/>
          <w:szCs w:val="24"/>
        </w:rPr>
        <w:t>, М, 2004</w:t>
      </w:r>
      <w:r w:rsidR="0051150E">
        <w:rPr>
          <w:rFonts w:ascii="Times New Roman" w:hAnsi="Times New Roman" w:cs="Times New Roman"/>
          <w:b w:val="0"/>
          <w:bCs w:val="0"/>
          <w:sz w:val="24"/>
          <w:szCs w:val="24"/>
        </w:rPr>
        <w:t>, 689 с.</w:t>
      </w:r>
      <w:r w:rsidR="0051150E" w:rsidRPr="0051150E">
        <w:rPr>
          <w:rFonts w:ascii="Times New Roman" w:hAnsi="Times New Roman" w:cs="Times New Roman"/>
          <w:b w:val="0"/>
          <w:bCs w:val="0"/>
          <w:sz w:val="24"/>
          <w:szCs w:val="24"/>
        </w:rPr>
        <w:t xml:space="preserve"> </w:t>
      </w:r>
    </w:p>
    <w:p w:rsidR="0051150E" w:rsidRPr="0051150E" w:rsidRDefault="0051150E" w:rsidP="0051150E">
      <w:pPr>
        <w:numPr>
          <w:ilvl w:val="0"/>
          <w:numId w:val="33"/>
        </w:numPr>
        <w:tabs>
          <w:tab w:val="left" w:pos="8222"/>
        </w:tabs>
        <w:spacing w:before="0" w:after="0"/>
        <w:ind w:right="560"/>
        <w:jc w:val="both"/>
        <w:rPr>
          <w:rFonts w:ascii="Times New Roman" w:hAnsi="Times New Roman" w:cs="Times New Roman"/>
          <w:sz w:val="24"/>
        </w:rPr>
      </w:pPr>
      <w:r w:rsidRPr="0051150E">
        <w:rPr>
          <w:rFonts w:ascii="Times New Roman" w:hAnsi="Times New Roman" w:cs="Times New Roman"/>
          <w:sz w:val="24"/>
        </w:rPr>
        <w:t xml:space="preserve">Ричард </w:t>
      </w:r>
      <w:proofErr w:type="spellStart"/>
      <w:r w:rsidRPr="0051150E">
        <w:rPr>
          <w:rFonts w:ascii="Times New Roman" w:hAnsi="Times New Roman" w:cs="Times New Roman"/>
          <w:sz w:val="24"/>
        </w:rPr>
        <w:t>Прентис</w:t>
      </w:r>
      <w:proofErr w:type="spellEnd"/>
      <w:r w:rsidRPr="0051150E">
        <w:rPr>
          <w:rFonts w:ascii="Times New Roman" w:hAnsi="Times New Roman" w:cs="Times New Roman"/>
          <w:sz w:val="24"/>
        </w:rPr>
        <w:t xml:space="preserve">: «Туризм как опыт. Туристы как потребители». </w:t>
      </w:r>
      <w:proofErr w:type="spellStart"/>
      <w:r w:rsidRPr="0051150E">
        <w:rPr>
          <w:rFonts w:ascii="Times New Roman" w:hAnsi="Times New Roman" w:cs="Times New Roman"/>
          <w:sz w:val="24"/>
        </w:rPr>
        <w:t>Спб</w:t>
      </w:r>
      <w:proofErr w:type="spellEnd"/>
      <w:r w:rsidRPr="0051150E">
        <w:rPr>
          <w:rFonts w:ascii="Times New Roman" w:hAnsi="Times New Roman" w:cs="Times New Roman"/>
          <w:sz w:val="24"/>
        </w:rPr>
        <w:t xml:space="preserve">., 2000, Издательство СПБГУЭФ, 128 стр. (Авторизованный перевод </w:t>
      </w:r>
      <w:proofErr w:type="spellStart"/>
      <w:r w:rsidRPr="0051150E">
        <w:rPr>
          <w:rFonts w:ascii="Times New Roman" w:hAnsi="Times New Roman" w:cs="Times New Roman"/>
          <w:sz w:val="24"/>
        </w:rPr>
        <w:t>Периля</w:t>
      </w:r>
      <w:proofErr w:type="spellEnd"/>
      <w:r w:rsidRPr="0051150E">
        <w:rPr>
          <w:rFonts w:ascii="Times New Roman" w:hAnsi="Times New Roman" w:cs="Times New Roman"/>
          <w:sz w:val="24"/>
        </w:rPr>
        <w:t xml:space="preserve"> Б.В.).</w:t>
      </w:r>
    </w:p>
    <w:p w:rsidR="0051150E" w:rsidRPr="0051150E" w:rsidRDefault="0051150E" w:rsidP="0051150E">
      <w:pPr>
        <w:numPr>
          <w:ilvl w:val="0"/>
          <w:numId w:val="33"/>
        </w:numPr>
        <w:tabs>
          <w:tab w:val="left" w:pos="8222"/>
        </w:tabs>
        <w:spacing w:before="0" w:after="0"/>
        <w:ind w:right="560"/>
        <w:jc w:val="both"/>
        <w:rPr>
          <w:rFonts w:ascii="Times New Roman" w:hAnsi="Times New Roman" w:cs="Times New Roman"/>
          <w:sz w:val="24"/>
        </w:rPr>
      </w:pPr>
      <w:r>
        <w:rPr>
          <w:rFonts w:ascii="Times New Roman" w:hAnsi="Times New Roman" w:cs="Times New Roman"/>
          <w:sz w:val="24"/>
        </w:rPr>
        <w:t xml:space="preserve">Б.В. Периль, </w:t>
      </w:r>
      <w:r w:rsidRPr="0051150E">
        <w:rPr>
          <w:rFonts w:ascii="Times New Roman" w:hAnsi="Times New Roman" w:cs="Times New Roman"/>
          <w:sz w:val="24"/>
        </w:rPr>
        <w:t xml:space="preserve">Фестивальная практика: опыт </w:t>
      </w:r>
      <w:proofErr w:type="spellStart"/>
      <w:r w:rsidRPr="0051150E">
        <w:rPr>
          <w:rFonts w:ascii="Times New Roman" w:hAnsi="Times New Roman" w:cs="Times New Roman"/>
          <w:sz w:val="24"/>
        </w:rPr>
        <w:t>case</w:t>
      </w:r>
      <w:proofErr w:type="spellEnd"/>
      <w:r w:rsidRPr="0051150E">
        <w:rPr>
          <w:rFonts w:ascii="Times New Roman" w:hAnsi="Times New Roman" w:cs="Times New Roman"/>
          <w:sz w:val="24"/>
        </w:rPr>
        <w:t xml:space="preserve"> </w:t>
      </w:r>
      <w:proofErr w:type="spellStart"/>
      <w:r w:rsidRPr="0051150E">
        <w:rPr>
          <w:rFonts w:ascii="Times New Roman" w:hAnsi="Times New Roman" w:cs="Times New Roman"/>
          <w:sz w:val="24"/>
        </w:rPr>
        <w:t>studies</w:t>
      </w:r>
      <w:proofErr w:type="spellEnd"/>
      <w:r w:rsidRPr="0051150E">
        <w:rPr>
          <w:rFonts w:ascii="Times New Roman" w:hAnsi="Times New Roman" w:cs="Times New Roman"/>
          <w:sz w:val="24"/>
        </w:rPr>
        <w:t>. – «Экология культуры», Архангельск, 2002, № 3, с. 24-74;</w:t>
      </w:r>
    </w:p>
    <w:p w:rsidR="0051150E" w:rsidRPr="0051150E" w:rsidRDefault="0051150E" w:rsidP="0051150E">
      <w:pPr>
        <w:numPr>
          <w:ilvl w:val="0"/>
          <w:numId w:val="33"/>
        </w:numPr>
        <w:tabs>
          <w:tab w:val="left" w:pos="8222"/>
        </w:tabs>
        <w:spacing w:before="0" w:after="0"/>
        <w:ind w:right="560"/>
        <w:jc w:val="both"/>
        <w:rPr>
          <w:rFonts w:ascii="Times New Roman" w:hAnsi="Times New Roman" w:cs="Times New Roman"/>
          <w:sz w:val="24"/>
        </w:rPr>
      </w:pPr>
      <w:r>
        <w:rPr>
          <w:rFonts w:ascii="Times New Roman" w:hAnsi="Times New Roman" w:cs="Times New Roman"/>
          <w:sz w:val="24"/>
        </w:rPr>
        <w:t xml:space="preserve">Б.В. Периль, </w:t>
      </w:r>
      <w:r w:rsidRPr="0051150E">
        <w:rPr>
          <w:rFonts w:ascii="Times New Roman" w:hAnsi="Times New Roman" w:cs="Times New Roman"/>
          <w:sz w:val="24"/>
        </w:rPr>
        <w:t>«Динамика рынка исполнительских искусств» в США в 80-90-годы ХХ века». - «Экология культуры», Архангельск, 2003, № 1, с. 36-56;</w:t>
      </w:r>
    </w:p>
    <w:p w:rsidR="0051150E" w:rsidRPr="00A91CED" w:rsidRDefault="0051150E" w:rsidP="0051150E">
      <w:pPr>
        <w:pStyle w:val="ad"/>
        <w:numPr>
          <w:ilvl w:val="0"/>
          <w:numId w:val="33"/>
        </w:numPr>
        <w:spacing w:line="240" w:lineRule="auto"/>
        <w:ind w:right="0"/>
        <w:jc w:val="both"/>
        <w:rPr>
          <w:rFonts w:ascii="Times New Roman" w:hAnsi="Times New Roman" w:cs="Times New Roman"/>
          <w:b w:val="0"/>
          <w:bCs w:val="0"/>
          <w:sz w:val="24"/>
          <w:szCs w:val="24"/>
        </w:rPr>
      </w:pPr>
      <w:r w:rsidRPr="0051150E">
        <w:rPr>
          <w:rStyle w:val="nowrap"/>
          <w:rFonts w:ascii="Times New Roman" w:hAnsi="Times New Roman" w:cs="Times New Roman"/>
          <w:b w:val="0"/>
          <w:sz w:val="24"/>
          <w:szCs w:val="24"/>
          <w:bdr w:val="none" w:sz="0" w:space="0" w:color="auto" w:frame="1"/>
        </w:rPr>
        <w:t>Гордин В. Э.</w:t>
      </w:r>
      <w:r w:rsidRPr="0051150E">
        <w:rPr>
          <w:rFonts w:ascii="Times New Roman" w:hAnsi="Times New Roman" w:cs="Times New Roman"/>
          <w:b w:val="0"/>
          <w:sz w:val="24"/>
          <w:szCs w:val="24"/>
        </w:rPr>
        <w:t>,</w:t>
      </w:r>
      <w:r w:rsidRPr="0051150E">
        <w:rPr>
          <w:rStyle w:val="apple-converted-space"/>
          <w:rFonts w:ascii="Times New Roman" w:hAnsi="Times New Roman" w:cs="Times New Roman"/>
          <w:b w:val="0"/>
          <w:sz w:val="24"/>
          <w:szCs w:val="24"/>
        </w:rPr>
        <w:t> </w:t>
      </w:r>
      <w:hyperlink r:id="rId9" w:tgtFrame="_blank" w:history="1">
        <w:r w:rsidRPr="0051150E">
          <w:rPr>
            <w:rStyle w:val="a6"/>
            <w:rFonts w:ascii="Times New Roman" w:hAnsi="Times New Roman" w:cs="Times New Roman"/>
            <w:b w:val="0"/>
            <w:color w:val="auto"/>
            <w:sz w:val="24"/>
            <w:szCs w:val="24"/>
            <w:u w:val="none"/>
            <w:bdr w:val="none" w:sz="0" w:space="0" w:color="auto" w:frame="1"/>
          </w:rPr>
          <w:t>Трабская Ю. Г.</w:t>
        </w:r>
      </w:hyperlink>
      <w:r w:rsidRPr="0051150E">
        <w:rPr>
          <w:rStyle w:val="apple-converted-space"/>
          <w:rFonts w:ascii="Times New Roman" w:hAnsi="Times New Roman" w:cs="Times New Roman"/>
          <w:b w:val="0"/>
          <w:sz w:val="24"/>
          <w:szCs w:val="24"/>
        </w:rPr>
        <w:t> </w:t>
      </w:r>
      <w:hyperlink r:id="rId10" w:tgtFrame="_blank" w:history="1">
        <w:r w:rsidRPr="0051150E">
          <w:rPr>
            <w:rStyle w:val="a6"/>
            <w:rFonts w:ascii="Times New Roman" w:hAnsi="Times New Roman" w:cs="Times New Roman"/>
            <w:b w:val="0"/>
            <w:color w:val="auto"/>
            <w:sz w:val="24"/>
            <w:szCs w:val="24"/>
            <w:u w:val="none"/>
            <w:bdr w:val="none" w:sz="0" w:space="0" w:color="auto" w:frame="1"/>
          </w:rPr>
          <w:t xml:space="preserve">Роль гастрономических брендов в продвижении туристских </w:t>
        </w:r>
        <w:proofErr w:type="spellStart"/>
        <w:r w:rsidRPr="0051150E">
          <w:rPr>
            <w:rStyle w:val="a6"/>
            <w:rFonts w:ascii="Times New Roman" w:hAnsi="Times New Roman" w:cs="Times New Roman"/>
            <w:b w:val="0"/>
            <w:color w:val="auto"/>
            <w:sz w:val="24"/>
            <w:szCs w:val="24"/>
            <w:u w:val="none"/>
            <w:bdr w:val="none" w:sz="0" w:space="0" w:color="auto" w:frame="1"/>
          </w:rPr>
          <w:t>дестинаций</w:t>
        </w:r>
        <w:proofErr w:type="spellEnd"/>
      </w:hyperlink>
      <w:r w:rsidRPr="0051150E">
        <w:rPr>
          <w:rFonts w:ascii="Times New Roman" w:hAnsi="Times New Roman" w:cs="Times New Roman"/>
          <w:b w:val="0"/>
          <w:sz w:val="24"/>
          <w:szCs w:val="24"/>
        </w:rPr>
        <w:t xml:space="preserve"> // В кн.: Культурное наследие и творческие индустрии: время, место, действие. Сборник </w:t>
      </w:r>
      <w:proofErr w:type="gramStart"/>
      <w:r w:rsidRPr="0051150E">
        <w:rPr>
          <w:rFonts w:ascii="Times New Roman" w:hAnsi="Times New Roman" w:cs="Times New Roman"/>
          <w:b w:val="0"/>
          <w:sz w:val="24"/>
          <w:szCs w:val="24"/>
        </w:rPr>
        <w:t>трудов сотрудников Лаборатории экономики культуры Санкт-Петербургского филиала Национального исследовательского</w:t>
      </w:r>
      <w:proofErr w:type="gramEnd"/>
      <w:r w:rsidRPr="0051150E">
        <w:rPr>
          <w:rFonts w:ascii="Times New Roman" w:hAnsi="Times New Roman" w:cs="Times New Roman"/>
          <w:b w:val="0"/>
          <w:sz w:val="24"/>
          <w:szCs w:val="24"/>
        </w:rPr>
        <w:t xml:space="preserve"> университета "Высшая школа экономики" / </w:t>
      </w:r>
      <w:proofErr w:type="spellStart"/>
      <w:r w:rsidRPr="0051150E">
        <w:rPr>
          <w:rFonts w:ascii="Times New Roman" w:hAnsi="Times New Roman" w:cs="Times New Roman"/>
          <w:b w:val="0"/>
          <w:sz w:val="24"/>
          <w:szCs w:val="24"/>
        </w:rPr>
        <w:t>Науч</w:t>
      </w:r>
      <w:proofErr w:type="spellEnd"/>
      <w:r w:rsidRPr="0051150E">
        <w:rPr>
          <w:rFonts w:ascii="Times New Roman" w:hAnsi="Times New Roman" w:cs="Times New Roman"/>
          <w:b w:val="0"/>
          <w:sz w:val="24"/>
          <w:szCs w:val="24"/>
        </w:rPr>
        <w:t>. ред.:</w:t>
      </w:r>
      <w:r w:rsidRPr="0051150E">
        <w:rPr>
          <w:rStyle w:val="apple-converted-space"/>
          <w:rFonts w:ascii="Times New Roman" w:hAnsi="Times New Roman" w:cs="Times New Roman"/>
          <w:b w:val="0"/>
          <w:sz w:val="24"/>
          <w:szCs w:val="24"/>
        </w:rPr>
        <w:t> </w:t>
      </w:r>
      <w:r w:rsidRPr="0051150E">
        <w:rPr>
          <w:rStyle w:val="nowrap"/>
          <w:rFonts w:ascii="Times New Roman" w:hAnsi="Times New Roman" w:cs="Times New Roman"/>
          <w:b w:val="0"/>
          <w:sz w:val="24"/>
          <w:szCs w:val="24"/>
          <w:bdr w:val="none" w:sz="0" w:space="0" w:color="auto" w:frame="1"/>
        </w:rPr>
        <w:t>В. Э. Гордин</w:t>
      </w:r>
      <w:r w:rsidRPr="0051150E">
        <w:rPr>
          <w:rFonts w:ascii="Times New Roman" w:hAnsi="Times New Roman" w:cs="Times New Roman"/>
          <w:b w:val="0"/>
          <w:sz w:val="24"/>
          <w:szCs w:val="24"/>
        </w:rPr>
        <w:t>. СПб</w:t>
      </w:r>
      <w:proofErr w:type="gramStart"/>
      <w:r w:rsidRPr="0051150E">
        <w:rPr>
          <w:rFonts w:ascii="Times New Roman" w:hAnsi="Times New Roman" w:cs="Times New Roman"/>
          <w:b w:val="0"/>
          <w:sz w:val="24"/>
          <w:szCs w:val="24"/>
        </w:rPr>
        <w:t xml:space="preserve">.: </w:t>
      </w:r>
      <w:proofErr w:type="gramEnd"/>
      <w:r w:rsidRPr="0051150E">
        <w:rPr>
          <w:rFonts w:ascii="Times New Roman" w:hAnsi="Times New Roman" w:cs="Times New Roman"/>
          <w:b w:val="0"/>
          <w:sz w:val="24"/>
          <w:szCs w:val="24"/>
        </w:rPr>
        <w:t>Левша-Санкт-Петербург, 2012. С. 109-140</w:t>
      </w:r>
      <w:r w:rsidR="00A91CED">
        <w:rPr>
          <w:rFonts w:ascii="Times New Roman" w:hAnsi="Times New Roman" w:cs="Times New Roman"/>
          <w:b w:val="0"/>
          <w:sz w:val="24"/>
          <w:szCs w:val="24"/>
        </w:rPr>
        <w:t>;</w:t>
      </w:r>
    </w:p>
    <w:p w:rsidR="00A91CED" w:rsidRPr="00A91CED" w:rsidRDefault="002A63F6" w:rsidP="0051150E">
      <w:pPr>
        <w:pStyle w:val="ad"/>
        <w:numPr>
          <w:ilvl w:val="0"/>
          <w:numId w:val="33"/>
        </w:numPr>
        <w:spacing w:line="240" w:lineRule="auto"/>
        <w:ind w:right="0"/>
        <w:jc w:val="both"/>
        <w:rPr>
          <w:rFonts w:ascii="Times New Roman" w:hAnsi="Times New Roman" w:cs="Times New Roman"/>
          <w:b w:val="0"/>
          <w:bCs w:val="0"/>
          <w:sz w:val="24"/>
          <w:szCs w:val="24"/>
        </w:rPr>
      </w:pPr>
      <w:hyperlink r:id="rId11" w:tgtFrame="_blank" w:history="1">
        <w:r w:rsidR="00A91CED" w:rsidRPr="00A91CED">
          <w:rPr>
            <w:rStyle w:val="a6"/>
            <w:rFonts w:ascii="Times New Roman" w:hAnsi="Times New Roman" w:cs="Times New Roman"/>
            <w:b w:val="0"/>
            <w:color w:val="auto"/>
            <w:sz w:val="24"/>
            <w:szCs w:val="24"/>
            <w:u w:val="none"/>
            <w:bdr w:val="none" w:sz="0" w:space="0" w:color="auto" w:frame="1"/>
          </w:rPr>
          <w:t>Матецкая М. В.</w:t>
        </w:r>
      </w:hyperlink>
      <w:r w:rsidR="00A91CED" w:rsidRPr="00A91CED">
        <w:rPr>
          <w:rFonts w:ascii="Times New Roman" w:hAnsi="Times New Roman" w:cs="Times New Roman"/>
          <w:b w:val="0"/>
          <w:sz w:val="24"/>
          <w:szCs w:val="24"/>
        </w:rPr>
        <w:t>,</w:t>
      </w:r>
      <w:r w:rsidR="00A91CED" w:rsidRPr="00A91CED">
        <w:rPr>
          <w:rStyle w:val="apple-converted-space"/>
          <w:rFonts w:ascii="Times New Roman" w:hAnsi="Times New Roman" w:cs="Times New Roman"/>
          <w:b w:val="0"/>
          <w:sz w:val="24"/>
          <w:szCs w:val="24"/>
        </w:rPr>
        <w:t> </w:t>
      </w:r>
      <w:r w:rsidR="00A91CED" w:rsidRPr="00A91CED">
        <w:rPr>
          <w:rStyle w:val="nowrap"/>
          <w:rFonts w:ascii="Times New Roman" w:hAnsi="Times New Roman" w:cs="Times New Roman"/>
          <w:b w:val="0"/>
          <w:sz w:val="24"/>
          <w:szCs w:val="24"/>
          <w:bdr w:val="none" w:sz="0" w:space="0" w:color="auto" w:frame="1"/>
        </w:rPr>
        <w:t>Гордин В. Э.</w:t>
      </w:r>
      <w:r w:rsidR="00A91CED" w:rsidRPr="00A91CED">
        <w:rPr>
          <w:rStyle w:val="apple-converted-space"/>
          <w:rFonts w:ascii="Times New Roman" w:hAnsi="Times New Roman" w:cs="Times New Roman"/>
          <w:b w:val="0"/>
          <w:sz w:val="24"/>
          <w:szCs w:val="24"/>
        </w:rPr>
        <w:t> </w:t>
      </w:r>
      <w:hyperlink r:id="rId12" w:tgtFrame="_blank" w:history="1">
        <w:r w:rsidR="00A91CED" w:rsidRPr="00A91CED">
          <w:rPr>
            <w:rStyle w:val="a6"/>
            <w:rFonts w:ascii="Times New Roman" w:hAnsi="Times New Roman" w:cs="Times New Roman"/>
            <w:b w:val="0"/>
            <w:color w:val="auto"/>
            <w:sz w:val="24"/>
            <w:szCs w:val="24"/>
            <w:u w:val="none"/>
            <w:bdr w:val="none" w:sz="0" w:space="0" w:color="auto" w:frame="1"/>
          </w:rPr>
          <w:t xml:space="preserve">Культурные кластеры как генераторы инноваций в развитии туризма в </w:t>
        </w:r>
        <w:proofErr w:type="spellStart"/>
        <w:r w:rsidR="00A91CED" w:rsidRPr="00A91CED">
          <w:rPr>
            <w:rStyle w:val="a6"/>
            <w:rFonts w:ascii="Times New Roman" w:hAnsi="Times New Roman" w:cs="Times New Roman"/>
            <w:b w:val="0"/>
            <w:color w:val="auto"/>
            <w:sz w:val="24"/>
            <w:szCs w:val="24"/>
            <w:u w:val="none"/>
            <w:bdr w:val="none" w:sz="0" w:space="0" w:color="auto" w:frame="1"/>
          </w:rPr>
          <w:t>дестинации</w:t>
        </w:r>
        <w:proofErr w:type="spellEnd"/>
      </w:hyperlink>
      <w:r w:rsidR="00A91CED" w:rsidRPr="00A91CED">
        <w:rPr>
          <w:rFonts w:ascii="Times New Roman" w:hAnsi="Times New Roman" w:cs="Times New Roman"/>
          <w:b w:val="0"/>
          <w:sz w:val="24"/>
          <w:szCs w:val="24"/>
        </w:rPr>
        <w:t> // В кн.: Роль туризма в модернизации экономики российских регионов. Сборник научных статей по материалам международной научно-практической конференции, 8-10 июня 2010 г., Петрозаводск, Кондопога</w:t>
      </w:r>
      <w:proofErr w:type="gramStart"/>
      <w:r w:rsidR="00A91CED" w:rsidRPr="00A91CED">
        <w:rPr>
          <w:rFonts w:ascii="Times New Roman" w:hAnsi="Times New Roman" w:cs="Times New Roman"/>
          <w:b w:val="0"/>
          <w:sz w:val="24"/>
          <w:szCs w:val="24"/>
        </w:rPr>
        <w:t xml:space="preserve"> / О</w:t>
      </w:r>
      <w:proofErr w:type="gramEnd"/>
      <w:r w:rsidR="00A91CED" w:rsidRPr="00A91CED">
        <w:rPr>
          <w:rFonts w:ascii="Times New Roman" w:hAnsi="Times New Roman" w:cs="Times New Roman"/>
          <w:b w:val="0"/>
          <w:sz w:val="24"/>
          <w:szCs w:val="24"/>
        </w:rPr>
        <w:t>тв. ред.:</w:t>
      </w:r>
      <w:r w:rsidR="00A91CED" w:rsidRPr="00A91CED">
        <w:rPr>
          <w:rStyle w:val="apple-converted-space"/>
          <w:rFonts w:ascii="Times New Roman" w:hAnsi="Times New Roman" w:cs="Times New Roman"/>
          <w:b w:val="0"/>
          <w:sz w:val="24"/>
          <w:szCs w:val="24"/>
        </w:rPr>
        <w:t> </w:t>
      </w:r>
      <w:r w:rsidR="00A91CED" w:rsidRPr="00A91CED">
        <w:rPr>
          <w:rStyle w:val="nowrap"/>
          <w:rFonts w:ascii="Times New Roman" w:hAnsi="Times New Roman" w:cs="Times New Roman"/>
          <w:b w:val="0"/>
          <w:sz w:val="24"/>
          <w:szCs w:val="24"/>
          <w:bdr w:val="none" w:sz="0" w:space="0" w:color="auto" w:frame="1"/>
        </w:rPr>
        <w:t>Т. Кодолова</w:t>
      </w:r>
      <w:r w:rsidR="00A91CED" w:rsidRPr="00A91CED">
        <w:rPr>
          <w:rFonts w:ascii="Times New Roman" w:hAnsi="Times New Roman" w:cs="Times New Roman"/>
          <w:b w:val="0"/>
          <w:sz w:val="24"/>
          <w:szCs w:val="24"/>
        </w:rPr>
        <w:t>. Петрозаводск: Карельский научный центр РАН, 2010. С. 195-199.</w:t>
      </w:r>
    </w:p>
    <w:p w:rsidR="0007395B" w:rsidRPr="0007395B" w:rsidRDefault="00A91CED" w:rsidP="0007395B">
      <w:pPr>
        <w:pStyle w:val="ad"/>
        <w:numPr>
          <w:ilvl w:val="0"/>
          <w:numId w:val="33"/>
        </w:numPr>
        <w:spacing w:line="240" w:lineRule="auto"/>
        <w:ind w:right="0"/>
        <w:jc w:val="both"/>
        <w:rPr>
          <w:rFonts w:ascii="Times New Roman" w:hAnsi="Times New Roman" w:cs="Times New Roman"/>
          <w:b w:val="0"/>
          <w:bCs w:val="0"/>
          <w:sz w:val="24"/>
          <w:szCs w:val="24"/>
        </w:rPr>
      </w:pPr>
      <w:r w:rsidRPr="00A91CED">
        <w:rPr>
          <w:rStyle w:val="nowrap"/>
          <w:rFonts w:ascii="Times New Roman" w:hAnsi="Times New Roman" w:cs="Times New Roman"/>
          <w:b w:val="0"/>
          <w:sz w:val="24"/>
          <w:szCs w:val="24"/>
          <w:bdr w:val="none" w:sz="0" w:space="0" w:color="auto" w:frame="1"/>
        </w:rPr>
        <w:t>Гордин В. Э.</w:t>
      </w:r>
      <w:r w:rsidRPr="00A91CED">
        <w:rPr>
          <w:rStyle w:val="apple-converted-space"/>
          <w:rFonts w:ascii="Times New Roman" w:hAnsi="Times New Roman" w:cs="Times New Roman"/>
          <w:b w:val="0"/>
          <w:sz w:val="24"/>
          <w:szCs w:val="24"/>
        </w:rPr>
        <w:t> </w:t>
      </w:r>
      <w:hyperlink r:id="rId13" w:tgtFrame="_blank" w:history="1">
        <w:r w:rsidRPr="00A91CED">
          <w:rPr>
            <w:rStyle w:val="a6"/>
            <w:rFonts w:ascii="Times New Roman" w:hAnsi="Times New Roman" w:cs="Times New Roman"/>
            <w:b w:val="0"/>
            <w:color w:val="auto"/>
            <w:sz w:val="24"/>
            <w:szCs w:val="24"/>
            <w:u w:val="none"/>
            <w:bdr w:val="none" w:sz="0" w:space="0" w:color="auto" w:frame="1"/>
          </w:rPr>
          <w:t>Развитие культурного туризма в мегаполисе: феномен Санкт-Петербурга</w:t>
        </w:r>
      </w:hyperlink>
      <w:r w:rsidRPr="00A91CED">
        <w:rPr>
          <w:rFonts w:ascii="Times New Roman" w:hAnsi="Times New Roman" w:cs="Times New Roman"/>
          <w:b w:val="0"/>
          <w:sz w:val="24"/>
          <w:szCs w:val="24"/>
        </w:rPr>
        <w:t> // Известия Русского географического общества. 2011. Т. 143. № 2. С. 71-79.</w:t>
      </w:r>
    </w:p>
    <w:p w:rsidR="00E62782" w:rsidRPr="00E62782" w:rsidRDefault="0007395B" w:rsidP="00E62782">
      <w:pPr>
        <w:pStyle w:val="ad"/>
        <w:numPr>
          <w:ilvl w:val="0"/>
          <w:numId w:val="33"/>
        </w:numPr>
        <w:spacing w:line="240" w:lineRule="auto"/>
        <w:ind w:right="0"/>
        <w:jc w:val="both"/>
        <w:rPr>
          <w:rStyle w:val="attent"/>
          <w:rFonts w:ascii="Times New Roman" w:hAnsi="Times New Roman" w:cs="Times New Roman"/>
          <w:b w:val="0"/>
          <w:bCs w:val="0"/>
          <w:sz w:val="24"/>
          <w:szCs w:val="24"/>
        </w:rPr>
      </w:pPr>
      <w:r>
        <w:rPr>
          <w:rStyle w:val="ae"/>
          <w:rFonts w:ascii="Times New Roman" w:hAnsi="Times New Roman" w:cs="Times New Roman"/>
          <w:color w:val="000000"/>
          <w:sz w:val="24"/>
          <w:szCs w:val="24"/>
        </w:rPr>
        <w:t xml:space="preserve">Джон Бич, </w:t>
      </w:r>
      <w:proofErr w:type="spellStart"/>
      <w:r>
        <w:rPr>
          <w:rStyle w:val="ae"/>
          <w:rFonts w:ascii="Times New Roman" w:hAnsi="Times New Roman" w:cs="Times New Roman"/>
          <w:color w:val="000000"/>
          <w:sz w:val="24"/>
          <w:szCs w:val="24"/>
        </w:rPr>
        <w:t>Саймон</w:t>
      </w:r>
      <w:proofErr w:type="spellEnd"/>
      <w:r>
        <w:rPr>
          <w:rStyle w:val="ae"/>
          <w:rFonts w:ascii="Times New Roman" w:hAnsi="Times New Roman" w:cs="Times New Roman"/>
          <w:color w:val="000000"/>
          <w:sz w:val="24"/>
          <w:szCs w:val="24"/>
        </w:rPr>
        <w:t xml:space="preserve"> Чедвик</w:t>
      </w:r>
      <w:r w:rsidRPr="0007395B">
        <w:rPr>
          <w:rStyle w:val="ae"/>
          <w:rFonts w:ascii="Times New Roman" w:hAnsi="Times New Roman" w:cs="Times New Roman"/>
          <w:color w:val="000000"/>
          <w:sz w:val="24"/>
          <w:szCs w:val="24"/>
        </w:rPr>
        <w:t xml:space="preserve">. </w:t>
      </w:r>
      <w:r w:rsidRPr="0007395B">
        <w:rPr>
          <w:rFonts w:ascii="Times New Roman" w:hAnsi="Times New Roman" w:cs="Times New Roman"/>
          <w:b w:val="0"/>
          <w:color w:val="000000"/>
          <w:sz w:val="24"/>
          <w:szCs w:val="24"/>
        </w:rPr>
        <w:t>Маркетинг спорта. М.,</w:t>
      </w:r>
      <w:r w:rsidRPr="0007395B">
        <w:rPr>
          <w:rStyle w:val="apple-converted-space"/>
          <w:rFonts w:ascii="Times New Roman" w:hAnsi="Times New Roman" w:cs="Times New Roman"/>
          <w:b w:val="0"/>
          <w:color w:val="000000"/>
          <w:sz w:val="24"/>
          <w:szCs w:val="24"/>
        </w:rPr>
        <w:t> </w:t>
      </w:r>
      <w:r w:rsidRPr="0007395B">
        <w:rPr>
          <w:rStyle w:val="attent"/>
          <w:rFonts w:ascii="Times New Roman" w:hAnsi="Times New Roman" w:cs="Times New Roman"/>
          <w:b w:val="0"/>
          <w:color w:val="000000"/>
          <w:sz w:val="24"/>
          <w:szCs w:val="24"/>
        </w:rPr>
        <w:t>2010, 706 с.</w:t>
      </w:r>
    </w:p>
    <w:p w:rsidR="00E62782" w:rsidRPr="00E62782" w:rsidRDefault="00E62782" w:rsidP="00E62782">
      <w:pPr>
        <w:pStyle w:val="a7"/>
        <w:numPr>
          <w:ilvl w:val="0"/>
          <w:numId w:val="33"/>
        </w:numPr>
        <w:autoSpaceDE w:val="0"/>
        <w:autoSpaceDN w:val="0"/>
        <w:adjustRightInd w:val="0"/>
        <w:spacing w:before="0" w:after="0"/>
        <w:rPr>
          <w:rFonts w:ascii="Times New Roman" w:eastAsia="TimesNewRoman" w:hAnsi="Times New Roman" w:cs="Times New Roman"/>
          <w:sz w:val="24"/>
          <w:szCs w:val="24"/>
          <w:lang w:val="en-US"/>
        </w:rPr>
      </w:pPr>
      <w:proofErr w:type="spellStart"/>
      <w:r w:rsidRPr="00E62782">
        <w:rPr>
          <w:rFonts w:ascii="Times New Roman" w:eastAsia="TimesNewRoman" w:hAnsi="Times New Roman" w:cs="Times New Roman"/>
          <w:sz w:val="24"/>
          <w:szCs w:val="24"/>
        </w:rPr>
        <w:t>Хокинс</w:t>
      </w:r>
      <w:proofErr w:type="spellEnd"/>
      <w:r w:rsidRPr="00E62782">
        <w:rPr>
          <w:rFonts w:ascii="Times New Roman" w:eastAsia="TimesNewRoman" w:hAnsi="Times New Roman" w:cs="Times New Roman"/>
          <w:sz w:val="24"/>
          <w:szCs w:val="24"/>
        </w:rPr>
        <w:t xml:space="preserve"> Дж. </w:t>
      </w:r>
      <w:proofErr w:type="spellStart"/>
      <w:r w:rsidRPr="00E62782">
        <w:rPr>
          <w:rFonts w:ascii="Times New Roman" w:eastAsia="TimesNewRoman" w:hAnsi="Times New Roman" w:cs="Times New Roman"/>
          <w:sz w:val="24"/>
          <w:szCs w:val="24"/>
        </w:rPr>
        <w:t>Креативная</w:t>
      </w:r>
      <w:proofErr w:type="spellEnd"/>
      <w:r w:rsidRPr="00E62782">
        <w:rPr>
          <w:rFonts w:ascii="Times New Roman" w:eastAsia="TimesNewRoman" w:hAnsi="Times New Roman" w:cs="Times New Roman"/>
          <w:sz w:val="24"/>
          <w:szCs w:val="24"/>
        </w:rPr>
        <w:t xml:space="preserve"> экономика. Как превратить идеи в деньги. Издательство</w:t>
      </w:r>
      <w:r w:rsidRPr="00E62782">
        <w:rPr>
          <w:rFonts w:ascii="Times New Roman" w:eastAsia="TimesNewRoman" w:hAnsi="Times New Roman" w:cs="Times New Roman"/>
          <w:sz w:val="24"/>
          <w:szCs w:val="24"/>
          <w:lang w:val="en-US"/>
        </w:rPr>
        <w:t>:</w:t>
      </w:r>
    </w:p>
    <w:p w:rsidR="00E62782" w:rsidRPr="00E62782" w:rsidRDefault="00E62782" w:rsidP="00E62782">
      <w:pPr>
        <w:pStyle w:val="a7"/>
        <w:numPr>
          <w:ilvl w:val="0"/>
          <w:numId w:val="33"/>
        </w:numPr>
        <w:autoSpaceDE w:val="0"/>
        <w:autoSpaceDN w:val="0"/>
        <w:adjustRightInd w:val="0"/>
        <w:spacing w:before="0" w:after="0"/>
        <w:rPr>
          <w:rFonts w:ascii="Times New Roman" w:eastAsia="TimesNewRoman" w:hAnsi="Times New Roman" w:cs="Times New Roman"/>
          <w:sz w:val="24"/>
          <w:szCs w:val="24"/>
          <w:lang w:val="en-US"/>
        </w:rPr>
      </w:pPr>
      <w:r w:rsidRPr="00E62782">
        <w:rPr>
          <w:rFonts w:ascii="Times New Roman" w:eastAsia="TimesNewRoman" w:hAnsi="Times New Roman" w:cs="Times New Roman"/>
          <w:sz w:val="24"/>
          <w:szCs w:val="24"/>
        </w:rPr>
        <w:t>Классика</w:t>
      </w:r>
      <w:r w:rsidRPr="00E62782">
        <w:rPr>
          <w:rFonts w:ascii="Times New Roman" w:eastAsia="TimesNewRoman" w:hAnsi="Times New Roman" w:cs="Times New Roman"/>
          <w:sz w:val="24"/>
          <w:szCs w:val="24"/>
          <w:lang w:val="en-US"/>
        </w:rPr>
        <w:t>-</w:t>
      </w:r>
      <w:proofErr w:type="gramStart"/>
      <w:r w:rsidRPr="00E62782">
        <w:rPr>
          <w:rFonts w:ascii="Times New Roman" w:eastAsia="TimesNewRoman" w:hAnsi="Times New Roman" w:cs="Times New Roman"/>
          <w:sz w:val="24"/>
          <w:szCs w:val="24"/>
          <w:lang w:val="en-US"/>
        </w:rPr>
        <w:t>XXI</w:t>
      </w:r>
      <w:proofErr w:type="gramEnd"/>
      <w:r w:rsidRPr="00E62782">
        <w:rPr>
          <w:rFonts w:ascii="Times New Roman" w:eastAsia="TimesNewRoman" w:hAnsi="Times New Roman" w:cs="Times New Roman"/>
          <w:sz w:val="24"/>
          <w:szCs w:val="24"/>
          <w:lang w:val="en-US"/>
        </w:rPr>
        <w:t>, 2011</w:t>
      </w:r>
    </w:p>
    <w:p w:rsidR="00E62782" w:rsidRPr="00E62782" w:rsidRDefault="00E62782" w:rsidP="00E62782">
      <w:pPr>
        <w:pStyle w:val="a7"/>
        <w:numPr>
          <w:ilvl w:val="0"/>
          <w:numId w:val="33"/>
        </w:numPr>
        <w:autoSpaceDE w:val="0"/>
        <w:autoSpaceDN w:val="0"/>
        <w:adjustRightInd w:val="0"/>
        <w:spacing w:before="0" w:after="0"/>
        <w:rPr>
          <w:rFonts w:ascii="Times New Roman" w:eastAsia="TimesNewRoman" w:hAnsi="Times New Roman" w:cs="Times New Roman"/>
          <w:sz w:val="24"/>
          <w:szCs w:val="24"/>
        </w:rPr>
      </w:pPr>
      <w:proofErr w:type="spellStart"/>
      <w:r w:rsidRPr="00E62782">
        <w:rPr>
          <w:rFonts w:ascii="Times New Roman" w:eastAsia="TimesNewRoman" w:hAnsi="Times New Roman" w:cs="Times New Roman"/>
          <w:sz w:val="24"/>
          <w:szCs w:val="24"/>
        </w:rPr>
        <w:t>О’Шонесси</w:t>
      </w:r>
      <w:proofErr w:type="spellEnd"/>
      <w:r w:rsidRPr="00E62782">
        <w:rPr>
          <w:rFonts w:ascii="Times New Roman" w:eastAsia="TimesNewRoman" w:hAnsi="Times New Roman" w:cs="Times New Roman"/>
          <w:sz w:val="24"/>
          <w:szCs w:val="24"/>
        </w:rPr>
        <w:t xml:space="preserve"> Дж. Конкурентный маркетинг - СПб</w:t>
      </w:r>
      <w:proofErr w:type="gramStart"/>
      <w:r w:rsidRPr="00E62782">
        <w:rPr>
          <w:rFonts w:ascii="Times New Roman" w:eastAsia="TimesNewRoman" w:hAnsi="Times New Roman" w:cs="Times New Roman"/>
          <w:sz w:val="24"/>
          <w:szCs w:val="24"/>
        </w:rPr>
        <w:t xml:space="preserve">., </w:t>
      </w:r>
      <w:proofErr w:type="gramEnd"/>
      <w:r w:rsidRPr="00E62782">
        <w:rPr>
          <w:rFonts w:ascii="Times New Roman" w:eastAsia="TimesNewRoman" w:hAnsi="Times New Roman" w:cs="Times New Roman"/>
          <w:sz w:val="24"/>
          <w:szCs w:val="24"/>
        </w:rPr>
        <w:t>Питер, 2002.</w:t>
      </w:r>
    </w:p>
    <w:p w:rsidR="00E62782" w:rsidRPr="00E62782" w:rsidRDefault="00E62782" w:rsidP="00E62782">
      <w:pPr>
        <w:pStyle w:val="a7"/>
        <w:numPr>
          <w:ilvl w:val="0"/>
          <w:numId w:val="33"/>
        </w:numPr>
        <w:autoSpaceDE w:val="0"/>
        <w:autoSpaceDN w:val="0"/>
        <w:adjustRightInd w:val="0"/>
        <w:spacing w:before="0" w:after="0"/>
        <w:rPr>
          <w:rFonts w:ascii="Times New Roman" w:eastAsia="TimesNewRoman" w:hAnsi="Times New Roman" w:cs="Times New Roman"/>
          <w:sz w:val="24"/>
          <w:szCs w:val="24"/>
        </w:rPr>
      </w:pPr>
      <w:r w:rsidRPr="00E62782">
        <w:rPr>
          <w:rFonts w:ascii="Times New Roman" w:eastAsia="TimesNewRoman" w:hAnsi="Times New Roman" w:cs="Times New Roman"/>
          <w:sz w:val="24"/>
          <w:szCs w:val="24"/>
        </w:rPr>
        <w:t xml:space="preserve">Портер М. Конкурентное преимущество – М.: </w:t>
      </w:r>
      <w:proofErr w:type="spellStart"/>
      <w:r w:rsidRPr="00E62782">
        <w:rPr>
          <w:rFonts w:ascii="Times New Roman" w:eastAsia="TimesNewRoman" w:hAnsi="Times New Roman" w:cs="Times New Roman"/>
          <w:sz w:val="24"/>
          <w:szCs w:val="24"/>
        </w:rPr>
        <w:t>Альпина</w:t>
      </w:r>
      <w:proofErr w:type="spellEnd"/>
      <w:r w:rsidRPr="00E62782">
        <w:rPr>
          <w:rFonts w:ascii="Times New Roman" w:eastAsia="TimesNewRoman" w:hAnsi="Times New Roman" w:cs="Times New Roman"/>
          <w:sz w:val="24"/>
          <w:szCs w:val="24"/>
        </w:rPr>
        <w:t xml:space="preserve"> Бизнес Букс, 2005</w:t>
      </w:r>
    </w:p>
    <w:p w:rsidR="00E62782" w:rsidRPr="00200FF2" w:rsidRDefault="00E62782" w:rsidP="00200FF2">
      <w:pPr>
        <w:pStyle w:val="a7"/>
        <w:numPr>
          <w:ilvl w:val="0"/>
          <w:numId w:val="33"/>
        </w:numPr>
        <w:autoSpaceDE w:val="0"/>
        <w:autoSpaceDN w:val="0"/>
        <w:adjustRightInd w:val="0"/>
        <w:spacing w:before="0" w:after="0"/>
        <w:jc w:val="both"/>
        <w:rPr>
          <w:rStyle w:val="attent"/>
          <w:rFonts w:ascii="Times New Roman" w:eastAsia="TimesNewRoman" w:hAnsi="Times New Roman" w:cs="Times New Roman"/>
          <w:sz w:val="24"/>
          <w:szCs w:val="24"/>
        </w:rPr>
      </w:pPr>
      <w:proofErr w:type="spellStart"/>
      <w:r w:rsidRPr="00E62782">
        <w:rPr>
          <w:rFonts w:ascii="Times New Roman" w:eastAsia="TimesNewRoman" w:hAnsi="Times New Roman" w:cs="Times New Roman"/>
          <w:sz w:val="24"/>
          <w:szCs w:val="24"/>
        </w:rPr>
        <w:lastRenderedPageBreak/>
        <w:t>Прахалад</w:t>
      </w:r>
      <w:proofErr w:type="spellEnd"/>
      <w:r w:rsidRPr="00E62782">
        <w:rPr>
          <w:rFonts w:ascii="Times New Roman" w:eastAsia="TimesNewRoman" w:hAnsi="Times New Roman" w:cs="Times New Roman"/>
          <w:sz w:val="24"/>
          <w:szCs w:val="24"/>
        </w:rPr>
        <w:t xml:space="preserve"> К.К., </w:t>
      </w:r>
      <w:proofErr w:type="spellStart"/>
      <w:r w:rsidRPr="00E62782">
        <w:rPr>
          <w:rFonts w:ascii="Times New Roman" w:eastAsia="TimesNewRoman" w:hAnsi="Times New Roman" w:cs="Times New Roman"/>
          <w:sz w:val="24"/>
          <w:szCs w:val="24"/>
        </w:rPr>
        <w:t>Рамасвами</w:t>
      </w:r>
      <w:proofErr w:type="spellEnd"/>
      <w:r w:rsidRPr="00E62782">
        <w:rPr>
          <w:rFonts w:ascii="Times New Roman" w:eastAsia="TimesNewRoman" w:hAnsi="Times New Roman" w:cs="Times New Roman"/>
          <w:sz w:val="24"/>
          <w:szCs w:val="24"/>
        </w:rPr>
        <w:t xml:space="preserve"> В. Будущее конкуренции. Создание уникальной</w:t>
      </w:r>
      <w:r w:rsidR="00200FF2" w:rsidRPr="00200FF2">
        <w:rPr>
          <w:rFonts w:ascii="Times New Roman" w:eastAsia="TimesNewRoman" w:hAnsi="Times New Roman" w:cs="Times New Roman"/>
          <w:sz w:val="24"/>
          <w:szCs w:val="24"/>
        </w:rPr>
        <w:t xml:space="preserve"> </w:t>
      </w:r>
      <w:r w:rsidRPr="00200FF2">
        <w:rPr>
          <w:rFonts w:ascii="Times New Roman" w:eastAsia="TimesNewRoman" w:hAnsi="Times New Roman" w:cs="Times New Roman"/>
          <w:sz w:val="24"/>
          <w:szCs w:val="24"/>
        </w:rPr>
        <w:t>ценности вместе с потребителями – М.: Олимп-Бизнес, 2006</w:t>
      </w:r>
    </w:p>
    <w:p w:rsidR="00F26715" w:rsidRDefault="00F26715" w:rsidP="00E62782">
      <w:pPr>
        <w:pStyle w:val="ad"/>
        <w:numPr>
          <w:ilvl w:val="0"/>
          <w:numId w:val="33"/>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Annual Reports and Reviews of the Edinburgh International and Edinburgh Fringe Festivals</w:t>
      </w:r>
    </w:p>
    <w:p w:rsidR="00F26715" w:rsidRDefault="00F26715" w:rsidP="00E62782">
      <w:pPr>
        <w:pStyle w:val="ad"/>
        <w:numPr>
          <w:ilvl w:val="0"/>
          <w:numId w:val="33"/>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Annual Reports f the Arts Council of England</w:t>
      </w:r>
    </w:p>
    <w:p w:rsidR="00F26715" w:rsidRDefault="00F26715" w:rsidP="00E62782">
      <w:pPr>
        <w:pStyle w:val="ad"/>
        <w:numPr>
          <w:ilvl w:val="0"/>
          <w:numId w:val="33"/>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Annual Reports of the Creative Scotland</w:t>
      </w:r>
    </w:p>
    <w:p w:rsidR="00E62782" w:rsidRDefault="00E62782" w:rsidP="00E62782">
      <w:pPr>
        <w:pStyle w:val="ad"/>
        <w:numPr>
          <w:ilvl w:val="0"/>
          <w:numId w:val="33"/>
        </w:numPr>
        <w:spacing w:line="240" w:lineRule="auto"/>
        <w:ind w:right="0"/>
        <w:jc w:val="both"/>
        <w:rPr>
          <w:rFonts w:ascii="Times New Roman" w:hAnsi="Times New Roman" w:cs="Times New Roman"/>
          <w:b w:val="0"/>
          <w:bCs w:val="0"/>
          <w:sz w:val="24"/>
          <w:szCs w:val="24"/>
          <w:lang w:val="en-US"/>
        </w:rPr>
      </w:pPr>
      <w:r w:rsidRPr="00E62782">
        <w:rPr>
          <w:rFonts w:ascii="Times New Roman" w:hAnsi="Times New Roman" w:cs="Times New Roman"/>
          <w:b w:val="0"/>
          <w:bCs w:val="0"/>
          <w:sz w:val="24"/>
          <w:szCs w:val="24"/>
          <w:lang w:val="en-US"/>
        </w:rPr>
        <w:t xml:space="preserve">2008 </w:t>
      </w:r>
      <w:r>
        <w:rPr>
          <w:rFonts w:ascii="Times New Roman" w:hAnsi="Times New Roman" w:cs="Times New Roman"/>
          <w:b w:val="0"/>
          <w:bCs w:val="0"/>
          <w:sz w:val="24"/>
          <w:szCs w:val="24"/>
          <w:lang w:val="en-US"/>
        </w:rPr>
        <w:t xml:space="preserve">Survey of Public Participation in the Arts. </w:t>
      </w:r>
      <w:r w:rsidR="00F26715">
        <w:rPr>
          <w:rFonts w:ascii="Times New Roman" w:hAnsi="Times New Roman" w:cs="Times New Roman"/>
          <w:b w:val="0"/>
          <w:bCs w:val="0"/>
          <w:sz w:val="24"/>
          <w:szCs w:val="24"/>
          <w:lang w:val="en-US"/>
        </w:rPr>
        <w:t xml:space="preserve">Arts Research Report # </w:t>
      </w:r>
      <w:proofErr w:type="gramStart"/>
      <w:r w:rsidR="00F26715">
        <w:rPr>
          <w:rFonts w:ascii="Times New Roman" w:hAnsi="Times New Roman" w:cs="Times New Roman"/>
          <w:b w:val="0"/>
          <w:bCs w:val="0"/>
          <w:sz w:val="24"/>
          <w:szCs w:val="24"/>
          <w:lang w:val="en-US"/>
        </w:rPr>
        <w:t>49.,</w:t>
      </w:r>
      <w:proofErr w:type="gramEnd"/>
      <w:r w:rsidR="00F26715">
        <w:rPr>
          <w:rFonts w:ascii="Times New Roman" w:hAnsi="Times New Roman" w:cs="Times New Roman"/>
          <w:b w:val="0"/>
          <w:bCs w:val="0"/>
          <w:sz w:val="24"/>
          <w:szCs w:val="24"/>
          <w:lang w:val="en-US"/>
        </w:rPr>
        <w:t xml:space="preserve"> National Endowment for the Arts., Washington, DC, 2011, 80 p.</w:t>
      </w:r>
    </w:p>
    <w:p w:rsidR="00F26715" w:rsidRDefault="00F26715" w:rsidP="00F26715">
      <w:pPr>
        <w:pStyle w:val="ad"/>
        <w:numPr>
          <w:ilvl w:val="0"/>
          <w:numId w:val="33"/>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 xml:space="preserve">Mark J Stern. Age and Arts Participation: A case against demographic </w:t>
      </w:r>
      <w:proofErr w:type="gramStart"/>
      <w:r>
        <w:rPr>
          <w:rFonts w:ascii="Times New Roman" w:hAnsi="Times New Roman" w:cs="Times New Roman"/>
          <w:b w:val="0"/>
          <w:bCs w:val="0"/>
          <w:sz w:val="24"/>
          <w:szCs w:val="24"/>
          <w:lang w:val="en-US"/>
        </w:rPr>
        <w:t>destiny.,</w:t>
      </w:r>
      <w:proofErr w:type="gramEnd"/>
      <w:r>
        <w:rPr>
          <w:rFonts w:ascii="Times New Roman" w:hAnsi="Times New Roman" w:cs="Times New Roman"/>
          <w:b w:val="0"/>
          <w:bCs w:val="0"/>
          <w:sz w:val="24"/>
          <w:szCs w:val="24"/>
          <w:lang w:val="en-US"/>
        </w:rPr>
        <w:t xml:space="preserve"> National Endowment for the Arts., Washington, DC, 2009, 94 p.</w:t>
      </w:r>
    </w:p>
    <w:p w:rsidR="00F26715" w:rsidRPr="00F26715" w:rsidRDefault="00F26715" w:rsidP="00F26715">
      <w:pPr>
        <w:pStyle w:val="ad"/>
        <w:numPr>
          <w:ilvl w:val="0"/>
          <w:numId w:val="33"/>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Live from Your Neighborhood. A National Study of Outdoor Arts Festivals., National Endowment for the Arts., Washington, DC, 2010, 92 p. (Volume I)</w:t>
      </w:r>
    </w:p>
    <w:p w:rsidR="00F26715" w:rsidRDefault="00F26715" w:rsidP="00F26715">
      <w:pPr>
        <w:pStyle w:val="ad"/>
        <w:numPr>
          <w:ilvl w:val="0"/>
          <w:numId w:val="33"/>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Live from Your Neighborhood. A National Study of Outdoor Arts Festivals., National Endowment for the Arts., Washington, DC, 2010, 56 p. (Volume II)</w:t>
      </w:r>
    </w:p>
    <w:p w:rsidR="00F26715" w:rsidRPr="00F26715" w:rsidRDefault="00F26715" w:rsidP="00F26715">
      <w:pPr>
        <w:pStyle w:val="ad"/>
        <w:numPr>
          <w:ilvl w:val="0"/>
          <w:numId w:val="33"/>
        </w:numPr>
        <w:spacing w:line="240" w:lineRule="auto"/>
        <w:ind w:right="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 xml:space="preserve">How Technology Influences Arts </w:t>
      </w:r>
      <w:proofErr w:type="gramStart"/>
      <w:r>
        <w:rPr>
          <w:rFonts w:ascii="Times New Roman" w:hAnsi="Times New Roman" w:cs="Times New Roman"/>
          <w:b w:val="0"/>
          <w:bCs w:val="0"/>
          <w:sz w:val="24"/>
          <w:szCs w:val="24"/>
          <w:lang w:val="en-US"/>
        </w:rPr>
        <w:t>Participation.,</w:t>
      </w:r>
      <w:proofErr w:type="gramEnd"/>
      <w:r>
        <w:rPr>
          <w:rFonts w:ascii="Times New Roman" w:hAnsi="Times New Roman" w:cs="Times New Roman"/>
          <w:b w:val="0"/>
          <w:bCs w:val="0"/>
          <w:sz w:val="24"/>
          <w:szCs w:val="24"/>
          <w:lang w:val="en-US"/>
        </w:rPr>
        <w:t xml:space="preserve"> National Endowment for the Arts., Washington, DC, 2010, 150 p. </w:t>
      </w:r>
    </w:p>
    <w:p w:rsidR="00E62782" w:rsidRPr="00E62782" w:rsidRDefault="00E62782" w:rsidP="00E62782">
      <w:pPr>
        <w:pStyle w:val="ad"/>
        <w:numPr>
          <w:ilvl w:val="0"/>
          <w:numId w:val="33"/>
        </w:numPr>
        <w:spacing w:line="240" w:lineRule="auto"/>
        <w:ind w:right="0"/>
        <w:jc w:val="both"/>
        <w:rPr>
          <w:rFonts w:ascii="Times New Roman" w:hAnsi="Times New Roman" w:cs="Times New Roman"/>
          <w:b w:val="0"/>
          <w:bCs w:val="0"/>
          <w:sz w:val="24"/>
          <w:szCs w:val="24"/>
        </w:rPr>
      </w:pPr>
      <w:proofErr w:type="spellStart"/>
      <w:r w:rsidRPr="00E62782">
        <w:rPr>
          <w:rFonts w:ascii="Times New Roman" w:eastAsia="TimesNewRoman" w:hAnsi="Times New Roman" w:cs="Times New Roman"/>
          <w:b w:val="0"/>
          <w:sz w:val="24"/>
          <w:szCs w:val="24"/>
          <w:lang w:val="en-US"/>
        </w:rPr>
        <w:t>Poynter</w:t>
      </w:r>
      <w:proofErr w:type="spellEnd"/>
      <w:r w:rsidRPr="00E62782">
        <w:rPr>
          <w:rFonts w:ascii="Times New Roman" w:eastAsia="TimesNewRoman" w:hAnsi="Times New Roman" w:cs="Times New Roman"/>
          <w:b w:val="0"/>
          <w:sz w:val="24"/>
          <w:szCs w:val="24"/>
          <w:lang w:val="en-US"/>
        </w:rPr>
        <w:t xml:space="preserve">, J.M. 1993. How to research and write a thesis in hospitality and tourism: a </w:t>
      </w:r>
      <w:proofErr w:type="spellStart"/>
      <w:r w:rsidRPr="00E62782">
        <w:rPr>
          <w:rFonts w:ascii="Times New Roman" w:eastAsia="TimesNewRoman" w:hAnsi="Times New Roman" w:cs="Times New Roman"/>
          <w:b w:val="0"/>
          <w:sz w:val="24"/>
          <w:szCs w:val="24"/>
          <w:lang w:val="en-US"/>
        </w:rPr>
        <w:t>stepby</w:t>
      </w:r>
      <w:proofErr w:type="spellEnd"/>
      <w:r w:rsidRPr="00E62782">
        <w:rPr>
          <w:rFonts w:ascii="Times New Roman" w:eastAsia="TimesNewRoman" w:hAnsi="Times New Roman" w:cs="Times New Roman"/>
          <w:b w:val="0"/>
          <w:sz w:val="24"/>
          <w:szCs w:val="24"/>
          <w:lang w:val="en-US"/>
        </w:rPr>
        <w:t>-step guide for college students. New York: Wiley.</w:t>
      </w:r>
    </w:p>
    <w:p w:rsidR="00E62782" w:rsidRPr="00E62782" w:rsidRDefault="00E62782" w:rsidP="00E62782">
      <w:pPr>
        <w:pStyle w:val="ad"/>
        <w:numPr>
          <w:ilvl w:val="0"/>
          <w:numId w:val="33"/>
        </w:numPr>
        <w:spacing w:line="240" w:lineRule="auto"/>
        <w:ind w:right="0"/>
        <w:jc w:val="both"/>
        <w:rPr>
          <w:rFonts w:ascii="Times New Roman" w:hAnsi="Times New Roman" w:cs="Times New Roman"/>
          <w:b w:val="0"/>
          <w:bCs w:val="0"/>
          <w:sz w:val="24"/>
          <w:szCs w:val="24"/>
        </w:rPr>
      </w:pPr>
      <w:r w:rsidRPr="00E62782">
        <w:rPr>
          <w:rFonts w:ascii="Times New Roman" w:eastAsia="TimesNewRoman" w:hAnsi="Times New Roman" w:cs="Times New Roman"/>
          <w:b w:val="0"/>
          <w:sz w:val="24"/>
          <w:szCs w:val="24"/>
          <w:lang w:val="en-US"/>
        </w:rPr>
        <w:t>Ritchie, B.W., P. Burns, and C. Palmer, eds. 2004. Tourism research methods: integrating theory with practice. Wallingford: CABI.</w:t>
      </w:r>
    </w:p>
    <w:p w:rsidR="00E62782" w:rsidRPr="00E62782" w:rsidRDefault="00E62782" w:rsidP="00E62782">
      <w:pPr>
        <w:pStyle w:val="ad"/>
        <w:numPr>
          <w:ilvl w:val="0"/>
          <w:numId w:val="33"/>
        </w:numPr>
        <w:spacing w:line="240" w:lineRule="auto"/>
        <w:ind w:right="0"/>
        <w:jc w:val="both"/>
        <w:rPr>
          <w:rFonts w:ascii="Times New Roman" w:hAnsi="Times New Roman" w:cs="Times New Roman"/>
          <w:b w:val="0"/>
          <w:bCs w:val="0"/>
          <w:sz w:val="24"/>
          <w:szCs w:val="24"/>
        </w:rPr>
      </w:pPr>
      <w:proofErr w:type="spellStart"/>
      <w:r w:rsidRPr="00E62782">
        <w:rPr>
          <w:rFonts w:ascii="Times New Roman" w:eastAsia="TimesNewRoman" w:hAnsi="Times New Roman" w:cs="Times New Roman"/>
          <w:b w:val="0"/>
          <w:sz w:val="24"/>
          <w:szCs w:val="24"/>
          <w:lang w:val="en-US"/>
        </w:rPr>
        <w:t>Sommer</w:t>
      </w:r>
      <w:proofErr w:type="spellEnd"/>
      <w:r w:rsidRPr="00E62782">
        <w:rPr>
          <w:rFonts w:ascii="Times New Roman" w:eastAsia="TimesNewRoman" w:hAnsi="Times New Roman" w:cs="Times New Roman"/>
          <w:b w:val="0"/>
          <w:sz w:val="24"/>
          <w:szCs w:val="24"/>
          <w:lang w:val="en-US"/>
        </w:rPr>
        <w:t xml:space="preserve">, R. and B. </w:t>
      </w:r>
      <w:proofErr w:type="spellStart"/>
      <w:r w:rsidRPr="00E62782">
        <w:rPr>
          <w:rFonts w:ascii="Times New Roman" w:eastAsia="TimesNewRoman" w:hAnsi="Times New Roman" w:cs="Times New Roman"/>
          <w:b w:val="0"/>
          <w:sz w:val="24"/>
          <w:szCs w:val="24"/>
          <w:lang w:val="en-US"/>
        </w:rPr>
        <w:t>Sommer</w:t>
      </w:r>
      <w:proofErr w:type="spellEnd"/>
      <w:r w:rsidRPr="00E62782">
        <w:rPr>
          <w:rFonts w:ascii="Times New Roman" w:eastAsia="TimesNewRoman" w:hAnsi="Times New Roman" w:cs="Times New Roman"/>
          <w:b w:val="0"/>
          <w:sz w:val="24"/>
          <w:szCs w:val="24"/>
          <w:lang w:val="en-US"/>
        </w:rPr>
        <w:t xml:space="preserve">. 2002. A Practical Guide to Behavioral Research: Tools and Techniques, 5th </w:t>
      </w:r>
      <w:proofErr w:type="gramStart"/>
      <w:r w:rsidRPr="00E62782">
        <w:rPr>
          <w:rFonts w:ascii="Times New Roman" w:eastAsia="TimesNewRoman" w:hAnsi="Times New Roman" w:cs="Times New Roman"/>
          <w:b w:val="0"/>
          <w:sz w:val="24"/>
          <w:szCs w:val="24"/>
          <w:lang w:val="en-US"/>
        </w:rPr>
        <w:t>ed</w:t>
      </w:r>
      <w:proofErr w:type="gramEnd"/>
      <w:r w:rsidRPr="00E62782">
        <w:rPr>
          <w:rFonts w:ascii="Times New Roman" w:eastAsia="TimesNewRoman" w:hAnsi="Times New Roman" w:cs="Times New Roman"/>
          <w:b w:val="0"/>
          <w:sz w:val="24"/>
          <w:szCs w:val="24"/>
          <w:lang w:val="en-US"/>
        </w:rPr>
        <w:t>. New York: Oxford University Press.</w:t>
      </w:r>
    </w:p>
    <w:p w:rsidR="00E62782" w:rsidRPr="00E62782" w:rsidRDefault="00E62782" w:rsidP="00E62782">
      <w:pPr>
        <w:pStyle w:val="ad"/>
        <w:numPr>
          <w:ilvl w:val="0"/>
          <w:numId w:val="33"/>
        </w:numPr>
        <w:spacing w:line="240" w:lineRule="auto"/>
        <w:ind w:right="0"/>
        <w:jc w:val="both"/>
        <w:rPr>
          <w:rFonts w:ascii="Times New Roman" w:hAnsi="Times New Roman" w:cs="Times New Roman"/>
          <w:b w:val="0"/>
          <w:bCs w:val="0"/>
          <w:sz w:val="24"/>
          <w:szCs w:val="24"/>
        </w:rPr>
      </w:pPr>
      <w:r w:rsidRPr="00E62782">
        <w:rPr>
          <w:rFonts w:ascii="Times New Roman" w:eastAsia="TimesNewRoman" w:hAnsi="Times New Roman" w:cs="Times New Roman"/>
          <w:b w:val="0"/>
          <w:sz w:val="24"/>
          <w:szCs w:val="24"/>
          <w:lang w:val="en-US"/>
        </w:rPr>
        <w:t xml:space="preserve">Veal, A.J. 2006. Research methods for leisure and tourism: a practical guide, 3rd </w:t>
      </w:r>
      <w:proofErr w:type="gramStart"/>
      <w:r w:rsidRPr="00E62782">
        <w:rPr>
          <w:rFonts w:ascii="Times New Roman" w:eastAsia="TimesNewRoman" w:hAnsi="Times New Roman" w:cs="Times New Roman"/>
          <w:b w:val="0"/>
          <w:sz w:val="24"/>
          <w:szCs w:val="24"/>
          <w:lang w:val="en-US"/>
        </w:rPr>
        <w:t>ed</w:t>
      </w:r>
      <w:proofErr w:type="gramEnd"/>
      <w:r w:rsidRPr="00E62782">
        <w:rPr>
          <w:rFonts w:ascii="Times New Roman" w:eastAsia="TimesNewRoman" w:hAnsi="Times New Roman" w:cs="Times New Roman"/>
          <w:b w:val="0"/>
          <w:sz w:val="24"/>
          <w:szCs w:val="24"/>
          <w:lang w:val="en-US"/>
        </w:rPr>
        <w:t xml:space="preserve">. </w:t>
      </w:r>
      <w:proofErr w:type="spellStart"/>
      <w:r w:rsidRPr="00E62782">
        <w:rPr>
          <w:rFonts w:ascii="Times New Roman" w:eastAsia="TimesNewRoman" w:hAnsi="Times New Roman" w:cs="Times New Roman"/>
          <w:b w:val="0"/>
          <w:sz w:val="24"/>
          <w:szCs w:val="24"/>
        </w:rPr>
        <w:t>New</w:t>
      </w:r>
      <w:proofErr w:type="spellEnd"/>
      <w:r w:rsidRPr="00E62782">
        <w:rPr>
          <w:rFonts w:ascii="Times New Roman" w:eastAsia="TimesNewRoman" w:hAnsi="Times New Roman" w:cs="Times New Roman"/>
          <w:b w:val="0"/>
          <w:sz w:val="24"/>
          <w:szCs w:val="24"/>
        </w:rPr>
        <w:t xml:space="preserve"> </w:t>
      </w:r>
      <w:proofErr w:type="spellStart"/>
      <w:r w:rsidRPr="00E62782">
        <w:rPr>
          <w:rFonts w:ascii="Times New Roman" w:eastAsia="TimesNewRoman" w:hAnsi="Times New Roman" w:cs="Times New Roman"/>
          <w:b w:val="0"/>
          <w:sz w:val="24"/>
          <w:szCs w:val="24"/>
        </w:rPr>
        <w:t>York</w:t>
      </w:r>
      <w:proofErr w:type="spellEnd"/>
      <w:r w:rsidRPr="00E62782">
        <w:rPr>
          <w:rFonts w:ascii="Times New Roman" w:eastAsia="TimesNewRoman" w:hAnsi="Times New Roman" w:cs="Times New Roman"/>
          <w:b w:val="0"/>
          <w:sz w:val="24"/>
          <w:szCs w:val="24"/>
        </w:rPr>
        <w:t xml:space="preserve">: </w:t>
      </w:r>
      <w:proofErr w:type="spellStart"/>
      <w:r w:rsidRPr="00E62782">
        <w:rPr>
          <w:rFonts w:ascii="Times New Roman" w:eastAsia="TimesNewRoman" w:hAnsi="Times New Roman" w:cs="Times New Roman"/>
          <w:b w:val="0"/>
          <w:sz w:val="24"/>
          <w:szCs w:val="24"/>
        </w:rPr>
        <w:t>Prentice</w:t>
      </w:r>
      <w:proofErr w:type="spellEnd"/>
      <w:r w:rsidRPr="00E62782">
        <w:rPr>
          <w:rFonts w:ascii="Times New Roman" w:eastAsia="TimesNewRoman" w:hAnsi="Times New Roman" w:cs="Times New Roman"/>
          <w:b w:val="0"/>
          <w:sz w:val="24"/>
          <w:szCs w:val="24"/>
        </w:rPr>
        <w:t xml:space="preserve"> </w:t>
      </w:r>
      <w:proofErr w:type="spellStart"/>
      <w:r w:rsidRPr="00E62782">
        <w:rPr>
          <w:rFonts w:ascii="Times New Roman" w:eastAsia="TimesNewRoman" w:hAnsi="Times New Roman" w:cs="Times New Roman"/>
          <w:b w:val="0"/>
          <w:sz w:val="24"/>
          <w:szCs w:val="24"/>
        </w:rPr>
        <w:t>Hall</w:t>
      </w:r>
      <w:proofErr w:type="spellEnd"/>
      <w:r w:rsidRPr="00E62782">
        <w:rPr>
          <w:rFonts w:ascii="Times New Roman" w:eastAsia="TimesNewRoman" w:hAnsi="Times New Roman" w:cs="Times New Roman"/>
          <w:b w:val="0"/>
          <w:sz w:val="24"/>
          <w:szCs w:val="24"/>
        </w:rPr>
        <w:t>.</w:t>
      </w:r>
    </w:p>
    <w:p w:rsidR="00E62782" w:rsidRPr="00E62782" w:rsidRDefault="00E62782" w:rsidP="00E62782">
      <w:pPr>
        <w:pStyle w:val="a7"/>
        <w:numPr>
          <w:ilvl w:val="0"/>
          <w:numId w:val="33"/>
        </w:numPr>
        <w:autoSpaceDE w:val="0"/>
        <w:autoSpaceDN w:val="0"/>
        <w:adjustRightInd w:val="0"/>
        <w:spacing w:before="0" w:after="0"/>
        <w:rPr>
          <w:rFonts w:ascii="Times New Roman" w:eastAsia="TimesNewRoman" w:hAnsi="Times New Roman" w:cs="Times New Roman"/>
          <w:sz w:val="24"/>
          <w:szCs w:val="24"/>
          <w:lang w:val="en-US"/>
        </w:rPr>
      </w:pPr>
      <w:r w:rsidRPr="00E62782">
        <w:rPr>
          <w:rFonts w:ascii="Times New Roman" w:eastAsia="TimesNewRoman" w:hAnsi="Times New Roman" w:cs="Times New Roman"/>
          <w:sz w:val="24"/>
          <w:szCs w:val="24"/>
          <w:lang w:val="en-US"/>
        </w:rPr>
        <w:t xml:space="preserve">Schmitt, B. Customer Experience Management, </w:t>
      </w:r>
      <w:proofErr w:type="gramStart"/>
      <w:r w:rsidRPr="00E62782">
        <w:rPr>
          <w:rFonts w:ascii="Times New Roman" w:eastAsia="TimesNewRoman" w:hAnsi="Times New Roman" w:cs="Times New Roman"/>
          <w:sz w:val="24"/>
          <w:szCs w:val="24"/>
          <w:lang w:val="en-US"/>
        </w:rPr>
        <w:t>The</w:t>
      </w:r>
      <w:proofErr w:type="gramEnd"/>
      <w:r w:rsidRPr="00E62782">
        <w:rPr>
          <w:rFonts w:ascii="Times New Roman" w:eastAsia="TimesNewRoman" w:hAnsi="Times New Roman" w:cs="Times New Roman"/>
          <w:sz w:val="24"/>
          <w:szCs w:val="24"/>
          <w:lang w:val="en-US"/>
        </w:rPr>
        <w:t xml:space="preserve"> Free Press, New York, 2003.</w:t>
      </w:r>
    </w:p>
    <w:p w:rsidR="00E62782" w:rsidRPr="00E62782" w:rsidRDefault="00E62782" w:rsidP="00E62782">
      <w:pPr>
        <w:pStyle w:val="a7"/>
        <w:numPr>
          <w:ilvl w:val="0"/>
          <w:numId w:val="33"/>
        </w:numPr>
        <w:autoSpaceDE w:val="0"/>
        <w:autoSpaceDN w:val="0"/>
        <w:adjustRightInd w:val="0"/>
        <w:spacing w:before="0" w:after="0"/>
        <w:rPr>
          <w:rFonts w:ascii="Times New Roman" w:eastAsia="TimesNewRoman" w:hAnsi="Times New Roman" w:cs="Times New Roman"/>
          <w:sz w:val="24"/>
          <w:szCs w:val="24"/>
          <w:lang w:val="en-US"/>
        </w:rPr>
      </w:pPr>
      <w:proofErr w:type="spellStart"/>
      <w:r w:rsidRPr="00E62782">
        <w:rPr>
          <w:rFonts w:ascii="Times New Roman" w:eastAsia="TimesNewRoman" w:hAnsi="Times New Roman" w:cs="Times New Roman"/>
          <w:sz w:val="24"/>
          <w:szCs w:val="24"/>
          <w:lang w:val="en-US"/>
        </w:rPr>
        <w:t>Sundbo</w:t>
      </w:r>
      <w:proofErr w:type="spellEnd"/>
      <w:r w:rsidRPr="00E62782">
        <w:rPr>
          <w:rFonts w:ascii="Times New Roman" w:eastAsia="TimesNewRoman" w:hAnsi="Times New Roman" w:cs="Times New Roman"/>
          <w:sz w:val="24"/>
          <w:szCs w:val="24"/>
          <w:lang w:val="en-US"/>
        </w:rPr>
        <w:t xml:space="preserve"> J. Creating experiences in the experience economy, Edward Elgar Publishing, 2008</w:t>
      </w:r>
    </w:p>
    <w:p w:rsidR="00E62782" w:rsidRPr="00E62782" w:rsidRDefault="00E62782" w:rsidP="00F26715">
      <w:pPr>
        <w:pStyle w:val="ad"/>
        <w:spacing w:line="240" w:lineRule="auto"/>
        <w:ind w:left="0" w:right="0"/>
        <w:jc w:val="both"/>
        <w:rPr>
          <w:rFonts w:ascii="Times New Roman" w:hAnsi="Times New Roman" w:cs="Times New Roman"/>
          <w:b w:val="0"/>
          <w:bCs w:val="0"/>
          <w:sz w:val="24"/>
          <w:szCs w:val="24"/>
          <w:lang w:val="en-US"/>
        </w:rPr>
      </w:pPr>
    </w:p>
    <w:p w:rsidR="0007395B" w:rsidRPr="00E62782" w:rsidRDefault="0007395B" w:rsidP="00E62782">
      <w:pPr>
        <w:autoSpaceDE w:val="0"/>
        <w:autoSpaceDN w:val="0"/>
        <w:adjustRightInd w:val="0"/>
        <w:spacing w:before="0" w:after="0"/>
        <w:jc w:val="both"/>
        <w:rPr>
          <w:rFonts w:ascii="Times New Roman" w:eastAsia="TimesNewRoman" w:hAnsi="Times New Roman" w:cs="Times New Roman"/>
          <w:sz w:val="24"/>
          <w:szCs w:val="24"/>
          <w:lang w:val="en-US"/>
        </w:rPr>
      </w:pPr>
    </w:p>
    <w:p w:rsidR="00E62782" w:rsidRPr="00D4281A" w:rsidRDefault="00E62782" w:rsidP="00E62782">
      <w:pPr>
        <w:autoSpaceDE w:val="0"/>
        <w:autoSpaceDN w:val="0"/>
        <w:adjustRightInd w:val="0"/>
        <w:spacing w:before="0" w:after="0"/>
        <w:jc w:val="both"/>
        <w:rPr>
          <w:rFonts w:ascii="Times New Roman" w:eastAsia="TimesNewRoman" w:hAnsi="Times New Roman" w:cs="Times New Roman"/>
          <w:sz w:val="24"/>
          <w:szCs w:val="24"/>
          <w:lang w:val="en-US"/>
        </w:rPr>
      </w:pPr>
    </w:p>
    <w:sectPr w:rsidR="00E62782" w:rsidRPr="00D4281A" w:rsidSect="003E65EF">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566" w:rsidRDefault="00C54566" w:rsidP="008D2CB1">
      <w:pPr>
        <w:spacing w:before="0" w:after="0"/>
      </w:pPr>
      <w:r>
        <w:separator/>
      </w:r>
    </w:p>
  </w:endnote>
  <w:endnote w:type="continuationSeparator" w:id="0">
    <w:p w:rsidR="00C54566" w:rsidRDefault="00C54566" w:rsidP="008D2CB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2163"/>
      <w:docPartObj>
        <w:docPartGallery w:val="Page Numbers (Bottom of Page)"/>
        <w:docPartUnique/>
      </w:docPartObj>
    </w:sdtPr>
    <w:sdtContent>
      <w:p w:rsidR="00D61F09" w:rsidRDefault="002A63F6">
        <w:pPr>
          <w:pStyle w:val="ab"/>
          <w:jc w:val="center"/>
        </w:pPr>
        <w:r>
          <w:fldChar w:fldCharType="begin"/>
        </w:r>
        <w:r w:rsidR="00D61F09">
          <w:instrText xml:space="preserve"> PAGE   \* MERGEFORMAT </w:instrText>
        </w:r>
        <w:r>
          <w:fldChar w:fldCharType="separate"/>
        </w:r>
        <w:r w:rsidR="00840BD8">
          <w:rPr>
            <w:noProof/>
          </w:rPr>
          <w:t>1</w:t>
        </w:r>
        <w:r>
          <w:rPr>
            <w:noProof/>
          </w:rPr>
          <w:fldChar w:fldCharType="end"/>
        </w:r>
      </w:p>
    </w:sdtContent>
  </w:sdt>
  <w:p w:rsidR="00D61F09" w:rsidRDefault="00D61F0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566" w:rsidRDefault="00C54566" w:rsidP="008D2CB1">
      <w:pPr>
        <w:spacing w:before="0" w:after="0"/>
      </w:pPr>
      <w:r>
        <w:separator/>
      </w:r>
    </w:p>
  </w:footnote>
  <w:footnote w:type="continuationSeparator" w:id="0">
    <w:p w:rsidR="00C54566" w:rsidRDefault="00C54566" w:rsidP="008D2CB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D98"/>
    <w:multiLevelType w:val="hybridMultilevel"/>
    <w:tmpl w:val="F5626E6C"/>
    <w:lvl w:ilvl="0" w:tplc="84C4F6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B6CF6"/>
    <w:multiLevelType w:val="hybridMultilevel"/>
    <w:tmpl w:val="070CA3FE"/>
    <w:lvl w:ilvl="0" w:tplc="96FE3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236F1"/>
    <w:multiLevelType w:val="hybridMultilevel"/>
    <w:tmpl w:val="B7E2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239FA"/>
    <w:multiLevelType w:val="hybridMultilevel"/>
    <w:tmpl w:val="E5C2E912"/>
    <w:lvl w:ilvl="0" w:tplc="B5701C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27326"/>
    <w:multiLevelType w:val="hybridMultilevel"/>
    <w:tmpl w:val="5A144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408DB"/>
    <w:multiLevelType w:val="hybridMultilevel"/>
    <w:tmpl w:val="D3842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31569C"/>
    <w:multiLevelType w:val="hybridMultilevel"/>
    <w:tmpl w:val="CA76C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03525E"/>
    <w:multiLevelType w:val="hybridMultilevel"/>
    <w:tmpl w:val="5F4C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16898"/>
    <w:multiLevelType w:val="hybridMultilevel"/>
    <w:tmpl w:val="E66677C6"/>
    <w:lvl w:ilvl="0" w:tplc="FFB69D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07624"/>
    <w:multiLevelType w:val="hybridMultilevel"/>
    <w:tmpl w:val="6D84027A"/>
    <w:lvl w:ilvl="0" w:tplc="AFDE5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F3AF7"/>
    <w:multiLevelType w:val="hybridMultilevel"/>
    <w:tmpl w:val="BED8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D6A9F"/>
    <w:multiLevelType w:val="hybridMultilevel"/>
    <w:tmpl w:val="287093C0"/>
    <w:lvl w:ilvl="0" w:tplc="BFB4D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707580"/>
    <w:multiLevelType w:val="hybridMultilevel"/>
    <w:tmpl w:val="2DEAE1D6"/>
    <w:lvl w:ilvl="0" w:tplc="F670D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1D7644"/>
    <w:multiLevelType w:val="hybridMultilevel"/>
    <w:tmpl w:val="13A02582"/>
    <w:lvl w:ilvl="0" w:tplc="9244DD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D1B1B"/>
    <w:multiLevelType w:val="hybridMultilevel"/>
    <w:tmpl w:val="B448B0BA"/>
    <w:lvl w:ilvl="0" w:tplc="C4D46E6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281E4580"/>
    <w:multiLevelType w:val="hybridMultilevel"/>
    <w:tmpl w:val="63263B76"/>
    <w:lvl w:ilvl="0" w:tplc="200269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82339"/>
    <w:multiLevelType w:val="hybridMultilevel"/>
    <w:tmpl w:val="029434D2"/>
    <w:lvl w:ilvl="0" w:tplc="4A96B6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D05F3E"/>
    <w:multiLevelType w:val="hybridMultilevel"/>
    <w:tmpl w:val="EAF0B29E"/>
    <w:lvl w:ilvl="0" w:tplc="9B5A40F2">
      <w:start w:val="1"/>
      <w:numFmt w:val="decimal"/>
      <w:lvlText w:val="%1."/>
      <w:lvlJc w:val="left"/>
      <w:pPr>
        <w:ind w:left="405" w:hanging="360"/>
      </w:pPr>
      <w:rPr>
        <w:rFonts w:hint="default"/>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9A1040A"/>
    <w:multiLevelType w:val="hybridMultilevel"/>
    <w:tmpl w:val="7EE6AC3C"/>
    <w:lvl w:ilvl="0" w:tplc="2E5E15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8C633E"/>
    <w:multiLevelType w:val="hybridMultilevel"/>
    <w:tmpl w:val="69E61CF2"/>
    <w:lvl w:ilvl="0" w:tplc="D1F067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0427A"/>
    <w:multiLevelType w:val="hybridMultilevel"/>
    <w:tmpl w:val="B32AE922"/>
    <w:lvl w:ilvl="0" w:tplc="0F7A23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0161FC"/>
    <w:multiLevelType w:val="hybridMultilevel"/>
    <w:tmpl w:val="D94E24B0"/>
    <w:lvl w:ilvl="0" w:tplc="0C429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A644E"/>
    <w:multiLevelType w:val="hybridMultilevel"/>
    <w:tmpl w:val="E5EC2CAA"/>
    <w:lvl w:ilvl="0" w:tplc="E67CB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33B58"/>
    <w:multiLevelType w:val="hybridMultilevel"/>
    <w:tmpl w:val="39086AAE"/>
    <w:lvl w:ilvl="0" w:tplc="3A588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422C3"/>
    <w:multiLevelType w:val="hybridMultilevel"/>
    <w:tmpl w:val="C36C7D8E"/>
    <w:lvl w:ilvl="0" w:tplc="3D4280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565AE7"/>
    <w:multiLevelType w:val="hybridMultilevel"/>
    <w:tmpl w:val="DA323150"/>
    <w:lvl w:ilvl="0" w:tplc="09FAF6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120E65"/>
    <w:multiLevelType w:val="hybridMultilevel"/>
    <w:tmpl w:val="4EA6C758"/>
    <w:lvl w:ilvl="0" w:tplc="7A44E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4403DC"/>
    <w:multiLevelType w:val="hybridMultilevel"/>
    <w:tmpl w:val="20D4B82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386175"/>
    <w:multiLevelType w:val="hybridMultilevel"/>
    <w:tmpl w:val="EABE083A"/>
    <w:lvl w:ilvl="0" w:tplc="E3909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6EAC1A2C"/>
    <w:multiLevelType w:val="hybridMultilevel"/>
    <w:tmpl w:val="BED8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E609BB"/>
    <w:multiLevelType w:val="hybridMultilevel"/>
    <w:tmpl w:val="43CEBF34"/>
    <w:lvl w:ilvl="0" w:tplc="48CC0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E55BE3"/>
    <w:multiLevelType w:val="hybridMultilevel"/>
    <w:tmpl w:val="96E0A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21974"/>
    <w:multiLevelType w:val="hybridMultilevel"/>
    <w:tmpl w:val="C7EC229E"/>
    <w:lvl w:ilvl="0" w:tplc="54ACD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B07DB5"/>
    <w:multiLevelType w:val="hybridMultilevel"/>
    <w:tmpl w:val="10A61A50"/>
    <w:lvl w:ilvl="0" w:tplc="1730029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7F0A05EF"/>
    <w:multiLevelType w:val="hybridMultilevel"/>
    <w:tmpl w:val="21168CCC"/>
    <w:lvl w:ilvl="0" w:tplc="968AA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10"/>
  </w:num>
  <w:num w:numId="4">
    <w:abstractNumId w:val="17"/>
  </w:num>
  <w:num w:numId="5">
    <w:abstractNumId w:val="30"/>
  </w:num>
  <w:num w:numId="6">
    <w:abstractNumId w:val="32"/>
  </w:num>
  <w:num w:numId="7">
    <w:abstractNumId w:val="31"/>
  </w:num>
  <w:num w:numId="8">
    <w:abstractNumId w:val="34"/>
  </w:num>
  <w:num w:numId="9">
    <w:abstractNumId w:val="27"/>
  </w:num>
  <w:num w:numId="10">
    <w:abstractNumId w:val="21"/>
  </w:num>
  <w:num w:numId="11">
    <w:abstractNumId w:val="29"/>
  </w:num>
  <w:num w:numId="12">
    <w:abstractNumId w:val="15"/>
  </w:num>
  <w:num w:numId="13">
    <w:abstractNumId w:val="14"/>
  </w:num>
  <w:num w:numId="14">
    <w:abstractNumId w:val="35"/>
  </w:num>
  <w:num w:numId="15">
    <w:abstractNumId w:val="26"/>
  </w:num>
  <w:num w:numId="16">
    <w:abstractNumId w:val="24"/>
  </w:num>
  <w:num w:numId="17">
    <w:abstractNumId w:val="22"/>
  </w:num>
  <w:num w:numId="18">
    <w:abstractNumId w:val="1"/>
  </w:num>
  <w:num w:numId="19">
    <w:abstractNumId w:val="11"/>
  </w:num>
  <w:num w:numId="20">
    <w:abstractNumId w:val="23"/>
  </w:num>
  <w:num w:numId="21">
    <w:abstractNumId w:val="33"/>
  </w:num>
  <w:num w:numId="22">
    <w:abstractNumId w:val="12"/>
  </w:num>
  <w:num w:numId="23">
    <w:abstractNumId w:val="8"/>
  </w:num>
  <w:num w:numId="24">
    <w:abstractNumId w:val="19"/>
  </w:num>
  <w:num w:numId="25">
    <w:abstractNumId w:val="0"/>
  </w:num>
  <w:num w:numId="26">
    <w:abstractNumId w:val="3"/>
  </w:num>
  <w:num w:numId="27">
    <w:abstractNumId w:val="13"/>
  </w:num>
  <w:num w:numId="28">
    <w:abstractNumId w:val="16"/>
  </w:num>
  <w:num w:numId="29">
    <w:abstractNumId w:val="20"/>
  </w:num>
  <w:num w:numId="30">
    <w:abstractNumId w:val="18"/>
  </w:num>
  <w:num w:numId="31">
    <w:abstractNumId w:val="9"/>
  </w:num>
  <w:num w:numId="32">
    <w:abstractNumId w:val="7"/>
  </w:num>
  <w:num w:numId="33">
    <w:abstractNumId w:val="5"/>
  </w:num>
  <w:num w:numId="34">
    <w:abstractNumId w:val="28"/>
  </w:num>
  <w:num w:numId="35">
    <w:abstractNumId w:val="2"/>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1E1705"/>
    <w:rsid w:val="000006E0"/>
    <w:rsid w:val="00041D48"/>
    <w:rsid w:val="0007395B"/>
    <w:rsid w:val="00132E2F"/>
    <w:rsid w:val="00197813"/>
    <w:rsid w:val="001E1705"/>
    <w:rsid w:val="00200FF2"/>
    <w:rsid w:val="002757A4"/>
    <w:rsid w:val="0027761D"/>
    <w:rsid w:val="002A63F6"/>
    <w:rsid w:val="002B6BE9"/>
    <w:rsid w:val="002D00AA"/>
    <w:rsid w:val="002F2C1B"/>
    <w:rsid w:val="00312434"/>
    <w:rsid w:val="00343B6E"/>
    <w:rsid w:val="003D0979"/>
    <w:rsid w:val="003E65EF"/>
    <w:rsid w:val="003E723C"/>
    <w:rsid w:val="0040136C"/>
    <w:rsid w:val="00422721"/>
    <w:rsid w:val="00480E04"/>
    <w:rsid w:val="004951B9"/>
    <w:rsid w:val="004D5721"/>
    <w:rsid w:val="00507EAF"/>
    <w:rsid w:val="0051150E"/>
    <w:rsid w:val="00564B5C"/>
    <w:rsid w:val="00663956"/>
    <w:rsid w:val="00691CD5"/>
    <w:rsid w:val="00720E35"/>
    <w:rsid w:val="0076526C"/>
    <w:rsid w:val="007829AE"/>
    <w:rsid w:val="007B6D86"/>
    <w:rsid w:val="00804206"/>
    <w:rsid w:val="008220B0"/>
    <w:rsid w:val="00840BD8"/>
    <w:rsid w:val="00850696"/>
    <w:rsid w:val="00891627"/>
    <w:rsid w:val="008A2755"/>
    <w:rsid w:val="008D2CB1"/>
    <w:rsid w:val="00933895"/>
    <w:rsid w:val="00965360"/>
    <w:rsid w:val="009919A6"/>
    <w:rsid w:val="009C520A"/>
    <w:rsid w:val="009F1B66"/>
    <w:rsid w:val="00A267EC"/>
    <w:rsid w:val="00A650D2"/>
    <w:rsid w:val="00A721BA"/>
    <w:rsid w:val="00A91CED"/>
    <w:rsid w:val="00B644FB"/>
    <w:rsid w:val="00C006E2"/>
    <w:rsid w:val="00C272AE"/>
    <w:rsid w:val="00C54566"/>
    <w:rsid w:val="00C672F8"/>
    <w:rsid w:val="00C91AA1"/>
    <w:rsid w:val="00CB560D"/>
    <w:rsid w:val="00D03B24"/>
    <w:rsid w:val="00D4281A"/>
    <w:rsid w:val="00D448FD"/>
    <w:rsid w:val="00D61F09"/>
    <w:rsid w:val="00DA052D"/>
    <w:rsid w:val="00E464FC"/>
    <w:rsid w:val="00E62782"/>
    <w:rsid w:val="00F202C3"/>
    <w:rsid w:val="00F26715"/>
    <w:rsid w:val="00FB1DC3"/>
    <w:rsid w:val="00FD0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65EF"/>
  </w:style>
  <w:style w:type="paragraph" w:styleId="2">
    <w:name w:val="heading 2"/>
    <w:basedOn w:val="a0"/>
    <w:next w:val="a0"/>
    <w:link w:val="20"/>
    <w:unhideWhenUsed/>
    <w:qFormat/>
    <w:rsid w:val="001E1705"/>
    <w:pPr>
      <w:keepNext/>
      <w:spacing w:before="0" w:after="0"/>
      <w:outlineLvl w:val="1"/>
    </w:pPr>
    <w:rPr>
      <w:rFonts w:ascii="Times New Roman" w:eastAsia="Times New Roman" w:hAnsi="Times New Roman" w:cs="Times New Roman"/>
      <w:b/>
      <w:bCs/>
      <w:sz w:val="28"/>
      <w:szCs w:val="24"/>
      <w:lang w:eastAsia="ru-RU"/>
    </w:rPr>
  </w:style>
  <w:style w:type="paragraph" w:styleId="3">
    <w:name w:val="heading 3"/>
    <w:basedOn w:val="a0"/>
    <w:next w:val="a0"/>
    <w:link w:val="30"/>
    <w:qFormat/>
    <w:rsid w:val="00804206"/>
    <w:pPr>
      <w:keepNext/>
      <w:spacing w:after="60"/>
      <w:outlineLvl w:val="2"/>
    </w:pPr>
    <w:rPr>
      <w:rFonts w:ascii="Arial" w:eastAsia="Times New Roman" w:hAnsi="Arial"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1E1705"/>
    <w:pPr>
      <w:spacing w:before="0" w:after="0"/>
      <w:jc w:val="both"/>
    </w:pPr>
    <w:rPr>
      <w:rFonts w:ascii="Times New Roman" w:eastAsia="Times New Roman" w:hAnsi="Times New Roman" w:cs="Times New Roman"/>
      <w:b/>
      <w:bCs/>
      <w:sz w:val="28"/>
      <w:szCs w:val="24"/>
      <w:lang w:eastAsia="ru-RU"/>
    </w:rPr>
  </w:style>
  <w:style w:type="character" w:customStyle="1" w:styleId="a5">
    <w:name w:val="Основной текст Знак"/>
    <w:basedOn w:val="a1"/>
    <w:link w:val="a4"/>
    <w:rsid w:val="001E1705"/>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E1705"/>
    <w:rPr>
      <w:rFonts w:ascii="Times New Roman" w:eastAsia="Times New Roman" w:hAnsi="Times New Roman" w:cs="Times New Roman"/>
      <w:b/>
      <w:bCs/>
      <w:sz w:val="28"/>
      <w:szCs w:val="24"/>
      <w:lang w:eastAsia="ru-RU"/>
    </w:rPr>
  </w:style>
  <w:style w:type="paragraph" w:styleId="21">
    <w:name w:val="Body Text 2"/>
    <w:basedOn w:val="a0"/>
    <w:link w:val="22"/>
    <w:uiPriority w:val="99"/>
    <w:unhideWhenUsed/>
    <w:rsid w:val="001E1705"/>
    <w:pPr>
      <w:spacing w:after="120" w:line="480" w:lineRule="auto"/>
    </w:pPr>
  </w:style>
  <w:style w:type="character" w:customStyle="1" w:styleId="22">
    <w:name w:val="Основной текст 2 Знак"/>
    <w:basedOn w:val="a1"/>
    <w:link w:val="21"/>
    <w:uiPriority w:val="99"/>
    <w:rsid w:val="001E1705"/>
  </w:style>
  <w:style w:type="character" w:customStyle="1" w:styleId="30">
    <w:name w:val="Заголовок 3 Знак"/>
    <w:basedOn w:val="a1"/>
    <w:link w:val="3"/>
    <w:rsid w:val="00804206"/>
    <w:rPr>
      <w:rFonts w:ascii="Arial" w:eastAsia="Times New Roman" w:hAnsi="Arial" w:cs="Times New Roman"/>
      <w:b/>
      <w:bCs/>
      <w:sz w:val="26"/>
      <w:szCs w:val="26"/>
    </w:rPr>
  </w:style>
  <w:style w:type="character" w:styleId="a6">
    <w:name w:val="Hyperlink"/>
    <w:rsid w:val="00804206"/>
    <w:rPr>
      <w:b w:val="0"/>
      <w:bCs w:val="0"/>
      <w:color w:val="A60F00"/>
      <w:sz w:val="20"/>
      <w:szCs w:val="20"/>
      <w:u w:val="single"/>
    </w:rPr>
  </w:style>
  <w:style w:type="paragraph" w:customStyle="1" w:styleId="a">
    <w:name w:val="Маркированный."/>
    <w:basedOn w:val="a0"/>
    <w:rsid w:val="00804206"/>
    <w:pPr>
      <w:numPr>
        <w:numId w:val="2"/>
      </w:numPr>
      <w:spacing w:before="0" w:after="0"/>
      <w:ind w:left="1066" w:hanging="357"/>
    </w:pPr>
    <w:rPr>
      <w:rFonts w:ascii="Times New Roman" w:eastAsia="Calibri" w:hAnsi="Times New Roman" w:cs="Times New Roman"/>
      <w:sz w:val="24"/>
    </w:rPr>
  </w:style>
  <w:style w:type="paragraph" w:styleId="a7">
    <w:name w:val="List Paragraph"/>
    <w:basedOn w:val="a0"/>
    <w:uiPriority w:val="34"/>
    <w:qFormat/>
    <w:rsid w:val="00041D48"/>
    <w:pPr>
      <w:ind w:left="720"/>
      <w:contextualSpacing/>
    </w:pPr>
  </w:style>
  <w:style w:type="paragraph" w:styleId="a8">
    <w:name w:val="Normal (Web)"/>
    <w:basedOn w:val="a0"/>
    <w:uiPriority w:val="99"/>
    <w:unhideWhenUsed/>
    <w:rsid w:val="007B6D8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B6D86"/>
  </w:style>
  <w:style w:type="character" w:customStyle="1" w:styleId="attent">
    <w:name w:val="attent"/>
    <w:basedOn w:val="a1"/>
    <w:rsid w:val="007B6D86"/>
  </w:style>
  <w:style w:type="character" w:customStyle="1" w:styleId="style7">
    <w:name w:val="style7"/>
    <w:basedOn w:val="a1"/>
    <w:rsid w:val="003E723C"/>
  </w:style>
  <w:style w:type="character" w:customStyle="1" w:styleId="style11">
    <w:name w:val="style11"/>
    <w:basedOn w:val="a1"/>
    <w:rsid w:val="00CB560D"/>
  </w:style>
  <w:style w:type="paragraph" w:styleId="a9">
    <w:name w:val="header"/>
    <w:basedOn w:val="a0"/>
    <w:link w:val="aa"/>
    <w:uiPriority w:val="99"/>
    <w:semiHidden/>
    <w:unhideWhenUsed/>
    <w:rsid w:val="008D2CB1"/>
    <w:pPr>
      <w:tabs>
        <w:tab w:val="center" w:pos="4677"/>
        <w:tab w:val="right" w:pos="9355"/>
      </w:tabs>
      <w:spacing w:before="0" w:after="0"/>
    </w:pPr>
  </w:style>
  <w:style w:type="character" w:customStyle="1" w:styleId="aa">
    <w:name w:val="Верхний колонтитул Знак"/>
    <w:basedOn w:val="a1"/>
    <w:link w:val="a9"/>
    <w:uiPriority w:val="99"/>
    <w:semiHidden/>
    <w:rsid w:val="008D2CB1"/>
  </w:style>
  <w:style w:type="paragraph" w:styleId="ab">
    <w:name w:val="footer"/>
    <w:basedOn w:val="a0"/>
    <w:link w:val="ac"/>
    <w:uiPriority w:val="99"/>
    <w:unhideWhenUsed/>
    <w:rsid w:val="008D2CB1"/>
    <w:pPr>
      <w:tabs>
        <w:tab w:val="center" w:pos="4677"/>
        <w:tab w:val="right" w:pos="9355"/>
      </w:tabs>
      <w:spacing w:before="0" w:after="0"/>
    </w:pPr>
  </w:style>
  <w:style w:type="character" w:customStyle="1" w:styleId="ac">
    <w:name w:val="Нижний колонтитул Знак"/>
    <w:basedOn w:val="a1"/>
    <w:link w:val="ab"/>
    <w:uiPriority w:val="99"/>
    <w:rsid w:val="008D2CB1"/>
  </w:style>
  <w:style w:type="paragraph" w:styleId="ad">
    <w:name w:val="Block Text"/>
    <w:basedOn w:val="a0"/>
    <w:semiHidden/>
    <w:rsid w:val="00691CD5"/>
    <w:pPr>
      <w:widowControl w:val="0"/>
      <w:autoSpaceDE w:val="0"/>
      <w:autoSpaceDN w:val="0"/>
      <w:adjustRightInd w:val="0"/>
      <w:spacing w:before="0" w:after="0" w:line="260" w:lineRule="auto"/>
      <w:ind w:left="2080" w:right="1800"/>
      <w:jc w:val="center"/>
    </w:pPr>
    <w:rPr>
      <w:rFonts w:ascii="Arial" w:eastAsia="Times New Roman" w:hAnsi="Arial" w:cs="Arial"/>
      <w:b/>
      <w:bCs/>
      <w:sz w:val="28"/>
      <w:szCs w:val="28"/>
      <w:lang w:eastAsia="ru-RU"/>
    </w:rPr>
  </w:style>
  <w:style w:type="character" w:customStyle="1" w:styleId="nowrap">
    <w:name w:val="nowrap"/>
    <w:basedOn w:val="a1"/>
    <w:rsid w:val="0051150E"/>
  </w:style>
  <w:style w:type="character" w:styleId="ae">
    <w:name w:val="Strong"/>
    <w:basedOn w:val="a1"/>
    <w:uiPriority w:val="22"/>
    <w:qFormat/>
    <w:rsid w:val="0007395B"/>
    <w:rPr>
      <w:b/>
      <w:bCs/>
    </w:rPr>
  </w:style>
  <w:style w:type="paragraph" w:styleId="af">
    <w:name w:val="Balloon Text"/>
    <w:basedOn w:val="a0"/>
    <w:link w:val="af0"/>
    <w:uiPriority w:val="99"/>
    <w:semiHidden/>
    <w:unhideWhenUsed/>
    <w:rsid w:val="00F26715"/>
    <w:pPr>
      <w:spacing w:before="0" w:after="0"/>
    </w:pPr>
    <w:rPr>
      <w:rFonts w:ascii="Tahoma" w:hAnsi="Tahoma" w:cs="Tahoma"/>
      <w:sz w:val="16"/>
      <w:szCs w:val="16"/>
    </w:rPr>
  </w:style>
  <w:style w:type="character" w:customStyle="1" w:styleId="af0">
    <w:name w:val="Текст выноски Знак"/>
    <w:basedOn w:val="a1"/>
    <w:link w:val="af"/>
    <w:uiPriority w:val="99"/>
    <w:semiHidden/>
    <w:rsid w:val="00F26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855905">
      <w:bodyDiv w:val="1"/>
      <w:marLeft w:val="0"/>
      <w:marRight w:val="0"/>
      <w:marTop w:val="0"/>
      <w:marBottom w:val="0"/>
      <w:divBdr>
        <w:top w:val="none" w:sz="0" w:space="0" w:color="auto"/>
        <w:left w:val="none" w:sz="0" w:space="0" w:color="auto"/>
        <w:bottom w:val="none" w:sz="0" w:space="0" w:color="auto"/>
        <w:right w:val="none" w:sz="0" w:space="0" w:color="auto"/>
      </w:divBdr>
    </w:div>
    <w:div w:id="573591753">
      <w:bodyDiv w:val="1"/>
      <w:marLeft w:val="0"/>
      <w:marRight w:val="0"/>
      <w:marTop w:val="0"/>
      <w:marBottom w:val="0"/>
      <w:divBdr>
        <w:top w:val="none" w:sz="0" w:space="0" w:color="auto"/>
        <w:left w:val="none" w:sz="0" w:space="0" w:color="auto"/>
        <w:bottom w:val="none" w:sz="0" w:space="0" w:color="auto"/>
        <w:right w:val="none" w:sz="0" w:space="0" w:color="auto"/>
      </w:divBdr>
    </w:div>
    <w:div w:id="640615326">
      <w:bodyDiv w:val="1"/>
      <w:marLeft w:val="0"/>
      <w:marRight w:val="0"/>
      <w:marTop w:val="0"/>
      <w:marBottom w:val="0"/>
      <w:divBdr>
        <w:top w:val="none" w:sz="0" w:space="0" w:color="auto"/>
        <w:left w:val="none" w:sz="0" w:space="0" w:color="auto"/>
        <w:bottom w:val="none" w:sz="0" w:space="0" w:color="auto"/>
        <w:right w:val="none" w:sz="0" w:space="0" w:color="auto"/>
      </w:divBdr>
    </w:div>
    <w:div w:id="682050223">
      <w:bodyDiv w:val="1"/>
      <w:marLeft w:val="0"/>
      <w:marRight w:val="0"/>
      <w:marTop w:val="0"/>
      <w:marBottom w:val="0"/>
      <w:divBdr>
        <w:top w:val="none" w:sz="0" w:space="0" w:color="auto"/>
        <w:left w:val="none" w:sz="0" w:space="0" w:color="auto"/>
        <w:bottom w:val="none" w:sz="0" w:space="0" w:color="auto"/>
        <w:right w:val="none" w:sz="0" w:space="0" w:color="auto"/>
      </w:divBdr>
    </w:div>
    <w:div w:id="692223520">
      <w:bodyDiv w:val="1"/>
      <w:marLeft w:val="0"/>
      <w:marRight w:val="0"/>
      <w:marTop w:val="0"/>
      <w:marBottom w:val="0"/>
      <w:divBdr>
        <w:top w:val="none" w:sz="0" w:space="0" w:color="auto"/>
        <w:left w:val="none" w:sz="0" w:space="0" w:color="auto"/>
        <w:bottom w:val="none" w:sz="0" w:space="0" w:color="auto"/>
        <w:right w:val="none" w:sz="0" w:space="0" w:color="auto"/>
      </w:divBdr>
    </w:div>
    <w:div w:id="978076658">
      <w:bodyDiv w:val="1"/>
      <w:marLeft w:val="0"/>
      <w:marRight w:val="0"/>
      <w:marTop w:val="0"/>
      <w:marBottom w:val="0"/>
      <w:divBdr>
        <w:top w:val="none" w:sz="0" w:space="0" w:color="auto"/>
        <w:left w:val="none" w:sz="0" w:space="0" w:color="auto"/>
        <w:bottom w:val="none" w:sz="0" w:space="0" w:color="auto"/>
        <w:right w:val="none" w:sz="0" w:space="0" w:color="auto"/>
      </w:divBdr>
    </w:div>
    <w:div w:id="1646857899">
      <w:bodyDiv w:val="1"/>
      <w:marLeft w:val="0"/>
      <w:marRight w:val="0"/>
      <w:marTop w:val="0"/>
      <w:marBottom w:val="0"/>
      <w:divBdr>
        <w:top w:val="none" w:sz="0" w:space="0" w:color="auto"/>
        <w:left w:val="none" w:sz="0" w:space="0" w:color="auto"/>
        <w:bottom w:val="none" w:sz="0" w:space="0" w:color="auto"/>
        <w:right w:val="none" w:sz="0" w:space="0" w:color="auto"/>
      </w:divBdr>
    </w:div>
    <w:div w:id="1768496429">
      <w:bodyDiv w:val="1"/>
      <w:marLeft w:val="0"/>
      <w:marRight w:val="0"/>
      <w:marTop w:val="0"/>
      <w:marBottom w:val="0"/>
      <w:divBdr>
        <w:top w:val="none" w:sz="0" w:space="0" w:color="auto"/>
        <w:left w:val="none" w:sz="0" w:space="0" w:color="auto"/>
        <w:bottom w:val="none" w:sz="0" w:space="0" w:color="auto"/>
        <w:right w:val="none" w:sz="0" w:space="0" w:color="auto"/>
      </w:divBdr>
    </w:div>
    <w:div w:id="18847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1159730_1_2&amp;s1=%F5%F3%E4%EE%E6%E5%F1%F2%E2%E5%ED%ED%E0%FF%20%E3%E8%EC%ED%E0%F1%F2%E8%EA%E0" TargetMode="External"/><Relationship Id="rId13" Type="http://schemas.openxmlformats.org/officeDocument/2006/relationships/hyperlink" Target="http://publications.hse.ru/view/735925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ublications.hse.ru/view/83829335"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ru/org/persons/2026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ublications.hse.ru/view/76943090" TargetMode="External"/><Relationship Id="rId4" Type="http://schemas.openxmlformats.org/officeDocument/2006/relationships/webSettings" Target="webSettings.xml"/><Relationship Id="rId9" Type="http://schemas.openxmlformats.org/officeDocument/2006/relationships/hyperlink" Target="http://www.hse.ru/org/persons/2446752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19</Pages>
  <Words>6880</Words>
  <Characters>39220</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evilskaya</cp:lastModifiedBy>
  <cp:revision>12</cp:revision>
  <cp:lastPrinted>2013-10-09T12:38:00Z</cp:lastPrinted>
  <dcterms:created xsi:type="dcterms:W3CDTF">2013-08-26T08:37:00Z</dcterms:created>
  <dcterms:modified xsi:type="dcterms:W3CDTF">2015-03-26T12:07:00Z</dcterms:modified>
</cp:coreProperties>
</file>