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52" w:rsidRPr="00EE6DFF" w:rsidRDefault="0050400C" w:rsidP="00B61C2C">
      <w:pPr>
        <w:ind w:firstLine="709"/>
        <w:jc w:val="center"/>
        <w:rPr>
          <w:b/>
        </w:rPr>
      </w:pPr>
      <w:r w:rsidRPr="00EE6DFF">
        <w:rPr>
          <w:b/>
        </w:rPr>
        <w:t xml:space="preserve">ОТЧЕТ О КОНКУРСЕ СИТУАЦИОНННЫХ ЗАДАЧ «КОМПАС ЖИЗНИ» </w:t>
      </w:r>
    </w:p>
    <w:p w:rsidR="00EE6DFF" w:rsidRDefault="0050400C" w:rsidP="00957BF3">
      <w:pPr>
        <w:spacing w:after="0" w:line="240" w:lineRule="auto"/>
        <w:ind w:firstLine="709"/>
        <w:jc w:val="both"/>
      </w:pPr>
      <w:r>
        <w:t>15 ноября 2014 года   на экономическом факультете Национального исследовательского Университета «Высшая школа экономики» Санкт-Петербург состоялся конкурс</w:t>
      </w:r>
      <w:r w:rsidR="00957BF3" w:rsidRPr="00957BF3">
        <w:t xml:space="preserve"> решения ситуационных задач</w:t>
      </w:r>
      <w:r w:rsidR="009817D5">
        <w:t>:</w:t>
      </w:r>
      <w:r w:rsidR="00957BF3">
        <w:t xml:space="preserve"> </w:t>
      </w:r>
      <w:r w:rsidR="00100F82">
        <w:t>«Компас жизни»</w:t>
      </w:r>
      <w:r w:rsidR="009817D5">
        <w:t>.</w:t>
      </w:r>
      <w:r w:rsidR="00100F82">
        <w:t xml:space="preserve"> </w:t>
      </w:r>
    </w:p>
    <w:p w:rsidR="00EE6DFF" w:rsidRDefault="00100F82" w:rsidP="00957BF3">
      <w:pPr>
        <w:spacing w:after="0" w:line="240" w:lineRule="auto"/>
        <w:ind w:firstLine="709"/>
        <w:jc w:val="both"/>
      </w:pPr>
      <w:r>
        <w:t>Целями  конкурса являл</w:t>
      </w:r>
      <w:r w:rsidR="00EE6DFF">
        <w:t>и</w:t>
      </w:r>
      <w:r>
        <w:t xml:space="preserve">сь оценка функциональной грамотности старшеклассников,  </w:t>
      </w:r>
      <w:r w:rsidR="00EE6DFF">
        <w:t xml:space="preserve">определение </w:t>
      </w:r>
      <w:r w:rsidRPr="00100F82">
        <w:t xml:space="preserve">готовности </w:t>
      </w:r>
      <w:r w:rsidR="00EE6DFF">
        <w:t xml:space="preserve">учащихся </w:t>
      </w:r>
      <w:r w:rsidRPr="00100F82">
        <w:t xml:space="preserve">к использованию образовательного опыта для решения   прикладных социальных и личностных  проблем в сфере обучения, досуга, общественной и частной жизни. </w:t>
      </w:r>
    </w:p>
    <w:p w:rsidR="0050400C" w:rsidRDefault="00423611" w:rsidP="00957BF3">
      <w:pPr>
        <w:spacing w:after="0" w:line="240" w:lineRule="auto"/>
        <w:ind w:firstLine="709"/>
        <w:jc w:val="both"/>
      </w:pPr>
      <w:r>
        <w:t>К</w:t>
      </w:r>
      <w:r w:rsidR="0050400C">
        <w:t>онкурс</w:t>
      </w:r>
      <w:r>
        <w:t xml:space="preserve"> </w:t>
      </w:r>
      <w:r w:rsidR="0050400C">
        <w:t>предусматривал представление</w:t>
      </w:r>
      <w:r w:rsidR="00957BF3">
        <w:t xml:space="preserve"> школьными командами </w:t>
      </w:r>
      <w:r w:rsidR="0050400C">
        <w:t xml:space="preserve"> решений проблем толерантности и экологической безопасности, охраны культурного наследия</w:t>
      </w:r>
      <w:r w:rsidR="009817D5">
        <w:t>,</w:t>
      </w:r>
      <w:r w:rsidR="00100F82">
        <w:t xml:space="preserve"> </w:t>
      </w:r>
      <w:r w:rsidR="0050400C">
        <w:t xml:space="preserve">организации  досуга. </w:t>
      </w:r>
      <w:r>
        <w:t xml:space="preserve"> Оценка функциональной грамотности была </w:t>
      </w:r>
      <w:r w:rsidR="00EE6DFF">
        <w:t xml:space="preserve">обеспечена внешней </w:t>
      </w:r>
      <w:r>
        <w:t>общественно-профессиональной экспертиз</w:t>
      </w:r>
      <w:r w:rsidR="00EE6DFF">
        <w:t>ой</w:t>
      </w:r>
      <w:r w:rsidR="006F3634">
        <w:t xml:space="preserve"> метапредметных образовательных результатов</w:t>
      </w:r>
      <w:r>
        <w:t xml:space="preserve">.  Экспертами – администраторами, преподавателями, магистрантами и студентами факультетов и кафедр Университета </w:t>
      </w:r>
      <w:r w:rsidR="006F3634">
        <w:t>средствами аутен</w:t>
      </w:r>
      <w:r w:rsidR="00974946">
        <w:t>тич</w:t>
      </w:r>
      <w:r w:rsidR="006F3634">
        <w:t xml:space="preserve">ного  </w:t>
      </w:r>
      <w:r>
        <w:t>оценива</w:t>
      </w:r>
      <w:r w:rsidR="006F3634">
        <w:t xml:space="preserve">ния определялись </w:t>
      </w:r>
      <w:proofErr w:type="spellStart"/>
      <w:r>
        <w:t>сформированность</w:t>
      </w:r>
      <w:proofErr w:type="spellEnd"/>
      <w:r>
        <w:t xml:space="preserve"> навыков решения проблем</w:t>
      </w:r>
      <w:proofErr w:type="gramStart"/>
      <w:r>
        <w:t xml:space="preserve"> ,</w:t>
      </w:r>
      <w:proofErr w:type="gramEnd"/>
      <w:r>
        <w:t xml:space="preserve"> готовност</w:t>
      </w:r>
      <w:r w:rsidR="001A37F2">
        <w:t xml:space="preserve">ь </w:t>
      </w:r>
      <w:r w:rsidR="00EE6DFF">
        <w:t xml:space="preserve"> </w:t>
      </w:r>
      <w:r>
        <w:t>к использованию предметных знаний, образовательного опыта . Предметом оценки жюри</w:t>
      </w:r>
      <w:r w:rsidR="009817D5">
        <w:t xml:space="preserve"> конкурса</w:t>
      </w:r>
      <w:r>
        <w:t xml:space="preserve">, </w:t>
      </w:r>
      <w:r w:rsidR="00100F82">
        <w:t>включа</w:t>
      </w:r>
      <w:r w:rsidR="00534400">
        <w:t>вшего</w:t>
      </w:r>
      <w:r w:rsidR="00100F82">
        <w:t xml:space="preserve">   представителей факультетов довузовского образования, экономики, менеджмента, социологии, являлась и оценка </w:t>
      </w:r>
      <w:proofErr w:type="spellStart"/>
      <w:r w:rsidR="00100F82">
        <w:t>сформированности</w:t>
      </w:r>
      <w:proofErr w:type="spellEnd"/>
      <w:r w:rsidR="00100F82">
        <w:t xml:space="preserve"> умений групповой работы, навыков проектирования, оппонирования. </w:t>
      </w:r>
    </w:p>
    <w:p w:rsidR="00EE6DFF" w:rsidRDefault="00100F82" w:rsidP="00957BF3">
      <w:pPr>
        <w:spacing w:after="0" w:line="240" w:lineRule="auto"/>
        <w:ind w:firstLine="709"/>
        <w:jc w:val="both"/>
      </w:pPr>
      <w:r>
        <w:t xml:space="preserve">В группу лидеров по итогам конкурса, вошли как  </w:t>
      </w:r>
      <w:r w:rsidR="00EE6DFF">
        <w:t xml:space="preserve">школьные </w:t>
      </w:r>
      <w:r>
        <w:t>команды</w:t>
      </w:r>
      <w:r w:rsidR="00EE6DFF">
        <w:t xml:space="preserve">, имеющие длительный опыт участия </w:t>
      </w:r>
      <w:r w:rsidR="001A37F2">
        <w:t xml:space="preserve">в конкурсах </w:t>
      </w:r>
      <w:r w:rsidR="00EE6DFF">
        <w:t xml:space="preserve"> решения ситуационных задач, так и те, для кого технология очной </w:t>
      </w:r>
      <w:r w:rsidR="00974946">
        <w:t xml:space="preserve"> </w:t>
      </w:r>
      <w:proofErr w:type="spellStart"/>
      <w:r w:rsidR="00EE6DFF">
        <w:t>деятельностной</w:t>
      </w:r>
      <w:proofErr w:type="spellEnd"/>
      <w:r w:rsidR="00EE6DFF">
        <w:t xml:space="preserve"> оценки </w:t>
      </w:r>
      <w:r w:rsidR="006F3634">
        <w:t xml:space="preserve"> метапредметных образовательных результатов </w:t>
      </w:r>
      <w:r w:rsidR="00EE6DFF">
        <w:t>был</w:t>
      </w:r>
      <w:r w:rsidR="006F3634">
        <w:t>а</w:t>
      </w:r>
      <w:r w:rsidR="00EE6DFF">
        <w:t xml:space="preserve"> внове. </w:t>
      </w:r>
    </w:p>
    <w:p w:rsidR="001A37F2" w:rsidRPr="001A37F2" w:rsidRDefault="009817D5" w:rsidP="009817D5">
      <w:pPr>
        <w:spacing w:after="0" w:line="240" w:lineRule="auto"/>
        <w:jc w:val="both"/>
      </w:pPr>
      <w:r>
        <w:t xml:space="preserve">           </w:t>
      </w:r>
      <w:r w:rsidR="001A37F2" w:rsidRPr="001A37F2">
        <w:t>Участниками конкурса стали  9</w:t>
      </w:r>
      <w:r w:rsidR="00B61C2C">
        <w:t xml:space="preserve">6 </w:t>
      </w:r>
      <w:r w:rsidR="00E17271">
        <w:t xml:space="preserve"> </w:t>
      </w:r>
      <w:bookmarkStart w:id="0" w:name="_GoBack"/>
      <w:bookmarkEnd w:id="0"/>
      <w:r w:rsidR="001A37F2" w:rsidRPr="001A37F2">
        <w:t xml:space="preserve">учеников 10 </w:t>
      </w:r>
      <w:r w:rsidR="001A37F2">
        <w:t xml:space="preserve">–х </w:t>
      </w:r>
      <w:r w:rsidR="001A37F2" w:rsidRPr="001A37F2">
        <w:t xml:space="preserve">классов. </w:t>
      </w:r>
      <w:r>
        <w:t xml:space="preserve">На конкурсе были представлены </w:t>
      </w:r>
    </w:p>
    <w:p w:rsidR="001A37F2" w:rsidRPr="001A37F2" w:rsidRDefault="001A37F2" w:rsidP="009817D5">
      <w:pPr>
        <w:spacing w:after="0" w:line="240" w:lineRule="auto"/>
        <w:jc w:val="both"/>
      </w:pPr>
      <w:r w:rsidRPr="001A37F2">
        <w:t>16 команд из 15 общеобразовательных учреждений    Калининского</w:t>
      </w:r>
      <w:r w:rsidR="009817D5" w:rsidRPr="001A37F2">
        <w:t>,</w:t>
      </w:r>
      <w:r w:rsidRPr="001A37F2">
        <w:t xml:space="preserve"> Невского, Пушкинского, Фрунзенского</w:t>
      </w:r>
      <w:r w:rsidR="00974946">
        <w:t xml:space="preserve"> районов Санкт-Петербурга</w:t>
      </w:r>
      <w:proofErr w:type="gramStart"/>
      <w:r w:rsidR="00974946">
        <w:t xml:space="preserve"> </w:t>
      </w:r>
      <w:r w:rsidR="009817D5" w:rsidRPr="001A37F2">
        <w:t>.</w:t>
      </w:r>
      <w:proofErr w:type="gramEnd"/>
      <w:r w:rsidRPr="001A37F2">
        <w:t xml:space="preserve">  </w:t>
      </w:r>
    </w:p>
    <w:p w:rsidR="001A37F2" w:rsidRPr="001A37F2" w:rsidRDefault="001A37F2" w:rsidP="00957BF3">
      <w:pPr>
        <w:spacing w:after="0" w:line="240" w:lineRule="auto"/>
        <w:ind w:firstLine="709"/>
        <w:jc w:val="both"/>
      </w:pPr>
      <w:r w:rsidRPr="001A37F2">
        <w:t>Наиболее массовое представительство на конкурсе обеспечил Невский район – 8 общеобразовательных учреждений</w:t>
      </w:r>
    </w:p>
    <w:p w:rsidR="001A37F2" w:rsidRDefault="001A37F2" w:rsidP="00957BF3">
      <w:pPr>
        <w:spacing w:after="0" w:line="240" w:lineRule="auto"/>
        <w:ind w:firstLine="709"/>
        <w:jc w:val="both"/>
      </w:pPr>
      <w:r w:rsidRPr="001A37F2">
        <w:t>В конкурсе участвовали   6 гимназий, 4 лицея, 3   школы с углубленным изучением английского языка , 2 общеобразовательных школы . 295 гимназия – победитель конкурса 2013</w:t>
      </w:r>
      <w:r>
        <w:t xml:space="preserve"> </w:t>
      </w:r>
      <w:r w:rsidRPr="001A37F2">
        <w:t>-2014 года представил</w:t>
      </w:r>
      <w:r w:rsidR="009817D5">
        <w:t xml:space="preserve">а </w:t>
      </w:r>
      <w:r w:rsidRPr="001A37F2">
        <w:t xml:space="preserve"> 2 команды. </w:t>
      </w:r>
    </w:p>
    <w:p w:rsidR="00B61C2C" w:rsidRPr="001A37F2" w:rsidRDefault="00B61C2C" w:rsidP="00957BF3">
      <w:pPr>
        <w:spacing w:after="0" w:line="240" w:lineRule="auto"/>
        <w:ind w:firstLine="709"/>
        <w:jc w:val="both"/>
      </w:pPr>
      <w:r>
        <w:t>По сравнени</w:t>
      </w:r>
      <w:r w:rsidR="009817D5">
        <w:t>ю</w:t>
      </w:r>
      <w:r>
        <w:t xml:space="preserve"> с конкурсом 2013-2014 года выросло число участников, расширилось представительство районов. </w:t>
      </w:r>
    </w:p>
    <w:p w:rsidR="001A37F2" w:rsidRPr="001A37F2" w:rsidRDefault="001A37F2" w:rsidP="00957BF3">
      <w:pPr>
        <w:spacing w:after="0" w:line="240" w:lineRule="auto"/>
        <w:ind w:firstLine="709"/>
        <w:jc w:val="both"/>
        <w:rPr>
          <w:b/>
        </w:rPr>
      </w:pPr>
      <w:r w:rsidRPr="001A37F2">
        <w:rPr>
          <w:b/>
        </w:rPr>
        <w:t xml:space="preserve">Распределение мест </w:t>
      </w:r>
    </w:p>
    <w:p w:rsidR="008A19D1" w:rsidRP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 xml:space="preserve">Гимназия № 148 им. Сервантеса Калининского района – 1 место </w:t>
      </w:r>
    </w:p>
    <w:p w:rsidR="00247DA8" w:rsidRP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>Школа № 332 Невского района – 2 место</w:t>
      </w:r>
    </w:p>
    <w:p w:rsidR="00247DA8" w:rsidRP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>Лицей № 408 Пушкинского района – 2 место</w:t>
      </w:r>
    </w:p>
    <w:p w:rsidR="00247DA8" w:rsidRP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>Школа № 331 Невского</w:t>
      </w:r>
      <w:r w:rsidR="001A37F2">
        <w:t xml:space="preserve"> района  </w:t>
      </w:r>
      <w:r w:rsidRPr="001A37F2">
        <w:t xml:space="preserve"> -3 место </w:t>
      </w:r>
    </w:p>
    <w:p w:rsid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>Школа № 571</w:t>
      </w:r>
      <w:r w:rsidR="001A37F2">
        <w:t xml:space="preserve"> Невского района </w:t>
      </w:r>
      <w:r w:rsidRPr="001A37F2">
        <w:t xml:space="preserve">  с углубленным изучением английского языка -3 место</w:t>
      </w:r>
    </w:p>
    <w:p w:rsidR="001A37F2" w:rsidRDefault="00957BF3" w:rsidP="00957BF3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1A37F2">
        <w:t xml:space="preserve">Лицей № 329 </w:t>
      </w:r>
      <w:r w:rsidR="001A37F2">
        <w:t xml:space="preserve">  Невского района </w:t>
      </w:r>
      <w:r w:rsidRPr="001A37F2">
        <w:t>-  3 место</w:t>
      </w:r>
    </w:p>
    <w:p w:rsidR="001A37F2" w:rsidRDefault="001A37F2" w:rsidP="009817D5">
      <w:pPr>
        <w:spacing w:after="0" w:line="240" w:lineRule="auto"/>
        <w:ind w:firstLine="567"/>
        <w:jc w:val="both"/>
      </w:pPr>
      <w:r>
        <w:t xml:space="preserve">Близкие к призовым </w:t>
      </w:r>
      <w:r w:rsidR="00974946">
        <w:t xml:space="preserve">результаты </w:t>
      </w:r>
      <w:r w:rsidR="009817D5">
        <w:t xml:space="preserve"> продемонстрировали </w:t>
      </w:r>
      <w:r>
        <w:t>команд</w:t>
      </w:r>
      <w:r w:rsidR="009817D5">
        <w:t>ы</w:t>
      </w:r>
      <w:r>
        <w:t xml:space="preserve">  </w:t>
      </w:r>
      <w:r w:rsidR="00B421FD">
        <w:t xml:space="preserve"> л</w:t>
      </w:r>
      <w:r>
        <w:t xml:space="preserve">ицея </w:t>
      </w:r>
      <w:r w:rsidR="00B421FD">
        <w:t xml:space="preserve"> </w:t>
      </w:r>
      <w:r w:rsidR="006F3634">
        <w:t xml:space="preserve"> </w:t>
      </w:r>
      <w:r w:rsidR="00B421FD">
        <w:t>№ 226 Фрунзенского</w:t>
      </w:r>
      <w:r w:rsidR="009817D5">
        <w:t xml:space="preserve"> </w:t>
      </w:r>
      <w:r w:rsidR="00B421FD">
        <w:t>района,   школ</w:t>
      </w:r>
      <w:r w:rsidR="009817D5">
        <w:t>ы</w:t>
      </w:r>
      <w:r w:rsidR="00B421FD">
        <w:t xml:space="preserve">  № 328 с углубленным изучением английского языка </w:t>
      </w:r>
      <w:r w:rsidR="00957BF3">
        <w:t>Невского района</w:t>
      </w:r>
      <w:r w:rsidR="00B421FD">
        <w:t>.</w:t>
      </w:r>
    </w:p>
    <w:p w:rsidR="00B421FD" w:rsidRDefault="00B421FD" w:rsidP="00957BF3">
      <w:pPr>
        <w:spacing w:after="0" w:line="240" w:lineRule="auto"/>
        <w:ind w:firstLine="567"/>
        <w:jc w:val="both"/>
      </w:pPr>
      <w:r>
        <w:t>Мероприятие</w:t>
      </w:r>
      <w:r w:rsidR="009817D5">
        <w:t>,</w:t>
      </w:r>
      <w:r>
        <w:t xml:space="preserve"> организованное в рамках программы факультета довузовского образования  «Наука - школе»</w:t>
      </w:r>
      <w:r w:rsidR="00957BF3">
        <w:t>,</w:t>
      </w:r>
      <w:r>
        <w:t xml:space="preserve"> включал</w:t>
      </w:r>
      <w:r w:rsidR="00957BF3">
        <w:t>о</w:t>
      </w:r>
      <w:r w:rsidR="009817D5">
        <w:t>,</w:t>
      </w:r>
      <w:r>
        <w:t xml:space="preserve"> наряду с </w:t>
      </w:r>
      <w:r w:rsidR="00957BF3">
        <w:t xml:space="preserve">конкурсом,  презентацию образовательных программ Университета по экономике и международному менеджменту, представление студенческих проектов по </w:t>
      </w:r>
      <w:proofErr w:type="spellStart"/>
      <w:r w:rsidR="00957BF3">
        <w:t>внеучебной</w:t>
      </w:r>
      <w:proofErr w:type="spellEnd"/>
      <w:r w:rsidR="00957BF3">
        <w:t xml:space="preserve"> деятельности. </w:t>
      </w:r>
    </w:p>
    <w:p w:rsidR="00A15534" w:rsidRDefault="00100F82" w:rsidP="009817D5">
      <w:pPr>
        <w:tabs>
          <w:tab w:val="center" w:pos="4961"/>
        </w:tabs>
        <w:spacing w:after="0" w:line="360" w:lineRule="auto"/>
        <w:ind w:firstLine="567"/>
        <w:jc w:val="both"/>
      </w:pPr>
      <w:r>
        <w:t xml:space="preserve"> </w:t>
      </w:r>
      <w:r w:rsidR="009817D5">
        <w:tab/>
      </w:r>
    </w:p>
    <w:p w:rsidR="0050400C" w:rsidRPr="00A15534" w:rsidRDefault="00A15534" w:rsidP="00A15534">
      <w:pPr>
        <w:tabs>
          <w:tab w:val="center" w:pos="4961"/>
        </w:tabs>
        <w:spacing w:after="0" w:line="360" w:lineRule="auto"/>
        <w:ind w:firstLine="567"/>
        <w:jc w:val="right"/>
        <w:rPr>
          <w:i/>
        </w:rPr>
      </w:pPr>
      <w:r w:rsidRPr="00A15534">
        <w:rPr>
          <w:i/>
        </w:rPr>
        <w:t xml:space="preserve">Материал подготовлен </w:t>
      </w:r>
      <w:proofErr w:type="spellStart"/>
      <w:r w:rsidRPr="00A15534">
        <w:rPr>
          <w:i/>
        </w:rPr>
        <w:t>Кон</w:t>
      </w:r>
      <w:r>
        <w:rPr>
          <w:i/>
        </w:rPr>
        <w:t>а</w:t>
      </w:r>
      <w:r w:rsidRPr="00A15534">
        <w:rPr>
          <w:i/>
        </w:rPr>
        <w:t>совой</w:t>
      </w:r>
      <w:proofErr w:type="spellEnd"/>
      <w:r w:rsidRPr="00A15534">
        <w:rPr>
          <w:i/>
        </w:rPr>
        <w:t xml:space="preserve"> Н.Ю.</w:t>
      </w:r>
    </w:p>
    <w:sectPr w:rsidR="0050400C" w:rsidRPr="00A15534" w:rsidSect="00C6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9D5"/>
    <w:multiLevelType w:val="hybridMultilevel"/>
    <w:tmpl w:val="829E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918"/>
    <w:rsid w:val="000A1605"/>
    <w:rsid w:val="00100F82"/>
    <w:rsid w:val="00113952"/>
    <w:rsid w:val="001A37F2"/>
    <w:rsid w:val="00423611"/>
    <w:rsid w:val="0050400C"/>
    <w:rsid w:val="00534400"/>
    <w:rsid w:val="006F3634"/>
    <w:rsid w:val="00762DFE"/>
    <w:rsid w:val="008A5BA8"/>
    <w:rsid w:val="00957BF3"/>
    <w:rsid w:val="00974946"/>
    <w:rsid w:val="009817D5"/>
    <w:rsid w:val="00A15534"/>
    <w:rsid w:val="00B421FD"/>
    <w:rsid w:val="00B61C2C"/>
    <w:rsid w:val="00C33E3D"/>
    <w:rsid w:val="00C6028F"/>
    <w:rsid w:val="00E17271"/>
    <w:rsid w:val="00EE6DFF"/>
    <w:rsid w:val="00F3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ngorbacheva</cp:lastModifiedBy>
  <cp:revision>11</cp:revision>
  <dcterms:created xsi:type="dcterms:W3CDTF">2014-11-16T07:51:00Z</dcterms:created>
  <dcterms:modified xsi:type="dcterms:W3CDTF">2014-11-17T12:27:00Z</dcterms:modified>
</cp:coreProperties>
</file>