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BE" w:rsidRDefault="007C2ABE" w:rsidP="00676670">
      <w:pPr>
        <w:spacing w:line="360" w:lineRule="auto"/>
        <w:jc w:val="right"/>
        <w:rPr>
          <w:rFonts w:ascii="Times New Roman" w:hAnsi="Times New Roman"/>
          <w:bCs/>
          <w:sz w:val="27"/>
          <w:szCs w:val="27"/>
          <w:shd w:val="clear" w:color="auto" w:fill="FFFFFF"/>
        </w:rPr>
      </w:pPr>
    </w:p>
    <w:p w:rsidR="007C2ABE" w:rsidRDefault="007C2ABE" w:rsidP="00676670">
      <w:pPr>
        <w:spacing w:line="360" w:lineRule="auto"/>
        <w:jc w:val="right"/>
        <w:rPr>
          <w:rFonts w:ascii="Times New Roman" w:hAnsi="Times New Roman"/>
          <w:bCs/>
          <w:sz w:val="27"/>
          <w:szCs w:val="27"/>
          <w:shd w:val="clear" w:color="auto" w:fill="FFFFFF"/>
        </w:rPr>
      </w:pPr>
    </w:p>
    <w:p w:rsidR="007C2ABE" w:rsidRDefault="007C2ABE" w:rsidP="00676670">
      <w:pPr>
        <w:spacing w:line="360" w:lineRule="auto"/>
        <w:jc w:val="right"/>
        <w:rPr>
          <w:rFonts w:ascii="Times New Roman" w:hAnsi="Times New Roman"/>
          <w:bCs/>
          <w:sz w:val="27"/>
          <w:szCs w:val="27"/>
          <w:shd w:val="clear" w:color="auto" w:fill="FFFFFF"/>
        </w:rPr>
      </w:pPr>
    </w:p>
    <w:p w:rsidR="007C2ABE" w:rsidRDefault="007C2ABE" w:rsidP="00676670">
      <w:pPr>
        <w:spacing w:line="360" w:lineRule="auto"/>
        <w:jc w:val="right"/>
        <w:rPr>
          <w:rFonts w:ascii="Times New Roman" w:hAnsi="Times New Roman"/>
          <w:bCs/>
          <w:sz w:val="27"/>
          <w:szCs w:val="27"/>
          <w:shd w:val="clear" w:color="auto" w:fill="FFFFFF"/>
        </w:rPr>
      </w:pPr>
    </w:p>
    <w:p w:rsidR="007C2ABE" w:rsidRDefault="007C2ABE" w:rsidP="00676670">
      <w:pPr>
        <w:spacing w:line="360" w:lineRule="auto"/>
        <w:jc w:val="right"/>
        <w:rPr>
          <w:rFonts w:ascii="Times New Roman" w:hAnsi="Times New Roman"/>
          <w:bCs/>
          <w:sz w:val="27"/>
          <w:szCs w:val="27"/>
          <w:shd w:val="clear" w:color="auto" w:fill="FFFFFF"/>
        </w:rPr>
      </w:pPr>
    </w:p>
    <w:p w:rsidR="007C2ABE" w:rsidRDefault="007C2ABE" w:rsidP="00676670">
      <w:pPr>
        <w:spacing w:line="360" w:lineRule="auto"/>
        <w:jc w:val="right"/>
        <w:rPr>
          <w:rFonts w:ascii="Times New Roman" w:hAnsi="Times New Roman"/>
          <w:bCs/>
          <w:sz w:val="27"/>
          <w:szCs w:val="27"/>
          <w:shd w:val="clear" w:color="auto" w:fill="FFFFFF"/>
        </w:rPr>
      </w:pPr>
    </w:p>
    <w:p w:rsidR="007C2ABE" w:rsidRDefault="007C2ABE" w:rsidP="00676670">
      <w:pPr>
        <w:spacing w:line="360" w:lineRule="auto"/>
        <w:jc w:val="right"/>
        <w:rPr>
          <w:rFonts w:ascii="Times New Roman" w:hAnsi="Times New Roman"/>
          <w:bCs/>
          <w:sz w:val="27"/>
          <w:szCs w:val="27"/>
          <w:shd w:val="clear" w:color="auto" w:fill="FFFFFF"/>
        </w:rPr>
      </w:pPr>
    </w:p>
    <w:p w:rsidR="007C2ABE" w:rsidRDefault="007C2ABE" w:rsidP="00676670">
      <w:pPr>
        <w:spacing w:line="360" w:lineRule="auto"/>
        <w:jc w:val="right"/>
        <w:rPr>
          <w:rFonts w:ascii="Times New Roman" w:hAnsi="Times New Roman"/>
          <w:bCs/>
          <w:sz w:val="27"/>
          <w:szCs w:val="27"/>
          <w:shd w:val="clear" w:color="auto" w:fill="FFFFFF"/>
        </w:rPr>
      </w:pPr>
    </w:p>
    <w:p w:rsidR="007C2ABE" w:rsidRPr="002910DD" w:rsidRDefault="007C2ABE" w:rsidP="00676670">
      <w:pPr>
        <w:spacing w:line="36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76670" w:rsidRPr="002910DD" w:rsidRDefault="00676670" w:rsidP="00676670">
      <w:pPr>
        <w:spacing w:line="36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910DD">
        <w:rPr>
          <w:rFonts w:ascii="Times New Roman" w:hAnsi="Times New Roman"/>
          <w:bCs/>
          <w:sz w:val="28"/>
          <w:szCs w:val="28"/>
          <w:shd w:val="clear" w:color="auto" w:fill="FFFFFF"/>
        </w:rPr>
        <w:t>Синопсис курсовой работы на тему:</w:t>
      </w:r>
    </w:p>
    <w:p w:rsidR="00676670" w:rsidRPr="002910DD" w:rsidRDefault="00676670" w:rsidP="00676670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910D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«Законодательное обеспечение и грантовая поддержка процесса модернизации общего образования в США»</w:t>
      </w:r>
    </w:p>
    <w:p w:rsidR="00676670" w:rsidRPr="002910DD" w:rsidRDefault="00676670" w:rsidP="007C2ABE">
      <w:pPr>
        <w:spacing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910D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Автор:</w:t>
      </w:r>
      <w:r w:rsidRPr="002910D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Заиченко Л.И.</w:t>
      </w:r>
    </w:p>
    <w:p w:rsidR="007C2ABE" w:rsidRPr="002910DD" w:rsidRDefault="00676670" w:rsidP="007C2ABE">
      <w:pPr>
        <w:spacing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910D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Научный руководитель:</w:t>
      </w:r>
      <w:r w:rsidR="007C2ABE" w:rsidRPr="002910D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член-корреспондент РАО,  </w:t>
      </w:r>
    </w:p>
    <w:p w:rsidR="00676670" w:rsidRPr="002910DD" w:rsidRDefault="007C2ABE" w:rsidP="007C2ABE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910DD">
        <w:rPr>
          <w:rFonts w:ascii="Times New Roman" w:hAnsi="Times New Roman"/>
          <w:bCs/>
          <w:sz w:val="28"/>
          <w:szCs w:val="28"/>
          <w:shd w:val="clear" w:color="auto" w:fill="FFFFFF"/>
        </w:rPr>
        <w:t>д.п.н., профессор Лебедев О.Е.</w:t>
      </w:r>
      <w:r w:rsidR="00676670" w:rsidRPr="002910D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676670" w:rsidRPr="002910DD" w:rsidRDefault="00676670" w:rsidP="00676670">
      <w:pPr>
        <w:spacing w:line="360" w:lineRule="auto"/>
        <w:jc w:val="center"/>
        <w:rPr>
          <w:rFonts w:ascii="Times New Roman" w:hAnsi="Times New Roman"/>
          <w:color w:val="E36C0A"/>
          <w:sz w:val="28"/>
          <w:szCs w:val="28"/>
        </w:rPr>
      </w:pPr>
    </w:p>
    <w:p w:rsidR="00676670" w:rsidRPr="002910DD" w:rsidRDefault="00676670" w:rsidP="00676670">
      <w:pPr>
        <w:pStyle w:val="a3"/>
        <w:spacing w:line="360" w:lineRule="auto"/>
        <w:ind w:left="284"/>
        <w:rPr>
          <w:rFonts w:ascii="Times New Roman" w:hAnsi="Times New Roman"/>
          <w:sz w:val="28"/>
          <w:szCs w:val="28"/>
        </w:rPr>
      </w:pPr>
    </w:p>
    <w:p w:rsidR="00676670" w:rsidRDefault="00676670" w:rsidP="00676670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676670" w:rsidRDefault="00676670" w:rsidP="00676670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676670" w:rsidRDefault="00676670" w:rsidP="00676670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676670" w:rsidRDefault="00676670" w:rsidP="00676670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676670" w:rsidRDefault="00676670" w:rsidP="00676670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676670" w:rsidRDefault="00676670" w:rsidP="00676670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676670" w:rsidRDefault="00676670" w:rsidP="00676670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676670" w:rsidRDefault="00676670" w:rsidP="00676670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0E7039" w:rsidRDefault="000E7039" w:rsidP="006766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lastRenderedPageBreak/>
        <w:t xml:space="preserve">       Внедрение новых и эффективных подходов организации образовательной среды и обновления содержан</w:t>
      </w:r>
      <w:r w:rsidR="0033793A">
        <w:rPr>
          <w:rFonts w:ascii="Times New Roman" w:hAnsi="Times New Roman"/>
          <w:sz w:val="24"/>
          <w:szCs w:val="24"/>
        </w:rPr>
        <w:t xml:space="preserve">ия </w:t>
      </w:r>
      <w:r w:rsidRPr="00676670">
        <w:rPr>
          <w:rFonts w:ascii="Times New Roman" w:hAnsi="Times New Roman"/>
          <w:sz w:val="24"/>
          <w:szCs w:val="24"/>
        </w:rPr>
        <w:t>образования в реальной практике м</w:t>
      </w:r>
      <w:r w:rsidR="0033793A">
        <w:rPr>
          <w:rFonts w:ascii="Times New Roman" w:hAnsi="Times New Roman"/>
          <w:sz w:val="24"/>
          <w:szCs w:val="24"/>
        </w:rPr>
        <w:t xml:space="preserve">ожно представить как встречное </w:t>
      </w:r>
      <w:r w:rsidRPr="00676670">
        <w:rPr>
          <w:rFonts w:ascii="Times New Roman" w:hAnsi="Times New Roman"/>
          <w:sz w:val="24"/>
          <w:szCs w:val="24"/>
        </w:rPr>
        <w:t>движение государства к обществу – общества к государству. Оптимальная модель организации системы образования, включающая содержание и условия его реализации может быть сформирована исключительно на базе при</w:t>
      </w:r>
      <w:r w:rsidR="0033793A">
        <w:rPr>
          <w:rFonts w:ascii="Times New Roman" w:hAnsi="Times New Roman"/>
          <w:sz w:val="24"/>
          <w:szCs w:val="24"/>
        </w:rPr>
        <w:t xml:space="preserve">нципов общественного договора. </w:t>
      </w:r>
      <w:proofErr w:type="gramStart"/>
      <w:r w:rsidRPr="00676670">
        <w:rPr>
          <w:rFonts w:ascii="Times New Roman" w:hAnsi="Times New Roman"/>
          <w:sz w:val="24"/>
          <w:szCs w:val="24"/>
        </w:rPr>
        <w:t>С одной стороны, задачи оптимизации и модернизации системы решает государство через законотворчество, механизмы  целевых и адресных программ развития, приоритетных национальных проектов и  государственных (президентских) инициатив, с  другой - решение этих проблем предоставлено обществу и отдельно взятому  индивиду, которым государство обеспечивает возможность участия в деятельности  по обновлению обра</w:t>
      </w:r>
      <w:r w:rsidR="0033793A">
        <w:rPr>
          <w:rFonts w:ascii="Times New Roman" w:hAnsi="Times New Roman"/>
          <w:sz w:val="24"/>
          <w:szCs w:val="24"/>
        </w:rPr>
        <w:t xml:space="preserve">зования и внедрению новых идей </w:t>
      </w:r>
      <w:r w:rsidRPr="00676670">
        <w:rPr>
          <w:rFonts w:ascii="Times New Roman" w:hAnsi="Times New Roman"/>
          <w:sz w:val="24"/>
          <w:szCs w:val="24"/>
        </w:rPr>
        <w:t>через выше перечисленные  действенные механизмы.</w:t>
      </w:r>
      <w:proofErr w:type="gramEnd"/>
      <w:r w:rsidRPr="00676670">
        <w:rPr>
          <w:rFonts w:ascii="Times New Roman" w:hAnsi="Times New Roman"/>
          <w:sz w:val="24"/>
          <w:szCs w:val="24"/>
        </w:rPr>
        <w:t xml:space="preserve"> Дополнительно, общество получает право (и ответственность) выступать с экспертными оценками действий государства в области образовательной </w:t>
      </w:r>
      <w:r w:rsidR="0033793A">
        <w:rPr>
          <w:rFonts w:ascii="Times New Roman" w:hAnsi="Times New Roman"/>
          <w:sz w:val="24"/>
          <w:szCs w:val="24"/>
        </w:rPr>
        <w:t xml:space="preserve">политики  в небезосновательной </w:t>
      </w:r>
      <w:r w:rsidRPr="00676670">
        <w:rPr>
          <w:rFonts w:ascii="Times New Roman" w:hAnsi="Times New Roman"/>
          <w:sz w:val="24"/>
          <w:szCs w:val="24"/>
        </w:rPr>
        <w:t xml:space="preserve">надежде на то, что экспертные оценки могут откорректировать  действия  государства в  данной  области.  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 xml:space="preserve">     Особое место в контексте развития системы образования и управления его развитием через выделение прио</w:t>
      </w:r>
      <w:r w:rsidR="0036234F">
        <w:rPr>
          <w:rFonts w:ascii="Times New Roman" w:hAnsi="Times New Roman"/>
          <w:sz w:val="24"/>
          <w:szCs w:val="24"/>
        </w:rPr>
        <w:t xml:space="preserve">ритетных  направлений занимает </w:t>
      </w:r>
      <w:r w:rsidRPr="00676670">
        <w:rPr>
          <w:rFonts w:ascii="Times New Roman" w:hAnsi="Times New Roman"/>
          <w:sz w:val="24"/>
          <w:szCs w:val="24"/>
        </w:rPr>
        <w:t xml:space="preserve">система финансовой поддержки участников образовательного процесса, то есть самих образовательных учреждений и учителей через комплекс правительственных программ и неправительственных грантов. Эти дополнительные инвестиции непосредственно влияют на направления развития системы  и реально «управляют развитием».  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 xml:space="preserve">В данном исследовании рассматриваются государственная и  общественная практика влияния  на развитие системы  образования на примере Соединенных Штатов Америки.   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b/>
          <w:sz w:val="24"/>
          <w:szCs w:val="24"/>
        </w:rPr>
        <w:t xml:space="preserve">Объектом исследования </w:t>
      </w:r>
      <w:r w:rsidRPr="00676670">
        <w:rPr>
          <w:rFonts w:ascii="Times New Roman" w:hAnsi="Times New Roman"/>
          <w:sz w:val="24"/>
          <w:szCs w:val="24"/>
        </w:rPr>
        <w:t>являются механизмы и виды финансирования направлений модернизации школьного образования в США.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b/>
          <w:sz w:val="24"/>
          <w:szCs w:val="24"/>
        </w:rPr>
        <w:t>Предметом исследования</w:t>
      </w:r>
      <w:r w:rsidRPr="00676670">
        <w:rPr>
          <w:rFonts w:ascii="Times New Roman" w:hAnsi="Times New Roman"/>
          <w:sz w:val="24"/>
          <w:szCs w:val="24"/>
        </w:rPr>
        <w:t xml:space="preserve"> является связь законодательного обеспечения и грантовой поддержки в процессе модернизации американской школы.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b/>
          <w:sz w:val="24"/>
          <w:szCs w:val="24"/>
        </w:rPr>
        <w:t>Цель</w:t>
      </w:r>
      <w:r w:rsidRPr="00676670">
        <w:rPr>
          <w:rFonts w:ascii="Times New Roman" w:hAnsi="Times New Roman"/>
          <w:sz w:val="24"/>
          <w:szCs w:val="24"/>
        </w:rPr>
        <w:t xml:space="preserve"> – выявить роль и степень влияния грантового (негосударственного) финансирования на реализацию мер законодательного обеспечения процесса модернизации и реформирования общего образования на примере США.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b/>
          <w:sz w:val="24"/>
          <w:szCs w:val="24"/>
        </w:rPr>
        <w:lastRenderedPageBreak/>
        <w:t>Вытекающие из цели задачи  исследования:</w:t>
      </w:r>
      <w:r w:rsidRPr="00676670">
        <w:rPr>
          <w:rFonts w:ascii="Times New Roman" w:hAnsi="Times New Roman"/>
          <w:sz w:val="24"/>
          <w:szCs w:val="24"/>
        </w:rPr>
        <w:t xml:space="preserve"> (1)</w:t>
      </w:r>
      <w:r w:rsidR="0036234F">
        <w:rPr>
          <w:rFonts w:ascii="Times New Roman" w:hAnsi="Times New Roman"/>
          <w:sz w:val="24"/>
          <w:szCs w:val="24"/>
        </w:rPr>
        <w:t xml:space="preserve"> </w:t>
      </w:r>
      <w:r w:rsidRPr="00676670">
        <w:rPr>
          <w:rFonts w:ascii="Times New Roman" w:hAnsi="Times New Roman"/>
          <w:sz w:val="24"/>
          <w:szCs w:val="24"/>
        </w:rPr>
        <w:t>выделение  основных направлений модернизации школьного образования, заявленных в нормативно-правовой базе; (2)</w:t>
      </w:r>
      <w:r w:rsidR="0036234F">
        <w:rPr>
          <w:rFonts w:ascii="Times New Roman" w:hAnsi="Times New Roman"/>
          <w:sz w:val="24"/>
          <w:szCs w:val="24"/>
        </w:rPr>
        <w:t xml:space="preserve"> </w:t>
      </w:r>
      <w:r w:rsidRPr="00676670">
        <w:rPr>
          <w:rFonts w:ascii="Times New Roman" w:hAnsi="Times New Roman"/>
          <w:sz w:val="24"/>
          <w:szCs w:val="24"/>
        </w:rPr>
        <w:t>выявление экспертной (независимой) оценки реализации мер по законодательному обеспечению процесса модернизации школьного образования в США; (3)</w:t>
      </w:r>
      <w:r w:rsidR="0036234F">
        <w:rPr>
          <w:rFonts w:ascii="Times New Roman" w:hAnsi="Times New Roman"/>
          <w:sz w:val="24"/>
          <w:szCs w:val="24"/>
        </w:rPr>
        <w:t xml:space="preserve"> </w:t>
      </w:r>
      <w:r w:rsidRPr="00676670">
        <w:rPr>
          <w:rFonts w:ascii="Times New Roman" w:hAnsi="Times New Roman"/>
          <w:sz w:val="24"/>
          <w:szCs w:val="24"/>
        </w:rPr>
        <w:t>выявление негосудар</w:t>
      </w:r>
      <w:r w:rsidR="0036234F">
        <w:rPr>
          <w:rFonts w:ascii="Times New Roman" w:hAnsi="Times New Roman"/>
          <w:sz w:val="24"/>
          <w:szCs w:val="24"/>
        </w:rPr>
        <w:t xml:space="preserve">ственной (неправительственной) </w:t>
      </w:r>
      <w:r w:rsidRPr="00676670">
        <w:rPr>
          <w:rFonts w:ascii="Times New Roman" w:hAnsi="Times New Roman"/>
          <w:sz w:val="24"/>
          <w:szCs w:val="24"/>
        </w:rPr>
        <w:t>составляющей финансовой поддержки стратегических направлений реформы через механизм грантов.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 xml:space="preserve">Под грантовой поддержкой в целях данного исследования мы будем понимать финансовое обеспечение, получаемое на конкурсной основе физическим или юридическим лицом для выполнения конкретной программы (проекта, продукта, мероприятия) в некоторой сфере деятельности (в частности, в  образовании). 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b/>
          <w:sz w:val="24"/>
          <w:szCs w:val="24"/>
        </w:rPr>
        <w:t>К дополнительным, контекстовым задачам,</w:t>
      </w:r>
      <w:r w:rsidRPr="00676670">
        <w:rPr>
          <w:rFonts w:ascii="Times New Roman" w:hAnsi="Times New Roman"/>
          <w:sz w:val="24"/>
          <w:szCs w:val="24"/>
        </w:rPr>
        <w:t xml:space="preserve"> можно отнести поиск ответов на вопросы: насколько и в какой степени система грантов справляется с теми конкретными задачами, которые способствуют развитию системы образования; на решение каких конкретных задач направлен этот механизм в большей степени; способствует ли он достижению новых результатов в образовательной деятельности, влияет ли этот инструмент практически на изменения в образовательном процессе, помогает ли успешно решать стратегические задачи на локальном уровне? Какую функцию механизм выполняет в реализации реформы – поддерживающую, направляющую, корректирующую?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 xml:space="preserve">В данной работе автор придерживается </w:t>
      </w:r>
      <w:r w:rsidRPr="00676670">
        <w:rPr>
          <w:rFonts w:ascii="Times New Roman" w:hAnsi="Times New Roman"/>
          <w:b/>
          <w:sz w:val="24"/>
          <w:szCs w:val="24"/>
        </w:rPr>
        <w:t xml:space="preserve">гипотезы </w:t>
      </w:r>
      <w:r w:rsidRPr="00676670">
        <w:rPr>
          <w:rFonts w:ascii="Times New Roman" w:hAnsi="Times New Roman"/>
          <w:sz w:val="24"/>
          <w:szCs w:val="24"/>
        </w:rPr>
        <w:t>о значимости связи законодательного обеспечения (и государственного финансирования) и грантовой поддержки со стороны общественных организаций и  коммерческого сектора в процессе реформирования школы на примере США.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b/>
          <w:sz w:val="24"/>
          <w:szCs w:val="24"/>
        </w:rPr>
        <w:t>Структура работы представлена</w:t>
      </w:r>
      <w:r w:rsidRPr="00676670">
        <w:rPr>
          <w:rFonts w:ascii="Times New Roman" w:hAnsi="Times New Roman"/>
          <w:sz w:val="24"/>
          <w:szCs w:val="24"/>
        </w:rPr>
        <w:t xml:space="preserve"> введением, тремя главами, условно определяемыми по содержанию как 1- «участие государства»; 2- «влияние экспертного мнения»; 3 - «грантовая поддержка модернизации», заключением, списком источников. 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 xml:space="preserve">В исследовательской части даны примеры, достаточно ярко описывающие возможные ответы на поставленные дополнительные вопросы. Подбор примеров осуществлялся с целью наиболее диверсифицированного отражения процедур выделения грантов на развитие субъектов образовательной деятельности в США. Сам механизм грантовой поддержки и направления,  поддерживаемые грантами, представлены именно </w:t>
      </w:r>
      <w:r w:rsidRPr="00676670">
        <w:rPr>
          <w:rFonts w:ascii="Times New Roman" w:hAnsi="Times New Roman"/>
          <w:sz w:val="24"/>
          <w:szCs w:val="24"/>
        </w:rPr>
        <w:lastRenderedPageBreak/>
        <w:t>рядом данных подробно описанных примеров, которые в работе</w:t>
      </w:r>
      <w:r>
        <w:rPr>
          <w:rFonts w:ascii="Times New Roman" w:hAnsi="Times New Roman"/>
          <w:sz w:val="24"/>
          <w:szCs w:val="24"/>
        </w:rPr>
        <w:t xml:space="preserve"> объединены и проанализированы.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 xml:space="preserve">Материалы исследования, представленные в 3-ей главе, имеют прикладное значение, могут быть использованы  для формирования соответствующих конкурсов на гранты в отечественной практике и представляют яркие образцы реальных мероприятий, способствующих развитию и обновлению школьного учительства и самой школы. 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 xml:space="preserve">В рамках </w:t>
      </w:r>
      <w:r w:rsidRPr="00676670">
        <w:rPr>
          <w:rFonts w:ascii="Times New Roman" w:hAnsi="Times New Roman"/>
          <w:b/>
          <w:sz w:val="24"/>
          <w:szCs w:val="24"/>
        </w:rPr>
        <w:t>магистерской диссертации</w:t>
      </w:r>
      <w:r w:rsidRPr="00676670">
        <w:rPr>
          <w:rFonts w:ascii="Times New Roman" w:hAnsi="Times New Roman"/>
          <w:sz w:val="24"/>
          <w:szCs w:val="24"/>
        </w:rPr>
        <w:t xml:space="preserve"> исследование будет отражать часть более широкого анализа зарубежной практики механизма грантовой поддержки школ и учителей как инструмента управления развитием системы общего образования.</w:t>
      </w:r>
    </w:p>
    <w:p w:rsidR="00676670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 xml:space="preserve">Если </w:t>
      </w:r>
      <w:r w:rsidRPr="00676670">
        <w:rPr>
          <w:rFonts w:ascii="Times New Roman" w:hAnsi="Times New Roman"/>
          <w:b/>
          <w:sz w:val="24"/>
          <w:szCs w:val="24"/>
        </w:rPr>
        <w:t>результатом курсового исследования</w:t>
      </w:r>
      <w:r w:rsidRPr="00676670">
        <w:rPr>
          <w:rFonts w:ascii="Times New Roman" w:hAnsi="Times New Roman"/>
          <w:sz w:val="24"/>
          <w:szCs w:val="24"/>
        </w:rPr>
        <w:t xml:space="preserve"> будет выявление степени влияния механизма грантов на процесс модернизации школы и ее результатов в системе образования США, то </w:t>
      </w:r>
      <w:r w:rsidRPr="00676670">
        <w:rPr>
          <w:rFonts w:ascii="Times New Roman" w:hAnsi="Times New Roman"/>
          <w:b/>
          <w:sz w:val="24"/>
          <w:szCs w:val="24"/>
        </w:rPr>
        <w:t>результатом магистерской диссертации</w:t>
      </w:r>
      <w:r w:rsidRPr="00676670">
        <w:rPr>
          <w:rFonts w:ascii="Times New Roman" w:hAnsi="Times New Roman"/>
          <w:sz w:val="24"/>
          <w:szCs w:val="24"/>
        </w:rPr>
        <w:t xml:space="preserve"> можно считать поиск ответов на следующие вопросы: </w:t>
      </w:r>
    </w:p>
    <w:p w:rsidR="00676670" w:rsidRPr="00676670" w:rsidRDefault="00676670" w:rsidP="0033793A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>Взаимодействие государственных мер финансирования и грантовой поддержки – это частный случай или закономерный как фактор модернизации школьного образования?</w:t>
      </w:r>
    </w:p>
    <w:p w:rsidR="00676670" w:rsidRPr="00030BEB" w:rsidRDefault="00676670" w:rsidP="0033793A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 xml:space="preserve">Может ли быть финансирование со стороны частного и общественного сектора (не со стороны государства) движущей силой реформы </w:t>
      </w:r>
      <w:r w:rsidRPr="00030BEB">
        <w:rPr>
          <w:rFonts w:ascii="Times New Roman" w:hAnsi="Times New Roman"/>
          <w:sz w:val="24"/>
          <w:szCs w:val="24"/>
        </w:rPr>
        <w:t>образования страны?</w:t>
      </w:r>
    </w:p>
    <w:p w:rsidR="00676670" w:rsidRPr="00030BEB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BEB">
        <w:rPr>
          <w:rFonts w:ascii="Times New Roman" w:hAnsi="Times New Roman"/>
          <w:b/>
          <w:sz w:val="24"/>
          <w:szCs w:val="24"/>
        </w:rPr>
        <w:t xml:space="preserve">Источниковая база </w:t>
      </w:r>
      <w:r w:rsidRPr="00030BEB">
        <w:rPr>
          <w:rFonts w:ascii="Times New Roman" w:hAnsi="Times New Roman"/>
          <w:sz w:val="24"/>
          <w:szCs w:val="24"/>
        </w:rPr>
        <w:t>курсового исследования включает англоязычные и русскоязычные (по большей части) переводные материалы. Среди англоязычных источников, прежде всего, рассматривается нормативно-правовая база, обеспечивающая процесс среднего образования в США, так же анализируются сайты министерств и общественных организаций, сайты независимых экспертов и блоги, статьи из научно-публицистических журналов, мониторинги и отчеты международных организаций, таких как ОЭСР, ЮНЕСКО и других.</w:t>
      </w:r>
    </w:p>
    <w:p w:rsidR="00676670" w:rsidRPr="00030BEB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BEB">
        <w:rPr>
          <w:rFonts w:ascii="Times New Roman" w:hAnsi="Times New Roman"/>
          <w:sz w:val="24"/>
          <w:szCs w:val="24"/>
        </w:rPr>
        <w:t xml:space="preserve">Блок русскоязычной и переводной литературы представлен статьями из научно-образовательного журнала «Вопросы образования», научно-методическими и учебными пособиями, монографиями, переводами отчетов ОЭСР.  </w:t>
      </w:r>
    </w:p>
    <w:p w:rsidR="0091077C" w:rsidRPr="00676670" w:rsidRDefault="00676670" w:rsidP="003379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670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sectPr w:rsidR="0091077C" w:rsidRPr="006766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08" w:rsidRDefault="00C56008" w:rsidP="002910DD">
      <w:pPr>
        <w:spacing w:after="0" w:line="240" w:lineRule="auto"/>
      </w:pPr>
      <w:r>
        <w:separator/>
      </w:r>
    </w:p>
  </w:endnote>
  <w:endnote w:type="continuationSeparator" w:id="0">
    <w:p w:rsidR="00C56008" w:rsidRDefault="00C56008" w:rsidP="0029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271849"/>
      <w:docPartObj>
        <w:docPartGallery w:val="Page Numbers (Bottom of Page)"/>
        <w:docPartUnique/>
      </w:docPartObj>
    </w:sdtPr>
    <w:sdtContent>
      <w:p w:rsidR="002910DD" w:rsidRDefault="002910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BEB">
          <w:rPr>
            <w:noProof/>
          </w:rPr>
          <w:t>4</w:t>
        </w:r>
        <w:r>
          <w:fldChar w:fldCharType="end"/>
        </w:r>
      </w:p>
    </w:sdtContent>
  </w:sdt>
  <w:p w:rsidR="002910DD" w:rsidRDefault="002910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08" w:rsidRDefault="00C56008" w:rsidP="002910DD">
      <w:pPr>
        <w:spacing w:after="0" w:line="240" w:lineRule="auto"/>
      </w:pPr>
      <w:r>
        <w:separator/>
      </w:r>
    </w:p>
  </w:footnote>
  <w:footnote w:type="continuationSeparator" w:id="0">
    <w:p w:rsidR="00C56008" w:rsidRDefault="00C56008" w:rsidP="00291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4CFA"/>
    <w:multiLevelType w:val="hybridMultilevel"/>
    <w:tmpl w:val="B442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A8"/>
    <w:rsid w:val="00030BEB"/>
    <w:rsid w:val="00095CA8"/>
    <w:rsid w:val="000E7039"/>
    <w:rsid w:val="00222D07"/>
    <w:rsid w:val="002910DD"/>
    <w:rsid w:val="0033793A"/>
    <w:rsid w:val="0036234F"/>
    <w:rsid w:val="00676670"/>
    <w:rsid w:val="007C2ABE"/>
    <w:rsid w:val="0091077C"/>
    <w:rsid w:val="00C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6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0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1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0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6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0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1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0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Zaichenko</dc:creator>
  <cp:keywords/>
  <dc:description/>
  <cp:lastModifiedBy>Ludmila Zaichenko</cp:lastModifiedBy>
  <cp:revision>8</cp:revision>
  <dcterms:created xsi:type="dcterms:W3CDTF">2013-05-22T05:49:00Z</dcterms:created>
  <dcterms:modified xsi:type="dcterms:W3CDTF">2013-05-22T07:03:00Z</dcterms:modified>
</cp:coreProperties>
</file>