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196571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 xml:space="preserve">для направления </w:t>
      </w:r>
      <w:r w:rsidR="003709E8" w:rsidRPr="00196571">
        <w:rPr>
          <w:sz w:val="24"/>
          <w:szCs w:val="24"/>
        </w:rPr>
        <w:t>38</w:t>
      </w:r>
      <w:r w:rsidRPr="00196571">
        <w:rPr>
          <w:sz w:val="24"/>
          <w:szCs w:val="24"/>
        </w:rPr>
        <w:t>.06.01 «</w:t>
      </w:r>
      <w:r w:rsidR="003709E8" w:rsidRPr="00196571">
        <w:rPr>
          <w:sz w:val="24"/>
          <w:szCs w:val="24"/>
        </w:rPr>
        <w:t>Экономика</w:t>
      </w:r>
      <w:r w:rsidRPr="00196571">
        <w:rPr>
          <w:sz w:val="24"/>
          <w:szCs w:val="24"/>
        </w:rPr>
        <w:t>»</w:t>
      </w:r>
      <w:r w:rsidR="00AD61EE" w:rsidRPr="00196571">
        <w:rPr>
          <w:sz w:val="24"/>
          <w:szCs w:val="24"/>
        </w:rPr>
        <w:t xml:space="preserve">, </w:t>
      </w:r>
    </w:p>
    <w:p w:rsidR="00B366D4" w:rsidRPr="00196571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>образовательная программа «</w:t>
      </w:r>
      <w:r w:rsidR="00837E63" w:rsidRPr="00196571">
        <w:rPr>
          <w:sz w:val="24"/>
          <w:szCs w:val="24"/>
        </w:rPr>
        <w:t>Менеджмент</w:t>
      </w:r>
      <w:r w:rsidRPr="00196571">
        <w:rPr>
          <w:sz w:val="24"/>
          <w:szCs w:val="24"/>
        </w:rPr>
        <w:t>»</w:t>
      </w:r>
      <w:r w:rsidR="00196571" w:rsidRPr="00196571">
        <w:rPr>
          <w:sz w:val="24"/>
          <w:szCs w:val="24"/>
        </w:rPr>
        <w:t>, «Экономика»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196571" w:rsidRDefault="00196571" w:rsidP="00196571">
      <w:pPr>
        <w:ind w:left="709" w:firstLine="0"/>
        <w:rPr>
          <w:szCs w:val="24"/>
        </w:rPr>
      </w:pPr>
      <w:r w:rsidRPr="001D7B9C">
        <w:rPr>
          <w:szCs w:val="24"/>
        </w:rPr>
        <w:t xml:space="preserve">Автор программы – </w:t>
      </w:r>
    </w:p>
    <w:p w:rsidR="00196571" w:rsidRPr="00CD181A" w:rsidRDefault="00196571" w:rsidP="00196571">
      <w:pPr>
        <w:ind w:left="709" w:firstLine="0"/>
        <w:rPr>
          <w:szCs w:val="24"/>
        </w:rPr>
      </w:pPr>
      <w:r>
        <w:rPr>
          <w:szCs w:val="24"/>
        </w:rPr>
        <w:t xml:space="preserve">Серова Елена Геннадьевна – к.э.н., доцент, </w:t>
      </w:r>
      <w:hyperlink r:id="rId7" w:history="1">
        <w:r w:rsidRPr="008F00A3">
          <w:rPr>
            <w:rStyle w:val="ad"/>
            <w:szCs w:val="24"/>
            <w:lang w:val="en-US"/>
          </w:rPr>
          <w:t>egserova</w:t>
        </w:r>
        <w:r w:rsidRPr="008F00A3">
          <w:rPr>
            <w:rStyle w:val="ad"/>
            <w:szCs w:val="24"/>
          </w:rPr>
          <w:t>@</w:t>
        </w:r>
        <w:r w:rsidRPr="008F00A3">
          <w:rPr>
            <w:rStyle w:val="ad"/>
            <w:szCs w:val="24"/>
            <w:lang w:val="en-US"/>
          </w:rPr>
          <w:t>hse</w:t>
        </w:r>
        <w:r w:rsidRPr="008F00A3">
          <w:rPr>
            <w:rStyle w:val="ad"/>
            <w:szCs w:val="24"/>
          </w:rPr>
          <w:t>.</w:t>
        </w:r>
        <w:proofErr w:type="spellStart"/>
        <w:r w:rsidRPr="008F00A3">
          <w:rPr>
            <w:rStyle w:val="ad"/>
            <w:szCs w:val="24"/>
            <w:lang w:val="en-US"/>
          </w:rPr>
          <w:t>ru</w:t>
        </w:r>
        <w:proofErr w:type="spellEnd"/>
      </w:hyperlink>
    </w:p>
    <w:p w:rsidR="00084912" w:rsidRPr="008E6CF0" w:rsidRDefault="00084912" w:rsidP="00084912">
      <w:pPr>
        <w:ind w:left="709" w:firstLine="0"/>
        <w:rPr>
          <w:i/>
          <w:color w:val="C45911" w:themeColor="accent2" w:themeShade="BF"/>
          <w:szCs w:val="24"/>
        </w:rPr>
      </w:pPr>
      <w:bookmarkStart w:id="0" w:name="_GoBack"/>
      <w:bookmarkEnd w:id="0"/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173CCA" w:rsidRPr="00182F51" w:rsidRDefault="00173CCA" w:rsidP="00173CCA">
      <w:pPr>
        <w:ind w:firstLine="0"/>
      </w:pPr>
      <w:r w:rsidRPr="00182F51">
        <w:t xml:space="preserve">Согласована Академическим советом Аспирантской школы по экономике </w:t>
      </w:r>
    </w:p>
    <w:p w:rsidR="00173CCA" w:rsidRPr="00182F51" w:rsidRDefault="00182F51" w:rsidP="00173CCA">
      <w:pPr>
        <w:ind w:firstLine="0"/>
      </w:pPr>
      <w:r>
        <w:t>«</w:t>
      </w:r>
      <w:r w:rsidRPr="00182F51">
        <w:t>29</w:t>
      </w:r>
      <w:r>
        <w:t>» октября 2019 г., протокол № 53</w:t>
      </w:r>
    </w:p>
    <w:p w:rsidR="00173CCA" w:rsidRPr="00182F51" w:rsidRDefault="00173CCA" w:rsidP="00173CCA">
      <w:pPr>
        <w:ind w:firstLine="0"/>
      </w:pPr>
    </w:p>
    <w:p w:rsidR="00173CCA" w:rsidRPr="00182F51" w:rsidRDefault="00173CCA" w:rsidP="00173CCA">
      <w:pPr>
        <w:ind w:firstLine="0"/>
      </w:pPr>
      <w:r w:rsidRPr="00182F51">
        <w:t xml:space="preserve">Согласована Академическим советом Аспирантской школы по менеджменту </w:t>
      </w:r>
    </w:p>
    <w:p w:rsidR="00173CCA" w:rsidRPr="00182F51" w:rsidRDefault="00182F51" w:rsidP="00173CCA">
      <w:pPr>
        <w:ind w:firstLine="0"/>
        <w:rPr>
          <w:lang w:val="en-US"/>
        </w:rPr>
      </w:pPr>
      <w:r>
        <w:t>«1</w:t>
      </w:r>
      <w:r w:rsidR="00173CCA" w:rsidRPr="00182F51">
        <w:t>8» октября 201</w:t>
      </w:r>
      <w:r>
        <w:rPr>
          <w:lang w:val="en-US"/>
        </w:rPr>
        <w:t>9</w:t>
      </w:r>
      <w:r w:rsidR="00173CCA" w:rsidRPr="00182F51">
        <w:t xml:space="preserve"> г., протокол № 1</w:t>
      </w:r>
      <w:r>
        <w:rPr>
          <w:lang w:val="en-US"/>
        </w:rPr>
        <w:t>7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Default="003709E8" w:rsidP="0002074C">
      <w:pPr>
        <w:ind w:left="709" w:firstLine="0"/>
        <w:jc w:val="center"/>
      </w:pPr>
      <w:r>
        <w:t>Санкт-Петербург</w:t>
      </w:r>
      <w:r w:rsidR="003C7667">
        <w:t xml:space="preserve"> </w:t>
      </w:r>
      <w:r w:rsidR="00196571">
        <w:t>–</w:t>
      </w:r>
      <w:r w:rsidR="003C7667">
        <w:t xml:space="preserve"> </w:t>
      </w:r>
      <w:r w:rsidR="00DA29B2">
        <w:t>201</w:t>
      </w:r>
      <w:r w:rsidR="000E5578">
        <w:t>9</w:t>
      </w:r>
    </w:p>
    <w:p w:rsidR="00196571" w:rsidRPr="004E0056" w:rsidRDefault="00196571" w:rsidP="0002074C">
      <w:pPr>
        <w:ind w:left="709" w:firstLine="0"/>
        <w:jc w:val="center"/>
      </w:pPr>
    </w:p>
    <w:p w:rsidR="0002074C" w:rsidRPr="0002074C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3709E8">
        <w:rPr>
          <w:szCs w:val="24"/>
        </w:rPr>
        <w:t>38</w:t>
      </w:r>
      <w:r w:rsidR="00AF41C0" w:rsidRPr="00CE1628">
        <w:rPr>
          <w:szCs w:val="24"/>
        </w:rPr>
        <w:t xml:space="preserve">.06.01 </w:t>
      </w:r>
      <w:r w:rsidR="00D2665A">
        <w:rPr>
          <w:szCs w:val="24"/>
        </w:rPr>
        <w:t>«</w:t>
      </w:r>
      <w:r w:rsidR="003709E8">
        <w:rPr>
          <w:szCs w:val="24"/>
        </w:rPr>
        <w:t>Экономика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>Программа разработана в соответствии с:</w:t>
      </w:r>
    </w:p>
    <w:p w:rsidR="001D1C6D" w:rsidRPr="00173CCA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837E63">
        <w:rPr>
          <w:rFonts w:ascii="Times New Roman" w:hAnsi="Times New Roman"/>
          <w:sz w:val="24"/>
          <w:szCs w:val="24"/>
        </w:rPr>
        <w:t xml:space="preserve"> научно-педагогических кадров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173CCA">
        <w:rPr>
          <w:rFonts w:ascii="Times New Roman" w:hAnsi="Times New Roman"/>
          <w:sz w:val="24"/>
          <w:szCs w:val="24"/>
        </w:rPr>
        <w:t xml:space="preserve">направлению </w:t>
      </w:r>
      <w:r w:rsidR="00106C6D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 xml:space="preserve">.06.01 </w:t>
      </w:r>
      <w:r w:rsidR="00D2665A" w:rsidRPr="00173CCA">
        <w:rPr>
          <w:rFonts w:ascii="Times New Roman" w:hAnsi="Times New Roman"/>
          <w:sz w:val="24"/>
          <w:szCs w:val="24"/>
        </w:rPr>
        <w:t>«</w:t>
      </w:r>
      <w:r w:rsidR="00106C6D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 xml:space="preserve"> (ОС НИУ ВШЭ)</w:t>
      </w:r>
      <w:r w:rsidRPr="00173CCA">
        <w:rPr>
          <w:rFonts w:ascii="Times New Roman" w:hAnsi="Times New Roman"/>
          <w:sz w:val="24"/>
          <w:szCs w:val="24"/>
        </w:rPr>
        <w:t xml:space="preserve">. </w:t>
      </w:r>
    </w:p>
    <w:p w:rsidR="00CC050D" w:rsidRPr="00173CCA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73CCA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709E8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>.06.01 «</w:t>
      </w:r>
      <w:r w:rsidR="00E46E00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E46E00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E46E00">
        <w:rPr>
          <w:szCs w:val="24"/>
        </w:rPr>
        <w:t xml:space="preserve">на </w:t>
      </w:r>
      <w:r w:rsidR="003709E8" w:rsidRPr="00E46E00">
        <w:rPr>
          <w:szCs w:val="24"/>
        </w:rPr>
        <w:t>2</w:t>
      </w:r>
      <w:r w:rsidR="00632342" w:rsidRPr="00E46E00">
        <w:rPr>
          <w:szCs w:val="24"/>
        </w:rPr>
        <w:t>, 3</w:t>
      </w:r>
      <w:r w:rsidR="00E6384B" w:rsidRPr="00E46E00">
        <w:rPr>
          <w:szCs w:val="24"/>
        </w:rPr>
        <w:t xml:space="preserve"> 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46E00">
        <w:rPr>
          <w:szCs w:val="24"/>
        </w:rPr>
        <w:t>Общая трудоемкость научно-</w:t>
      </w:r>
      <w:r w:rsidR="0030583C" w:rsidRPr="00E46E00">
        <w:rPr>
          <w:szCs w:val="24"/>
        </w:rPr>
        <w:t>педагогичес</w:t>
      </w:r>
      <w:r w:rsidR="002D2361" w:rsidRPr="00E46E00">
        <w:rPr>
          <w:szCs w:val="24"/>
        </w:rPr>
        <w:t>кой</w:t>
      </w:r>
      <w:r w:rsidRPr="00E46E00">
        <w:rPr>
          <w:szCs w:val="24"/>
        </w:rPr>
        <w:t xml:space="preserve"> практики</w:t>
      </w:r>
      <w:r w:rsidR="004B26F5" w:rsidRPr="00E46E00">
        <w:rPr>
          <w:szCs w:val="24"/>
        </w:rPr>
        <w:t xml:space="preserve"> </w:t>
      </w:r>
      <w:r w:rsidRPr="00E46E00">
        <w:rPr>
          <w:szCs w:val="24"/>
        </w:rPr>
        <w:t xml:space="preserve">составляет </w:t>
      </w:r>
      <w:r w:rsidR="00BA0CA3">
        <w:rPr>
          <w:szCs w:val="24"/>
        </w:rPr>
        <w:t>7</w:t>
      </w:r>
      <w:r w:rsidRPr="00E46E00">
        <w:rPr>
          <w:szCs w:val="24"/>
        </w:rPr>
        <w:t xml:space="preserve"> з.</w:t>
      </w:r>
      <w:r w:rsidR="00837E63" w:rsidRPr="00E46E00">
        <w:rPr>
          <w:szCs w:val="24"/>
        </w:rPr>
        <w:t xml:space="preserve"> </w:t>
      </w:r>
      <w:r w:rsidR="001B5B94" w:rsidRPr="00E46E00">
        <w:rPr>
          <w:szCs w:val="24"/>
        </w:rPr>
        <w:t>е.</w:t>
      </w:r>
      <w:r w:rsidR="00996D5B" w:rsidRPr="00E46E00">
        <w:rPr>
          <w:szCs w:val="24"/>
        </w:rPr>
        <w:t xml:space="preserve">, </w:t>
      </w:r>
      <w:r w:rsidR="003C040F">
        <w:rPr>
          <w:szCs w:val="24"/>
        </w:rPr>
        <w:t>266</w:t>
      </w:r>
      <w:r w:rsidR="00996D5B" w:rsidRPr="00E46E00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Pr="002D2361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В результате прохождения практики аспирант должен: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Уметь: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оказывать помощь в организации самостоятельной образовательной и научно-</w:t>
      </w:r>
      <w:r w:rsidR="00D13A57" w:rsidRPr="00106C6D">
        <w:t>педагогической</w:t>
      </w:r>
      <w:r w:rsidRPr="00106C6D">
        <w:t xml:space="preserve"> работы студентов;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EF2A3E" w:rsidRPr="00D2665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106C6D">
        <w:t>В результате прохождения практики аспирант осваивает следующие компетенции:</w:t>
      </w:r>
    </w:p>
    <w:p w:rsidR="000170B2" w:rsidRPr="000170B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64"/>
        <w:gridCol w:w="2296"/>
        <w:gridCol w:w="2410"/>
      </w:tblGrid>
      <w:tr w:rsidR="00106C6D" w:rsidRPr="00106C6D" w:rsidTr="0030583C">
        <w:tc>
          <w:tcPr>
            <w:tcW w:w="3998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 xml:space="preserve">Компетенция </w:t>
            </w:r>
            <w:r w:rsidRPr="00106C6D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64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right="-108"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64" w:type="dxa"/>
          </w:tcPr>
          <w:p w:rsidR="00FB6273" w:rsidRPr="00FB6273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lang w:val="en-US"/>
              </w:rPr>
            </w:pPr>
            <w:r>
              <w:t>ОПК</w:t>
            </w:r>
            <w:r>
              <w:rPr>
                <w:lang w:val="en-US"/>
              </w:rPr>
              <w:t>-3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Планирует и оценивает учебно-воспитательный процесс в </w:t>
            </w:r>
            <w:r>
              <w:t>образовательных организациях высшего образования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ОПК-4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Выбирает и применяет образовательные технологии, способные 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ОПК-5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t>Применяет эффективные методики преподавания</w:t>
            </w:r>
            <w:r w:rsidR="00E46E00" w:rsidRPr="00E46E00">
              <w:rPr>
                <w:szCs w:val="24"/>
              </w:rPr>
              <w:t xml:space="preserve">, демонстрирует </w:t>
            </w:r>
            <w:r w:rsidR="00E46E00" w:rsidRPr="00E46E00">
              <w:rPr>
                <w:szCs w:val="24"/>
              </w:rPr>
              <w:lastRenderedPageBreak/>
              <w:t>знание методик преподавания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>
              <w:lastRenderedPageBreak/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964" w:type="dxa"/>
          </w:tcPr>
          <w:p w:rsidR="002D2361" w:rsidRPr="00106C6D" w:rsidRDefault="002D2361" w:rsidP="00FB6273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</w:t>
            </w:r>
            <w:r w:rsidR="00FB6273">
              <w:t>4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410" w:type="dxa"/>
          </w:tcPr>
          <w:p w:rsidR="002D2361" w:rsidRPr="00106C6D" w:rsidRDefault="0030583C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2D2361"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="00211E57"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="002D2361"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разрабаты</w:t>
            </w:r>
            <w:r w:rsidR="0030583C">
              <w:t xml:space="preserve">вать учебные курсы по областям </w:t>
            </w:r>
            <w:r w:rsidRPr="00106C6D">
              <w:t>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ПК-5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 xml:space="preserve">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ПК-6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грамотно организует научно-исследовательскую работу студентов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Подготовка материалов, проведение практических занятий</w:t>
            </w:r>
            <w:r w:rsidR="00211E57" w:rsidRPr="00106C6D">
              <w:rPr>
                <w:szCs w:val="24"/>
              </w:rPr>
              <w:t>/ семинаров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lastRenderedPageBreak/>
              <w:t>структуре образовательной программы обучающихся.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 w:rsidR="00E46E00">
        <w:t>тся в разделе «Рабочий план 2</w:t>
      </w:r>
      <w:r>
        <w:t>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E46E00">
        <w:rPr>
          <w:szCs w:val="24"/>
        </w:rPr>
        <w:t>актики в разделе «Рабочий план 2/3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</w:t>
      </w:r>
      <w:proofErr w:type="spellStart"/>
      <w:r>
        <w:rPr>
          <w:color w:val="00000A"/>
          <w:szCs w:val="24"/>
        </w:rPr>
        <w:t>пе</w:t>
      </w:r>
      <w:r w:rsidR="0030583C">
        <w:rPr>
          <w:color w:val="00000A"/>
          <w:szCs w:val="24"/>
        </w:rPr>
        <w:t>д</w:t>
      </w:r>
      <w:r>
        <w:rPr>
          <w:color w:val="00000A"/>
          <w:szCs w:val="24"/>
        </w:rPr>
        <w:t>агической</w:t>
      </w:r>
      <w:proofErr w:type="spellEnd"/>
      <w:r>
        <w:rPr>
          <w:color w:val="00000A"/>
          <w:szCs w:val="24"/>
        </w:rPr>
        <w:t xml:space="preserve">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46E00" w:rsidRPr="00E46E00" w:rsidRDefault="00E46E00" w:rsidP="00E46E00">
      <w:pPr>
        <w:numPr>
          <w:ilvl w:val="0"/>
          <w:numId w:val="28"/>
        </w:numPr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E46E00" w:rsidRPr="00E46E00" w:rsidRDefault="00E46E00" w:rsidP="00E46E00">
      <w:pPr>
        <w:numPr>
          <w:ilvl w:val="0"/>
          <w:numId w:val="28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E46E00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E46E00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E46E00" w:rsidRPr="00E46E00" w:rsidRDefault="00E46E00" w:rsidP="00E46E00">
      <w:pPr>
        <w:numPr>
          <w:ilvl w:val="0"/>
          <w:numId w:val="28"/>
        </w:numPr>
        <w:spacing w:before="4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Мендель Б.Р. Педагогика современной высшей школы: история, проблематика, принципы [Электронный ресурс] / Мендель Б.Р. - М.: Вузовский учебник, НИЦ ИНФРА-М, 2016. - 471 с. - Режим доступа по паролю: </w:t>
      </w:r>
      <w:hyperlink r:id="rId8" w:history="1">
        <w:r w:rsidRPr="00E46E00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http://znanium.com/catalog.php?bookinfo=795807</w:t>
        </w:r>
      </w:hyperlink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(ЭБС «ZNANIUM»)</w:t>
      </w:r>
    </w:p>
    <w:p w:rsidR="00E46E00" w:rsidRPr="00E46E00" w:rsidRDefault="00E46E00" w:rsidP="00E46E00">
      <w:pPr>
        <w:ind w:left="720" w:firstLine="0"/>
        <w:jc w:val="both"/>
        <w:rPr>
          <w:rFonts w:eastAsia="Times New Roman"/>
          <w:bCs/>
          <w:szCs w:val="24"/>
          <w:lang w:eastAsia="ru-RU"/>
        </w:rPr>
      </w:pPr>
    </w:p>
    <w:p w:rsidR="00E46E00" w:rsidRPr="00E46E00" w:rsidRDefault="00E46E00" w:rsidP="00E46E00"/>
    <w:p w:rsidR="00E46E00" w:rsidRPr="00E46E00" w:rsidRDefault="00E46E00" w:rsidP="00E46E00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E46E00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E46E00" w:rsidRPr="00E46E00" w:rsidRDefault="00E46E00" w:rsidP="00E46E00">
      <w:pPr>
        <w:numPr>
          <w:ilvl w:val="0"/>
          <w:numId w:val="29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 w:rsidRPr="00E46E00">
        <w:rPr>
          <w:szCs w:val="24"/>
          <w:shd w:val="clear" w:color="auto" w:fill="FFFFFF"/>
        </w:rPr>
        <w:t>. :</w:t>
      </w:r>
      <w:proofErr w:type="gramEnd"/>
      <w:r w:rsidRPr="00E46E00">
        <w:rPr>
          <w:szCs w:val="24"/>
          <w:shd w:val="clear" w:color="auto" w:fill="FFFFFF"/>
        </w:rPr>
        <w:t xml:space="preserve"> НИУ ВШЭ, 2011 . – 128 с. – </w:t>
      </w:r>
      <w:proofErr w:type="spellStart"/>
      <w:r w:rsidRPr="00E46E00">
        <w:rPr>
          <w:szCs w:val="24"/>
          <w:shd w:val="clear" w:color="auto" w:fill="FFFFFF"/>
        </w:rPr>
        <w:t>МетИздПром</w:t>
      </w:r>
      <w:proofErr w:type="spellEnd"/>
    </w:p>
    <w:p w:rsidR="00E46E00" w:rsidRPr="00E46E00" w:rsidRDefault="00E46E00" w:rsidP="00E46E00">
      <w:pPr>
        <w:numPr>
          <w:ilvl w:val="0"/>
          <w:numId w:val="29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 xml:space="preserve">, Ю. Г. Высшее </w:t>
      </w:r>
      <w:proofErr w:type="gramStart"/>
      <w:r w:rsidRPr="00E46E00">
        <w:rPr>
          <w:bCs/>
          <w:szCs w:val="24"/>
          <w:shd w:val="clear" w:color="auto" w:fill="FFFFFF"/>
        </w:rPr>
        <w:t>образование :</w:t>
      </w:r>
      <w:proofErr w:type="gramEnd"/>
      <w:r w:rsidRPr="00E46E00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 xml:space="preserve">. - </w:t>
      </w:r>
      <w:proofErr w:type="gramStart"/>
      <w:r w:rsidRPr="00E46E00">
        <w:rPr>
          <w:bCs/>
          <w:szCs w:val="24"/>
          <w:shd w:val="clear" w:color="auto" w:fill="FFFFFF"/>
        </w:rPr>
        <w:t>М. :</w:t>
      </w:r>
      <w:proofErr w:type="gramEnd"/>
      <w:r w:rsidRPr="00E46E00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9" w:history="1">
        <w:r w:rsidRPr="00E46E00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E46E00">
        <w:rPr>
          <w:bCs/>
          <w:color w:val="0000FF"/>
          <w:szCs w:val="24"/>
          <w:shd w:val="clear" w:color="auto" w:fill="FFFFFF"/>
        </w:rPr>
        <w:t xml:space="preserve"> </w:t>
      </w:r>
      <w:r w:rsidRPr="00E46E00">
        <w:rPr>
          <w:bCs/>
          <w:szCs w:val="24"/>
          <w:shd w:val="clear" w:color="auto" w:fill="FFFFFF"/>
        </w:rPr>
        <w:t xml:space="preserve"> (ЭБС «ZNANIUM»)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E46E00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6E00">
        <w:rPr>
          <w:rFonts w:ascii="Times New Roman" w:eastAsia="Times New Roman" w:hAnsi="Times New Roman"/>
          <w:sz w:val="24"/>
          <w:szCs w:val="24"/>
        </w:rPr>
        <w:t xml:space="preserve">Портал федеральных образовательных стандартов высшего образования // </w:t>
      </w:r>
      <w:hyperlink r:id="rId10" w:history="1">
        <w:r w:rsidR="00E46E00" w:rsidRPr="00E46E00">
          <w:rPr>
            <w:rStyle w:val="ad"/>
            <w:rFonts w:ascii="Times New Roman" w:eastAsia="Times New Roman" w:hAnsi="Times New Roman"/>
            <w:sz w:val="24"/>
            <w:szCs w:val="24"/>
          </w:rPr>
          <w:t>http://fgosvo.ru/fgosvpo</w:t>
        </w:r>
      </w:hyperlink>
      <w:r w:rsidR="00E46E00" w:rsidRPr="00E46E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E00" w:rsidRPr="00E46E00" w:rsidRDefault="0073120C" w:rsidP="00E46E00">
      <w:pPr>
        <w:pStyle w:val="afa"/>
        <w:numPr>
          <w:ilvl w:val="0"/>
          <w:numId w:val="27"/>
        </w:numPr>
        <w:ind w:hanging="361"/>
        <w:rPr>
          <w:rFonts w:ascii="Times New Roman" w:hAnsi="Times New Roman"/>
        </w:rPr>
      </w:pPr>
      <w:hyperlink r:id="rId11" w:history="1">
        <w:r w:rsidR="00E46E00" w:rsidRPr="00E46E00">
          <w:rPr>
            <w:rStyle w:val="ad"/>
            <w:rFonts w:ascii="Times New Roman" w:hAnsi="Times New Roman"/>
          </w:rPr>
          <w:t>http://fcior.edu.ru/</w:t>
        </w:r>
      </w:hyperlink>
    </w:p>
    <w:p w:rsidR="00E46E00" w:rsidRPr="00E46E00" w:rsidRDefault="0073120C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2" w:history="1">
        <w:r w:rsidR="00E46E00" w:rsidRPr="00E46E00">
          <w:rPr>
            <w:rStyle w:val="ad"/>
            <w:rFonts w:ascii="Times New Roman" w:hAnsi="Times New Roman"/>
          </w:rPr>
          <w:t>http://school-collection.edu.ru/</w:t>
        </w:r>
      </w:hyperlink>
    </w:p>
    <w:p w:rsidR="00E46E00" w:rsidRPr="00E46E00" w:rsidRDefault="0073120C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3" w:history="1">
        <w:r w:rsidR="00E46E00" w:rsidRPr="00E46E00">
          <w:rPr>
            <w:rStyle w:val="ad"/>
            <w:rFonts w:ascii="Times New Roman" w:hAnsi="Times New Roman"/>
          </w:rPr>
          <w:t>http://www.hrono.ru/</w:t>
        </w:r>
      </w:hyperlink>
    </w:p>
    <w:p w:rsidR="00E46E00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E46E00" w:rsidRPr="00211E57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4"/>
      <w:footerReference w:type="default" r:id="rId15"/>
      <w:headerReference w:type="first" r:id="rId16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BA" w:rsidRDefault="00B329BA">
      <w:r>
        <w:separator/>
      </w:r>
    </w:p>
  </w:endnote>
  <w:endnote w:type="continuationSeparator" w:id="0">
    <w:p w:rsidR="00B329BA" w:rsidRDefault="00B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120C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BA" w:rsidRDefault="00B329BA">
      <w:r>
        <w:separator/>
      </w:r>
    </w:p>
  </w:footnote>
  <w:footnote w:type="continuationSeparator" w:id="0">
    <w:p w:rsidR="00B329BA" w:rsidRDefault="00B3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4C" w:rsidRPr="0002074C" w:rsidRDefault="0002074C" w:rsidP="0002074C">
    <w:pPr>
      <w:pStyle w:val="a7"/>
    </w:pPr>
  </w:p>
  <w:tbl>
    <w:tblPr>
      <w:tblW w:w="90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213"/>
    </w:tblGrid>
    <w:tr w:rsidR="0002074C" w:rsidRPr="0002074C" w:rsidTr="003709E8">
      <w:trPr>
        <w:trHeight w:val="916"/>
      </w:trPr>
      <w:tc>
        <w:tcPr>
          <w:tcW w:w="75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3709E8">
          <w:pPr>
            <w:pStyle w:val="a7"/>
            <w:ind w:firstLine="0"/>
            <w:jc w:val="both"/>
          </w:pPr>
          <w:r w:rsidRPr="0002074C">
            <w:rPr>
              <w:noProof/>
              <w:lang w:eastAsia="ru-RU"/>
            </w:rPr>
            <w:drawing>
              <wp:inline distT="0" distB="0" distL="0" distR="0" wp14:anchorId="4410ECE8" wp14:editId="585D691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3709E8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196571" w:rsidRDefault="0002074C" w:rsidP="00196571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3709E8">
            <w:rPr>
              <w:sz w:val="20"/>
              <w:szCs w:val="20"/>
            </w:rPr>
            <w:t>38</w:t>
          </w:r>
          <w:r w:rsidRPr="0002074C">
            <w:rPr>
              <w:sz w:val="20"/>
              <w:szCs w:val="20"/>
            </w:rPr>
            <w:t>.06.01 «</w:t>
          </w:r>
          <w:r w:rsidR="003709E8">
            <w:rPr>
              <w:sz w:val="20"/>
              <w:szCs w:val="20"/>
            </w:rPr>
            <w:t>Экономика</w:t>
          </w:r>
          <w:r w:rsidRPr="0002074C">
            <w:rPr>
              <w:sz w:val="20"/>
              <w:szCs w:val="20"/>
            </w:rPr>
            <w:t xml:space="preserve">», </w:t>
          </w:r>
          <w:r>
            <w:rPr>
              <w:sz w:val="20"/>
              <w:szCs w:val="20"/>
            </w:rPr>
            <w:t>образовательная программа</w:t>
          </w:r>
          <w:r w:rsidR="003709E8">
            <w:rPr>
              <w:sz w:val="20"/>
              <w:szCs w:val="20"/>
            </w:rPr>
            <w:t xml:space="preserve"> «</w:t>
          </w:r>
          <w:r w:rsidR="00837E63">
            <w:rPr>
              <w:sz w:val="20"/>
              <w:szCs w:val="20"/>
            </w:rPr>
            <w:t>Менеджмент</w:t>
          </w:r>
          <w:r w:rsidR="003709E8">
            <w:rPr>
              <w:sz w:val="20"/>
              <w:szCs w:val="20"/>
            </w:rPr>
            <w:t>»</w:t>
          </w:r>
          <w:r w:rsidR="00196571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proofErr w:type="gramEnd"/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"/>
  </w:num>
  <w:num w:numId="5">
    <w:abstractNumId w:val="27"/>
  </w:num>
  <w:num w:numId="6">
    <w:abstractNumId w:val="18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8"/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6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21"/>
  </w:num>
  <w:num w:numId="28">
    <w:abstractNumId w:val="19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5578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C6D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60C5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3CCA"/>
    <w:rsid w:val="001751D0"/>
    <w:rsid w:val="00175807"/>
    <w:rsid w:val="00177929"/>
    <w:rsid w:val="00180EFF"/>
    <w:rsid w:val="0018143C"/>
    <w:rsid w:val="0018155F"/>
    <w:rsid w:val="00181E28"/>
    <w:rsid w:val="001822A3"/>
    <w:rsid w:val="00182F51"/>
    <w:rsid w:val="00186F83"/>
    <w:rsid w:val="00187FAD"/>
    <w:rsid w:val="0019086F"/>
    <w:rsid w:val="00196571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B5B9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583C"/>
    <w:rsid w:val="00306810"/>
    <w:rsid w:val="00307AF6"/>
    <w:rsid w:val="0031016A"/>
    <w:rsid w:val="003101BC"/>
    <w:rsid w:val="00310472"/>
    <w:rsid w:val="00311640"/>
    <w:rsid w:val="00311AC9"/>
    <w:rsid w:val="003120E5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09E8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40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120C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37E63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97647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5B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29BA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0CA3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18F9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6E00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B6273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EEEFA-895F-43E8-987B-61352FD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hyperlink" Target="http://www.hron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gserova@hse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gosvo.ru/fgosv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691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1354</Words>
  <Characters>11133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12463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7</cp:revision>
  <cp:lastPrinted>2012-09-28T19:59:00Z</cp:lastPrinted>
  <dcterms:created xsi:type="dcterms:W3CDTF">2019-12-01T12:47:00Z</dcterms:created>
  <dcterms:modified xsi:type="dcterms:W3CDTF">2020-01-22T09:07:00Z</dcterms:modified>
</cp:coreProperties>
</file>