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24" w:rsidRPr="00C26324" w:rsidRDefault="00C26324" w:rsidP="00C26324">
      <w:pPr>
        <w:tabs>
          <w:tab w:val="left" w:pos="5954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263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 w:rsidRPr="00C263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3</w:t>
      </w:r>
    </w:p>
    <w:p w:rsidR="00C26324" w:rsidRPr="00C26324" w:rsidRDefault="00C26324" w:rsidP="00C26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63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</w:t>
      </w:r>
      <w:r w:rsidRPr="00C263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263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протоколу ученого совета</w:t>
      </w:r>
    </w:p>
    <w:p w:rsidR="00C26324" w:rsidRPr="00C26324" w:rsidRDefault="00C26324" w:rsidP="00C263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63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</w:t>
      </w:r>
      <w:r w:rsidRPr="00C263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C263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НИУ ВШЭ – Санкт-Петербург</w:t>
      </w:r>
    </w:p>
    <w:p w:rsidR="00C26324" w:rsidRPr="00C26324" w:rsidRDefault="00C26324" w:rsidP="00C26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3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</w:t>
      </w:r>
      <w:r w:rsidRPr="00C263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22.06.2015 г. № </w:t>
      </w:r>
      <w:r w:rsidRPr="00C26324">
        <w:rPr>
          <w:rFonts w:ascii="Times New Roman" w:eastAsia="SimSun" w:hAnsi="Times New Roman" w:cs="Times New Roman"/>
          <w:kern w:val="3"/>
          <w:sz w:val="26"/>
          <w:szCs w:val="26"/>
          <w:lang w:eastAsia="zh-CN"/>
        </w:rPr>
        <w:t>8.3.1.8-07/06/15</w:t>
      </w:r>
    </w:p>
    <w:p w:rsidR="00C26324" w:rsidRPr="00C26324" w:rsidRDefault="00C26324" w:rsidP="00536A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324" w:rsidRPr="00C26324" w:rsidRDefault="00C26324" w:rsidP="00536A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E43" w:rsidRPr="00620E43" w:rsidRDefault="00A11FD3" w:rsidP="00536A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E21C19" w:rsidRPr="00A11FD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C19" w:rsidRPr="00A11FD3">
        <w:rPr>
          <w:rFonts w:ascii="Times New Roman" w:hAnsi="Times New Roman" w:cs="Times New Roman"/>
          <w:sz w:val="28"/>
          <w:szCs w:val="28"/>
        </w:rPr>
        <w:t>Учебного центра подготовки руководителей НИУ ВШЭ</w:t>
      </w:r>
    </w:p>
    <w:p w:rsidR="00E21C19" w:rsidRPr="00A11FD3" w:rsidRDefault="00A11FD3" w:rsidP="00536A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21C19" w:rsidRPr="00A11FD3">
        <w:rPr>
          <w:rFonts w:ascii="Times New Roman" w:hAnsi="Times New Roman" w:cs="Times New Roman"/>
          <w:sz w:val="28"/>
          <w:szCs w:val="28"/>
        </w:rPr>
        <w:t xml:space="preserve"> 2014 год</w:t>
      </w:r>
      <w:r>
        <w:rPr>
          <w:rFonts w:ascii="Times New Roman" w:hAnsi="Times New Roman" w:cs="Times New Roman"/>
          <w:sz w:val="28"/>
          <w:szCs w:val="28"/>
        </w:rPr>
        <w:t>у и планах работы на 2015 год</w:t>
      </w:r>
      <w:bookmarkStart w:id="0" w:name="_GoBack"/>
      <w:bookmarkEnd w:id="0"/>
    </w:p>
    <w:p w:rsidR="00580DA0" w:rsidRPr="00A11FD3" w:rsidRDefault="00580DA0">
      <w:pPr>
        <w:rPr>
          <w:rFonts w:ascii="Times New Roman" w:hAnsi="Times New Roman" w:cs="Times New Roman"/>
          <w:sz w:val="28"/>
          <w:szCs w:val="28"/>
        </w:rPr>
      </w:pPr>
    </w:p>
    <w:p w:rsidR="00E21C19" w:rsidRPr="002E7BC4" w:rsidRDefault="00A11FD3" w:rsidP="00536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D3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11FD3">
        <w:rPr>
          <w:rFonts w:ascii="Times New Roman" w:hAnsi="Times New Roman" w:cs="Times New Roman"/>
          <w:sz w:val="28"/>
          <w:szCs w:val="28"/>
        </w:rPr>
        <w:t xml:space="preserve"> центр подготовки руководителей НИУ ВШЭ </w:t>
      </w:r>
      <w:r>
        <w:rPr>
          <w:rFonts w:ascii="Times New Roman" w:hAnsi="Times New Roman" w:cs="Times New Roman"/>
          <w:sz w:val="28"/>
          <w:szCs w:val="28"/>
        </w:rPr>
        <w:t xml:space="preserve">(далее – УЦПР) </w:t>
      </w:r>
      <w:r w:rsidR="00E21C19" w:rsidRPr="00A11FD3">
        <w:rPr>
          <w:rFonts w:ascii="Times New Roman" w:hAnsi="Times New Roman" w:cs="Times New Roman"/>
          <w:sz w:val="28"/>
          <w:szCs w:val="28"/>
        </w:rPr>
        <w:t>с 01.08.2012 г. является образовательным структурным подразделением Санкт-Петербургского филиала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экономики», реализующим дополнительные профессиональные программы в сфере экономики и управления профессиональным образованием</w:t>
      </w:r>
      <w:r w:rsidR="002E7BC4">
        <w:rPr>
          <w:rFonts w:ascii="Times New Roman" w:hAnsi="Times New Roman" w:cs="Times New Roman"/>
          <w:sz w:val="28"/>
          <w:szCs w:val="28"/>
        </w:rPr>
        <w:t>.</w:t>
      </w:r>
    </w:p>
    <w:p w:rsidR="00D46052" w:rsidRPr="00A11FD3" w:rsidRDefault="00A11FD3" w:rsidP="002E7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</w:t>
      </w:r>
      <w:r w:rsidR="00D46052" w:rsidRPr="00A11FD3">
        <w:rPr>
          <w:rFonts w:ascii="Times New Roman" w:hAnsi="Times New Roman" w:cs="Times New Roman"/>
          <w:sz w:val="28"/>
          <w:szCs w:val="28"/>
        </w:rPr>
        <w:t>аправления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УЦПР</w:t>
      </w:r>
      <w:r w:rsidR="002E7BC4">
        <w:rPr>
          <w:rFonts w:ascii="Times New Roman" w:hAnsi="Times New Roman" w:cs="Times New Roman"/>
          <w:sz w:val="28"/>
          <w:szCs w:val="28"/>
        </w:rPr>
        <w:t>:</w:t>
      </w:r>
    </w:p>
    <w:p w:rsidR="00DA0995" w:rsidRPr="00A11FD3" w:rsidRDefault="002B0088" w:rsidP="00536A74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D3">
        <w:rPr>
          <w:rFonts w:ascii="Times New Roman" w:hAnsi="Times New Roman" w:cs="Times New Roman"/>
          <w:sz w:val="28"/>
          <w:szCs w:val="28"/>
        </w:rPr>
        <w:t>образовательная деятельность по реализации дополнительных профессиональных программ (программ повышения квалификации и программ профессиональной переподготовки);</w:t>
      </w:r>
    </w:p>
    <w:p w:rsidR="00DA0995" w:rsidRPr="00A11FD3" w:rsidRDefault="002B0088" w:rsidP="00536A74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D3">
        <w:rPr>
          <w:rFonts w:ascii="Times New Roman" w:hAnsi="Times New Roman" w:cs="Times New Roman"/>
          <w:sz w:val="28"/>
          <w:szCs w:val="28"/>
        </w:rPr>
        <w:t>научная деятельность в сфере экономики и управления профессиональным образованием;</w:t>
      </w:r>
    </w:p>
    <w:p w:rsidR="00DA0995" w:rsidRPr="00A11FD3" w:rsidRDefault="002B0088" w:rsidP="00536A74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D3">
        <w:rPr>
          <w:rFonts w:ascii="Times New Roman" w:hAnsi="Times New Roman" w:cs="Times New Roman"/>
          <w:sz w:val="28"/>
          <w:szCs w:val="28"/>
        </w:rPr>
        <w:t>иная деятельность, направленная на обеспечение и развитие образовательной и научной деятельности Университета и НИУ ВШЭ – Санкт-Петербург</w:t>
      </w:r>
      <w:r w:rsidR="00A11FD3">
        <w:rPr>
          <w:rFonts w:ascii="Times New Roman" w:hAnsi="Times New Roman" w:cs="Times New Roman"/>
          <w:sz w:val="28"/>
          <w:szCs w:val="28"/>
        </w:rPr>
        <w:t>.</w:t>
      </w:r>
    </w:p>
    <w:p w:rsidR="00E21C19" w:rsidRDefault="00A11FD3" w:rsidP="002E7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настоящем отчете приводятся обобщенные данные о результатах работы </w:t>
      </w:r>
      <w:r w:rsidRPr="007642B9">
        <w:rPr>
          <w:rFonts w:ascii="Times New Roman" w:hAnsi="Times New Roman" w:cs="Times New Roman"/>
          <w:sz w:val="28"/>
          <w:szCs w:val="28"/>
        </w:rPr>
        <w:t>УЦПР по основным направлениям деятельности за 2014 год.</w:t>
      </w:r>
    </w:p>
    <w:p w:rsidR="00D43577" w:rsidRPr="007642B9" w:rsidRDefault="00D43577" w:rsidP="007642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738" w:rsidRPr="007642B9" w:rsidRDefault="00EE5738" w:rsidP="007642B9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42B9">
        <w:rPr>
          <w:rFonts w:ascii="Times New Roman" w:hAnsi="Times New Roman" w:cs="Times New Roman"/>
          <w:b/>
          <w:sz w:val="28"/>
          <w:szCs w:val="28"/>
        </w:rPr>
        <w:t>Госзадание</w:t>
      </w:r>
      <w:proofErr w:type="spellEnd"/>
      <w:r w:rsidRPr="007642B9">
        <w:rPr>
          <w:rFonts w:ascii="Times New Roman" w:hAnsi="Times New Roman" w:cs="Times New Roman"/>
          <w:b/>
          <w:sz w:val="28"/>
          <w:szCs w:val="28"/>
        </w:rPr>
        <w:t xml:space="preserve"> и его выполнение</w:t>
      </w:r>
    </w:p>
    <w:p w:rsidR="00A11FD3" w:rsidRPr="007642B9" w:rsidRDefault="00A11FD3" w:rsidP="00536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B9">
        <w:rPr>
          <w:rFonts w:ascii="Times New Roman" w:hAnsi="Times New Roman" w:cs="Times New Roman"/>
          <w:sz w:val="28"/>
          <w:szCs w:val="28"/>
        </w:rPr>
        <w:t xml:space="preserve">Сведения о выполнении </w:t>
      </w:r>
      <w:proofErr w:type="spellStart"/>
      <w:r w:rsidRPr="007642B9">
        <w:rPr>
          <w:rFonts w:ascii="Times New Roman" w:hAnsi="Times New Roman" w:cs="Times New Roman"/>
          <w:sz w:val="28"/>
          <w:szCs w:val="28"/>
        </w:rPr>
        <w:t>госзадания</w:t>
      </w:r>
      <w:proofErr w:type="spellEnd"/>
      <w:r w:rsidRPr="007642B9">
        <w:rPr>
          <w:rFonts w:ascii="Times New Roman" w:hAnsi="Times New Roman" w:cs="Times New Roman"/>
          <w:sz w:val="28"/>
          <w:szCs w:val="28"/>
        </w:rPr>
        <w:t xml:space="preserve"> 2014 года и </w:t>
      </w:r>
      <w:proofErr w:type="spellStart"/>
      <w:r w:rsidRPr="007642B9">
        <w:rPr>
          <w:rFonts w:ascii="Times New Roman" w:hAnsi="Times New Roman" w:cs="Times New Roman"/>
          <w:sz w:val="28"/>
          <w:szCs w:val="28"/>
        </w:rPr>
        <w:t>госзадании</w:t>
      </w:r>
      <w:proofErr w:type="spellEnd"/>
      <w:r w:rsidRPr="007642B9">
        <w:rPr>
          <w:rFonts w:ascii="Times New Roman" w:hAnsi="Times New Roman" w:cs="Times New Roman"/>
          <w:sz w:val="28"/>
          <w:szCs w:val="28"/>
        </w:rPr>
        <w:t xml:space="preserve"> на 2015 -2016 годы приведены в Таблице 1</w:t>
      </w:r>
      <w:r w:rsidR="007642B9">
        <w:rPr>
          <w:rFonts w:ascii="Times New Roman" w:hAnsi="Times New Roman" w:cs="Times New Roman"/>
          <w:sz w:val="28"/>
          <w:szCs w:val="28"/>
        </w:rPr>
        <w:t xml:space="preserve">. В июне 2015 г. продолжаются семинары в </w:t>
      </w:r>
      <w:r w:rsidR="007642B9">
        <w:rPr>
          <w:rFonts w:ascii="Times New Roman" w:hAnsi="Times New Roman" w:cs="Times New Roman"/>
          <w:sz w:val="28"/>
          <w:szCs w:val="28"/>
        </w:rPr>
        <w:lastRenderedPageBreak/>
        <w:t xml:space="preserve">рамках </w:t>
      </w:r>
      <w:proofErr w:type="spellStart"/>
      <w:r w:rsidR="007642B9">
        <w:rPr>
          <w:rFonts w:ascii="Times New Roman" w:hAnsi="Times New Roman" w:cs="Times New Roman"/>
          <w:sz w:val="28"/>
          <w:szCs w:val="28"/>
        </w:rPr>
        <w:t>госзадания</w:t>
      </w:r>
      <w:proofErr w:type="spellEnd"/>
      <w:r w:rsidR="007642B9">
        <w:rPr>
          <w:rFonts w:ascii="Times New Roman" w:hAnsi="Times New Roman" w:cs="Times New Roman"/>
          <w:sz w:val="28"/>
          <w:szCs w:val="28"/>
        </w:rPr>
        <w:t xml:space="preserve">, планируемая численность слушателей – до 600 чел., таким образом, в первом полугодии ожидаемое выполнение </w:t>
      </w:r>
      <w:proofErr w:type="spellStart"/>
      <w:r w:rsidR="007642B9">
        <w:rPr>
          <w:rFonts w:ascii="Times New Roman" w:hAnsi="Times New Roman" w:cs="Times New Roman"/>
          <w:sz w:val="28"/>
          <w:szCs w:val="28"/>
        </w:rPr>
        <w:t>госзадания</w:t>
      </w:r>
      <w:proofErr w:type="spellEnd"/>
      <w:r w:rsidR="007642B9">
        <w:rPr>
          <w:rFonts w:ascii="Times New Roman" w:hAnsi="Times New Roman" w:cs="Times New Roman"/>
          <w:sz w:val="28"/>
          <w:szCs w:val="28"/>
        </w:rPr>
        <w:t xml:space="preserve"> – около 2000 чел. Статистика распределения выполнения </w:t>
      </w:r>
      <w:proofErr w:type="spellStart"/>
      <w:r w:rsidR="007642B9">
        <w:rPr>
          <w:rFonts w:ascii="Times New Roman" w:hAnsi="Times New Roman" w:cs="Times New Roman"/>
          <w:sz w:val="28"/>
          <w:szCs w:val="28"/>
        </w:rPr>
        <w:t>госзадания</w:t>
      </w:r>
      <w:proofErr w:type="spellEnd"/>
      <w:r w:rsidR="007642B9">
        <w:rPr>
          <w:rFonts w:ascii="Times New Roman" w:hAnsi="Times New Roman" w:cs="Times New Roman"/>
          <w:sz w:val="28"/>
          <w:szCs w:val="28"/>
        </w:rPr>
        <w:t xml:space="preserve"> в 2015 г. соответствует сложившейся практике, при которой традиционно численность слушателей во втором полугодии выше, чем в первом.</w:t>
      </w:r>
    </w:p>
    <w:p w:rsidR="00A11FD3" w:rsidRPr="007642B9" w:rsidRDefault="00A11FD3" w:rsidP="007642B9">
      <w:pPr>
        <w:pStyle w:val="a4"/>
        <w:spacing w:after="0" w:line="36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7642B9">
        <w:rPr>
          <w:rFonts w:ascii="Times New Roman" w:hAnsi="Times New Roman" w:cs="Times New Roman"/>
          <w:sz w:val="28"/>
          <w:szCs w:val="28"/>
        </w:rPr>
        <w:t>Таблица 1</w:t>
      </w:r>
    </w:p>
    <w:p w:rsidR="00A11FD3" w:rsidRPr="007642B9" w:rsidRDefault="00A11FD3" w:rsidP="007642B9">
      <w:pPr>
        <w:pStyle w:val="a4"/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42B9">
        <w:rPr>
          <w:rFonts w:ascii="Times New Roman" w:hAnsi="Times New Roman" w:cs="Times New Roman"/>
          <w:b/>
          <w:sz w:val="28"/>
          <w:szCs w:val="28"/>
        </w:rPr>
        <w:t>Госзадание</w:t>
      </w:r>
      <w:proofErr w:type="spellEnd"/>
      <w:r w:rsidRPr="007642B9">
        <w:rPr>
          <w:rFonts w:ascii="Times New Roman" w:hAnsi="Times New Roman" w:cs="Times New Roman"/>
          <w:b/>
          <w:sz w:val="28"/>
          <w:szCs w:val="28"/>
        </w:rPr>
        <w:t xml:space="preserve"> УЦПР и его выполнение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11FD3" w:rsidRPr="007642B9" w:rsidTr="00A11FD3">
        <w:tc>
          <w:tcPr>
            <w:tcW w:w="2392" w:type="dxa"/>
          </w:tcPr>
          <w:p w:rsidR="00A11FD3" w:rsidRPr="007642B9" w:rsidRDefault="00A11FD3" w:rsidP="0076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B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393" w:type="dxa"/>
          </w:tcPr>
          <w:p w:rsidR="00A11FD3" w:rsidRPr="007642B9" w:rsidRDefault="00A11FD3" w:rsidP="0076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B9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  <w:tc>
          <w:tcPr>
            <w:tcW w:w="2393" w:type="dxa"/>
          </w:tcPr>
          <w:p w:rsidR="00A11FD3" w:rsidRPr="007642B9" w:rsidRDefault="00A11FD3" w:rsidP="0076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B9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2393" w:type="dxa"/>
          </w:tcPr>
          <w:p w:rsidR="00A11FD3" w:rsidRPr="007642B9" w:rsidRDefault="00A11FD3" w:rsidP="0076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B9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</w:tr>
      <w:tr w:rsidR="00A11FD3" w:rsidRPr="007642B9" w:rsidTr="007642B9">
        <w:tc>
          <w:tcPr>
            <w:tcW w:w="2392" w:type="dxa"/>
          </w:tcPr>
          <w:p w:rsidR="00A11FD3" w:rsidRPr="007642B9" w:rsidRDefault="00A11FD3" w:rsidP="00A1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2B9">
              <w:rPr>
                <w:rFonts w:ascii="Times New Roman" w:hAnsi="Times New Roman" w:cs="Times New Roman"/>
                <w:sz w:val="24"/>
                <w:szCs w:val="24"/>
              </w:rPr>
              <w:t>Утвержденное</w:t>
            </w:r>
            <w:proofErr w:type="gramEnd"/>
            <w:r w:rsidRPr="00764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2B9">
              <w:rPr>
                <w:rFonts w:ascii="Times New Roman" w:hAnsi="Times New Roman" w:cs="Times New Roman"/>
                <w:sz w:val="24"/>
                <w:szCs w:val="24"/>
              </w:rPr>
              <w:t>госзадание</w:t>
            </w:r>
            <w:proofErr w:type="spellEnd"/>
            <w:r w:rsidRPr="007642B9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2393" w:type="dxa"/>
            <w:vAlign w:val="center"/>
          </w:tcPr>
          <w:p w:rsidR="00A11FD3" w:rsidRPr="007642B9" w:rsidRDefault="007642B9" w:rsidP="0076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B9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2393" w:type="dxa"/>
            <w:vAlign w:val="center"/>
          </w:tcPr>
          <w:p w:rsidR="00A11FD3" w:rsidRPr="007642B9" w:rsidRDefault="007642B9" w:rsidP="0076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B9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2393" w:type="dxa"/>
            <w:vAlign w:val="center"/>
          </w:tcPr>
          <w:p w:rsidR="00A11FD3" w:rsidRPr="007642B9" w:rsidRDefault="007642B9" w:rsidP="0076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B9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</w:tr>
      <w:tr w:rsidR="00A11FD3" w:rsidRPr="007642B9" w:rsidTr="007642B9">
        <w:tc>
          <w:tcPr>
            <w:tcW w:w="2392" w:type="dxa"/>
          </w:tcPr>
          <w:p w:rsidR="00A11FD3" w:rsidRPr="007642B9" w:rsidRDefault="00A11FD3" w:rsidP="00A1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2B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7642B9">
              <w:rPr>
                <w:rFonts w:ascii="Times New Roman" w:hAnsi="Times New Roman" w:cs="Times New Roman"/>
                <w:sz w:val="24"/>
                <w:szCs w:val="24"/>
              </w:rPr>
              <w:t>госзадания</w:t>
            </w:r>
            <w:proofErr w:type="spellEnd"/>
            <w:r w:rsidRPr="007642B9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2393" w:type="dxa"/>
            <w:vAlign w:val="center"/>
          </w:tcPr>
          <w:p w:rsidR="00A11FD3" w:rsidRPr="007642B9" w:rsidRDefault="007642B9" w:rsidP="0076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B9">
              <w:rPr>
                <w:rFonts w:ascii="Times New Roman" w:hAnsi="Times New Roman" w:cs="Times New Roman"/>
                <w:sz w:val="24"/>
                <w:szCs w:val="24"/>
              </w:rPr>
              <w:t>4203</w:t>
            </w:r>
          </w:p>
        </w:tc>
        <w:tc>
          <w:tcPr>
            <w:tcW w:w="2393" w:type="dxa"/>
            <w:vAlign w:val="center"/>
          </w:tcPr>
          <w:p w:rsidR="00A11FD3" w:rsidRPr="007642B9" w:rsidRDefault="007642B9" w:rsidP="0076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B9">
              <w:rPr>
                <w:rFonts w:ascii="Times New Roman" w:hAnsi="Times New Roman" w:cs="Times New Roman"/>
                <w:sz w:val="24"/>
                <w:szCs w:val="24"/>
              </w:rPr>
              <w:t>На 01.06.2015</w:t>
            </w:r>
          </w:p>
          <w:p w:rsidR="007642B9" w:rsidRPr="007642B9" w:rsidRDefault="007642B9" w:rsidP="0076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B9"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2393" w:type="dxa"/>
            <w:vAlign w:val="center"/>
          </w:tcPr>
          <w:p w:rsidR="00A11FD3" w:rsidRPr="007642B9" w:rsidRDefault="007642B9" w:rsidP="0076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B9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</w:tr>
      <w:tr w:rsidR="00A11FD3" w:rsidRPr="007642B9" w:rsidTr="007642B9">
        <w:tc>
          <w:tcPr>
            <w:tcW w:w="2392" w:type="dxa"/>
          </w:tcPr>
          <w:p w:rsidR="00A11FD3" w:rsidRPr="007642B9" w:rsidRDefault="007642B9" w:rsidP="00A1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2B9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выполнение </w:t>
            </w:r>
            <w:proofErr w:type="spellStart"/>
            <w:r w:rsidRPr="007642B9">
              <w:rPr>
                <w:rFonts w:ascii="Times New Roman" w:hAnsi="Times New Roman" w:cs="Times New Roman"/>
                <w:sz w:val="24"/>
                <w:szCs w:val="24"/>
              </w:rPr>
              <w:t>госзадания</w:t>
            </w:r>
            <w:proofErr w:type="spellEnd"/>
            <w:r w:rsidRPr="007642B9">
              <w:rPr>
                <w:rFonts w:ascii="Times New Roman" w:hAnsi="Times New Roman" w:cs="Times New Roman"/>
                <w:sz w:val="24"/>
                <w:szCs w:val="24"/>
              </w:rPr>
              <w:t>, млн. руб.</w:t>
            </w:r>
          </w:p>
        </w:tc>
        <w:tc>
          <w:tcPr>
            <w:tcW w:w="2393" w:type="dxa"/>
            <w:vAlign w:val="center"/>
          </w:tcPr>
          <w:p w:rsidR="00A11FD3" w:rsidRPr="007642B9" w:rsidRDefault="007642B9" w:rsidP="0076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B9">
              <w:rPr>
                <w:rFonts w:ascii="Times New Roman" w:hAnsi="Times New Roman" w:cs="Times New Roman"/>
                <w:sz w:val="24"/>
                <w:szCs w:val="24"/>
              </w:rPr>
              <w:t>40,74</w:t>
            </w:r>
          </w:p>
        </w:tc>
        <w:tc>
          <w:tcPr>
            <w:tcW w:w="2393" w:type="dxa"/>
            <w:vAlign w:val="center"/>
          </w:tcPr>
          <w:p w:rsidR="00A11FD3" w:rsidRPr="007642B9" w:rsidRDefault="007642B9" w:rsidP="0076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B9">
              <w:rPr>
                <w:rFonts w:ascii="Times New Roman" w:hAnsi="Times New Roman" w:cs="Times New Roman"/>
                <w:sz w:val="24"/>
                <w:szCs w:val="24"/>
              </w:rPr>
              <w:t>39,92</w:t>
            </w:r>
          </w:p>
        </w:tc>
        <w:tc>
          <w:tcPr>
            <w:tcW w:w="2393" w:type="dxa"/>
            <w:vAlign w:val="center"/>
          </w:tcPr>
          <w:p w:rsidR="00A11FD3" w:rsidRPr="007642B9" w:rsidRDefault="007642B9" w:rsidP="0076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B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A11FD3" w:rsidRPr="0015272A" w:rsidRDefault="00A11FD3" w:rsidP="001527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738" w:rsidRPr="0015272A" w:rsidRDefault="007642B9" w:rsidP="00536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2A">
        <w:rPr>
          <w:rFonts w:ascii="Times New Roman" w:hAnsi="Times New Roman" w:cs="Times New Roman"/>
          <w:sz w:val="28"/>
          <w:szCs w:val="28"/>
        </w:rPr>
        <w:t xml:space="preserve">Основная целевая группа при выполнении </w:t>
      </w:r>
      <w:proofErr w:type="spellStart"/>
      <w:r w:rsidRPr="0015272A">
        <w:rPr>
          <w:rFonts w:ascii="Times New Roman" w:hAnsi="Times New Roman" w:cs="Times New Roman"/>
          <w:sz w:val="28"/>
          <w:szCs w:val="28"/>
        </w:rPr>
        <w:t>госзадания</w:t>
      </w:r>
      <w:proofErr w:type="spellEnd"/>
      <w:r w:rsidRPr="0015272A">
        <w:rPr>
          <w:rFonts w:ascii="Times New Roman" w:hAnsi="Times New Roman" w:cs="Times New Roman"/>
          <w:sz w:val="28"/>
          <w:szCs w:val="28"/>
        </w:rPr>
        <w:t xml:space="preserve"> – руководители и специалисты вузов и других бюджетных организаций страны, сведения о распределении слушателей в 2014 г. приведены в Таблице 2.</w:t>
      </w:r>
    </w:p>
    <w:p w:rsidR="007642B9" w:rsidRPr="0015272A" w:rsidRDefault="007642B9" w:rsidP="001527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272A">
        <w:rPr>
          <w:rFonts w:ascii="Times New Roman" w:hAnsi="Times New Roman" w:cs="Times New Roman"/>
          <w:sz w:val="28"/>
          <w:szCs w:val="28"/>
        </w:rPr>
        <w:t>Таблица 2</w:t>
      </w:r>
    </w:p>
    <w:p w:rsidR="007642B9" w:rsidRPr="003A457A" w:rsidRDefault="00623B41" w:rsidP="001527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57A">
        <w:rPr>
          <w:rFonts w:ascii="Times New Roman" w:hAnsi="Times New Roman" w:cs="Times New Roman"/>
          <w:b/>
          <w:sz w:val="28"/>
          <w:szCs w:val="28"/>
        </w:rPr>
        <w:t xml:space="preserve">Распределение слушателей в рамках </w:t>
      </w:r>
      <w:proofErr w:type="spellStart"/>
      <w:r w:rsidRPr="003A457A">
        <w:rPr>
          <w:rFonts w:ascii="Times New Roman" w:hAnsi="Times New Roman" w:cs="Times New Roman"/>
          <w:b/>
          <w:sz w:val="28"/>
          <w:szCs w:val="28"/>
        </w:rPr>
        <w:t>госзадания</w:t>
      </w:r>
      <w:proofErr w:type="spellEnd"/>
      <w:r w:rsidRPr="003A457A">
        <w:rPr>
          <w:rFonts w:ascii="Times New Roman" w:hAnsi="Times New Roman" w:cs="Times New Roman"/>
          <w:b/>
          <w:sz w:val="28"/>
          <w:szCs w:val="28"/>
        </w:rPr>
        <w:t xml:space="preserve"> 2014 г. по категориям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985"/>
        <w:gridCol w:w="1984"/>
        <w:gridCol w:w="1950"/>
      </w:tblGrid>
      <w:tr w:rsidR="0015272A" w:rsidRPr="0015272A" w:rsidTr="0015272A">
        <w:tc>
          <w:tcPr>
            <w:tcW w:w="2518" w:type="dxa"/>
            <w:vMerge w:val="restart"/>
            <w:vAlign w:val="center"/>
          </w:tcPr>
          <w:p w:rsidR="0015272A" w:rsidRPr="0015272A" w:rsidRDefault="0015272A" w:rsidP="00152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2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15272A" w:rsidRPr="0015272A" w:rsidRDefault="0015272A" w:rsidP="00152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19" w:type="dxa"/>
            <w:gridSpan w:val="3"/>
            <w:vAlign w:val="center"/>
          </w:tcPr>
          <w:p w:rsidR="0015272A" w:rsidRPr="0015272A" w:rsidRDefault="0015272A" w:rsidP="00152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2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5272A" w:rsidRPr="0015272A" w:rsidTr="0015272A">
        <w:tc>
          <w:tcPr>
            <w:tcW w:w="2518" w:type="dxa"/>
            <w:vMerge/>
            <w:vAlign w:val="center"/>
          </w:tcPr>
          <w:p w:rsidR="0015272A" w:rsidRPr="0015272A" w:rsidRDefault="0015272A" w:rsidP="00152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5272A" w:rsidRPr="0015272A" w:rsidRDefault="0015272A" w:rsidP="00152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5272A" w:rsidRPr="0015272A" w:rsidRDefault="0015272A" w:rsidP="00152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Ректоры, проректоры, директора и зам. директоров филиалов вузов и НИИ</w:t>
            </w:r>
          </w:p>
        </w:tc>
        <w:tc>
          <w:tcPr>
            <w:tcW w:w="1984" w:type="dxa"/>
            <w:vAlign w:val="center"/>
          </w:tcPr>
          <w:p w:rsidR="0015272A" w:rsidRPr="0015272A" w:rsidRDefault="0015272A" w:rsidP="00152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Руководители и зам. руководителей основных структурных подразделений вузов и НИИ</w:t>
            </w:r>
          </w:p>
        </w:tc>
        <w:tc>
          <w:tcPr>
            <w:tcW w:w="1950" w:type="dxa"/>
            <w:vAlign w:val="center"/>
          </w:tcPr>
          <w:p w:rsidR="0015272A" w:rsidRPr="0015272A" w:rsidRDefault="0015272A" w:rsidP="00152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Специалисты основных структурных подразделений вузов и НИИ</w:t>
            </w:r>
          </w:p>
        </w:tc>
      </w:tr>
      <w:tr w:rsidR="00623B41" w:rsidRPr="0015272A" w:rsidTr="0015272A">
        <w:tc>
          <w:tcPr>
            <w:tcW w:w="2518" w:type="dxa"/>
          </w:tcPr>
          <w:p w:rsidR="00623B41" w:rsidRPr="0015272A" w:rsidRDefault="0062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72A">
              <w:rPr>
                <w:rFonts w:ascii="Times New Roman" w:hAnsi="Times New Roman" w:cs="Times New Roman"/>
                <w:sz w:val="24"/>
                <w:szCs w:val="24"/>
              </w:rPr>
              <w:t>Число слушателей</w:t>
            </w:r>
          </w:p>
        </w:tc>
        <w:tc>
          <w:tcPr>
            <w:tcW w:w="1134" w:type="dxa"/>
            <w:vAlign w:val="center"/>
          </w:tcPr>
          <w:p w:rsidR="00EE5738" w:rsidRPr="00EE5738" w:rsidRDefault="00623B41" w:rsidP="001527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72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4203</w:t>
            </w:r>
          </w:p>
        </w:tc>
        <w:tc>
          <w:tcPr>
            <w:tcW w:w="1985" w:type="dxa"/>
            <w:vAlign w:val="center"/>
          </w:tcPr>
          <w:p w:rsidR="00EE5738" w:rsidRPr="00EE5738" w:rsidRDefault="00623B41" w:rsidP="001527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72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978</w:t>
            </w:r>
          </w:p>
        </w:tc>
        <w:tc>
          <w:tcPr>
            <w:tcW w:w="1984" w:type="dxa"/>
            <w:vAlign w:val="center"/>
          </w:tcPr>
          <w:p w:rsidR="00EE5738" w:rsidRPr="00EE5738" w:rsidRDefault="00623B41" w:rsidP="001527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72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2586</w:t>
            </w:r>
          </w:p>
        </w:tc>
        <w:tc>
          <w:tcPr>
            <w:tcW w:w="1950" w:type="dxa"/>
            <w:vAlign w:val="center"/>
          </w:tcPr>
          <w:p w:rsidR="00623B41" w:rsidRPr="0015272A" w:rsidRDefault="00B11E7D" w:rsidP="00152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2A">
              <w:rPr>
                <w:rFonts w:ascii="Times New Roman" w:hAnsi="Times New Roman" w:cs="Times New Roman"/>
                <w:b/>
                <w:sz w:val="24"/>
                <w:szCs w:val="24"/>
              </w:rPr>
              <w:t>639</w:t>
            </w:r>
          </w:p>
        </w:tc>
      </w:tr>
      <w:tr w:rsidR="0015272A" w:rsidRPr="0015272A" w:rsidTr="0015272A">
        <w:tc>
          <w:tcPr>
            <w:tcW w:w="2518" w:type="dxa"/>
          </w:tcPr>
          <w:p w:rsidR="0015272A" w:rsidRPr="0015272A" w:rsidRDefault="0015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72A">
              <w:rPr>
                <w:rFonts w:ascii="Times New Roman" w:hAnsi="Times New Roman" w:cs="Times New Roman"/>
                <w:sz w:val="24"/>
                <w:szCs w:val="24"/>
              </w:rPr>
              <w:t>Число государственных вузов, направивших своих работников на обучение</w:t>
            </w:r>
          </w:p>
        </w:tc>
        <w:tc>
          <w:tcPr>
            <w:tcW w:w="7053" w:type="dxa"/>
            <w:gridSpan w:val="4"/>
            <w:vAlign w:val="center"/>
          </w:tcPr>
          <w:p w:rsidR="0015272A" w:rsidRPr="0015272A" w:rsidRDefault="0015272A" w:rsidP="00152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2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428</w:t>
            </w:r>
          </w:p>
        </w:tc>
      </w:tr>
      <w:tr w:rsidR="0015272A" w:rsidRPr="0015272A" w:rsidTr="0015272A">
        <w:tc>
          <w:tcPr>
            <w:tcW w:w="2518" w:type="dxa"/>
          </w:tcPr>
          <w:p w:rsidR="0015272A" w:rsidRPr="0015272A" w:rsidRDefault="0015272A" w:rsidP="0062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72A">
              <w:rPr>
                <w:rFonts w:ascii="Times New Roman" w:hAnsi="Times New Roman" w:cs="Times New Roman"/>
                <w:sz w:val="24"/>
                <w:szCs w:val="24"/>
              </w:rPr>
              <w:t xml:space="preserve">Число государственных организаций ДПО и филиалов государственных вузов, направивших </w:t>
            </w:r>
            <w:r w:rsidRPr="0015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работников на обучение</w:t>
            </w:r>
          </w:p>
        </w:tc>
        <w:tc>
          <w:tcPr>
            <w:tcW w:w="7053" w:type="dxa"/>
            <w:gridSpan w:val="4"/>
            <w:vAlign w:val="center"/>
          </w:tcPr>
          <w:p w:rsidR="0015272A" w:rsidRPr="0015272A" w:rsidRDefault="0015272A" w:rsidP="00152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2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lastRenderedPageBreak/>
              <w:t>55</w:t>
            </w:r>
          </w:p>
        </w:tc>
      </w:tr>
      <w:tr w:rsidR="0015272A" w:rsidRPr="0015272A" w:rsidTr="0015272A">
        <w:tc>
          <w:tcPr>
            <w:tcW w:w="2518" w:type="dxa"/>
          </w:tcPr>
          <w:p w:rsidR="0015272A" w:rsidRPr="0015272A" w:rsidRDefault="0015272A" w:rsidP="00B1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НИИ, направивших своих работников на обучение</w:t>
            </w:r>
          </w:p>
        </w:tc>
        <w:tc>
          <w:tcPr>
            <w:tcW w:w="7053" w:type="dxa"/>
            <w:gridSpan w:val="4"/>
            <w:vAlign w:val="center"/>
          </w:tcPr>
          <w:p w:rsidR="0015272A" w:rsidRPr="0015272A" w:rsidRDefault="0015272A" w:rsidP="00152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2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69</w:t>
            </w:r>
          </w:p>
        </w:tc>
      </w:tr>
    </w:tbl>
    <w:p w:rsidR="00623B41" w:rsidRDefault="00623B41"/>
    <w:p w:rsidR="00EE5738" w:rsidRPr="00E549C2" w:rsidRDefault="00577B93" w:rsidP="00536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C2">
        <w:rPr>
          <w:rFonts w:ascii="Times New Roman" w:hAnsi="Times New Roman" w:cs="Times New Roman"/>
          <w:sz w:val="28"/>
          <w:szCs w:val="28"/>
        </w:rPr>
        <w:t>Распределение слушателей по укрупненным образовательным программам, реализовывавшимся в 2014 году, приведено в Таблице 3.</w:t>
      </w:r>
    </w:p>
    <w:p w:rsidR="00577B93" w:rsidRPr="00E549C2" w:rsidRDefault="00577B93" w:rsidP="005F109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49C2">
        <w:rPr>
          <w:rFonts w:ascii="Times New Roman" w:hAnsi="Times New Roman" w:cs="Times New Roman"/>
          <w:sz w:val="28"/>
          <w:szCs w:val="28"/>
        </w:rPr>
        <w:t>Таблица 3</w:t>
      </w:r>
    </w:p>
    <w:p w:rsidR="0069574C" w:rsidRPr="003A457A" w:rsidRDefault="0069574C" w:rsidP="005F10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57A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  <w:proofErr w:type="gramStart"/>
      <w:r w:rsidRPr="003A457A">
        <w:rPr>
          <w:rFonts w:ascii="Times New Roman" w:hAnsi="Times New Roman" w:cs="Times New Roman"/>
          <w:b/>
          <w:sz w:val="28"/>
          <w:szCs w:val="28"/>
        </w:rPr>
        <w:t>обучаемых</w:t>
      </w:r>
      <w:proofErr w:type="gramEnd"/>
      <w:r w:rsidRPr="003A457A">
        <w:rPr>
          <w:rFonts w:ascii="Times New Roman" w:hAnsi="Times New Roman" w:cs="Times New Roman"/>
          <w:b/>
          <w:sz w:val="28"/>
          <w:szCs w:val="28"/>
        </w:rPr>
        <w:t xml:space="preserve"> по программам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"/>
        <w:gridCol w:w="3935"/>
        <w:gridCol w:w="2544"/>
        <w:gridCol w:w="2222"/>
      </w:tblGrid>
      <w:tr w:rsidR="00577B93" w:rsidRPr="005F1092" w:rsidTr="005F1092">
        <w:tc>
          <w:tcPr>
            <w:tcW w:w="833" w:type="dxa"/>
            <w:vAlign w:val="center"/>
          </w:tcPr>
          <w:p w:rsidR="00577B93" w:rsidRPr="005F1092" w:rsidRDefault="00577B93" w:rsidP="005F1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0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77B93" w:rsidRPr="005F1092" w:rsidRDefault="00577B93" w:rsidP="005F1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F10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F109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52" w:type="dxa"/>
            <w:vAlign w:val="center"/>
          </w:tcPr>
          <w:p w:rsidR="00577B93" w:rsidRPr="005F1092" w:rsidRDefault="00577B93" w:rsidP="005F1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092">
              <w:rPr>
                <w:rFonts w:ascii="Times New Roman" w:hAnsi="Times New Roman" w:cs="Times New Roman"/>
                <w:b/>
                <w:sz w:val="24"/>
                <w:szCs w:val="24"/>
              </w:rPr>
              <w:t>Модульная образовательная программа</w:t>
            </w:r>
          </w:p>
        </w:tc>
        <w:tc>
          <w:tcPr>
            <w:tcW w:w="2553" w:type="dxa"/>
            <w:vAlign w:val="center"/>
          </w:tcPr>
          <w:p w:rsidR="00577B93" w:rsidRPr="005F1092" w:rsidRDefault="00577B93" w:rsidP="005F1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09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слушателей в 2014 г.</w:t>
            </w:r>
          </w:p>
        </w:tc>
        <w:tc>
          <w:tcPr>
            <w:tcW w:w="2233" w:type="dxa"/>
            <w:vAlign w:val="center"/>
          </w:tcPr>
          <w:p w:rsidR="00577B93" w:rsidRPr="005F1092" w:rsidRDefault="00577B93" w:rsidP="005F1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092">
              <w:rPr>
                <w:rFonts w:ascii="Times New Roman" w:hAnsi="Times New Roman" w:cs="Times New Roman"/>
                <w:b/>
                <w:sz w:val="24"/>
                <w:szCs w:val="24"/>
              </w:rPr>
              <w:t>Проект на 2015 г.</w:t>
            </w:r>
          </w:p>
        </w:tc>
      </w:tr>
      <w:tr w:rsidR="00577B93" w:rsidRPr="005F1092" w:rsidTr="005F1092">
        <w:tc>
          <w:tcPr>
            <w:tcW w:w="833" w:type="dxa"/>
          </w:tcPr>
          <w:p w:rsidR="00577B93" w:rsidRPr="005F1092" w:rsidRDefault="00577B93" w:rsidP="0069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2" w:type="dxa"/>
          </w:tcPr>
          <w:p w:rsidR="00577B93" w:rsidRPr="005F1092" w:rsidRDefault="00577B93" w:rsidP="0069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FFFFFF"/>
                </w14:shadow>
              </w:rPr>
              <w:t>Управление образовательной деятельностью вуза</w:t>
            </w:r>
          </w:p>
        </w:tc>
        <w:tc>
          <w:tcPr>
            <w:tcW w:w="2553" w:type="dxa"/>
            <w:vAlign w:val="center"/>
          </w:tcPr>
          <w:p w:rsidR="00577B93" w:rsidRPr="005F1092" w:rsidRDefault="00577B93" w:rsidP="005F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2233" w:type="dxa"/>
            <w:vAlign w:val="center"/>
          </w:tcPr>
          <w:p w:rsidR="00577B93" w:rsidRPr="005F1092" w:rsidRDefault="00577B93" w:rsidP="005F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92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577B93" w:rsidRPr="005F1092" w:rsidTr="005F1092">
        <w:tc>
          <w:tcPr>
            <w:tcW w:w="833" w:type="dxa"/>
          </w:tcPr>
          <w:p w:rsidR="00577B93" w:rsidRPr="005F1092" w:rsidRDefault="00577B93" w:rsidP="0069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2" w:type="dxa"/>
          </w:tcPr>
          <w:p w:rsidR="00577B93" w:rsidRPr="005F1092" w:rsidRDefault="00577B93" w:rsidP="0069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Управление </w:t>
            </w:r>
            <w:proofErr w:type="spellStart"/>
            <w:r w:rsidRPr="005F10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FFFFFF"/>
                </w14:shadow>
              </w:rPr>
              <w:t>научн</w:t>
            </w:r>
            <w:r w:rsidRPr="005F10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  <w14:shadow w14:blurRad="38100" w14:dist="38100" w14:dir="2700000" w14:sx="100000" w14:sy="100000" w14:kx="0" w14:ky="0" w14:algn="tl">
                  <w14:srgbClr w14:val="FFFFFF"/>
                </w14:shadow>
              </w:rPr>
              <w:t>ой</w:t>
            </w:r>
            <w:proofErr w:type="spellEnd"/>
            <w:r w:rsidRPr="005F10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proofErr w:type="spellStart"/>
            <w:r w:rsidRPr="005F10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  <w14:shadow w14:blurRad="38100" w14:dist="38100" w14:dir="2700000" w14:sx="100000" w14:sy="100000" w14:kx="0" w14:ky="0" w14:algn="tl">
                  <w14:srgbClr w14:val="FFFFFF"/>
                </w14:shadow>
              </w:rPr>
              <w:t>деятельностью</w:t>
            </w:r>
            <w:proofErr w:type="spellEnd"/>
            <w:r w:rsidRPr="005F10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proofErr w:type="spellStart"/>
            <w:r w:rsidRPr="005F10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  <w14:shadow w14:blurRad="38100" w14:dist="38100" w14:dir="2700000" w14:sx="100000" w14:sy="100000" w14:kx="0" w14:ky="0" w14:algn="tl">
                  <w14:srgbClr w14:val="FFFFFF"/>
                </w14:shadow>
              </w:rPr>
              <w:t>вуза</w:t>
            </w:r>
            <w:proofErr w:type="spellEnd"/>
          </w:p>
        </w:tc>
        <w:tc>
          <w:tcPr>
            <w:tcW w:w="2553" w:type="dxa"/>
            <w:vAlign w:val="center"/>
          </w:tcPr>
          <w:p w:rsidR="00577B93" w:rsidRPr="005F1092" w:rsidRDefault="00577B93" w:rsidP="005F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92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2233" w:type="dxa"/>
            <w:vAlign w:val="center"/>
          </w:tcPr>
          <w:p w:rsidR="00577B93" w:rsidRPr="005F1092" w:rsidRDefault="00577B93" w:rsidP="005F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9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77B93" w:rsidRPr="005F1092" w:rsidTr="005F1092">
        <w:tc>
          <w:tcPr>
            <w:tcW w:w="833" w:type="dxa"/>
          </w:tcPr>
          <w:p w:rsidR="00577B93" w:rsidRPr="005F1092" w:rsidRDefault="00577B93" w:rsidP="0069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2" w:type="dxa"/>
          </w:tcPr>
          <w:p w:rsidR="00577B93" w:rsidRPr="005F1092" w:rsidRDefault="00577B93" w:rsidP="0069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FFFFFF"/>
                </w14:shadow>
              </w:rPr>
              <w:t>Методы и технологии управления вузом</w:t>
            </w:r>
          </w:p>
        </w:tc>
        <w:tc>
          <w:tcPr>
            <w:tcW w:w="2553" w:type="dxa"/>
            <w:vAlign w:val="center"/>
          </w:tcPr>
          <w:p w:rsidR="00577B93" w:rsidRPr="005F1092" w:rsidRDefault="00577B93" w:rsidP="005F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92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233" w:type="dxa"/>
            <w:vAlign w:val="center"/>
          </w:tcPr>
          <w:p w:rsidR="00577B93" w:rsidRPr="005F1092" w:rsidRDefault="00577B93" w:rsidP="005F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9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77B93" w:rsidRPr="005F1092" w:rsidTr="005F1092">
        <w:tc>
          <w:tcPr>
            <w:tcW w:w="833" w:type="dxa"/>
          </w:tcPr>
          <w:p w:rsidR="00577B93" w:rsidRPr="005F1092" w:rsidRDefault="00577B93" w:rsidP="0069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2" w:type="dxa"/>
          </w:tcPr>
          <w:p w:rsidR="00577B93" w:rsidRPr="005F1092" w:rsidRDefault="00577B93" w:rsidP="0069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0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  <w14:shadow w14:blurRad="38100" w14:dist="38100" w14:dir="2700000" w14:sx="100000" w14:sy="100000" w14:kx="0" w14:ky="0" w14:algn="tl">
                  <w14:srgbClr w14:val="FFFFFF"/>
                </w14:shadow>
              </w:rPr>
              <w:t>Управление</w:t>
            </w:r>
            <w:proofErr w:type="spellEnd"/>
            <w:r w:rsidRPr="005F10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proofErr w:type="spellStart"/>
            <w:r w:rsidRPr="005F10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  <w14:shadow w14:blurRad="38100" w14:dist="38100" w14:dir="2700000" w14:sx="100000" w14:sy="100000" w14:kx="0" w14:ky="0" w14:algn="tl">
                  <w14:srgbClr w14:val="FFFFFF"/>
                </w14:shadow>
              </w:rPr>
              <w:t>ресурсами</w:t>
            </w:r>
            <w:proofErr w:type="spellEnd"/>
            <w:r w:rsidRPr="005F10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proofErr w:type="spellStart"/>
            <w:r w:rsidRPr="005F10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  <w14:shadow w14:blurRad="38100" w14:dist="38100" w14:dir="2700000" w14:sx="100000" w14:sy="100000" w14:kx="0" w14:ky="0" w14:algn="tl">
                  <w14:srgbClr w14:val="FFFFFF"/>
                </w14:shadow>
              </w:rPr>
              <w:t>вуза</w:t>
            </w:r>
            <w:proofErr w:type="spellEnd"/>
          </w:p>
        </w:tc>
        <w:tc>
          <w:tcPr>
            <w:tcW w:w="2553" w:type="dxa"/>
            <w:vAlign w:val="center"/>
          </w:tcPr>
          <w:p w:rsidR="00577B93" w:rsidRPr="005F1092" w:rsidRDefault="00577B93" w:rsidP="005F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92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2233" w:type="dxa"/>
            <w:vAlign w:val="center"/>
          </w:tcPr>
          <w:p w:rsidR="00577B93" w:rsidRPr="005F1092" w:rsidRDefault="00577B93" w:rsidP="005F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9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577B93" w:rsidRPr="005F1092" w:rsidTr="005F1092">
        <w:tc>
          <w:tcPr>
            <w:tcW w:w="833" w:type="dxa"/>
          </w:tcPr>
          <w:p w:rsidR="00577B93" w:rsidRPr="005F1092" w:rsidRDefault="00577B93" w:rsidP="0069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2" w:type="dxa"/>
          </w:tcPr>
          <w:p w:rsidR="00577B93" w:rsidRPr="005F1092" w:rsidRDefault="00577B93" w:rsidP="0069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FFFFFF"/>
                </w14:shadow>
              </w:rPr>
              <w:t>Управление подготовкой, аттестацией и развитием научно-педагогического потенциала вуза</w:t>
            </w:r>
          </w:p>
        </w:tc>
        <w:tc>
          <w:tcPr>
            <w:tcW w:w="2553" w:type="dxa"/>
            <w:vAlign w:val="center"/>
          </w:tcPr>
          <w:p w:rsidR="00577B93" w:rsidRPr="005F1092" w:rsidRDefault="00577B93" w:rsidP="005F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92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2233" w:type="dxa"/>
            <w:vAlign w:val="center"/>
          </w:tcPr>
          <w:p w:rsidR="00577B93" w:rsidRPr="005F1092" w:rsidRDefault="00577B93" w:rsidP="005F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9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577B93" w:rsidRPr="005F1092" w:rsidTr="005F1092">
        <w:tc>
          <w:tcPr>
            <w:tcW w:w="833" w:type="dxa"/>
          </w:tcPr>
          <w:p w:rsidR="00577B93" w:rsidRPr="005F1092" w:rsidRDefault="00577B93" w:rsidP="0069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2" w:type="dxa"/>
          </w:tcPr>
          <w:p w:rsidR="00577B93" w:rsidRPr="005F1092" w:rsidRDefault="00577B93" w:rsidP="0069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0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  <w14:shadow w14:blurRad="38100" w14:dist="38100" w14:dir="2700000" w14:sx="100000" w14:sy="100000" w14:kx="0" w14:ky="0" w14:algn="tl">
                  <w14:srgbClr w14:val="FFFFFF"/>
                </w14:shadow>
              </w:rPr>
              <w:t>Управление</w:t>
            </w:r>
            <w:proofErr w:type="spellEnd"/>
            <w:r w:rsidRPr="005F10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proofErr w:type="spellStart"/>
            <w:r w:rsidRPr="005F10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  <w14:shadow w14:blurRad="38100" w14:dist="38100" w14:dir="2700000" w14:sx="100000" w14:sy="100000" w14:kx="0" w14:ky="0" w14:algn="tl">
                  <w14:srgbClr w14:val="FFFFFF"/>
                </w14:shadow>
              </w:rPr>
              <w:t>обеспечивающим</w:t>
            </w:r>
            <w:proofErr w:type="spellEnd"/>
            <w:r w:rsidRPr="005F10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proofErr w:type="spellStart"/>
            <w:r w:rsidRPr="005F10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  <w14:shadow w14:blurRad="38100" w14:dist="38100" w14:dir="2700000" w14:sx="100000" w14:sy="100000" w14:kx="0" w14:ky="0" w14:algn="tl">
                  <w14:srgbClr w14:val="FFFFFF"/>
                </w14:shadow>
              </w:rPr>
              <w:t>подразделением</w:t>
            </w:r>
            <w:proofErr w:type="spellEnd"/>
            <w:r w:rsidRPr="005F10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proofErr w:type="spellStart"/>
            <w:r w:rsidRPr="005F10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  <w14:shadow w14:blurRad="38100" w14:dist="38100" w14:dir="2700000" w14:sx="100000" w14:sy="100000" w14:kx="0" w14:ky="0" w14:algn="tl">
                  <w14:srgbClr w14:val="FFFFFF"/>
                </w14:shadow>
              </w:rPr>
              <w:t>вуза</w:t>
            </w:r>
            <w:proofErr w:type="spellEnd"/>
          </w:p>
        </w:tc>
        <w:tc>
          <w:tcPr>
            <w:tcW w:w="2553" w:type="dxa"/>
            <w:vAlign w:val="center"/>
          </w:tcPr>
          <w:p w:rsidR="00577B93" w:rsidRPr="005F1092" w:rsidRDefault="00577B93" w:rsidP="005F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92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233" w:type="dxa"/>
            <w:vAlign w:val="center"/>
          </w:tcPr>
          <w:p w:rsidR="00577B93" w:rsidRPr="005F1092" w:rsidRDefault="00577B93" w:rsidP="005F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9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77B93" w:rsidRPr="005F1092" w:rsidTr="005F1092">
        <w:tc>
          <w:tcPr>
            <w:tcW w:w="833" w:type="dxa"/>
          </w:tcPr>
          <w:p w:rsidR="00577B93" w:rsidRPr="005F1092" w:rsidRDefault="00577B93" w:rsidP="00695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09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52" w:type="dxa"/>
          </w:tcPr>
          <w:p w:rsidR="00577B93" w:rsidRPr="005F1092" w:rsidRDefault="00577B93" w:rsidP="00695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577B93" w:rsidRPr="005F1092" w:rsidRDefault="00577B93" w:rsidP="005F1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092">
              <w:rPr>
                <w:rFonts w:ascii="Times New Roman" w:hAnsi="Times New Roman" w:cs="Times New Roman"/>
                <w:b/>
                <w:sz w:val="24"/>
                <w:szCs w:val="24"/>
              </w:rPr>
              <w:t>4203</w:t>
            </w:r>
          </w:p>
        </w:tc>
        <w:tc>
          <w:tcPr>
            <w:tcW w:w="2233" w:type="dxa"/>
            <w:vAlign w:val="center"/>
          </w:tcPr>
          <w:p w:rsidR="00577B93" w:rsidRPr="005F1092" w:rsidRDefault="00577B93" w:rsidP="005F1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092">
              <w:rPr>
                <w:rFonts w:ascii="Times New Roman" w:hAnsi="Times New Roman" w:cs="Times New Roman"/>
                <w:b/>
                <w:sz w:val="24"/>
                <w:szCs w:val="24"/>
              </w:rPr>
              <w:t>4500</w:t>
            </w:r>
          </w:p>
        </w:tc>
      </w:tr>
    </w:tbl>
    <w:p w:rsidR="00577B93" w:rsidRPr="0069574C" w:rsidRDefault="00577B93" w:rsidP="0069574C"/>
    <w:p w:rsidR="00544C5F" w:rsidRPr="00544C5F" w:rsidRDefault="00544C5F" w:rsidP="00536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5F">
        <w:rPr>
          <w:rFonts w:ascii="Times New Roman" w:hAnsi="Times New Roman" w:cs="Times New Roman"/>
          <w:sz w:val="28"/>
          <w:szCs w:val="28"/>
        </w:rPr>
        <w:t xml:space="preserve">Реализуемые образовательные программы построены по </w:t>
      </w:r>
      <w:proofErr w:type="spellStart"/>
      <w:r w:rsidRPr="00544C5F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544C5F">
        <w:rPr>
          <w:rFonts w:ascii="Times New Roman" w:hAnsi="Times New Roman" w:cs="Times New Roman"/>
          <w:sz w:val="28"/>
          <w:szCs w:val="28"/>
        </w:rPr>
        <w:t>-модульному принципу, что позволяет слушателям конструировать собственные образовательные траектории в соответствии с карьерными планами и потребностями вуза, где они работают. Имеющаяся в УЦПР актуальная база данных слушателей, прошедших обучение в УЦПР, позволяет проводить анализ их карьерного роста. Ежегодно преподавателями УЦПР разрабатываются новые модули, отвечающие актуальным запросам целевой аудитории и потребностям заказчика. Так, в 2014 году было разработано 1</w:t>
      </w:r>
      <w:r w:rsidR="00CE04E7">
        <w:rPr>
          <w:rFonts w:ascii="Times New Roman" w:hAnsi="Times New Roman" w:cs="Times New Roman"/>
          <w:sz w:val="28"/>
          <w:szCs w:val="28"/>
        </w:rPr>
        <w:t>6</w:t>
      </w:r>
      <w:r w:rsidRPr="00544C5F">
        <w:rPr>
          <w:rFonts w:ascii="Times New Roman" w:hAnsi="Times New Roman" w:cs="Times New Roman"/>
          <w:sz w:val="28"/>
          <w:szCs w:val="28"/>
        </w:rPr>
        <w:t xml:space="preserve"> модулей:</w:t>
      </w:r>
    </w:p>
    <w:p w:rsidR="00544C5F" w:rsidRPr="00544C5F" w:rsidRDefault="00544C5F" w:rsidP="00536A74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5F">
        <w:rPr>
          <w:rFonts w:ascii="Times New Roman" w:hAnsi="Times New Roman" w:cs="Times New Roman"/>
          <w:sz w:val="28"/>
          <w:szCs w:val="28"/>
        </w:rPr>
        <w:t>Актуальные задачи вузов по разработке приоритетных научных направлений</w:t>
      </w:r>
    </w:p>
    <w:p w:rsidR="00544C5F" w:rsidRPr="00544C5F" w:rsidRDefault="00544C5F" w:rsidP="00536A74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5F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эффективности деятельности образовательных организаций высшего образования </w:t>
      </w:r>
    </w:p>
    <w:p w:rsidR="00544C5F" w:rsidRPr="00544C5F" w:rsidRDefault="00544C5F" w:rsidP="00536A74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5F">
        <w:rPr>
          <w:rFonts w:ascii="Times New Roman" w:hAnsi="Times New Roman" w:cs="Times New Roman"/>
          <w:sz w:val="28"/>
          <w:szCs w:val="28"/>
        </w:rPr>
        <w:t xml:space="preserve">Организация приема на </w:t>
      </w:r>
      <w:proofErr w:type="gramStart"/>
      <w:r w:rsidRPr="00544C5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44C5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 на 2014/15 учебный год</w:t>
      </w:r>
    </w:p>
    <w:p w:rsidR="00544C5F" w:rsidRPr="00544C5F" w:rsidRDefault="00544C5F" w:rsidP="00536A74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5F">
        <w:rPr>
          <w:rFonts w:ascii="Times New Roman" w:hAnsi="Times New Roman" w:cs="Times New Roman"/>
          <w:sz w:val="28"/>
          <w:szCs w:val="28"/>
        </w:rPr>
        <w:t>Актуальные вопросы развития ДПО в контексте непрерывного образования взрослых</w:t>
      </w:r>
    </w:p>
    <w:p w:rsidR="00544C5F" w:rsidRPr="00544C5F" w:rsidRDefault="00544C5F" w:rsidP="00536A74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5F">
        <w:rPr>
          <w:rFonts w:ascii="Times New Roman" w:hAnsi="Times New Roman" w:cs="Times New Roman"/>
          <w:sz w:val="28"/>
          <w:szCs w:val="28"/>
        </w:rPr>
        <w:t>Реализация системы государственной научной аттестации</w:t>
      </w:r>
    </w:p>
    <w:p w:rsidR="00544C5F" w:rsidRPr="00544C5F" w:rsidRDefault="00544C5F" w:rsidP="00536A74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5F">
        <w:rPr>
          <w:rFonts w:ascii="Times New Roman" w:hAnsi="Times New Roman" w:cs="Times New Roman"/>
          <w:sz w:val="28"/>
          <w:szCs w:val="28"/>
        </w:rPr>
        <w:t>Экономика вуза</w:t>
      </w:r>
    </w:p>
    <w:p w:rsidR="00544C5F" w:rsidRPr="00544C5F" w:rsidRDefault="00544C5F" w:rsidP="00536A74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5F">
        <w:rPr>
          <w:rFonts w:ascii="Times New Roman" w:hAnsi="Times New Roman" w:cs="Times New Roman"/>
          <w:sz w:val="28"/>
          <w:szCs w:val="28"/>
        </w:rPr>
        <w:t>Кадровая работа в вузе  в современных условиях</w:t>
      </w:r>
    </w:p>
    <w:p w:rsidR="00544C5F" w:rsidRPr="00544C5F" w:rsidRDefault="00544C5F" w:rsidP="00536A74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5F">
        <w:rPr>
          <w:rFonts w:ascii="Times New Roman" w:hAnsi="Times New Roman" w:cs="Times New Roman"/>
          <w:sz w:val="28"/>
          <w:szCs w:val="28"/>
        </w:rPr>
        <w:t xml:space="preserve">Организация приема на </w:t>
      </w:r>
      <w:proofErr w:type="gramStart"/>
      <w:r w:rsidRPr="00544C5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44C5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 на 2015/16 учебный год</w:t>
      </w:r>
    </w:p>
    <w:p w:rsidR="00544C5F" w:rsidRPr="00544C5F" w:rsidRDefault="00544C5F" w:rsidP="00536A74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5F">
        <w:rPr>
          <w:rFonts w:ascii="Times New Roman" w:hAnsi="Times New Roman" w:cs="Times New Roman"/>
          <w:sz w:val="28"/>
          <w:szCs w:val="28"/>
        </w:rPr>
        <w:t>Развитие методики и механизмов нормативно-</w:t>
      </w:r>
      <w:proofErr w:type="spellStart"/>
      <w:r w:rsidRPr="00544C5F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544C5F">
        <w:rPr>
          <w:rFonts w:ascii="Times New Roman" w:hAnsi="Times New Roman" w:cs="Times New Roman"/>
          <w:sz w:val="28"/>
          <w:szCs w:val="28"/>
        </w:rPr>
        <w:t xml:space="preserve"> финансирования. Основные направления изменений в организации финансового планирования, анализа, учета и отчетности в вузе.</w:t>
      </w:r>
    </w:p>
    <w:p w:rsidR="00544C5F" w:rsidRPr="00544C5F" w:rsidRDefault="00544C5F" w:rsidP="00536A74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5F">
        <w:rPr>
          <w:rFonts w:ascii="Times New Roman" w:hAnsi="Times New Roman" w:cs="Times New Roman"/>
          <w:sz w:val="28"/>
          <w:szCs w:val="28"/>
        </w:rPr>
        <w:t>Стратегические задачи и направления изменений системы финансового управления вузом</w:t>
      </w:r>
    </w:p>
    <w:p w:rsidR="00544C5F" w:rsidRPr="00544C5F" w:rsidRDefault="00544C5F" w:rsidP="00536A74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5F">
        <w:rPr>
          <w:rFonts w:ascii="Times New Roman" w:hAnsi="Times New Roman" w:cs="Times New Roman"/>
          <w:sz w:val="28"/>
          <w:szCs w:val="28"/>
        </w:rPr>
        <w:t>Основные направления совершенствования работы вузов по реализации образовательных программ в соответствии с ФГОС-3+</w:t>
      </w:r>
    </w:p>
    <w:p w:rsidR="00544C5F" w:rsidRDefault="00544C5F" w:rsidP="00536A74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5F">
        <w:rPr>
          <w:rFonts w:ascii="Times New Roman" w:hAnsi="Times New Roman" w:cs="Times New Roman"/>
          <w:sz w:val="28"/>
          <w:szCs w:val="28"/>
        </w:rPr>
        <w:t>Роль и место ДПО в развитии непрерывного образования взрослых</w:t>
      </w:r>
    </w:p>
    <w:p w:rsidR="004746E8" w:rsidRPr="004746E8" w:rsidRDefault="004746E8" w:rsidP="00536A74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E8">
        <w:rPr>
          <w:rFonts w:ascii="Times New Roman" w:hAnsi="Times New Roman" w:cs="Times New Roman"/>
          <w:sz w:val="28"/>
          <w:szCs w:val="28"/>
        </w:rPr>
        <w:t>Основные направления совершенствования механизмов организации финансово-хозяйственной деятельности и изменение задач и функций экономических и финансовых служб вузов</w:t>
      </w:r>
    </w:p>
    <w:p w:rsidR="004746E8" w:rsidRPr="004746E8" w:rsidRDefault="004746E8" w:rsidP="00536A74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E8">
        <w:rPr>
          <w:rFonts w:ascii="Times New Roman" w:hAnsi="Times New Roman" w:cs="Times New Roman"/>
          <w:sz w:val="28"/>
          <w:szCs w:val="28"/>
        </w:rPr>
        <w:t>Совершенствование механизмов организации и финансирования научных исследований по актуальным направлениям науки и техники.</w:t>
      </w:r>
    </w:p>
    <w:p w:rsidR="004746E8" w:rsidRPr="004746E8" w:rsidRDefault="004746E8" w:rsidP="00536A74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E8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программам подготовки научно-педагогических кадров в аспирантуре.</w:t>
      </w:r>
    </w:p>
    <w:p w:rsidR="004746E8" w:rsidRPr="004746E8" w:rsidRDefault="004746E8" w:rsidP="00536A74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E8">
        <w:rPr>
          <w:rFonts w:ascii="Times New Roman" w:hAnsi="Times New Roman" w:cs="Times New Roman"/>
          <w:sz w:val="28"/>
          <w:szCs w:val="28"/>
        </w:rPr>
        <w:t>Издательская и полиграфическая деятельность вуза</w:t>
      </w:r>
      <w:r w:rsidR="00CE04E7">
        <w:rPr>
          <w:rFonts w:ascii="Times New Roman" w:hAnsi="Times New Roman" w:cs="Times New Roman"/>
          <w:sz w:val="28"/>
          <w:szCs w:val="28"/>
        </w:rPr>
        <w:t>.</w:t>
      </w:r>
    </w:p>
    <w:p w:rsidR="00536A74" w:rsidRDefault="00536A74" w:rsidP="00536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74C" w:rsidRPr="004746E8" w:rsidRDefault="00955862" w:rsidP="00536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E8">
        <w:rPr>
          <w:rFonts w:ascii="Times New Roman" w:hAnsi="Times New Roman" w:cs="Times New Roman"/>
          <w:sz w:val="28"/>
          <w:szCs w:val="28"/>
        </w:rPr>
        <w:lastRenderedPageBreak/>
        <w:t xml:space="preserve">Кроме разработки новых образовательных программ и их модулей, большое внимание уделяется разработке новых методических техник и технологических приемов, направленных на повышение эффективности обучения в системе дополнительного профессионального образования. Разрабатываемые отдельными преподавателями (авторскими коллективами) техники и программы осваиваются всеми преподавателями в рамках регулярно проводимых УЦПР методических семинаров как эффективной формы повышения квалификации. Семинары делятся на 2 категории </w:t>
      </w:r>
      <w:r w:rsidR="004746E8" w:rsidRPr="004746E8">
        <w:rPr>
          <w:rFonts w:ascii="Times New Roman" w:hAnsi="Times New Roman" w:cs="Times New Roman"/>
          <w:sz w:val="28"/>
          <w:szCs w:val="28"/>
        </w:rPr>
        <w:t>–</w:t>
      </w:r>
      <w:r w:rsidRPr="004746E8">
        <w:rPr>
          <w:rFonts w:ascii="Times New Roman" w:hAnsi="Times New Roman" w:cs="Times New Roman"/>
          <w:sz w:val="28"/>
          <w:szCs w:val="28"/>
        </w:rPr>
        <w:t xml:space="preserve"> краткосрочные</w:t>
      </w:r>
      <w:r w:rsidR="004746E8" w:rsidRPr="004746E8">
        <w:rPr>
          <w:rFonts w:ascii="Times New Roman" w:hAnsi="Times New Roman" w:cs="Times New Roman"/>
          <w:sz w:val="28"/>
          <w:szCs w:val="28"/>
        </w:rPr>
        <w:t xml:space="preserve"> (6-8 часов, для освоения отдельных модулей, технологий и т.п.) и долгосрочные (24-36 часов, для освоения новых образовательных программ).  </w:t>
      </w:r>
      <w:proofErr w:type="gramStart"/>
      <w:r w:rsidR="004746E8" w:rsidRPr="004746E8">
        <w:rPr>
          <w:rFonts w:ascii="Times New Roman" w:hAnsi="Times New Roman" w:cs="Times New Roman"/>
          <w:sz w:val="28"/>
          <w:szCs w:val="28"/>
        </w:rPr>
        <w:t>В 2014 году проведено всего 8 семинаров по повышению квалификации преподавателей УЦПР, в том числе пять краткосрочных (</w:t>
      </w:r>
      <w:r w:rsidR="004746E8" w:rsidRPr="000350D4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  <w:t>Прикладные аспекты использования методов активного обучения</w:t>
      </w:r>
      <w:r w:rsidR="004746E8" w:rsidRPr="004746E8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, </w:t>
      </w:r>
      <w:r w:rsidR="004746E8" w:rsidRPr="000350D4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  <w:t>Интерактивные форматы информационных сообщений</w:t>
      </w:r>
      <w:r w:rsidR="004746E8" w:rsidRPr="004746E8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, </w:t>
      </w:r>
      <w:r w:rsidR="004746E8" w:rsidRPr="000350D4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Технология «Интеллектуальный футбол» как метод расширения общего информационного пространства </w:t>
      </w:r>
      <w:proofErr w:type="spellStart"/>
      <w:r w:rsidR="004746E8" w:rsidRPr="000350D4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  <w:t>тренинговой</w:t>
      </w:r>
      <w:proofErr w:type="spellEnd"/>
      <w:r w:rsidR="004746E8" w:rsidRPr="000350D4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 группы</w:t>
      </w:r>
      <w:r w:rsidR="004746E8" w:rsidRPr="004746E8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, </w:t>
      </w:r>
      <w:r w:rsidR="004746E8" w:rsidRPr="000350D4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  <w:t>«Снежный ком» как универсальный метод развития памяти и концентрации внимания</w:t>
      </w:r>
      <w:r w:rsidR="004746E8" w:rsidRPr="004746E8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, </w:t>
      </w:r>
      <w:r w:rsidR="004746E8" w:rsidRPr="000350D4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  <w:t>Использование технологии «</w:t>
      </w:r>
      <w:proofErr w:type="spellStart"/>
      <w:r w:rsidR="004746E8" w:rsidRPr="000350D4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  <w:t>сиквейн</w:t>
      </w:r>
      <w:proofErr w:type="spellEnd"/>
      <w:r w:rsidR="004746E8" w:rsidRPr="000350D4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  <w:t>» при реализации кратких информационных сообщений</w:t>
      </w:r>
      <w:r w:rsidR="004746E8" w:rsidRPr="004746E8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  <w:t>) и шесть долгосрочных (</w:t>
      </w:r>
      <w:r w:rsidR="004746E8" w:rsidRPr="000350D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Методический</w:t>
      </w:r>
      <w:proofErr w:type="gramEnd"/>
      <w:r w:rsidR="004746E8" w:rsidRPr="000350D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семинар «Здоровье компании»</w:t>
      </w:r>
      <w:r w:rsidR="004746E8" w:rsidRPr="004746E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, четыре семинара </w:t>
      </w:r>
      <w:r w:rsidR="008622C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«Р</w:t>
      </w:r>
      <w:r w:rsidR="004746E8" w:rsidRPr="000350D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азработк</w:t>
      </w:r>
      <w:r w:rsidR="008622C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а</w:t>
      </w:r>
      <w:r w:rsidR="004746E8" w:rsidRPr="000350D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технологи</w:t>
      </w:r>
      <w:r w:rsidR="004746E8" w:rsidRPr="004746E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й</w:t>
      </w:r>
      <w:r w:rsidR="004746E8" w:rsidRPr="000350D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решения сложной комплексной задачи группой численностью 50 человек</w:t>
      </w:r>
      <w:r w:rsidR="008622C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»</w:t>
      </w:r>
      <w:r w:rsidR="004746E8" w:rsidRPr="004746E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, </w:t>
      </w:r>
      <w:r w:rsidR="004746E8" w:rsidRPr="000350D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Методический семинар «Управление проектами вуза – управление развитием»</w:t>
      </w:r>
      <w:r w:rsidR="004746E8" w:rsidRPr="004746E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).</w:t>
      </w:r>
    </w:p>
    <w:p w:rsidR="002F796B" w:rsidRDefault="002F796B"/>
    <w:p w:rsidR="0057551F" w:rsidRPr="002551E0" w:rsidRDefault="0057551F" w:rsidP="002551E0">
      <w:pPr>
        <w:pStyle w:val="a4"/>
        <w:numPr>
          <w:ilvl w:val="0"/>
          <w:numId w:val="15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51E0">
        <w:rPr>
          <w:rFonts w:ascii="Times New Roman" w:hAnsi="Times New Roman" w:cs="Times New Roman"/>
          <w:b/>
          <w:sz w:val="28"/>
          <w:szCs w:val="28"/>
        </w:rPr>
        <w:t>Прикладные</w:t>
      </w:r>
      <w:proofErr w:type="gramEnd"/>
      <w:r w:rsidRPr="002551E0">
        <w:rPr>
          <w:rFonts w:ascii="Times New Roman" w:hAnsi="Times New Roman" w:cs="Times New Roman"/>
          <w:b/>
          <w:sz w:val="28"/>
          <w:szCs w:val="28"/>
        </w:rPr>
        <w:t xml:space="preserve"> НИР и консалтинг </w:t>
      </w:r>
    </w:p>
    <w:p w:rsidR="002551E0" w:rsidRDefault="002551E0" w:rsidP="00536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E0">
        <w:rPr>
          <w:rFonts w:ascii="Times New Roman" w:hAnsi="Times New Roman" w:cs="Times New Roman"/>
          <w:sz w:val="28"/>
          <w:szCs w:val="28"/>
        </w:rPr>
        <w:t xml:space="preserve">Объемы работ УЦПР по привлечению заказов на выполнение прикладных НИР и консалтинга в 2014 г. достаточно малы. Так, в 2014 г. выполнено два консалтинговых проекта (Проект «Разработка программы развития </w:t>
      </w:r>
      <w:proofErr w:type="spellStart"/>
      <w:r w:rsidRPr="002551E0">
        <w:rPr>
          <w:rFonts w:ascii="Times New Roman" w:hAnsi="Times New Roman" w:cs="Times New Roman"/>
          <w:sz w:val="28"/>
          <w:szCs w:val="28"/>
        </w:rPr>
        <w:t>педобразования</w:t>
      </w:r>
      <w:proofErr w:type="spellEnd"/>
      <w:r w:rsidRPr="002551E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551E0">
        <w:rPr>
          <w:rFonts w:ascii="Times New Roman" w:hAnsi="Times New Roman" w:cs="Times New Roman"/>
          <w:sz w:val="28"/>
          <w:szCs w:val="28"/>
        </w:rPr>
        <w:t>НИУ</w:t>
      </w:r>
      <w:proofErr w:type="gramStart"/>
      <w:r w:rsidRPr="002551E0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2551E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551E0">
        <w:rPr>
          <w:rFonts w:ascii="Times New Roman" w:hAnsi="Times New Roman" w:cs="Times New Roman"/>
          <w:sz w:val="28"/>
          <w:szCs w:val="28"/>
        </w:rPr>
        <w:t xml:space="preserve"> заказу вуза и Проект «Управление изменениями» по заказу негосударственного издательства) на общую сумму </w:t>
      </w:r>
      <w:r w:rsidRPr="002551E0">
        <w:rPr>
          <w:rFonts w:ascii="Times New Roman" w:hAnsi="Times New Roman" w:cs="Times New Roman"/>
          <w:sz w:val="28"/>
          <w:szCs w:val="28"/>
        </w:rPr>
        <w:lastRenderedPageBreak/>
        <w:t>5 млн. руб.). Также нерезультативной была работа по привлечению грантов в рамках различных конкурсов – не было выиграно ни одного конкурса.</w:t>
      </w:r>
    </w:p>
    <w:p w:rsidR="00EB19B5" w:rsidRDefault="00EB19B5" w:rsidP="002551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19B5" w:rsidRPr="002551E0" w:rsidRDefault="00EB19B5" w:rsidP="002551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7FE1" w:rsidRPr="008F2A3B" w:rsidRDefault="00D43577" w:rsidP="00EC2DA9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2A3B">
        <w:rPr>
          <w:rFonts w:ascii="Times New Roman" w:hAnsi="Times New Roman" w:cs="Times New Roman"/>
          <w:b/>
          <w:sz w:val="28"/>
          <w:szCs w:val="28"/>
        </w:rPr>
        <w:t>Численность, структура и публикационная активность преподавателей</w:t>
      </w:r>
    </w:p>
    <w:p w:rsidR="007E7FE1" w:rsidRPr="00EC2DA9" w:rsidRDefault="00E8451B" w:rsidP="00536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DA9">
        <w:rPr>
          <w:rFonts w:ascii="Times New Roman" w:hAnsi="Times New Roman" w:cs="Times New Roman"/>
          <w:sz w:val="28"/>
          <w:szCs w:val="28"/>
        </w:rPr>
        <w:t>Сводные данные по численности и структуре ППС УЦПР (без учета преподавателей, привлекаемых на условиях договоров гражданско-правового характера) приведены в Таблице 4</w:t>
      </w:r>
      <w:r w:rsidR="00EC2DA9" w:rsidRPr="00EC2DA9">
        <w:rPr>
          <w:rFonts w:ascii="Times New Roman" w:hAnsi="Times New Roman" w:cs="Times New Roman"/>
          <w:sz w:val="28"/>
          <w:szCs w:val="28"/>
        </w:rPr>
        <w:t>.</w:t>
      </w:r>
    </w:p>
    <w:p w:rsidR="00EC2DA9" w:rsidRPr="00EC2DA9" w:rsidRDefault="00EC2DA9" w:rsidP="00EC2DA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2DA9">
        <w:rPr>
          <w:rFonts w:ascii="Times New Roman" w:hAnsi="Times New Roman" w:cs="Times New Roman"/>
          <w:sz w:val="28"/>
          <w:szCs w:val="28"/>
        </w:rPr>
        <w:t>Таблица 4</w:t>
      </w:r>
    </w:p>
    <w:p w:rsidR="00EC2DA9" w:rsidRPr="00EC2DA9" w:rsidRDefault="00EC2DA9" w:rsidP="00EC2D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A9">
        <w:rPr>
          <w:rFonts w:ascii="Times New Roman" w:hAnsi="Times New Roman" w:cs="Times New Roman"/>
          <w:b/>
          <w:sz w:val="28"/>
          <w:szCs w:val="28"/>
        </w:rPr>
        <w:t>Сводные данные по численности и структуре ППС УЦПР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C2DA9" w:rsidRPr="00EC2DA9" w:rsidTr="00EC2DA9">
        <w:tc>
          <w:tcPr>
            <w:tcW w:w="1914" w:type="dxa"/>
            <w:vMerge w:val="restart"/>
            <w:vAlign w:val="center"/>
          </w:tcPr>
          <w:p w:rsidR="00EC2DA9" w:rsidRPr="00EC2DA9" w:rsidRDefault="00EC2DA9" w:rsidP="00EC2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A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914" w:type="dxa"/>
            <w:vMerge w:val="restart"/>
            <w:vAlign w:val="center"/>
          </w:tcPr>
          <w:p w:rsidR="00EC2DA9" w:rsidRPr="00EC2DA9" w:rsidRDefault="00EC2DA9" w:rsidP="00EC2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743" w:type="dxa"/>
            <w:gridSpan w:val="3"/>
            <w:vAlign w:val="center"/>
          </w:tcPr>
          <w:p w:rsidR="00EC2DA9" w:rsidRPr="00EC2DA9" w:rsidRDefault="00EC2DA9" w:rsidP="00EC2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A9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EC2DA9" w:rsidRPr="00EC2DA9" w:rsidTr="00EC2DA9">
        <w:tc>
          <w:tcPr>
            <w:tcW w:w="1914" w:type="dxa"/>
            <w:vMerge/>
            <w:vAlign w:val="center"/>
          </w:tcPr>
          <w:p w:rsidR="00EC2DA9" w:rsidRPr="00EC2DA9" w:rsidRDefault="00EC2DA9" w:rsidP="00EC2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EC2DA9" w:rsidRPr="00EC2DA9" w:rsidRDefault="00EC2DA9" w:rsidP="00EC2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EC2DA9" w:rsidRPr="00EC2DA9" w:rsidRDefault="00EC2DA9" w:rsidP="00EC2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DA9">
              <w:rPr>
                <w:rFonts w:ascii="Times New Roman" w:hAnsi="Times New Roman" w:cs="Times New Roman"/>
                <w:b/>
                <w:sz w:val="24"/>
                <w:szCs w:val="24"/>
              </w:rPr>
              <w:t>д.н</w:t>
            </w:r>
            <w:proofErr w:type="spellEnd"/>
            <w:r w:rsidRPr="00EC2DA9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proofErr w:type="spellStart"/>
            <w:proofErr w:type="gramStart"/>
            <w:r w:rsidRPr="00EC2DA9">
              <w:rPr>
                <w:rFonts w:ascii="Times New Roman" w:hAnsi="Times New Roman" w:cs="Times New Roman"/>
                <w:b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1914" w:type="dxa"/>
            <w:vAlign w:val="center"/>
          </w:tcPr>
          <w:p w:rsidR="00EC2DA9" w:rsidRPr="00EC2DA9" w:rsidRDefault="00EC2DA9" w:rsidP="00EC2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A9">
              <w:rPr>
                <w:rFonts w:ascii="Times New Roman" w:hAnsi="Times New Roman" w:cs="Times New Roman"/>
                <w:b/>
                <w:sz w:val="24"/>
                <w:szCs w:val="24"/>
              </w:rPr>
              <w:t>К.н./доц.</w:t>
            </w:r>
          </w:p>
        </w:tc>
        <w:tc>
          <w:tcPr>
            <w:tcW w:w="1915" w:type="dxa"/>
            <w:vAlign w:val="center"/>
          </w:tcPr>
          <w:p w:rsidR="00EC2DA9" w:rsidRPr="00EC2DA9" w:rsidRDefault="00EC2DA9" w:rsidP="00EC2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A9">
              <w:rPr>
                <w:rFonts w:ascii="Times New Roman" w:hAnsi="Times New Roman" w:cs="Times New Roman"/>
                <w:b/>
                <w:sz w:val="24"/>
                <w:szCs w:val="24"/>
              </w:rPr>
              <w:t>Без степени и звания</w:t>
            </w:r>
          </w:p>
        </w:tc>
      </w:tr>
      <w:tr w:rsidR="00EC2DA9" w:rsidRPr="00EC2DA9" w:rsidTr="002E2BD1">
        <w:tc>
          <w:tcPr>
            <w:tcW w:w="1914" w:type="dxa"/>
          </w:tcPr>
          <w:p w:rsidR="00EC2DA9" w:rsidRPr="00EC2DA9" w:rsidRDefault="00EC2DA9" w:rsidP="002F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DA9">
              <w:rPr>
                <w:rFonts w:ascii="Times New Roman" w:hAnsi="Times New Roman" w:cs="Times New Roman"/>
                <w:sz w:val="24"/>
                <w:szCs w:val="24"/>
              </w:rPr>
              <w:t>Численность всего, чел.</w:t>
            </w:r>
          </w:p>
        </w:tc>
        <w:tc>
          <w:tcPr>
            <w:tcW w:w="1914" w:type="dxa"/>
            <w:vAlign w:val="center"/>
          </w:tcPr>
          <w:p w:rsidR="002F796B" w:rsidRPr="002F796B" w:rsidRDefault="00EC2DA9" w:rsidP="00C16E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14" w:type="dxa"/>
            <w:vAlign w:val="center"/>
          </w:tcPr>
          <w:p w:rsidR="002F796B" w:rsidRPr="002F796B" w:rsidRDefault="00EC2DA9" w:rsidP="00C16E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vAlign w:val="center"/>
          </w:tcPr>
          <w:p w:rsidR="002F796B" w:rsidRPr="002F796B" w:rsidRDefault="00EC2DA9" w:rsidP="00C16E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5" w:type="dxa"/>
            <w:vAlign w:val="center"/>
          </w:tcPr>
          <w:p w:rsidR="002F796B" w:rsidRPr="002F796B" w:rsidRDefault="00EC2DA9" w:rsidP="00C16E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</w:tr>
      <w:tr w:rsidR="00EC2DA9" w:rsidRPr="00EC2DA9" w:rsidTr="002E2BD1">
        <w:tc>
          <w:tcPr>
            <w:tcW w:w="1914" w:type="dxa"/>
          </w:tcPr>
          <w:p w:rsidR="00EC2DA9" w:rsidRPr="00EC2DA9" w:rsidRDefault="00EC2DA9" w:rsidP="002F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DA9">
              <w:rPr>
                <w:rFonts w:ascii="Times New Roman" w:hAnsi="Times New Roman" w:cs="Times New Roman"/>
                <w:sz w:val="24"/>
                <w:szCs w:val="24"/>
              </w:rPr>
              <w:t>Средний возраст, лет</w:t>
            </w:r>
          </w:p>
        </w:tc>
        <w:tc>
          <w:tcPr>
            <w:tcW w:w="1914" w:type="dxa"/>
            <w:vAlign w:val="center"/>
          </w:tcPr>
          <w:p w:rsidR="002F796B" w:rsidRPr="002F796B" w:rsidRDefault="00EC2DA9" w:rsidP="00C16E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59.4</w:t>
            </w:r>
          </w:p>
        </w:tc>
        <w:tc>
          <w:tcPr>
            <w:tcW w:w="1914" w:type="dxa"/>
            <w:vAlign w:val="center"/>
          </w:tcPr>
          <w:p w:rsidR="002F796B" w:rsidRPr="002F796B" w:rsidRDefault="00EC2DA9" w:rsidP="00C16E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14" w:type="dxa"/>
            <w:vAlign w:val="center"/>
          </w:tcPr>
          <w:p w:rsidR="002F796B" w:rsidRPr="002F796B" w:rsidRDefault="00EC2DA9" w:rsidP="00C16E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15" w:type="dxa"/>
            <w:vAlign w:val="center"/>
          </w:tcPr>
          <w:p w:rsidR="002F796B" w:rsidRPr="002F796B" w:rsidRDefault="00EC2DA9" w:rsidP="00C16E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41</w:t>
            </w:r>
          </w:p>
        </w:tc>
      </w:tr>
      <w:tr w:rsidR="00EC2DA9" w:rsidRPr="00EC2DA9" w:rsidTr="002E2BD1">
        <w:tc>
          <w:tcPr>
            <w:tcW w:w="1914" w:type="dxa"/>
          </w:tcPr>
          <w:p w:rsidR="00EC2DA9" w:rsidRPr="00EC2DA9" w:rsidRDefault="00EC2DA9" w:rsidP="00EC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DA9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2014 г., </w:t>
            </w:r>
            <w:r w:rsidRPr="00EC2DA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14" w:type="dxa"/>
            <w:vAlign w:val="center"/>
          </w:tcPr>
          <w:p w:rsidR="002F796B" w:rsidRPr="002F796B" w:rsidRDefault="00EC2DA9" w:rsidP="00C16E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1914" w:type="dxa"/>
            <w:vAlign w:val="center"/>
          </w:tcPr>
          <w:p w:rsidR="002F796B" w:rsidRPr="002F796B" w:rsidRDefault="00EC2DA9" w:rsidP="00C16E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1914" w:type="dxa"/>
            <w:vAlign w:val="center"/>
          </w:tcPr>
          <w:p w:rsidR="002F796B" w:rsidRPr="002F796B" w:rsidRDefault="00EC2DA9" w:rsidP="00C16E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915" w:type="dxa"/>
            <w:vAlign w:val="center"/>
          </w:tcPr>
          <w:p w:rsidR="002F796B" w:rsidRPr="002F796B" w:rsidRDefault="00EC2DA9" w:rsidP="00C16E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41,2</w:t>
            </w:r>
          </w:p>
        </w:tc>
      </w:tr>
    </w:tbl>
    <w:p w:rsidR="00EC2DA9" w:rsidRDefault="00EC2DA9" w:rsidP="002F796B"/>
    <w:p w:rsidR="00D40806" w:rsidRPr="00E74166" w:rsidRDefault="00E74166" w:rsidP="00536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166">
        <w:rPr>
          <w:rFonts w:ascii="Times New Roman" w:hAnsi="Times New Roman" w:cs="Times New Roman"/>
          <w:sz w:val="28"/>
          <w:szCs w:val="28"/>
        </w:rPr>
        <w:t xml:space="preserve">Невысокая публикационная активность преподавателей УЦПР (Таблица 5) обусловлена двумя основными причинами - сложностью конвертации успеха УЦПР на национальном рынке в </w:t>
      </w:r>
      <w:r w:rsidRPr="00E74166">
        <w:rPr>
          <w:rFonts w:ascii="Times New Roman" w:hAnsi="Times New Roman" w:cs="Times New Roman"/>
          <w:bCs/>
          <w:sz w:val="28"/>
          <w:szCs w:val="28"/>
        </w:rPr>
        <w:t>международное позиционирование (основной фокус работы УЦПР – текущие актуальные проблемы оперативной работы вузовских подразделений в рамках существующего правового поля и подготовка рекомендаций по совершенствованию актов, регулирующих эту деятельность) и «традиционную» направленность подразделений ДПО на повышение эффективности образовательного процесса, что в целом представляет</w:t>
      </w:r>
      <w:proofErr w:type="gramEnd"/>
      <w:r w:rsidRPr="00E74166">
        <w:rPr>
          <w:rFonts w:ascii="Times New Roman" w:hAnsi="Times New Roman" w:cs="Times New Roman"/>
          <w:bCs/>
          <w:sz w:val="28"/>
          <w:szCs w:val="28"/>
        </w:rPr>
        <w:t xml:space="preserve"> интерес для крайне узкой зарубежной и отечественной аудитории.</w:t>
      </w:r>
    </w:p>
    <w:p w:rsidR="00D40806" w:rsidRPr="00E74166" w:rsidRDefault="00E74166" w:rsidP="0016111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4166">
        <w:rPr>
          <w:rFonts w:ascii="Times New Roman" w:hAnsi="Times New Roman" w:cs="Times New Roman"/>
          <w:sz w:val="28"/>
          <w:szCs w:val="28"/>
        </w:rPr>
        <w:t>Таблица 5</w:t>
      </w:r>
    </w:p>
    <w:p w:rsidR="00D40806" w:rsidRPr="00161115" w:rsidRDefault="00D40806" w:rsidP="001611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115">
        <w:rPr>
          <w:rFonts w:ascii="Times New Roman" w:hAnsi="Times New Roman" w:cs="Times New Roman"/>
          <w:b/>
          <w:sz w:val="28"/>
          <w:szCs w:val="28"/>
        </w:rPr>
        <w:t xml:space="preserve">Публикации </w:t>
      </w:r>
      <w:r w:rsidR="00E74166" w:rsidRPr="00161115">
        <w:rPr>
          <w:rFonts w:ascii="Times New Roman" w:hAnsi="Times New Roman" w:cs="Times New Roman"/>
          <w:b/>
          <w:sz w:val="28"/>
          <w:szCs w:val="28"/>
        </w:rPr>
        <w:t>сотрудников УЦПР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3"/>
        <w:gridCol w:w="1199"/>
        <w:gridCol w:w="1240"/>
        <w:gridCol w:w="1250"/>
        <w:gridCol w:w="1683"/>
        <w:gridCol w:w="1240"/>
        <w:gridCol w:w="1246"/>
      </w:tblGrid>
      <w:tr w:rsidR="00161115" w:rsidRPr="00161115" w:rsidTr="00161115">
        <w:tc>
          <w:tcPr>
            <w:tcW w:w="1713" w:type="dxa"/>
            <w:vMerge w:val="restart"/>
            <w:vAlign w:val="center"/>
          </w:tcPr>
          <w:p w:rsidR="00161115" w:rsidRPr="00161115" w:rsidRDefault="00161115" w:rsidP="00161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1225" w:type="dxa"/>
            <w:vMerge w:val="restart"/>
            <w:vAlign w:val="center"/>
          </w:tcPr>
          <w:p w:rsidR="00161115" w:rsidRPr="00161115" w:rsidRDefault="00161115" w:rsidP="00161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1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633" w:type="dxa"/>
            <w:gridSpan w:val="5"/>
            <w:vAlign w:val="center"/>
          </w:tcPr>
          <w:p w:rsidR="00161115" w:rsidRPr="00161115" w:rsidRDefault="00161115" w:rsidP="00161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1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61115" w:rsidRPr="00161115" w:rsidTr="00161115">
        <w:tc>
          <w:tcPr>
            <w:tcW w:w="1713" w:type="dxa"/>
            <w:vMerge/>
            <w:vAlign w:val="center"/>
          </w:tcPr>
          <w:p w:rsidR="00161115" w:rsidRPr="00161115" w:rsidRDefault="00161115" w:rsidP="00161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center"/>
          </w:tcPr>
          <w:p w:rsidR="00161115" w:rsidRPr="00161115" w:rsidRDefault="00161115" w:rsidP="00161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161115" w:rsidRPr="00161115" w:rsidRDefault="00161115" w:rsidP="00161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15">
              <w:rPr>
                <w:rFonts w:ascii="Times New Roman" w:hAnsi="Times New Roman" w:cs="Times New Roman"/>
                <w:b/>
                <w:sz w:val="24"/>
                <w:szCs w:val="24"/>
              </w:rPr>
              <w:t>РИНЦ, ВАК</w:t>
            </w:r>
          </w:p>
        </w:tc>
        <w:tc>
          <w:tcPr>
            <w:tcW w:w="1267" w:type="dxa"/>
            <w:vAlign w:val="center"/>
          </w:tcPr>
          <w:p w:rsidR="00161115" w:rsidRPr="00161115" w:rsidRDefault="00161115" w:rsidP="00161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0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US" w:eastAsia="ru-RU"/>
              </w:rPr>
              <w:t xml:space="preserve">Scopus, </w:t>
            </w:r>
            <w:proofErr w:type="spellStart"/>
            <w:r w:rsidRPr="00D4080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US" w:eastAsia="ru-RU"/>
              </w:rPr>
              <w:t>WoS</w:t>
            </w:r>
            <w:proofErr w:type="spellEnd"/>
          </w:p>
        </w:tc>
        <w:tc>
          <w:tcPr>
            <w:tcW w:w="1590" w:type="dxa"/>
            <w:vAlign w:val="center"/>
          </w:tcPr>
          <w:p w:rsidR="00161115" w:rsidRPr="00161115" w:rsidRDefault="00161115" w:rsidP="00161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0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Монографии, учебные пособия</w:t>
            </w:r>
          </w:p>
        </w:tc>
        <w:tc>
          <w:tcPr>
            <w:tcW w:w="1256" w:type="dxa"/>
            <w:vAlign w:val="center"/>
          </w:tcPr>
          <w:p w:rsidR="00161115" w:rsidRPr="00161115" w:rsidRDefault="00161115" w:rsidP="00161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0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1263" w:type="dxa"/>
            <w:vAlign w:val="center"/>
          </w:tcPr>
          <w:p w:rsidR="00161115" w:rsidRPr="00161115" w:rsidRDefault="00161115" w:rsidP="00161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0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Тезисы</w:t>
            </w:r>
          </w:p>
        </w:tc>
      </w:tr>
      <w:tr w:rsidR="00E74166" w:rsidRPr="00161115" w:rsidTr="00161115">
        <w:tc>
          <w:tcPr>
            <w:tcW w:w="1713" w:type="dxa"/>
          </w:tcPr>
          <w:p w:rsidR="00E74166" w:rsidRPr="00161115" w:rsidRDefault="00E74166" w:rsidP="00D4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15">
              <w:rPr>
                <w:rFonts w:ascii="Times New Roman" w:hAnsi="Times New Roman" w:cs="Times New Roman"/>
                <w:sz w:val="24"/>
                <w:szCs w:val="24"/>
              </w:rPr>
              <w:t>Опубликовано сотрудниками УЦПР всего, шт.</w:t>
            </w:r>
          </w:p>
        </w:tc>
        <w:tc>
          <w:tcPr>
            <w:tcW w:w="1225" w:type="dxa"/>
            <w:vAlign w:val="center"/>
          </w:tcPr>
          <w:p w:rsidR="00E74166" w:rsidRPr="00161115" w:rsidRDefault="00E74166" w:rsidP="001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7" w:type="dxa"/>
            <w:vAlign w:val="center"/>
          </w:tcPr>
          <w:p w:rsidR="00E74166" w:rsidRPr="00161115" w:rsidRDefault="00E74166" w:rsidP="001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vAlign w:val="center"/>
          </w:tcPr>
          <w:p w:rsidR="00E74166" w:rsidRPr="00161115" w:rsidRDefault="00E74166" w:rsidP="001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  <w:vAlign w:val="center"/>
          </w:tcPr>
          <w:p w:rsidR="00E74166" w:rsidRPr="00161115" w:rsidRDefault="00E74166" w:rsidP="001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vAlign w:val="center"/>
          </w:tcPr>
          <w:p w:rsidR="00E74166" w:rsidRPr="00161115" w:rsidRDefault="00E74166" w:rsidP="001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3" w:type="dxa"/>
            <w:vAlign w:val="center"/>
          </w:tcPr>
          <w:p w:rsidR="00E74166" w:rsidRPr="00161115" w:rsidRDefault="00E74166" w:rsidP="001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66" w:rsidRPr="00161115" w:rsidTr="00161115">
        <w:tc>
          <w:tcPr>
            <w:tcW w:w="1713" w:type="dxa"/>
          </w:tcPr>
          <w:p w:rsidR="00E74166" w:rsidRPr="00161115" w:rsidRDefault="00E74166" w:rsidP="00D4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1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61115">
              <w:rPr>
                <w:rFonts w:ascii="Times New Roman" w:hAnsi="Times New Roman" w:cs="Times New Roman"/>
                <w:sz w:val="24"/>
                <w:szCs w:val="24"/>
              </w:rPr>
              <w:t>тмо</w:t>
            </w:r>
            <w:proofErr w:type="spellEnd"/>
            <w:r w:rsidRPr="00161115">
              <w:rPr>
                <w:rFonts w:ascii="Times New Roman" w:hAnsi="Times New Roman" w:cs="Times New Roman"/>
                <w:sz w:val="24"/>
                <w:szCs w:val="24"/>
              </w:rPr>
              <w:t xml:space="preserve"> числе ППС</w:t>
            </w:r>
          </w:p>
        </w:tc>
        <w:tc>
          <w:tcPr>
            <w:tcW w:w="1225" w:type="dxa"/>
            <w:vAlign w:val="center"/>
          </w:tcPr>
          <w:p w:rsidR="00E74166" w:rsidRPr="00161115" w:rsidRDefault="00E74166" w:rsidP="001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7" w:type="dxa"/>
            <w:vAlign w:val="center"/>
          </w:tcPr>
          <w:p w:rsidR="00E74166" w:rsidRPr="00161115" w:rsidRDefault="00E74166" w:rsidP="001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vAlign w:val="center"/>
          </w:tcPr>
          <w:p w:rsidR="00E74166" w:rsidRPr="00161115" w:rsidRDefault="00E74166" w:rsidP="001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  <w:vAlign w:val="center"/>
          </w:tcPr>
          <w:p w:rsidR="00E74166" w:rsidRPr="00161115" w:rsidRDefault="00E74166" w:rsidP="001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  <w:vAlign w:val="center"/>
          </w:tcPr>
          <w:p w:rsidR="00E74166" w:rsidRPr="00161115" w:rsidRDefault="00E74166" w:rsidP="001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3" w:type="dxa"/>
            <w:vAlign w:val="center"/>
          </w:tcPr>
          <w:p w:rsidR="00E74166" w:rsidRPr="00161115" w:rsidRDefault="00E74166" w:rsidP="001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74166" w:rsidRPr="00D40806" w:rsidRDefault="00E74166" w:rsidP="00D40806"/>
    <w:p w:rsidR="008F2A3B" w:rsidRPr="008F2A3B" w:rsidRDefault="008F2A3B" w:rsidP="008F2A3B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2A3B">
        <w:rPr>
          <w:rFonts w:ascii="Times New Roman" w:hAnsi="Times New Roman" w:cs="Times New Roman"/>
          <w:b/>
          <w:sz w:val="28"/>
          <w:szCs w:val="28"/>
        </w:rPr>
        <w:t>Финансовые результаты работы УЦПР за 2014 г.</w:t>
      </w:r>
    </w:p>
    <w:p w:rsidR="008F2A3B" w:rsidRDefault="008F2A3B" w:rsidP="00536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3B">
        <w:rPr>
          <w:rFonts w:ascii="Times New Roman" w:hAnsi="Times New Roman" w:cs="Times New Roman"/>
          <w:sz w:val="28"/>
          <w:szCs w:val="28"/>
        </w:rPr>
        <w:t>Финансовые результаты работы УЦПР за 2014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8F2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сравнении с 2013 годов </w:t>
      </w:r>
      <w:r w:rsidRPr="008F2A3B">
        <w:rPr>
          <w:rFonts w:ascii="Times New Roman" w:hAnsi="Times New Roman" w:cs="Times New Roman"/>
          <w:sz w:val="28"/>
          <w:szCs w:val="28"/>
        </w:rPr>
        <w:t>и оценки соответствующих показателей 2015 года приведены в Таблице 6</w:t>
      </w:r>
      <w:r w:rsidR="002D7D3D">
        <w:rPr>
          <w:rFonts w:ascii="Times New Roman" w:hAnsi="Times New Roman" w:cs="Times New Roman"/>
          <w:sz w:val="28"/>
          <w:szCs w:val="28"/>
        </w:rPr>
        <w:t>.</w:t>
      </w:r>
      <w:r w:rsidR="002D7D3D" w:rsidRPr="002D7D3D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В целом по ожидаемым в 2015 г. финансовым результатам можно отметь, что, несмотря на сложную экономическую ситуацию, обусловленную уменьшение притока заказчиков, УЦПР предпринимает меры по улучшению финансовых результатов 2015 года. По предварительным оценкам, с учетом проведенных маркетинговых мероприятий, объем выручки от приносящей доход деятельности по итогам 2015 года может составить до </w:t>
      </w:r>
      <w:r w:rsidR="002D7D3D" w:rsidRPr="00BD5B8A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83-85</w:t>
      </w:r>
      <w:r w:rsidR="002D7D3D" w:rsidRPr="002D7D3D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млн. руб.</w:t>
      </w:r>
      <w:r w:rsidR="002D7D3D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8F2A3B" w:rsidRDefault="008F2A3B" w:rsidP="008F2A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8F2A3B" w:rsidRDefault="008F2A3B" w:rsidP="008F2A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3B">
        <w:rPr>
          <w:rFonts w:ascii="Times New Roman" w:hAnsi="Times New Roman" w:cs="Times New Roman"/>
          <w:b/>
          <w:sz w:val="28"/>
          <w:szCs w:val="28"/>
        </w:rPr>
        <w:t>Финансовые результаты работы УЦПР за 2014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713"/>
        <w:gridCol w:w="1777"/>
        <w:gridCol w:w="1912"/>
        <w:gridCol w:w="1912"/>
        <w:gridCol w:w="1156"/>
      </w:tblGrid>
      <w:tr w:rsidR="005F3CBB" w:rsidRPr="005F3CBB" w:rsidTr="005F3CBB">
        <w:tc>
          <w:tcPr>
            <w:tcW w:w="1101" w:type="dxa"/>
            <w:vMerge w:val="restart"/>
            <w:vAlign w:val="center"/>
          </w:tcPr>
          <w:p w:rsidR="005F3CBB" w:rsidRPr="005F3CBB" w:rsidRDefault="005F3CBB" w:rsidP="005F3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CB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13" w:type="dxa"/>
            <w:vMerge w:val="restart"/>
            <w:vAlign w:val="center"/>
          </w:tcPr>
          <w:p w:rsidR="005F3CBB" w:rsidRPr="005F3CBB" w:rsidRDefault="005F3CBB" w:rsidP="005F3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CBB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Получено из всех источников всего, млн. руб.</w:t>
            </w:r>
          </w:p>
        </w:tc>
        <w:tc>
          <w:tcPr>
            <w:tcW w:w="6757" w:type="dxa"/>
            <w:gridSpan w:val="4"/>
            <w:vAlign w:val="center"/>
          </w:tcPr>
          <w:p w:rsidR="005F3CBB" w:rsidRPr="005F3CBB" w:rsidRDefault="005F3CBB" w:rsidP="005F3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CB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5F3CBB" w:rsidRPr="005F3CBB" w:rsidTr="005F3CBB">
        <w:tc>
          <w:tcPr>
            <w:tcW w:w="1101" w:type="dxa"/>
            <w:vMerge/>
            <w:vAlign w:val="center"/>
          </w:tcPr>
          <w:p w:rsidR="005F3CBB" w:rsidRPr="005F3CBB" w:rsidRDefault="005F3CBB" w:rsidP="005F3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5F3CBB" w:rsidRPr="005F3CBB" w:rsidRDefault="005F3CBB" w:rsidP="005F3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  <w:vAlign w:val="center"/>
          </w:tcPr>
          <w:p w:rsidR="005F3CBB" w:rsidRPr="005F3CBB" w:rsidRDefault="005F3CBB" w:rsidP="005F3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Субсидия на выполнение </w:t>
            </w:r>
            <w:proofErr w:type="spellStart"/>
            <w:r w:rsidRPr="005F3CBB">
              <w:rPr>
                <w:rFonts w:ascii="Times New Roman" w:hAnsi="Times New Roman" w:cs="Times New Roman"/>
                <w:b/>
                <w:sz w:val="24"/>
                <w:szCs w:val="24"/>
              </w:rPr>
              <w:t>госзадания</w:t>
            </w:r>
            <w:proofErr w:type="spellEnd"/>
            <w:r w:rsidRPr="005F3CBB">
              <w:rPr>
                <w:rFonts w:ascii="Times New Roman" w:hAnsi="Times New Roman" w:cs="Times New Roman"/>
                <w:b/>
                <w:sz w:val="24"/>
                <w:szCs w:val="24"/>
              </w:rPr>
              <w:t>, млн. руб.</w:t>
            </w:r>
          </w:p>
        </w:tc>
        <w:tc>
          <w:tcPr>
            <w:tcW w:w="1912" w:type="dxa"/>
            <w:vMerge w:val="restart"/>
            <w:vAlign w:val="center"/>
          </w:tcPr>
          <w:p w:rsidR="005F3CBB" w:rsidRPr="005F3CBB" w:rsidRDefault="005F3CBB" w:rsidP="005F3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CBB">
              <w:rPr>
                <w:rFonts w:ascii="Times New Roman" w:hAnsi="Times New Roman" w:cs="Times New Roman"/>
                <w:b/>
                <w:sz w:val="24"/>
                <w:szCs w:val="24"/>
              </w:rPr>
              <w:t>Приносящая доход деятельность всего, млн. руб.</w:t>
            </w:r>
          </w:p>
        </w:tc>
        <w:tc>
          <w:tcPr>
            <w:tcW w:w="3068" w:type="dxa"/>
            <w:gridSpan w:val="2"/>
            <w:vAlign w:val="center"/>
          </w:tcPr>
          <w:p w:rsidR="005F3CBB" w:rsidRPr="005F3CBB" w:rsidRDefault="005F3CBB" w:rsidP="005F3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CB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основная деятельность</w:t>
            </w:r>
          </w:p>
        </w:tc>
      </w:tr>
      <w:tr w:rsidR="005F3CBB" w:rsidRPr="005F3CBB" w:rsidTr="005F3CBB">
        <w:tc>
          <w:tcPr>
            <w:tcW w:w="1101" w:type="dxa"/>
            <w:vMerge/>
            <w:vAlign w:val="center"/>
          </w:tcPr>
          <w:p w:rsidR="005F3CBB" w:rsidRPr="005F3CBB" w:rsidRDefault="005F3CBB" w:rsidP="005F3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5F3CBB" w:rsidRPr="005F3CBB" w:rsidRDefault="005F3CBB" w:rsidP="005F3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vMerge/>
            <w:vAlign w:val="center"/>
          </w:tcPr>
          <w:p w:rsidR="005F3CBB" w:rsidRPr="005F3CBB" w:rsidRDefault="005F3CBB" w:rsidP="005F3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5F3CBB" w:rsidRPr="005F3CBB" w:rsidRDefault="005F3CBB" w:rsidP="005F3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5F3CBB" w:rsidRPr="005F3CBB" w:rsidRDefault="005F3CBB" w:rsidP="005F3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CBB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1156" w:type="dxa"/>
            <w:vAlign w:val="center"/>
          </w:tcPr>
          <w:p w:rsidR="005F3CBB" w:rsidRPr="005F3CBB" w:rsidRDefault="005F3CBB" w:rsidP="005F3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CBB">
              <w:rPr>
                <w:rFonts w:ascii="Times New Roman" w:hAnsi="Times New Roman" w:cs="Times New Roman"/>
                <w:b/>
                <w:sz w:val="24"/>
                <w:szCs w:val="24"/>
              </w:rPr>
              <w:t>%%</w:t>
            </w:r>
          </w:p>
        </w:tc>
      </w:tr>
      <w:tr w:rsidR="005F3CBB" w:rsidRPr="005F3CBB" w:rsidTr="001C31CA">
        <w:tc>
          <w:tcPr>
            <w:tcW w:w="1101" w:type="dxa"/>
          </w:tcPr>
          <w:p w:rsidR="005F3CBB" w:rsidRPr="00821686" w:rsidRDefault="005F3CBB" w:rsidP="005F3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86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713" w:type="dxa"/>
            <w:vAlign w:val="center"/>
          </w:tcPr>
          <w:p w:rsidR="00BD5B8A" w:rsidRPr="00BD5B8A" w:rsidRDefault="005F3CBB" w:rsidP="00C16E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B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777" w:type="dxa"/>
            <w:vAlign w:val="center"/>
          </w:tcPr>
          <w:p w:rsidR="00BD5B8A" w:rsidRPr="00BD5B8A" w:rsidRDefault="005F3CBB" w:rsidP="00C16E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B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912" w:type="dxa"/>
            <w:vAlign w:val="center"/>
          </w:tcPr>
          <w:p w:rsidR="00BD5B8A" w:rsidRPr="00BD5B8A" w:rsidRDefault="005F3CBB" w:rsidP="00C16E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B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912" w:type="dxa"/>
            <w:vAlign w:val="center"/>
          </w:tcPr>
          <w:p w:rsidR="00BD5B8A" w:rsidRPr="00BD5B8A" w:rsidRDefault="005F3CBB" w:rsidP="00C16E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B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156" w:type="dxa"/>
            <w:vAlign w:val="center"/>
          </w:tcPr>
          <w:p w:rsidR="00BD5B8A" w:rsidRPr="00BD5B8A" w:rsidRDefault="005F3CBB" w:rsidP="00C16E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B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51,</w:t>
            </w:r>
            <w:r w:rsidRPr="00BD5B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8</w:t>
            </w:r>
          </w:p>
        </w:tc>
      </w:tr>
      <w:tr w:rsidR="005F3CBB" w:rsidRPr="005F3CBB" w:rsidTr="001C31CA">
        <w:tc>
          <w:tcPr>
            <w:tcW w:w="1101" w:type="dxa"/>
          </w:tcPr>
          <w:p w:rsidR="005F3CBB" w:rsidRPr="00821686" w:rsidRDefault="005F3CBB" w:rsidP="005F3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86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713" w:type="dxa"/>
            <w:vAlign w:val="center"/>
          </w:tcPr>
          <w:p w:rsidR="00BD5B8A" w:rsidRPr="00BD5B8A" w:rsidRDefault="005F3CBB" w:rsidP="00C16E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B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1777" w:type="dxa"/>
            <w:vAlign w:val="center"/>
          </w:tcPr>
          <w:p w:rsidR="00BD5B8A" w:rsidRPr="00BD5B8A" w:rsidRDefault="005F3CBB" w:rsidP="00C16E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B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912" w:type="dxa"/>
            <w:vAlign w:val="center"/>
          </w:tcPr>
          <w:p w:rsidR="00BD5B8A" w:rsidRPr="00BD5B8A" w:rsidRDefault="005F3CBB" w:rsidP="00C16E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B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912" w:type="dxa"/>
            <w:vAlign w:val="center"/>
          </w:tcPr>
          <w:p w:rsidR="00BD5B8A" w:rsidRPr="00BD5B8A" w:rsidRDefault="005F3CBB" w:rsidP="00C16E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B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156" w:type="dxa"/>
            <w:vAlign w:val="center"/>
          </w:tcPr>
          <w:p w:rsidR="00BD5B8A" w:rsidRPr="00BD5B8A" w:rsidRDefault="005F3CBB" w:rsidP="00C16E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B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52</w:t>
            </w:r>
            <w:r w:rsidRPr="00BD5B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,0</w:t>
            </w:r>
          </w:p>
        </w:tc>
      </w:tr>
      <w:tr w:rsidR="005F3CBB" w:rsidRPr="005F3CBB" w:rsidTr="001C31CA">
        <w:tc>
          <w:tcPr>
            <w:tcW w:w="1101" w:type="dxa"/>
          </w:tcPr>
          <w:p w:rsidR="005F3CBB" w:rsidRPr="00821686" w:rsidRDefault="005F3CBB" w:rsidP="005F3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86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713" w:type="dxa"/>
            <w:vAlign w:val="center"/>
          </w:tcPr>
          <w:p w:rsidR="00BD5B8A" w:rsidRPr="00BD5B8A" w:rsidRDefault="005F3CBB" w:rsidP="00C16E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B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1777" w:type="dxa"/>
            <w:vAlign w:val="center"/>
          </w:tcPr>
          <w:p w:rsidR="00BD5B8A" w:rsidRPr="00BD5B8A" w:rsidRDefault="005F3CBB" w:rsidP="00C16E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B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912" w:type="dxa"/>
            <w:vAlign w:val="center"/>
          </w:tcPr>
          <w:p w:rsidR="00BD5B8A" w:rsidRPr="00BD5B8A" w:rsidRDefault="005F3CBB" w:rsidP="008216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B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912" w:type="dxa"/>
            <w:vAlign w:val="center"/>
          </w:tcPr>
          <w:p w:rsidR="00BD5B8A" w:rsidRPr="00BD5B8A" w:rsidRDefault="005F3CBB" w:rsidP="00C16E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B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156" w:type="dxa"/>
            <w:vAlign w:val="center"/>
          </w:tcPr>
          <w:p w:rsidR="00BD5B8A" w:rsidRPr="00BD5B8A" w:rsidRDefault="005F3CBB" w:rsidP="00C16E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B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65,0</w:t>
            </w:r>
          </w:p>
        </w:tc>
      </w:tr>
    </w:tbl>
    <w:p w:rsidR="00821686" w:rsidRDefault="00821686" w:rsidP="00821686">
      <w:pPr>
        <w:spacing w:after="0" w:line="360" w:lineRule="auto"/>
        <w:rPr>
          <w:rFonts w:ascii="Times New Roman" w:eastAsia="Calibri" w:hAnsi="Times New Roman" w:cs="Times New Roman"/>
          <w:bCs/>
          <w:iCs/>
          <w:color w:val="FF0000"/>
          <w:kern w:val="24"/>
          <w:sz w:val="24"/>
          <w:szCs w:val="24"/>
          <w:lang w:eastAsia="ru-RU"/>
        </w:rPr>
      </w:pPr>
    </w:p>
    <w:p w:rsidR="00636313" w:rsidRDefault="002D7D3D" w:rsidP="00536A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313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Большое внимание уделяется вопросу увеличения доли выручки от основной деятельности в общем объеме средств от приносящей доход деятельности, в частности, при сохранении тенденций, наметившихся по результатам проводимых в этом направлении мероприятий, этот показатель по итогам 2015 г. может достичь 65% (на 13% больше, чем по итогам 2014 г.).</w:t>
      </w:r>
    </w:p>
    <w:p w:rsidR="008F2A3B" w:rsidRPr="00636313" w:rsidRDefault="00C60FD3" w:rsidP="00536A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313">
        <w:rPr>
          <w:rFonts w:ascii="Times New Roman" w:hAnsi="Times New Roman" w:cs="Times New Roman"/>
          <w:sz w:val="28"/>
          <w:szCs w:val="28"/>
        </w:rPr>
        <w:lastRenderedPageBreak/>
        <w:t xml:space="preserve">Негативное влияние на финансовые результаты работы УЦПР в 2014 г. оказали кассовые разрывы, обусловленные </w:t>
      </w:r>
      <w:proofErr w:type="spellStart"/>
      <w:r w:rsidRPr="00636313">
        <w:rPr>
          <w:rFonts w:ascii="Times New Roman" w:hAnsi="Times New Roman" w:cs="Times New Roman"/>
          <w:sz w:val="28"/>
          <w:szCs w:val="28"/>
        </w:rPr>
        <w:t>неурегулированностью</w:t>
      </w:r>
      <w:proofErr w:type="spellEnd"/>
      <w:r w:rsidRPr="00636313">
        <w:rPr>
          <w:rFonts w:ascii="Times New Roman" w:hAnsi="Times New Roman" w:cs="Times New Roman"/>
          <w:sz w:val="28"/>
          <w:szCs w:val="28"/>
        </w:rPr>
        <w:t xml:space="preserve"> вопросов организации мероприятий подразделений ВШЭ, проводившихся на базе закрепленного за УЦПР имущественного комплекса</w:t>
      </w:r>
      <w:r w:rsidR="00636313" w:rsidRPr="00636313">
        <w:rPr>
          <w:rFonts w:ascii="Times New Roman" w:hAnsi="Times New Roman" w:cs="Times New Roman"/>
          <w:sz w:val="28"/>
          <w:szCs w:val="28"/>
        </w:rPr>
        <w:t>. Для устранения этой проблемы службами ВШЭ-СПб и УЦПР разработан и представлен на утверждение в ВШЭ «Порядок организации проведения мероприятий подразделений ВШЭ на базе закрепленного за УЦПР имущественного комплекса».</w:t>
      </w:r>
    </w:p>
    <w:p w:rsidR="00664403" w:rsidRPr="005707F4" w:rsidRDefault="00664403">
      <w:pPr>
        <w:rPr>
          <w:color w:val="000000" w:themeColor="text1"/>
        </w:rPr>
      </w:pPr>
    </w:p>
    <w:p w:rsidR="00664403" w:rsidRPr="005707F4" w:rsidRDefault="00664403" w:rsidP="0044634A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0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Обеспечение мероприятий ВШЭ</w:t>
      </w:r>
    </w:p>
    <w:p w:rsidR="00CE04E7" w:rsidRPr="005707F4" w:rsidRDefault="0044634A" w:rsidP="00536A7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важных направлений работы УЦПР является обеспечение проведения подразделениями ВШЭ образовательных и научных мероприятий на базе закрепленного за УЦПР имущественного комплекса. </w:t>
      </w:r>
      <w:r w:rsidR="00CE04E7" w:rsidRPr="00570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работы в этом направлении зависит не только от УЦПР, но и от других подразделений. Из данных, приведенных в Таблице 7, видно, что в 2014 году число участников мероприятий, проведенных подразделениями ВШЭ с использованием инфраструктуры УЦПР, выросло более чем вдвое. </w:t>
      </w:r>
    </w:p>
    <w:p w:rsidR="0044634A" w:rsidRPr="005707F4" w:rsidRDefault="00CE04E7" w:rsidP="00536A7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70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Определенными сдерживающими факторами этого процесса являются график проведения семинаров в рамках </w:t>
      </w:r>
      <w:proofErr w:type="spellStart"/>
      <w:r w:rsidRPr="005707F4">
        <w:rPr>
          <w:rFonts w:ascii="Times New Roman" w:hAnsi="Times New Roman" w:cs="Times New Roman"/>
          <w:color w:val="000000" w:themeColor="text1"/>
          <w:sz w:val="28"/>
          <w:szCs w:val="28"/>
        </w:rPr>
        <w:t>госзадания</w:t>
      </w:r>
      <w:proofErr w:type="spellEnd"/>
      <w:r w:rsidRPr="00570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(иногда подразделения ВШЭ хотели бы провести свои мероприятия в </w:t>
      </w:r>
      <w:r w:rsidR="002A3042" w:rsidRPr="00570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согласованные с Минобрнауки России </w:t>
      </w:r>
      <w:r w:rsidRPr="00570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сроки, совпадающие с выполнением работ по </w:t>
      </w:r>
      <w:proofErr w:type="spellStart"/>
      <w:r w:rsidRPr="005707F4">
        <w:rPr>
          <w:rFonts w:ascii="Times New Roman" w:hAnsi="Times New Roman" w:cs="Times New Roman"/>
          <w:color w:val="000000" w:themeColor="text1"/>
          <w:sz w:val="28"/>
          <w:szCs w:val="28"/>
        </w:rPr>
        <w:t>госзаданию</w:t>
      </w:r>
      <w:proofErr w:type="spellEnd"/>
      <w:r w:rsidRPr="00570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а также финансовые </w:t>
      </w:r>
      <w:r w:rsidR="002A3042" w:rsidRPr="005707F4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ограничения</w:t>
      </w:r>
      <w:r w:rsidRPr="005707F4">
        <w:rPr>
          <w:rFonts w:ascii="Times New Roman" w:hAnsi="Times New Roman" w:cs="Times New Roman"/>
          <w:color w:val="000000" w:themeColor="text1"/>
          <w:sz w:val="28"/>
          <w:szCs w:val="28"/>
        </w:rPr>
        <w:t>, не позволяю</w:t>
      </w:r>
      <w:r w:rsidR="002A3042" w:rsidRPr="00570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щие отнести расходы на такие мероприятия на затраты УЦПР, который обеспечивает содержание закрепленного за ним имущественного комплекса на условиях самофинансирования. </w:t>
      </w:r>
      <w:proofErr w:type="gramEnd"/>
    </w:p>
    <w:p w:rsidR="002A3042" w:rsidRPr="005707F4" w:rsidRDefault="002A3042" w:rsidP="004B5AB0">
      <w:pPr>
        <w:pStyle w:val="a4"/>
        <w:spacing w:after="0" w:line="360" w:lineRule="auto"/>
        <w:ind w:left="0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7F4">
        <w:rPr>
          <w:rFonts w:ascii="Times New Roman" w:hAnsi="Times New Roman" w:cs="Times New Roman"/>
          <w:color w:val="000000" w:themeColor="text1"/>
          <w:sz w:val="28"/>
          <w:szCs w:val="28"/>
        </w:rPr>
        <w:t>Таблица 7</w:t>
      </w:r>
    </w:p>
    <w:p w:rsidR="004B5AB0" w:rsidRPr="005707F4" w:rsidRDefault="004B5AB0" w:rsidP="004B5AB0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0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Мероприятия подразделений ВШЭ в УЦПР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1092"/>
        <w:gridCol w:w="1117"/>
        <w:gridCol w:w="1009"/>
        <w:gridCol w:w="1134"/>
        <w:gridCol w:w="1134"/>
        <w:gridCol w:w="993"/>
        <w:gridCol w:w="992"/>
      </w:tblGrid>
      <w:tr w:rsidR="005707F4" w:rsidRPr="005707F4" w:rsidTr="004B5AB0">
        <w:tc>
          <w:tcPr>
            <w:tcW w:w="1993" w:type="dxa"/>
            <w:vMerge w:val="restart"/>
            <w:vAlign w:val="center"/>
          </w:tcPr>
          <w:p w:rsidR="004B5AB0" w:rsidRPr="005707F4" w:rsidRDefault="004B5AB0" w:rsidP="004B5A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Заказывающие подразделения</w:t>
            </w:r>
          </w:p>
        </w:tc>
        <w:tc>
          <w:tcPr>
            <w:tcW w:w="2209" w:type="dxa"/>
            <w:gridSpan w:val="2"/>
            <w:vAlign w:val="center"/>
          </w:tcPr>
          <w:p w:rsidR="004B5AB0" w:rsidRPr="005707F4" w:rsidRDefault="004B5AB0" w:rsidP="004B5A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Число мероприятий</w:t>
            </w:r>
          </w:p>
        </w:tc>
        <w:tc>
          <w:tcPr>
            <w:tcW w:w="2143" w:type="dxa"/>
            <w:gridSpan w:val="2"/>
            <w:vAlign w:val="center"/>
          </w:tcPr>
          <w:p w:rsidR="004B5AB0" w:rsidRPr="005707F4" w:rsidRDefault="004B5AB0" w:rsidP="004B5A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Суммарное число участников, чел.</w:t>
            </w:r>
          </w:p>
        </w:tc>
        <w:tc>
          <w:tcPr>
            <w:tcW w:w="3119" w:type="dxa"/>
            <w:gridSpan w:val="3"/>
            <w:vAlign w:val="center"/>
          </w:tcPr>
          <w:p w:rsidR="004B5AB0" w:rsidRPr="005707F4" w:rsidRDefault="004B5AB0" w:rsidP="004B5A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Загрузка, человеко-дней</w:t>
            </w:r>
          </w:p>
        </w:tc>
      </w:tr>
      <w:tr w:rsidR="005707F4" w:rsidRPr="005707F4" w:rsidTr="004B5AB0">
        <w:tc>
          <w:tcPr>
            <w:tcW w:w="1993" w:type="dxa"/>
            <w:vMerge/>
            <w:vAlign w:val="center"/>
          </w:tcPr>
          <w:p w:rsidR="004B5AB0" w:rsidRPr="005707F4" w:rsidRDefault="004B5AB0" w:rsidP="004B5A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4B5AB0" w:rsidRPr="005707F4" w:rsidRDefault="004B5AB0" w:rsidP="004B5A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1117" w:type="dxa"/>
            <w:vAlign w:val="center"/>
          </w:tcPr>
          <w:p w:rsidR="004B5AB0" w:rsidRPr="005707F4" w:rsidRDefault="004B5AB0" w:rsidP="004B5A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009" w:type="dxa"/>
            <w:vAlign w:val="center"/>
          </w:tcPr>
          <w:p w:rsidR="004B5AB0" w:rsidRPr="005707F4" w:rsidRDefault="004B5AB0" w:rsidP="004B5A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1134" w:type="dxa"/>
            <w:vAlign w:val="center"/>
          </w:tcPr>
          <w:p w:rsidR="004B5AB0" w:rsidRPr="005707F4" w:rsidRDefault="004B5AB0" w:rsidP="004B5A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4B5AB0" w:rsidRPr="005707F4" w:rsidRDefault="004B5AB0" w:rsidP="004B5A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993" w:type="dxa"/>
            <w:vAlign w:val="center"/>
          </w:tcPr>
          <w:p w:rsidR="004B5AB0" w:rsidRPr="005707F4" w:rsidRDefault="004B5AB0" w:rsidP="004B5A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992" w:type="dxa"/>
            <w:vAlign w:val="center"/>
          </w:tcPr>
          <w:p w:rsidR="004B5AB0" w:rsidRPr="005707F4" w:rsidRDefault="004B5AB0" w:rsidP="004B5A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2015</w:t>
            </w:r>
          </w:p>
        </w:tc>
      </w:tr>
      <w:tr w:rsidR="005707F4" w:rsidRPr="005707F4" w:rsidTr="004B5AB0">
        <w:tc>
          <w:tcPr>
            <w:tcW w:w="1993" w:type="dxa"/>
          </w:tcPr>
          <w:p w:rsidR="004B5AB0" w:rsidRPr="005707F4" w:rsidRDefault="004B5AB0" w:rsidP="004B5AB0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Подразделения ВШЭ-Москва</w:t>
            </w:r>
          </w:p>
        </w:tc>
        <w:tc>
          <w:tcPr>
            <w:tcW w:w="1092" w:type="dxa"/>
            <w:vAlign w:val="center"/>
          </w:tcPr>
          <w:p w:rsidR="004B5AB0" w:rsidRPr="005707F4" w:rsidRDefault="004B5AB0" w:rsidP="004B5A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7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7" w:type="dxa"/>
            <w:vAlign w:val="center"/>
          </w:tcPr>
          <w:p w:rsidR="004B5AB0" w:rsidRPr="005707F4" w:rsidRDefault="004B5AB0" w:rsidP="004B5A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7F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9" w:type="dxa"/>
            <w:vAlign w:val="center"/>
          </w:tcPr>
          <w:p w:rsidR="004B5AB0" w:rsidRPr="005707F4" w:rsidRDefault="004B5AB0" w:rsidP="004B5A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7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vAlign w:val="center"/>
          </w:tcPr>
          <w:p w:rsidR="004B5AB0" w:rsidRPr="005707F4" w:rsidRDefault="004B5AB0" w:rsidP="004B5A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7F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134" w:type="dxa"/>
            <w:vAlign w:val="center"/>
          </w:tcPr>
          <w:p w:rsidR="004B5AB0" w:rsidRPr="005707F4" w:rsidRDefault="004B5AB0" w:rsidP="004B5A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7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993" w:type="dxa"/>
            <w:vAlign w:val="center"/>
          </w:tcPr>
          <w:p w:rsidR="004B5AB0" w:rsidRPr="005707F4" w:rsidRDefault="004B5AB0" w:rsidP="004B5A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7F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992" w:type="dxa"/>
            <w:vAlign w:val="center"/>
          </w:tcPr>
          <w:p w:rsidR="004B5AB0" w:rsidRPr="005707F4" w:rsidRDefault="004B5AB0" w:rsidP="004B5A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07F4" w:rsidRPr="005707F4" w:rsidTr="004B5AB0">
        <w:tc>
          <w:tcPr>
            <w:tcW w:w="1993" w:type="dxa"/>
          </w:tcPr>
          <w:p w:rsidR="004B5AB0" w:rsidRPr="005707F4" w:rsidRDefault="004B5AB0" w:rsidP="004B5AB0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Подразделения ВШЭ-СПб</w:t>
            </w:r>
          </w:p>
        </w:tc>
        <w:tc>
          <w:tcPr>
            <w:tcW w:w="1092" w:type="dxa"/>
            <w:vAlign w:val="center"/>
          </w:tcPr>
          <w:p w:rsidR="004B5AB0" w:rsidRPr="005707F4" w:rsidRDefault="004B5AB0" w:rsidP="004B5A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7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7" w:type="dxa"/>
            <w:vAlign w:val="center"/>
          </w:tcPr>
          <w:p w:rsidR="004B5AB0" w:rsidRPr="005707F4" w:rsidRDefault="004B5AB0" w:rsidP="004B5A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7F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9" w:type="dxa"/>
            <w:vAlign w:val="center"/>
          </w:tcPr>
          <w:p w:rsidR="004B5AB0" w:rsidRPr="005707F4" w:rsidRDefault="004B5AB0" w:rsidP="004B5A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7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vAlign w:val="center"/>
          </w:tcPr>
          <w:p w:rsidR="004B5AB0" w:rsidRPr="005707F4" w:rsidRDefault="004B5AB0" w:rsidP="004B5A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7F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134" w:type="dxa"/>
            <w:vAlign w:val="center"/>
          </w:tcPr>
          <w:p w:rsidR="004B5AB0" w:rsidRPr="005707F4" w:rsidRDefault="004B5AB0" w:rsidP="004B5A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7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vAlign w:val="center"/>
          </w:tcPr>
          <w:p w:rsidR="004B5AB0" w:rsidRPr="005707F4" w:rsidRDefault="004B5AB0" w:rsidP="004B5A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7F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992" w:type="dxa"/>
            <w:vAlign w:val="center"/>
          </w:tcPr>
          <w:p w:rsidR="004B5AB0" w:rsidRPr="005707F4" w:rsidRDefault="004B5AB0" w:rsidP="004B5A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07F4" w:rsidRPr="005707F4" w:rsidTr="004B5AB0">
        <w:tc>
          <w:tcPr>
            <w:tcW w:w="1993" w:type="dxa"/>
          </w:tcPr>
          <w:p w:rsidR="004B5AB0" w:rsidRPr="005707F4" w:rsidRDefault="004B5AB0" w:rsidP="004B5AB0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092" w:type="dxa"/>
            <w:vAlign w:val="center"/>
          </w:tcPr>
          <w:p w:rsidR="004B5AB0" w:rsidRPr="005707F4" w:rsidRDefault="004B5AB0" w:rsidP="004B5A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7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7" w:type="dxa"/>
            <w:vAlign w:val="center"/>
          </w:tcPr>
          <w:p w:rsidR="004B5AB0" w:rsidRPr="005707F4" w:rsidRDefault="004B5AB0" w:rsidP="004B5A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7F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9" w:type="dxa"/>
            <w:vAlign w:val="center"/>
          </w:tcPr>
          <w:p w:rsidR="004B5AB0" w:rsidRPr="005707F4" w:rsidRDefault="004B5AB0" w:rsidP="004B5A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7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134" w:type="dxa"/>
            <w:vAlign w:val="center"/>
          </w:tcPr>
          <w:p w:rsidR="004B5AB0" w:rsidRPr="005707F4" w:rsidRDefault="004B5AB0" w:rsidP="004B5A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7F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134" w:type="dxa"/>
            <w:vAlign w:val="center"/>
          </w:tcPr>
          <w:p w:rsidR="004B5AB0" w:rsidRPr="005707F4" w:rsidRDefault="004B5AB0" w:rsidP="004B5A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7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993" w:type="dxa"/>
            <w:vAlign w:val="center"/>
          </w:tcPr>
          <w:p w:rsidR="004B5AB0" w:rsidRPr="005707F4" w:rsidRDefault="004B5AB0" w:rsidP="004B5A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7F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992" w:type="dxa"/>
            <w:vAlign w:val="center"/>
          </w:tcPr>
          <w:p w:rsidR="004B5AB0" w:rsidRPr="005707F4" w:rsidRDefault="004B5AB0" w:rsidP="004B5A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7F4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2000?</w:t>
            </w:r>
          </w:p>
        </w:tc>
      </w:tr>
    </w:tbl>
    <w:p w:rsidR="004B5AB0" w:rsidRPr="005707F4" w:rsidRDefault="004B5AB0" w:rsidP="0044634A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E96" w:rsidRPr="005707F4" w:rsidRDefault="00042E96" w:rsidP="00536A7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нашим расчетам, сегодня, с учетом графика выполнения </w:t>
      </w:r>
      <w:proofErr w:type="spellStart"/>
      <w:r w:rsidRPr="005707F4">
        <w:rPr>
          <w:rFonts w:ascii="Times New Roman" w:hAnsi="Times New Roman" w:cs="Times New Roman"/>
          <w:color w:val="000000" w:themeColor="text1"/>
          <w:sz w:val="28"/>
          <w:szCs w:val="28"/>
        </w:rPr>
        <w:t>госзадания</w:t>
      </w:r>
      <w:proofErr w:type="spellEnd"/>
      <w:r w:rsidRPr="005707F4">
        <w:rPr>
          <w:rFonts w:ascii="Times New Roman" w:hAnsi="Times New Roman" w:cs="Times New Roman"/>
          <w:color w:val="000000" w:themeColor="text1"/>
          <w:sz w:val="28"/>
          <w:szCs w:val="28"/>
        </w:rPr>
        <w:t>, УЦПР мог бы увеличить число мероприятий, проводимых в нем подразделениями ВШЭ, примерно в 1,5 – 2 раза, но здесь многое зависит от других подразделений. Мы предполагаем, что после утверждения разработанного службами ВШЭ-СПб совместно с УЦПР «Порядка организации проведения мероприятий подразделений ВШЭ на базе УЦПР» этот процесс получит дальнейшее развитие.</w:t>
      </w:r>
    </w:p>
    <w:p w:rsidR="00C413C7" w:rsidRPr="00EB19B5" w:rsidRDefault="00C413C7" w:rsidP="0044634A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403" w:rsidRPr="00EB19B5" w:rsidRDefault="00042E96" w:rsidP="00C413C7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19B5">
        <w:rPr>
          <w:rFonts w:ascii="Times New Roman" w:hAnsi="Times New Roman" w:cs="Times New Roman"/>
          <w:b/>
          <w:sz w:val="28"/>
          <w:szCs w:val="28"/>
        </w:rPr>
        <w:t>Проблемы, влияющие на эффективность работы УЦПР и требующие решения</w:t>
      </w:r>
    </w:p>
    <w:p w:rsidR="00246C5A" w:rsidRPr="00C413C7" w:rsidRDefault="00C413C7" w:rsidP="00536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C7">
        <w:rPr>
          <w:rFonts w:ascii="Times New Roman" w:hAnsi="Times New Roman" w:cs="Times New Roman"/>
          <w:sz w:val="28"/>
          <w:szCs w:val="28"/>
        </w:rPr>
        <w:t>По опыту работы в 2013 – 2014 годах можно выделить следующие проблемы, решение которых зависит как от УЦПР, так и от служб и подразделений ВШЭ-СПб:</w:t>
      </w:r>
    </w:p>
    <w:p w:rsidR="002B76E0" w:rsidRPr="00C413C7" w:rsidRDefault="002B0088" w:rsidP="00536A74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C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413C7">
        <w:rPr>
          <w:rFonts w:ascii="Times New Roman" w:hAnsi="Times New Roman" w:cs="Times New Roman"/>
          <w:sz w:val="28"/>
          <w:szCs w:val="28"/>
        </w:rPr>
        <w:t>ложности конвертации успеха УЦПР НИУ ВШЭ на национальном рынке</w:t>
      </w:r>
      <w:r w:rsidR="00C413C7" w:rsidRPr="00C413C7">
        <w:rPr>
          <w:rFonts w:ascii="Times New Roman" w:hAnsi="Times New Roman" w:cs="Times New Roman"/>
          <w:sz w:val="28"/>
          <w:szCs w:val="28"/>
        </w:rPr>
        <w:t xml:space="preserve"> </w:t>
      </w:r>
      <w:r w:rsidR="002B76E0" w:rsidRPr="00C413C7">
        <w:rPr>
          <w:rFonts w:ascii="Times New Roman" w:hAnsi="Times New Roman" w:cs="Times New Roman"/>
          <w:sz w:val="28"/>
          <w:szCs w:val="28"/>
        </w:rPr>
        <w:t xml:space="preserve">в </w:t>
      </w:r>
      <w:r w:rsidR="002B76E0" w:rsidRPr="00C413C7">
        <w:rPr>
          <w:rFonts w:ascii="Times New Roman" w:hAnsi="Times New Roman" w:cs="Times New Roman"/>
          <w:b/>
          <w:bCs/>
          <w:sz w:val="28"/>
          <w:szCs w:val="28"/>
        </w:rPr>
        <w:t>международное позиционирование</w:t>
      </w:r>
      <w:r w:rsidR="002B76E0" w:rsidRPr="00C413C7">
        <w:rPr>
          <w:rFonts w:ascii="Times New Roman" w:hAnsi="Times New Roman" w:cs="Times New Roman"/>
          <w:sz w:val="28"/>
          <w:szCs w:val="28"/>
        </w:rPr>
        <w:t xml:space="preserve"> </w:t>
      </w:r>
      <w:r w:rsidR="00C413C7">
        <w:rPr>
          <w:rFonts w:ascii="Times New Roman" w:hAnsi="Times New Roman" w:cs="Times New Roman"/>
          <w:sz w:val="28"/>
          <w:szCs w:val="28"/>
        </w:rPr>
        <w:t xml:space="preserve">(направленность образовательных программ и прикладных НИР на вопросы узкого сектора внутреннего рынка –текущую деятельность вузов – интересующие крайне малочисленную группу зарубежных исследователей); </w:t>
      </w:r>
    </w:p>
    <w:p w:rsidR="00DA0995" w:rsidRPr="00C413C7" w:rsidRDefault="002B0088" w:rsidP="00536A74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C7">
        <w:rPr>
          <w:rFonts w:ascii="Times New Roman" w:hAnsi="Times New Roman" w:cs="Times New Roman"/>
          <w:sz w:val="28"/>
          <w:szCs w:val="28"/>
        </w:rPr>
        <w:t xml:space="preserve"> Высокий средний возраст ППС</w:t>
      </w:r>
      <w:r w:rsidR="00C413C7">
        <w:rPr>
          <w:rFonts w:ascii="Times New Roman" w:hAnsi="Times New Roman" w:cs="Times New Roman"/>
          <w:sz w:val="28"/>
          <w:szCs w:val="28"/>
        </w:rPr>
        <w:t>;</w:t>
      </w:r>
    </w:p>
    <w:p w:rsidR="00DA0995" w:rsidRPr="00C413C7" w:rsidRDefault="002B0088" w:rsidP="00536A74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C7">
        <w:rPr>
          <w:rFonts w:ascii="Times New Roman" w:hAnsi="Times New Roman" w:cs="Times New Roman"/>
          <w:sz w:val="28"/>
          <w:szCs w:val="28"/>
        </w:rPr>
        <w:t xml:space="preserve">Отсутствие научных проектов, низкая </w:t>
      </w:r>
      <w:proofErr w:type="spellStart"/>
      <w:r w:rsidRPr="00C413C7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Pr="00C413C7">
        <w:rPr>
          <w:rFonts w:ascii="Times New Roman" w:hAnsi="Times New Roman" w:cs="Times New Roman"/>
          <w:sz w:val="28"/>
          <w:szCs w:val="28"/>
        </w:rPr>
        <w:t xml:space="preserve"> активность</w:t>
      </w:r>
      <w:r w:rsidR="00C413C7">
        <w:rPr>
          <w:rFonts w:ascii="Times New Roman" w:hAnsi="Times New Roman" w:cs="Times New Roman"/>
          <w:sz w:val="28"/>
          <w:szCs w:val="28"/>
        </w:rPr>
        <w:t xml:space="preserve"> преподавателей;</w:t>
      </w:r>
    </w:p>
    <w:p w:rsidR="00DA0995" w:rsidRPr="00C413C7" w:rsidRDefault="002B0088" w:rsidP="00536A74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C7">
        <w:rPr>
          <w:rFonts w:ascii="Times New Roman" w:hAnsi="Times New Roman" w:cs="Times New Roman"/>
          <w:sz w:val="28"/>
          <w:szCs w:val="28"/>
        </w:rPr>
        <w:t xml:space="preserve"> Отсутствие </w:t>
      </w:r>
      <w:r w:rsidR="00C413C7">
        <w:rPr>
          <w:rFonts w:ascii="Times New Roman" w:hAnsi="Times New Roman" w:cs="Times New Roman"/>
          <w:sz w:val="28"/>
          <w:szCs w:val="28"/>
        </w:rPr>
        <w:t>публикаций</w:t>
      </w:r>
      <w:r w:rsidRPr="00C413C7">
        <w:rPr>
          <w:rFonts w:ascii="Times New Roman" w:hAnsi="Times New Roman" w:cs="Times New Roman"/>
          <w:sz w:val="28"/>
          <w:szCs w:val="28"/>
        </w:rPr>
        <w:t xml:space="preserve"> </w:t>
      </w:r>
      <w:r w:rsidR="00C413C7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Pr="00C413C7">
        <w:rPr>
          <w:rFonts w:ascii="Times New Roman" w:hAnsi="Times New Roman" w:cs="Times New Roman"/>
          <w:sz w:val="28"/>
          <w:szCs w:val="28"/>
        </w:rPr>
        <w:t xml:space="preserve">в </w:t>
      </w:r>
      <w:r w:rsidR="00C413C7">
        <w:rPr>
          <w:rFonts w:ascii="Times New Roman" w:hAnsi="Times New Roman" w:cs="Times New Roman"/>
          <w:sz w:val="28"/>
          <w:szCs w:val="28"/>
        </w:rPr>
        <w:t xml:space="preserve">изданиях, индексируемых в </w:t>
      </w:r>
      <w:proofErr w:type="spellStart"/>
      <w:r w:rsidRPr="00C413C7">
        <w:rPr>
          <w:rFonts w:ascii="Times New Roman" w:hAnsi="Times New Roman" w:cs="Times New Roman"/>
          <w:sz w:val="28"/>
          <w:szCs w:val="28"/>
          <w:lang w:val="en-US"/>
        </w:rPr>
        <w:t>WoS</w:t>
      </w:r>
      <w:proofErr w:type="spellEnd"/>
      <w:r w:rsidRPr="00C413C7">
        <w:rPr>
          <w:rFonts w:ascii="Times New Roman" w:hAnsi="Times New Roman" w:cs="Times New Roman"/>
          <w:sz w:val="28"/>
          <w:szCs w:val="28"/>
        </w:rPr>
        <w:t xml:space="preserve">, </w:t>
      </w:r>
      <w:r w:rsidRPr="00C413C7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C413C7">
        <w:rPr>
          <w:rFonts w:ascii="Times New Roman" w:hAnsi="Times New Roman" w:cs="Times New Roman"/>
          <w:sz w:val="28"/>
          <w:szCs w:val="28"/>
        </w:rPr>
        <w:t>;</w:t>
      </w:r>
    </w:p>
    <w:p w:rsidR="00DA0995" w:rsidRPr="00C413C7" w:rsidRDefault="002B0088" w:rsidP="00536A74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C7">
        <w:rPr>
          <w:rFonts w:ascii="Times New Roman" w:hAnsi="Times New Roman" w:cs="Times New Roman"/>
          <w:sz w:val="28"/>
          <w:szCs w:val="28"/>
        </w:rPr>
        <w:t xml:space="preserve"> </w:t>
      </w:r>
      <w:r w:rsidR="00C413C7">
        <w:rPr>
          <w:rFonts w:ascii="Times New Roman" w:hAnsi="Times New Roman" w:cs="Times New Roman"/>
          <w:sz w:val="28"/>
          <w:szCs w:val="28"/>
        </w:rPr>
        <w:t>Медленно идет разработка</w:t>
      </w:r>
      <w:r w:rsidRPr="00C413C7">
        <w:rPr>
          <w:rFonts w:ascii="Times New Roman" w:hAnsi="Times New Roman" w:cs="Times New Roman"/>
          <w:sz w:val="28"/>
          <w:szCs w:val="28"/>
        </w:rPr>
        <w:t xml:space="preserve"> совместны</w:t>
      </w:r>
      <w:r w:rsidR="00C413C7">
        <w:rPr>
          <w:rFonts w:ascii="Times New Roman" w:hAnsi="Times New Roman" w:cs="Times New Roman"/>
          <w:sz w:val="28"/>
          <w:szCs w:val="28"/>
        </w:rPr>
        <w:t>х</w:t>
      </w:r>
      <w:r w:rsidRPr="00C413C7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C413C7">
        <w:rPr>
          <w:rFonts w:ascii="Times New Roman" w:hAnsi="Times New Roman" w:cs="Times New Roman"/>
          <w:sz w:val="28"/>
          <w:szCs w:val="28"/>
        </w:rPr>
        <w:t>х</w:t>
      </w:r>
      <w:r w:rsidRPr="00C413C7">
        <w:rPr>
          <w:rFonts w:ascii="Times New Roman" w:hAnsi="Times New Roman" w:cs="Times New Roman"/>
          <w:sz w:val="28"/>
          <w:szCs w:val="28"/>
        </w:rPr>
        <w:t xml:space="preserve"> программ с другими подразделениями ВШЭ</w:t>
      </w:r>
      <w:r w:rsidR="00C413C7">
        <w:rPr>
          <w:rFonts w:ascii="Times New Roman" w:hAnsi="Times New Roman" w:cs="Times New Roman"/>
          <w:sz w:val="28"/>
          <w:szCs w:val="28"/>
        </w:rPr>
        <w:t xml:space="preserve"> (нежелание осваивать и использовать образовательные технологии УЦПР);</w:t>
      </w:r>
    </w:p>
    <w:p w:rsidR="00DA0995" w:rsidRPr="00C413C7" w:rsidRDefault="002B0088" w:rsidP="00536A74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C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C413C7">
        <w:rPr>
          <w:rFonts w:ascii="Times New Roman" w:hAnsi="Times New Roman" w:cs="Times New Roman"/>
          <w:sz w:val="28"/>
          <w:szCs w:val="28"/>
        </w:rPr>
        <w:t xml:space="preserve">Не завершена гармонизация бизнес-процессов </w:t>
      </w:r>
      <w:r w:rsidR="00383321">
        <w:rPr>
          <w:rFonts w:ascii="Times New Roman" w:hAnsi="Times New Roman" w:cs="Times New Roman"/>
          <w:sz w:val="28"/>
          <w:szCs w:val="28"/>
        </w:rPr>
        <w:t xml:space="preserve">(например, </w:t>
      </w:r>
      <w:r w:rsidRPr="00C413C7">
        <w:rPr>
          <w:rFonts w:ascii="Times New Roman" w:hAnsi="Times New Roman" w:cs="Times New Roman"/>
          <w:sz w:val="28"/>
          <w:szCs w:val="28"/>
        </w:rPr>
        <w:t xml:space="preserve">не объединена </w:t>
      </w:r>
      <w:r w:rsidR="00E92251" w:rsidRPr="00C413C7">
        <w:rPr>
          <w:rFonts w:ascii="Times New Roman" w:hAnsi="Times New Roman" w:cs="Times New Roman"/>
          <w:sz w:val="28"/>
          <w:szCs w:val="28"/>
        </w:rPr>
        <w:t>система планирования загрузки аудиторий и общежития</w:t>
      </w:r>
      <w:r w:rsidR="00E92251">
        <w:rPr>
          <w:rFonts w:ascii="Times New Roman" w:hAnsi="Times New Roman" w:cs="Times New Roman"/>
          <w:sz w:val="28"/>
          <w:szCs w:val="28"/>
        </w:rPr>
        <w:t xml:space="preserve"> УЦПР и ВШЭ-СПб и не проанализирована целесообразность такого объединения,</w:t>
      </w:r>
      <w:r w:rsidRPr="00C413C7">
        <w:rPr>
          <w:rFonts w:ascii="Times New Roman" w:hAnsi="Times New Roman" w:cs="Times New Roman"/>
          <w:sz w:val="28"/>
          <w:szCs w:val="28"/>
        </w:rPr>
        <w:t xml:space="preserve"> не ведутся персональные страницы преподавател</w:t>
      </w:r>
      <w:r w:rsidR="00383321">
        <w:rPr>
          <w:rFonts w:ascii="Times New Roman" w:hAnsi="Times New Roman" w:cs="Times New Roman"/>
          <w:sz w:val="28"/>
          <w:szCs w:val="28"/>
        </w:rPr>
        <w:t>ями УЦПР), некоторые действующие регламенты не учитывают специфику бизнес-процессов в сфере ДПО, и в том числе особенностей образовательных технологий УЦПР);</w:t>
      </w:r>
      <w:proofErr w:type="gramEnd"/>
    </w:p>
    <w:p w:rsidR="00DA0995" w:rsidRPr="00C413C7" w:rsidRDefault="002B0088" w:rsidP="00536A74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C7">
        <w:rPr>
          <w:rFonts w:ascii="Times New Roman" w:hAnsi="Times New Roman" w:cs="Times New Roman"/>
          <w:sz w:val="28"/>
          <w:szCs w:val="28"/>
        </w:rPr>
        <w:t xml:space="preserve"> Не утвержден Порядок организации проведения мероприятий ВШЭ на базе УЦПР</w:t>
      </w:r>
    </w:p>
    <w:p w:rsidR="00DA0995" w:rsidRDefault="002B0088" w:rsidP="00536A74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C7">
        <w:rPr>
          <w:rFonts w:ascii="Times New Roman" w:hAnsi="Times New Roman" w:cs="Times New Roman"/>
          <w:sz w:val="28"/>
          <w:szCs w:val="28"/>
        </w:rPr>
        <w:t>Нехватка средств на развитие и выполнение требований контролирующих органов</w:t>
      </w:r>
      <w:r w:rsidR="00383321">
        <w:rPr>
          <w:rFonts w:ascii="Times New Roman" w:hAnsi="Times New Roman" w:cs="Times New Roman"/>
          <w:sz w:val="28"/>
          <w:szCs w:val="28"/>
        </w:rPr>
        <w:t xml:space="preserve"> (закрепленный за УЦПР имеет статус исторического памятника федерального значения, что обусловливает дополнительные требования к затратам на его содержание).</w:t>
      </w:r>
    </w:p>
    <w:p w:rsidR="00EB19B5" w:rsidRDefault="00EB19B5" w:rsidP="00EB19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19B5" w:rsidRPr="00EB6C13" w:rsidRDefault="00EB19B5" w:rsidP="001D7EA9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6C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и планы на 2015 и последующие годы</w:t>
      </w:r>
    </w:p>
    <w:p w:rsidR="00392908" w:rsidRDefault="00392908" w:rsidP="00536A7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201">
        <w:rPr>
          <w:rFonts w:ascii="Times New Roman" w:hAnsi="Times New Roman" w:cs="Times New Roman"/>
          <w:bCs/>
          <w:sz w:val="28"/>
          <w:szCs w:val="28"/>
        </w:rPr>
        <w:t>Цель</w:t>
      </w:r>
      <w:r w:rsidR="00394201" w:rsidRPr="00394201">
        <w:rPr>
          <w:rFonts w:ascii="Times New Roman" w:hAnsi="Times New Roman" w:cs="Times New Roman"/>
          <w:bCs/>
          <w:sz w:val="28"/>
          <w:szCs w:val="28"/>
        </w:rPr>
        <w:t>, которая стоит перед УЦПР -</w:t>
      </w:r>
      <w:r w:rsidRPr="003942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4201" w:rsidRPr="00394201">
        <w:rPr>
          <w:rFonts w:ascii="Times New Roman" w:hAnsi="Times New Roman" w:cs="Times New Roman"/>
          <w:bCs/>
          <w:sz w:val="28"/>
          <w:szCs w:val="28"/>
        </w:rPr>
        <w:t>р</w:t>
      </w:r>
      <w:r w:rsidRPr="00394201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394201">
        <w:rPr>
          <w:rFonts w:ascii="Times New Roman" w:hAnsi="Times New Roman" w:cs="Times New Roman"/>
          <w:sz w:val="28"/>
          <w:szCs w:val="28"/>
        </w:rPr>
        <w:t xml:space="preserve">подразделения как </w:t>
      </w:r>
      <w:r w:rsidRPr="00394201">
        <w:rPr>
          <w:rFonts w:ascii="Times New Roman" w:hAnsi="Times New Roman" w:cs="Times New Roman"/>
          <w:bCs/>
          <w:sz w:val="28"/>
          <w:szCs w:val="28"/>
        </w:rPr>
        <w:t>передового научно-образовательного, аналитического, консалтингового и проектного центра в области экономики</w:t>
      </w:r>
      <w:r w:rsidRPr="00394201">
        <w:rPr>
          <w:rFonts w:ascii="Times New Roman" w:hAnsi="Times New Roman" w:cs="Times New Roman"/>
          <w:sz w:val="28"/>
          <w:szCs w:val="28"/>
        </w:rPr>
        <w:t xml:space="preserve"> и прикладного управления профессиональным образованием, </w:t>
      </w:r>
      <w:r w:rsidRPr="00394201">
        <w:rPr>
          <w:rFonts w:ascii="Times New Roman" w:hAnsi="Times New Roman" w:cs="Times New Roman"/>
          <w:bCs/>
          <w:sz w:val="28"/>
          <w:szCs w:val="28"/>
        </w:rPr>
        <w:t>вносящего значительный</w:t>
      </w:r>
      <w:r w:rsidRPr="00394201">
        <w:rPr>
          <w:rFonts w:ascii="Times New Roman" w:hAnsi="Times New Roman" w:cs="Times New Roman"/>
          <w:sz w:val="28"/>
          <w:szCs w:val="28"/>
        </w:rPr>
        <w:t xml:space="preserve"> </w:t>
      </w:r>
      <w:r w:rsidRPr="00394201">
        <w:rPr>
          <w:rFonts w:ascii="Times New Roman" w:hAnsi="Times New Roman" w:cs="Times New Roman"/>
          <w:bCs/>
          <w:sz w:val="28"/>
          <w:szCs w:val="28"/>
        </w:rPr>
        <w:t>теоретический и практический вклад в инновационное развитие</w:t>
      </w:r>
      <w:r w:rsidRPr="00394201">
        <w:rPr>
          <w:rFonts w:ascii="Times New Roman" w:hAnsi="Times New Roman" w:cs="Times New Roman"/>
          <w:sz w:val="28"/>
          <w:szCs w:val="28"/>
        </w:rPr>
        <w:t xml:space="preserve"> системы высшего образования</w:t>
      </w:r>
      <w:r w:rsidR="00394201">
        <w:rPr>
          <w:rFonts w:ascii="Times New Roman" w:hAnsi="Times New Roman" w:cs="Times New Roman"/>
          <w:sz w:val="28"/>
          <w:szCs w:val="28"/>
        </w:rPr>
        <w:t>. Эта цель определяет задачу на ближайшие годы - р</w:t>
      </w:r>
      <w:r w:rsidRPr="00394201">
        <w:rPr>
          <w:rFonts w:ascii="Times New Roman" w:hAnsi="Times New Roman" w:cs="Times New Roman"/>
          <w:bCs/>
          <w:sz w:val="28"/>
          <w:szCs w:val="28"/>
        </w:rPr>
        <w:t>азвитие УЦПР как центра компетенций в сфере управления высшим образование</w:t>
      </w:r>
      <w:r w:rsidR="00394201">
        <w:rPr>
          <w:rFonts w:ascii="Times New Roman" w:hAnsi="Times New Roman" w:cs="Times New Roman"/>
          <w:bCs/>
          <w:sz w:val="28"/>
          <w:szCs w:val="28"/>
        </w:rPr>
        <w:t>м.</w:t>
      </w:r>
    </w:p>
    <w:p w:rsidR="00394201" w:rsidRDefault="00394201" w:rsidP="00536A7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этой задачи ведется по </w:t>
      </w:r>
      <w:r w:rsidR="00B049D7">
        <w:rPr>
          <w:rFonts w:ascii="Times New Roman" w:hAnsi="Times New Roman" w:cs="Times New Roman"/>
          <w:bCs/>
          <w:sz w:val="28"/>
          <w:szCs w:val="28"/>
        </w:rPr>
        <w:t>четырем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основным направлениям</w:t>
      </w:r>
      <w:r w:rsidR="00EB6C13">
        <w:rPr>
          <w:rFonts w:ascii="Times New Roman" w:hAnsi="Times New Roman" w:cs="Times New Roman"/>
          <w:bCs/>
          <w:sz w:val="28"/>
          <w:szCs w:val="28"/>
        </w:rPr>
        <w:t>:</w:t>
      </w:r>
    </w:p>
    <w:p w:rsidR="000569B1" w:rsidRPr="00394201" w:rsidRDefault="000569B1" w:rsidP="000569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2908" w:rsidRPr="00AC288C" w:rsidRDefault="00392908" w:rsidP="00536A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8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394201" w:rsidRPr="00AC288C">
        <w:rPr>
          <w:rFonts w:ascii="Times New Roman" w:hAnsi="Times New Roman" w:cs="Times New Roman"/>
          <w:bCs/>
          <w:sz w:val="28"/>
          <w:szCs w:val="28"/>
        </w:rPr>
        <w:t>В сфере образовательной деятельности</w:t>
      </w:r>
      <w:r w:rsidRPr="00AC288C">
        <w:rPr>
          <w:rFonts w:ascii="Times New Roman" w:hAnsi="Times New Roman" w:cs="Times New Roman"/>
          <w:bCs/>
          <w:sz w:val="28"/>
          <w:szCs w:val="28"/>
        </w:rPr>
        <w:t>:</w:t>
      </w:r>
    </w:p>
    <w:p w:rsidR="00DA0995" w:rsidRPr="005F5BF5" w:rsidRDefault="005F5BF5" w:rsidP="00536A74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BF5">
        <w:rPr>
          <w:rFonts w:ascii="Times New Roman" w:hAnsi="Times New Roman" w:cs="Times New Roman"/>
          <w:bCs/>
          <w:sz w:val="28"/>
          <w:szCs w:val="28"/>
        </w:rPr>
        <w:t>в</w:t>
      </w:r>
      <w:r w:rsidR="00394201" w:rsidRPr="005F5BF5">
        <w:rPr>
          <w:rFonts w:ascii="Times New Roman" w:hAnsi="Times New Roman" w:cs="Times New Roman"/>
          <w:bCs/>
          <w:sz w:val="28"/>
          <w:szCs w:val="28"/>
        </w:rPr>
        <w:t xml:space="preserve">ключение УЦПР </w:t>
      </w:r>
      <w:r w:rsidR="00AC288C" w:rsidRPr="005F5BF5">
        <w:rPr>
          <w:rFonts w:ascii="Times New Roman" w:hAnsi="Times New Roman" w:cs="Times New Roman"/>
          <w:bCs/>
          <w:sz w:val="28"/>
          <w:szCs w:val="28"/>
        </w:rPr>
        <w:t xml:space="preserve">в реализацию Программы подготовки административного кадрового резерва ВШЭ (освоение участниками этой программы </w:t>
      </w:r>
      <w:r w:rsidR="002B0088" w:rsidRPr="005F5BF5">
        <w:rPr>
          <w:rFonts w:ascii="Times New Roman" w:hAnsi="Times New Roman" w:cs="Times New Roman"/>
          <w:bCs/>
          <w:sz w:val="28"/>
          <w:szCs w:val="28"/>
        </w:rPr>
        <w:t xml:space="preserve">образовательных программ УЦПР </w:t>
      </w:r>
      <w:r w:rsidR="00AC288C" w:rsidRPr="005F5BF5">
        <w:rPr>
          <w:rFonts w:ascii="Times New Roman" w:hAnsi="Times New Roman" w:cs="Times New Roman"/>
          <w:bCs/>
          <w:sz w:val="28"/>
          <w:szCs w:val="28"/>
        </w:rPr>
        <w:t xml:space="preserve">даст им хорошие знания в области практических проблем работы вузов по основным направлениям и методов их решения, позволит обобщить опыт многих вузов страны и </w:t>
      </w:r>
      <w:r w:rsidR="00AC288C" w:rsidRPr="005F5BF5">
        <w:rPr>
          <w:rFonts w:ascii="Times New Roman" w:hAnsi="Times New Roman" w:cs="Times New Roman"/>
          <w:bCs/>
          <w:sz w:val="28"/>
          <w:szCs w:val="28"/>
        </w:rPr>
        <w:lastRenderedPageBreak/>
        <w:t>приобрести компетенции, обеспечивающие</w:t>
      </w:r>
      <w:r w:rsidR="002B0088" w:rsidRPr="005F5B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88C" w:rsidRPr="005F5BF5">
        <w:rPr>
          <w:rFonts w:ascii="Times New Roman" w:hAnsi="Times New Roman" w:cs="Times New Roman"/>
          <w:bCs/>
          <w:sz w:val="28"/>
          <w:szCs w:val="28"/>
        </w:rPr>
        <w:t>эффективную работу в качестве вузовских администраторов среднего звена);</w:t>
      </w:r>
      <w:proofErr w:type="gramEnd"/>
    </w:p>
    <w:p w:rsidR="00DA0995" w:rsidRPr="005F5BF5" w:rsidRDefault="005F5BF5" w:rsidP="00536A74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организация взаимодействия с Институтом образования ВШЭ по включению отдельных </w:t>
      </w:r>
      <w:r w:rsidR="002B0088" w:rsidRPr="005F5BF5">
        <w:rPr>
          <w:rFonts w:ascii="Times New Roman" w:hAnsi="Times New Roman" w:cs="Times New Roman"/>
          <w:bCs/>
          <w:sz w:val="28"/>
          <w:szCs w:val="28"/>
        </w:rPr>
        <w:t xml:space="preserve">образовательных программ </w:t>
      </w:r>
      <w:r>
        <w:rPr>
          <w:rFonts w:ascii="Times New Roman" w:hAnsi="Times New Roman" w:cs="Times New Roman"/>
          <w:bCs/>
          <w:sz w:val="28"/>
          <w:szCs w:val="28"/>
        </w:rPr>
        <w:t>УЦПР в структуру магистерской программы подготовки вузовских</w:t>
      </w:r>
      <w:r w:rsidR="002B0088" w:rsidRPr="005F5BF5">
        <w:rPr>
          <w:rFonts w:ascii="Times New Roman" w:hAnsi="Times New Roman" w:cs="Times New Roman"/>
          <w:bCs/>
          <w:sz w:val="28"/>
          <w:szCs w:val="28"/>
        </w:rPr>
        <w:t xml:space="preserve"> менеджеров сферы образования</w:t>
      </w:r>
      <w:r>
        <w:rPr>
          <w:rFonts w:ascii="Times New Roman" w:hAnsi="Times New Roman" w:cs="Times New Roman"/>
          <w:bCs/>
          <w:sz w:val="28"/>
          <w:szCs w:val="28"/>
        </w:rPr>
        <w:t>, реализуемую</w:t>
      </w:r>
      <w:r w:rsidR="002B0088" w:rsidRPr="005F5BF5">
        <w:rPr>
          <w:rFonts w:ascii="Times New Roman" w:hAnsi="Times New Roman" w:cs="Times New Roman"/>
          <w:bCs/>
          <w:sz w:val="28"/>
          <w:szCs w:val="28"/>
        </w:rPr>
        <w:t xml:space="preserve"> Институтом образования ВШЭ</w:t>
      </w:r>
      <w:r>
        <w:rPr>
          <w:rFonts w:ascii="Times New Roman" w:hAnsi="Times New Roman" w:cs="Times New Roman"/>
          <w:bCs/>
          <w:sz w:val="28"/>
          <w:szCs w:val="28"/>
        </w:rPr>
        <w:t xml:space="preserve"> с 2015 – 2016 учебного года</w:t>
      </w:r>
      <w:r w:rsidR="003871F1">
        <w:rPr>
          <w:rFonts w:ascii="Times New Roman" w:hAnsi="Times New Roman" w:cs="Times New Roman"/>
          <w:bCs/>
          <w:sz w:val="28"/>
          <w:szCs w:val="28"/>
        </w:rPr>
        <w:t>;</w:t>
      </w:r>
    </w:p>
    <w:p w:rsidR="00DA0995" w:rsidRPr="005F5BF5" w:rsidRDefault="003871F1" w:rsidP="00536A74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организация взаимодействия с </w:t>
      </w:r>
      <w:r w:rsidRPr="005F5BF5">
        <w:rPr>
          <w:rFonts w:ascii="Times New Roman" w:hAnsi="Times New Roman" w:cs="Times New Roman"/>
          <w:bCs/>
          <w:sz w:val="28"/>
          <w:szCs w:val="28"/>
        </w:rPr>
        <w:t>Ассоциаци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5F5BF5">
        <w:rPr>
          <w:rFonts w:ascii="Times New Roman" w:hAnsi="Times New Roman" w:cs="Times New Roman"/>
          <w:bCs/>
          <w:sz w:val="28"/>
          <w:szCs w:val="28"/>
        </w:rPr>
        <w:t xml:space="preserve"> ведущих вузов в области экономики и управления </w:t>
      </w:r>
      <w:r>
        <w:rPr>
          <w:rFonts w:ascii="Times New Roman" w:hAnsi="Times New Roman" w:cs="Times New Roman"/>
          <w:bCs/>
          <w:sz w:val="28"/>
          <w:szCs w:val="28"/>
        </w:rPr>
        <w:t>(распространение лучшего опыта через целевые семинары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,;</w:t>
      </w:r>
      <w:proofErr w:type="gramEnd"/>
    </w:p>
    <w:p w:rsidR="003871F1" w:rsidRPr="003871F1" w:rsidRDefault="003871F1" w:rsidP="00536A74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расширение в рамках целевой аудитории УЦПР номенклатуры вузовских руководителей (формирование программ повышения квалификации для деканов факультетов вузов страны);</w:t>
      </w:r>
    </w:p>
    <w:p w:rsidR="00DA0995" w:rsidRPr="005F5BF5" w:rsidRDefault="003871F1" w:rsidP="00536A74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маркетинг</w:t>
      </w:r>
      <w:r w:rsidR="002B0088" w:rsidRPr="005F5BF5">
        <w:rPr>
          <w:rFonts w:ascii="Times New Roman" w:hAnsi="Times New Roman" w:cs="Times New Roman"/>
          <w:bCs/>
          <w:sz w:val="28"/>
          <w:szCs w:val="28"/>
        </w:rPr>
        <w:t xml:space="preserve"> нов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2B0088" w:rsidRPr="005F5BF5">
        <w:rPr>
          <w:rFonts w:ascii="Times New Roman" w:hAnsi="Times New Roman" w:cs="Times New Roman"/>
          <w:bCs/>
          <w:sz w:val="28"/>
          <w:szCs w:val="28"/>
        </w:rPr>
        <w:t xml:space="preserve"> сегмент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2B0088" w:rsidRPr="005F5BF5">
        <w:rPr>
          <w:rFonts w:ascii="Times New Roman" w:hAnsi="Times New Roman" w:cs="Times New Roman"/>
          <w:bCs/>
          <w:sz w:val="28"/>
          <w:szCs w:val="28"/>
        </w:rPr>
        <w:t xml:space="preserve"> рынка госзаказа (целевые программы для головных региональных вузов)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A0995" w:rsidRPr="005F5BF5" w:rsidRDefault="002B0088" w:rsidP="00536A74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BF5">
        <w:rPr>
          <w:rFonts w:ascii="Times New Roman" w:hAnsi="Times New Roman" w:cs="Times New Roman"/>
          <w:bCs/>
          <w:sz w:val="28"/>
          <w:szCs w:val="28"/>
        </w:rPr>
        <w:t>разработка и реализация совместных образовательных программ с Институтом ДПО ВШЭ-СПб</w:t>
      </w:r>
      <w:r w:rsidR="003871F1">
        <w:rPr>
          <w:rFonts w:ascii="Times New Roman" w:hAnsi="Times New Roman" w:cs="Times New Roman"/>
          <w:bCs/>
          <w:sz w:val="28"/>
          <w:szCs w:val="28"/>
        </w:rPr>
        <w:t>;</w:t>
      </w:r>
    </w:p>
    <w:p w:rsidR="00DA0995" w:rsidRPr="005F5BF5" w:rsidRDefault="003871F1" w:rsidP="00536A74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маркетинг и расширение сегмента </w:t>
      </w:r>
      <w:r w:rsidR="002B0088" w:rsidRPr="005F5BF5">
        <w:rPr>
          <w:rFonts w:ascii="Times New Roman" w:hAnsi="Times New Roman" w:cs="Times New Roman"/>
          <w:bCs/>
          <w:sz w:val="28"/>
          <w:szCs w:val="28"/>
        </w:rPr>
        <w:t>коммерчески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2B0088" w:rsidRPr="005F5BF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потребителей образовательных услуг УЦПР.</w:t>
      </w:r>
    </w:p>
    <w:p w:rsidR="00392908" w:rsidRPr="001D7EA9" w:rsidRDefault="00392908" w:rsidP="00536A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AF2" w:rsidRPr="00EB6C13" w:rsidRDefault="003B6AF2" w:rsidP="00EE77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6C1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F3665">
        <w:rPr>
          <w:rFonts w:ascii="Times New Roman" w:hAnsi="Times New Roman" w:cs="Times New Roman"/>
          <w:bCs/>
          <w:sz w:val="28"/>
          <w:szCs w:val="28"/>
        </w:rPr>
        <w:t>В сфере п</w:t>
      </w:r>
      <w:r w:rsidRPr="00EB6C13">
        <w:rPr>
          <w:rFonts w:ascii="Times New Roman" w:hAnsi="Times New Roman" w:cs="Times New Roman"/>
          <w:bCs/>
          <w:sz w:val="28"/>
          <w:szCs w:val="28"/>
        </w:rPr>
        <w:t>рикладны</w:t>
      </w:r>
      <w:r w:rsidR="005F3665">
        <w:rPr>
          <w:rFonts w:ascii="Times New Roman" w:hAnsi="Times New Roman" w:cs="Times New Roman"/>
          <w:bCs/>
          <w:sz w:val="28"/>
          <w:szCs w:val="28"/>
        </w:rPr>
        <w:t>х</w:t>
      </w:r>
      <w:r w:rsidRPr="00EB6C13">
        <w:rPr>
          <w:rFonts w:ascii="Times New Roman" w:hAnsi="Times New Roman" w:cs="Times New Roman"/>
          <w:bCs/>
          <w:sz w:val="28"/>
          <w:szCs w:val="28"/>
        </w:rPr>
        <w:t xml:space="preserve"> научны</w:t>
      </w:r>
      <w:r w:rsidR="005F3665">
        <w:rPr>
          <w:rFonts w:ascii="Times New Roman" w:hAnsi="Times New Roman" w:cs="Times New Roman"/>
          <w:bCs/>
          <w:sz w:val="28"/>
          <w:szCs w:val="28"/>
        </w:rPr>
        <w:t>х</w:t>
      </w:r>
      <w:r w:rsidRPr="00EB6C13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 w:rsidR="005F3665">
        <w:rPr>
          <w:rFonts w:ascii="Times New Roman" w:hAnsi="Times New Roman" w:cs="Times New Roman"/>
          <w:bCs/>
          <w:sz w:val="28"/>
          <w:szCs w:val="28"/>
        </w:rPr>
        <w:t>ов</w:t>
      </w:r>
      <w:r w:rsidRPr="00EB6C13">
        <w:rPr>
          <w:rFonts w:ascii="Times New Roman" w:hAnsi="Times New Roman" w:cs="Times New Roman"/>
          <w:bCs/>
          <w:sz w:val="28"/>
          <w:szCs w:val="28"/>
        </w:rPr>
        <w:t xml:space="preserve"> и консалтинг</w:t>
      </w:r>
      <w:r w:rsidR="005F3665">
        <w:rPr>
          <w:rFonts w:ascii="Times New Roman" w:hAnsi="Times New Roman" w:cs="Times New Roman"/>
          <w:bCs/>
          <w:sz w:val="28"/>
          <w:szCs w:val="28"/>
        </w:rPr>
        <w:t>а</w:t>
      </w:r>
    </w:p>
    <w:p w:rsidR="00DA0995" w:rsidRPr="00EB6C13" w:rsidRDefault="00EE7713" w:rsidP="00536A74">
      <w:pPr>
        <w:numPr>
          <w:ilvl w:val="0"/>
          <w:numId w:val="7"/>
        </w:numPr>
        <w:tabs>
          <w:tab w:val="clear" w:pos="720"/>
          <w:tab w:val="num" w:pos="0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принятие мер по </w:t>
      </w:r>
      <w:r w:rsidR="002B0088" w:rsidRPr="00EB6C13">
        <w:rPr>
          <w:rFonts w:ascii="Times New Roman" w:hAnsi="Times New Roman" w:cs="Times New Roman"/>
          <w:bCs/>
          <w:sz w:val="28"/>
          <w:szCs w:val="28"/>
        </w:rPr>
        <w:t>возобновлени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2B0088" w:rsidRPr="00EB6C13">
        <w:rPr>
          <w:rFonts w:ascii="Times New Roman" w:hAnsi="Times New Roman" w:cs="Times New Roman"/>
          <w:bCs/>
          <w:sz w:val="28"/>
          <w:szCs w:val="28"/>
        </w:rPr>
        <w:t xml:space="preserve"> научных проектов и консалтинга для федеральных и региональных органов исполнительной власти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A0995" w:rsidRPr="00EB6C13" w:rsidRDefault="00EE7713" w:rsidP="00536A74">
      <w:pPr>
        <w:numPr>
          <w:ilvl w:val="0"/>
          <w:numId w:val="7"/>
        </w:numPr>
        <w:tabs>
          <w:tab w:val="clear" w:pos="720"/>
          <w:tab w:val="num" w:pos="0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маркетинг </w:t>
      </w:r>
      <w:r w:rsidR="002B0088" w:rsidRPr="00EB6C13">
        <w:rPr>
          <w:rFonts w:ascii="Times New Roman" w:hAnsi="Times New Roman" w:cs="Times New Roman"/>
          <w:bCs/>
          <w:sz w:val="28"/>
          <w:szCs w:val="28"/>
        </w:rPr>
        <w:t>консалтинг</w:t>
      </w:r>
      <w:r>
        <w:rPr>
          <w:rFonts w:ascii="Times New Roman" w:hAnsi="Times New Roman" w:cs="Times New Roman"/>
          <w:bCs/>
          <w:sz w:val="28"/>
          <w:szCs w:val="28"/>
        </w:rPr>
        <w:t>овых услуг для</w:t>
      </w:r>
      <w:r w:rsidR="002B0088" w:rsidRPr="00EB6C13">
        <w:rPr>
          <w:rFonts w:ascii="Times New Roman" w:hAnsi="Times New Roman" w:cs="Times New Roman"/>
          <w:bCs/>
          <w:sz w:val="28"/>
          <w:szCs w:val="28"/>
        </w:rPr>
        <w:t xml:space="preserve"> головных региональных (отраслевых) вузов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A0995" w:rsidRPr="00EB6C13" w:rsidRDefault="002B0088" w:rsidP="00536A74">
      <w:pPr>
        <w:numPr>
          <w:ilvl w:val="0"/>
          <w:numId w:val="7"/>
        </w:numPr>
        <w:tabs>
          <w:tab w:val="clear" w:pos="720"/>
          <w:tab w:val="num" w:pos="0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7713">
        <w:rPr>
          <w:rFonts w:ascii="Times New Roman" w:hAnsi="Times New Roman" w:cs="Times New Roman"/>
          <w:bCs/>
          <w:sz w:val="28"/>
          <w:szCs w:val="28"/>
        </w:rPr>
        <w:t xml:space="preserve">организация взаимодействия с </w:t>
      </w:r>
      <w:r w:rsidR="00EE7713" w:rsidRPr="00EB6C13">
        <w:rPr>
          <w:rFonts w:ascii="Times New Roman" w:hAnsi="Times New Roman" w:cs="Times New Roman"/>
          <w:bCs/>
          <w:sz w:val="28"/>
          <w:szCs w:val="28"/>
        </w:rPr>
        <w:t>Ассоциаци</w:t>
      </w:r>
      <w:r w:rsidR="00EE7713">
        <w:rPr>
          <w:rFonts w:ascii="Times New Roman" w:hAnsi="Times New Roman" w:cs="Times New Roman"/>
          <w:bCs/>
          <w:sz w:val="28"/>
          <w:szCs w:val="28"/>
        </w:rPr>
        <w:t>ей</w:t>
      </w:r>
      <w:r w:rsidR="00EE7713" w:rsidRPr="00EB6C13">
        <w:rPr>
          <w:rFonts w:ascii="Times New Roman" w:hAnsi="Times New Roman" w:cs="Times New Roman"/>
          <w:bCs/>
          <w:sz w:val="28"/>
          <w:szCs w:val="28"/>
        </w:rPr>
        <w:t xml:space="preserve"> ведущих вузов в области экономики и управления</w:t>
      </w:r>
      <w:r w:rsidR="00EE7713">
        <w:rPr>
          <w:rFonts w:ascii="Times New Roman" w:hAnsi="Times New Roman" w:cs="Times New Roman"/>
          <w:bCs/>
          <w:sz w:val="28"/>
          <w:szCs w:val="28"/>
        </w:rPr>
        <w:t xml:space="preserve"> по проведению </w:t>
      </w:r>
      <w:r w:rsidR="00EE7713" w:rsidRPr="005F5BF5">
        <w:rPr>
          <w:rFonts w:ascii="Times New Roman" w:hAnsi="Times New Roman" w:cs="Times New Roman"/>
          <w:bCs/>
          <w:sz w:val="28"/>
          <w:szCs w:val="28"/>
        </w:rPr>
        <w:t>проектны</w:t>
      </w:r>
      <w:r w:rsidR="00EE7713">
        <w:rPr>
          <w:rFonts w:ascii="Times New Roman" w:hAnsi="Times New Roman" w:cs="Times New Roman"/>
          <w:bCs/>
          <w:sz w:val="28"/>
          <w:szCs w:val="28"/>
        </w:rPr>
        <w:t>х</w:t>
      </w:r>
      <w:r w:rsidR="00EE7713" w:rsidRPr="005F5BF5">
        <w:rPr>
          <w:rFonts w:ascii="Times New Roman" w:hAnsi="Times New Roman" w:cs="Times New Roman"/>
          <w:bCs/>
          <w:sz w:val="28"/>
          <w:szCs w:val="28"/>
        </w:rPr>
        <w:t xml:space="preserve"> сесси</w:t>
      </w:r>
      <w:r w:rsidR="00EE7713">
        <w:rPr>
          <w:rFonts w:ascii="Times New Roman" w:hAnsi="Times New Roman" w:cs="Times New Roman"/>
          <w:bCs/>
          <w:sz w:val="28"/>
          <w:szCs w:val="28"/>
        </w:rPr>
        <w:t>й</w:t>
      </w:r>
      <w:r w:rsidR="00EE7713" w:rsidRPr="005F5BF5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="00EE7713">
        <w:rPr>
          <w:rFonts w:ascii="Times New Roman" w:hAnsi="Times New Roman" w:cs="Times New Roman"/>
          <w:bCs/>
          <w:sz w:val="28"/>
          <w:szCs w:val="28"/>
        </w:rPr>
        <w:t xml:space="preserve">разработки проектов совершенствования высшего образования </w:t>
      </w:r>
      <w:r w:rsidR="00EE7713" w:rsidRPr="00EB6C13">
        <w:rPr>
          <w:rFonts w:ascii="Times New Roman" w:hAnsi="Times New Roman" w:cs="Times New Roman"/>
          <w:bCs/>
          <w:sz w:val="28"/>
          <w:szCs w:val="28"/>
        </w:rPr>
        <w:t>в области экономики и управления</w:t>
      </w:r>
      <w:r w:rsidR="00EE7713">
        <w:rPr>
          <w:rFonts w:ascii="Times New Roman" w:hAnsi="Times New Roman" w:cs="Times New Roman"/>
          <w:bCs/>
          <w:sz w:val="28"/>
          <w:szCs w:val="28"/>
        </w:rPr>
        <w:t>;</w:t>
      </w:r>
    </w:p>
    <w:p w:rsidR="00DA0995" w:rsidRPr="00EB6C13" w:rsidRDefault="002B0088" w:rsidP="00536A74">
      <w:pPr>
        <w:numPr>
          <w:ilvl w:val="0"/>
          <w:numId w:val="7"/>
        </w:numPr>
        <w:tabs>
          <w:tab w:val="clear" w:pos="720"/>
          <w:tab w:val="num" w:pos="0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активизация </w:t>
      </w:r>
      <w:proofErr w:type="spellStart"/>
      <w:r w:rsidRPr="00EB6C13">
        <w:rPr>
          <w:rFonts w:ascii="Times New Roman" w:hAnsi="Times New Roman" w:cs="Times New Roman"/>
          <w:bCs/>
          <w:sz w:val="28"/>
          <w:szCs w:val="28"/>
        </w:rPr>
        <w:t>грантовой</w:t>
      </w:r>
      <w:proofErr w:type="spellEnd"/>
      <w:r w:rsidRPr="00EB6C13">
        <w:rPr>
          <w:rFonts w:ascii="Times New Roman" w:hAnsi="Times New Roman" w:cs="Times New Roman"/>
          <w:bCs/>
          <w:sz w:val="28"/>
          <w:szCs w:val="28"/>
        </w:rPr>
        <w:t xml:space="preserve"> активности ППС</w:t>
      </w:r>
      <w:r w:rsidR="00EE7713">
        <w:rPr>
          <w:rFonts w:ascii="Times New Roman" w:hAnsi="Times New Roman" w:cs="Times New Roman"/>
          <w:bCs/>
          <w:sz w:val="28"/>
          <w:szCs w:val="28"/>
        </w:rPr>
        <w:t>.</w:t>
      </w:r>
    </w:p>
    <w:p w:rsidR="003B6AF2" w:rsidRPr="001D7EA9" w:rsidRDefault="003B6AF2">
      <w:pPr>
        <w:rPr>
          <w:rFonts w:ascii="Times New Roman" w:hAnsi="Times New Roman" w:cs="Times New Roman"/>
          <w:sz w:val="28"/>
          <w:szCs w:val="28"/>
        </w:rPr>
      </w:pPr>
    </w:p>
    <w:p w:rsidR="000B745B" w:rsidRPr="0088111C" w:rsidRDefault="000B745B" w:rsidP="008811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111C">
        <w:rPr>
          <w:rFonts w:ascii="Times New Roman" w:hAnsi="Times New Roman" w:cs="Times New Roman"/>
          <w:bCs/>
          <w:sz w:val="28"/>
          <w:szCs w:val="28"/>
        </w:rPr>
        <w:t>3.</w:t>
      </w:r>
      <w:r w:rsidRPr="0088111C">
        <w:rPr>
          <w:rFonts w:ascii="Times New Roman" w:hAnsi="Times New Roman" w:cs="Times New Roman"/>
          <w:sz w:val="28"/>
          <w:szCs w:val="28"/>
        </w:rPr>
        <w:t xml:space="preserve"> </w:t>
      </w:r>
      <w:r w:rsidR="0088111C" w:rsidRPr="0088111C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621703">
        <w:rPr>
          <w:rFonts w:ascii="Times New Roman" w:hAnsi="Times New Roman" w:cs="Times New Roman"/>
          <w:sz w:val="28"/>
          <w:szCs w:val="28"/>
        </w:rPr>
        <w:t>ф</w:t>
      </w:r>
      <w:r w:rsidRPr="0088111C">
        <w:rPr>
          <w:rFonts w:ascii="Times New Roman" w:hAnsi="Times New Roman" w:cs="Times New Roman"/>
          <w:bCs/>
          <w:sz w:val="28"/>
          <w:szCs w:val="28"/>
        </w:rPr>
        <w:t>инансов</w:t>
      </w:r>
      <w:r w:rsidR="0088111C" w:rsidRPr="0088111C">
        <w:rPr>
          <w:rFonts w:ascii="Times New Roman" w:hAnsi="Times New Roman" w:cs="Times New Roman"/>
          <w:bCs/>
          <w:sz w:val="28"/>
          <w:szCs w:val="28"/>
        </w:rPr>
        <w:t>о - экономической</w:t>
      </w:r>
      <w:r w:rsidRPr="008811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111C" w:rsidRPr="0088111C">
        <w:rPr>
          <w:rFonts w:ascii="Times New Roman" w:hAnsi="Times New Roman" w:cs="Times New Roman"/>
          <w:bCs/>
          <w:sz w:val="28"/>
          <w:szCs w:val="28"/>
        </w:rPr>
        <w:t>деятельности</w:t>
      </w:r>
    </w:p>
    <w:p w:rsidR="00DA0995" w:rsidRPr="0088111C" w:rsidRDefault="002B0088" w:rsidP="00536A74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11C">
        <w:rPr>
          <w:rFonts w:ascii="Times New Roman" w:hAnsi="Times New Roman" w:cs="Times New Roman"/>
          <w:sz w:val="28"/>
          <w:szCs w:val="28"/>
        </w:rPr>
        <w:t xml:space="preserve">уменьшение численности </w:t>
      </w:r>
      <w:r w:rsidR="0088111C" w:rsidRPr="0088111C">
        <w:rPr>
          <w:rFonts w:ascii="Times New Roman" w:hAnsi="Times New Roman" w:cs="Times New Roman"/>
          <w:sz w:val="28"/>
          <w:szCs w:val="28"/>
        </w:rPr>
        <w:t>штатного расписания</w:t>
      </w:r>
      <w:r w:rsidRPr="0088111C">
        <w:rPr>
          <w:rFonts w:ascii="Times New Roman" w:hAnsi="Times New Roman" w:cs="Times New Roman"/>
          <w:sz w:val="28"/>
          <w:szCs w:val="28"/>
        </w:rPr>
        <w:t xml:space="preserve"> на </w:t>
      </w:r>
      <w:r w:rsidR="0088111C" w:rsidRPr="0088111C">
        <w:rPr>
          <w:rFonts w:ascii="Times New Roman" w:hAnsi="Times New Roman" w:cs="Times New Roman"/>
          <w:sz w:val="28"/>
          <w:szCs w:val="28"/>
        </w:rPr>
        <w:t xml:space="preserve">10 - </w:t>
      </w:r>
      <w:r w:rsidRPr="0088111C">
        <w:rPr>
          <w:rFonts w:ascii="Times New Roman" w:hAnsi="Times New Roman" w:cs="Times New Roman"/>
          <w:sz w:val="28"/>
          <w:szCs w:val="28"/>
        </w:rPr>
        <w:t>15%</w:t>
      </w:r>
      <w:r w:rsidR="0088111C" w:rsidRPr="0088111C">
        <w:rPr>
          <w:rFonts w:ascii="Times New Roman" w:hAnsi="Times New Roman" w:cs="Times New Roman"/>
          <w:sz w:val="28"/>
          <w:szCs w:val="28"/>
        </w:rPr>
        <w:t xml:space="preserve"> для повышения экономической эффективности работы УЦПР;</w:t>
      </w:r>
    </w:p>
    <w:p w:rsidR="00DA0995" w:rsidRPr="0088111C" w:rsidRDefault="00621703" w:rsidP="00536A74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увеличение в составе выручки от приносящей доход деятельности доли доходов от основной деятельности на 10-12% по сравнению с данными 2014 года;</w:t>
      </w:r>
    </w:p>
    <w:p w:rsidR="00DA0995" w:rsidRPr="0088111C" w:rsidRDefault="00621703" w:rsidP="00536A74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принятие мер по увеличению в 2015 году выручки от приносящей доход деятельности на 3 -5 млн. по сравнению с заданием, установленным утвержденным планом финансово-хозяйственной деятельности;</w:t>
      </w:r>
    </w:p>
    <w:p w:rsidR="000B745B" w:rsidRPr="00621703" w:rsidRDefault="000B745B" w:rsidP="006217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5095" w:rsidRPr="00621703" w:rsidRDefault="00545095" w:rsidP="006217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1703">
        <w:rPr>
          <w:rFonts w:ascii="Times New Roman" w:hAnsi="Times New Roman" w:cs="Times New Roman"/>
          <w:bCs/>
          <w:sz w:val="28"/>
          <w:szCs w:val="28"/>
        </w:rPr>
        <w:t>4. Встраивание работы УЦПР в общие процессы ВШЭ</w:t>
      </w:r>
    </w:p>
    <w:p w:rsidR="00DA0995" w:rsidRPr="00621703" w:rsidRDefault="002B0088" w:rsidP="00536A74">
      <w:pPr>
        <w:numPr>
          <w:ilvl w:val="0"/>
          <w:numId w:val="9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03">
        <w:rPr>
          <w:rFonts w:ascii="Times New Roman" w:hAnsi="Times New Roman" w:cs="Times New Roman"/>
          <w:bCs/>
          <w:sz w:val="28"/>
          <w:szCs w:val="28"/>
        </w:rPr>
        <w:t xml:space="preserve"> доработка и апробация модели взаимодействия</w:t>
      </w:r>
      <w:r w:rsidR="00621703">
        <w:rPr>
          <w:rFonts w:ascii="Times New Roman" w:hAnsi="Times New Roman" w:cs="Times New Roman"/>
          <w:bCs/>
          <w:sz w:val="28"/>
          <w:szCs w:val="28"/>
        </w:rPr>
        <w:t xml:space="preserve"> УЦПР со структурными подразделениями ВШЭ и административно-управленческими службами ВШЭ-СПб;</w:t>
      </w:r>
    </w:p>
    <w:p w:rsidR="00C26EC7" w:rsidRPr="0088111C" w:rsidRDefault="002B0088" w:rsidP="00536A74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6EC7">
        <w:rPr>
          <w:rFonts w:ascii="Times New Roman" w:hAnsi="Times New Roman" w:cs="Times New Roman"/>
          <w:bCs/>
          <w:sz w:val="28"/>
          <w:szCs w:val="28"/>
        </w:rPr>
        <w:t xml:space="preserve">принятие мер по увеличению в 2015 году </w:t>
      </w:r>
      <w:r w:rsidR="00C26EC7" w:rsidRPr="0088111C">
        <w:rPr>
          <w:rFonts w:ascii="Times New Roman" w:hAnsi="Times New Roman" w:cs="Times New Roman"/>
          <w:bCs/>
          <w:sz w:val="28"/>
          <w:szCs w:val="28"/>
        </w:rPr>
        <w:t>числа мероприятий</w:t>
      </w:r>
      <w:r w:rsidR="00C26EC7">
        <w:rPr>
          <w:rFonts w:ascii="Times New Roman" w:hAnsi="Times New Roman" w:cs="Times New Roman"/>
          <w:bCs/>
          <w:sz w:val="28"/>
          <w:szCs w:val="28"/>
        </w:rPr>
        <w:t>, проводимых подразделениями ВШЭ на базе УЦПР, на 30 – 50 %% по сравнению с 2014 годом;</w:t>
      </w:r>
    </w:p>
    <w:p w:rsidR="00DA0995" w:rsidRPr="00621703" w:rsidRDefault="002B0088" w:rsidP="00536A74">
      <w:pPr>
        <w:numPr>
          <w:ilvl w:val="0"/>
          <w:numId w:val="9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03">
        <w:rPr>
          <w:rFonts w:ascii="Times New Roman" w:hAnsi="Times New Roman" w:cs="Times New Roman"/>
          <w:bCs/>
          <w:sz w:val="28"/>
          <w:szCs w:val="28"/>
        </w:rPr>
        <w:t xml:space="preserve">утверждение и отладка </w:t>
      </w:r>
      <w:proofErr w:type="gramStart"/>
      <w:r w:rsidRPr="00621703">
        <w:rPr>
          <w:rFonts w:ascii="Times New Roman" w:hAnsi="Times New Roman" w:cs="Times New Roman"/>
          <w:bCs/>
          <w:sz w:val="28"/>
          <w:szCs w:val="28"/>
        </w:rPr>
        <w:t>механизма организации проведения мероприятий подразделений</w:t>
      </w:r>
      <w:proofErr w:type="gramEnd"/>
      <w:r w:rsidRPr="00621703">
        <w:rPr>
          <w:rFonts w:ascii="Times New Roman" w:hAnsi="Times New Roman" w:cs="Times New Roman"/>
          <w:bCs/>
          <w:sz w:val="28"/>
          <w:szCs w:val="28"/>
        </w:rPr>
        <w:t xml:space="preserve"> ВШЭ на базе УЦПР</w:t>
      </w:r>
      <w:r w:rsidR="00C26EC7">
        <w:rPr>
          <w:rFonts w:ascii="Times New Roman" w:hAnsi="Times New Roman" w:cs="Times New Roman"/>
          <w:bCs/>
          <w:sz w:val="28"/>
          <w:szCs w:val="28"/>
        </w:rPr>
        <w:t>;</w:t>
      </w:r>
    </w:p>
    <w:p w:rsidR="00DA0995" w:rsidRPr="00C26EC7" w:rsidRDefault="002B0088" w:rsidP="00536A74">
      <w:pPr>
        <w:numPr>
          <w:ilvl w:val="0"/>
          <w:numId w:val="9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6EC7">
        <w:rPr>
          <w:rFonts w:ascii="Times New Roman" w:hAnsi="Times New Roman" w:cs="Times New Roman"/>
          <w:bCs/>
          <w:sz w:val="28"/>
          <w:szCs w:val="28"/>
        </w:rPr>
        <w:t xml:space="preserve">разработка совместно с административно-управленческими службами ВШЭ-СПб предложений </w:t>
      </w:r>
      <w:proofErr w:type="gramStart"/>
      <w:r w:rsidR="00C26EC7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="00C26E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21703">
        <w:rPr>
          <w:rFonts w:ascii="Times New Roman" w:hAnsi="Times New Roman" w:cs="Times New Roman"/>
          <w:bCs/>
          <w:sz w:val="28"/>
          <w:szCs w:val="28"/>
        </w:rPr>
        <w:t>корректировка</w:t>
      </w:r>
      <w:proofErr w:type="gramEnd"/>
      <w:r w:rsidRPr="00621703">
        <w:rPr>
          <w:rFonts w:ascii="Times New Roman" w:hAnsi="Times New Roman" w:cs="Times New Roman"/>
          <w:bCs/>
          <w:sz w:val="28"/>
          <w:szCs w:val="28"/>
        </w:rPr>
        <w:t xml:space="preserve"> отдельных регламентов с учетом специфики </w:t>
      </w:r>
      <w:r w:rsidR="00C26EC7">
        <w:rPr>
          <w:rFonts w:ascii="Times New Roman" w:hAnsi="Times New Roman" w:cs="Times New Roman"/>
          <w:bCs/>
          <w:sz w:val="28"/>
          <w:szCs w:val="28"/>
        </w:rPr>
        <w:t xml:space="preserve">бизнес-процессов УЦПР и </w:t>
      </w:r>
      <w:r w:rsidRPr="00621703">
        <w:rPr>
          <w:rFonts w:ascii="Times New Roman" w:hAnsi="Times New Roman" w:cs="Times New Roman"/>
          <w:bCs/>
          <w:sz w:val="28"/>
          <w:szCs w:val="28"/>
        </w:rPr>
        <w:t>реализуемых УЦПР образовательных технологий</w:t>
      </w:r>
      <w:r w:rsidR="00C26EC7">
        <w:rPr>
          <w:rFonts w:ascii="Times New Roman" w:hAnsi="Times New Roman" w:cs="Times New Roman"/>
          <w:bCs/>
          <w:sz w:val="28"/>
          <w:szCs w:val="28"/>
        </w:rPr>
        <w:t>.</w:t>
      </w:r>
    </w:p>
    <w:p w:rsidR="00C26EC7" w:rsidRDefault="00C26EC7" w:rsidP="00536A74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EC7" w:rsidRPr="00621703" w:rsidRDefault="00C26EC7" w:rsidP="00536A7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плана работы по перечисленным направлениям имеется в раздаточных материалах.</w:t>
      </w:r>
    </w:p>
    <w:sectPr w:rsidR="00C26EC7" w:rsidRPr="0062170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66B" w:rsidRDefault="003B166B" w:rsidP="002406A2">
      <w:pPr>
        <w:spacing w:after="0" w:line="240" w:lineRule="auto"/>
      </w:pPr>
      <w:r>
        <w:separator/>
      </w:r>
    </w:p>
  </w:endnote>
  <w:endnote w:type="continuationSeparator" w:id="0">
    <w:p w:rsidR="003B166B" w:rsidRDefault="003B166B" w:rsidP="0024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980652"/>
      <w:docPartObj>
        <w:docPartGallery w:val="Page Numbers (Bottom of Page)"/>
        <w:docPartUnique/>
      </w:docPartObj>
    </w:sdtPr>
    <w:sdtEndPr/>
    <w:sdtContent>
      <w:p w:rsidR="002406A2" w:rsidRDefault="002406A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324">
          <w:rPr>
            <w:noProof/>
          </w:rPr>
          <w:t>1</w:t>
        </w:r>
        <w:r>
          <w:fldChar w:fldCharType="end"/>
        </w:r>
      </w:p>
    </w:sdtContent>
  </w:sdt>
  <w:p w:rsidR="002406A2" w:rsidRDefault="002406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66B" w:rsidRDefault="003B166B" w:rsidP="002406A2">
      <w:pPr>
        <w:spacing w:after="0" w:line="240" w:lineRule="auto"/>
      </w:pPr>
      <w:r>
        <w:separator/>
      </w:r>
    </w:p>
  </w:footnote>
  <w:footnote w:type="continuationSeparator" w:id="0">
    <w:p w:rsidR="003B166B" w:rsidRDefault="003B166B" w:rsidP="00240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5D56"/>
    <w:multiLevelType w:val="hybridMultilevel"/>
    <w:tmpl w:val="C73610C6"/>
    <w:lvl w:ilvl="0" w:tplc="008435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60E7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9E7F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E2A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A4CD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1651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30E5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F059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E463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03BAF"/>
    <w:multiLevelType w:val="hybridMultilevel"/>
    <w:tmpl w:val="B16635A2"/>
    <w:lvl w:ilvl="0" w:tplc="4A2E1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1A760C"/>
    <w:multiLevelType w:val="hybridMultilevel"/>
    <w:tmpl w:val="D2D035A0"/>
    <w:lvl w:ilvl="0" w:tplc="FC06FE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E306C9"/>
    <w:multiLevelType w:val="hybridMultilevel"/>
    <w:tmpl w:val="109C9C62"/>
    <w:lvl w:ilvl="0" w:tplc="E780C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6C7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A22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8E1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EF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EE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2F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3AB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40D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7B71B7B"/>
    <w:multiLevelType w:val="hybridMultilevel"/>
    <w:tmpl w:val="D1D4279E"/>
    <w:lvl w:ilvl="0" w:tplc="63CA93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A654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CAAB2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72D59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C2920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726A7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0AED1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B8ACC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8A0F4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8A00045"/>
    <w:multiLevelType w:val="hybridMultilevel"/>
    <w:tmpl w:val="22321BFE"/>
    <w:lvl w:ilvl="0" w:tplc="EBC81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E3281"/>
    <w:multiLevelType w:val="hybridMultilevel"/>
    <w:tmpl w:val="6CE8697A"/>
    <w:lvl w:ilvl="0" w:tplc="ED92B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E80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12D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E6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C0C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EC08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7C3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5C5F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F8A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D71EFA"/>
    <w:multiLevelType w:val="hybridMultilevel"/>
    <w:tmpl w:val="4C48F8F8"/>
    <w:lvl w:ilvl="0" w:tplc="EBC81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052289"/>
    <w:multiLevelType w:val="hybridMultilevel"/>
    <w:tmpl w:val="8BA2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121EC"/>
    <w:multiLevelType w:val="hybridMultilevel"/>
    <w:tmpl w:val="B7C23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37A2D"/>
    <w:multiLevelType w:val="hybridMultilevel"/>
    <w:tmpl w:val="B764F690"/>
    <w:lvl w:ilvl="0" w:tplc="7F9AC2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CEB5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1808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4D0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E4F9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04EF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4460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388C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451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EB01B8"/>
    <w:multiLevelType w:val="hybridMultilevel"/>
    <w:tmpl w:val="F31ADD2E"/>
    <w:lvl w:ilvl="0" w:tplc="EBC81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AD27A6"/>
    <w:multiLevelType w:val="hybridMultilevel"/>
    <w:tmpl w:val="776AB614"/>
    <w:lvl w:ilvl="0" w:tplc="FC06FE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F54F5B"/>
    <w:multiLevelType w:val="hybridMultilevel"/>
    <w:tmpl w:val="16D2C8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6B5010C"/>
    <w:multiLevelType w:val="hybridMultilevel"/>
    <w:tmpl w:val="99B8B27E"/>
    <w:lvl w:ilvl="0" w:tplc="FC06FE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2E1BA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202BE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A833A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AC4D4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AEEE6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BA8FE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542C9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F0544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74C2B88"/>
    <w:multiLevelType w:val="hybridMultilevel"/>
    <w:tmpl w:val="709A288C"/>
    <w:lvl w:ilvl="0" w:tplc="C7B646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E8AB8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068B6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D8409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D4895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C04B6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64FE9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DA7C6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5A7C0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12206DF"/>
    <w:multiLevelType w:val="hybridMultilevel"/>
    <w:tmpl w:val="8A207B64"/>
    <w:lvl w:ilvl="0" w:tplc="23562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7A7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6A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BA7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09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E4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386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ACE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EA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7537EF4"/>
    <w:multiLevelType w:val="hybridMultilevel"/>
    <w:tmpl w:val="55C4CEE4"/>
    <w:lvl w:ilvl="0" w:tplc="760E84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DEFB9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ACA582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6AF71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8E3BF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AEF5B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CD95E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C4850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1081B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0"/>
  </w:num>
  <w:num w:numId="5">
    <w:abstractNumId w:val="10"/>
  </w:num>
  <w:num w:numId="6">
    <w:abstractNumId w:val="14"/>
  </w:num>
  <w:num w:numId="7">
    <w:abstractNumId w:val="17"/>
  </w:num>
  <w:num w:numId="8">
    <w:abstractNumId w:val="15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  <w:num w:numId="13">
    <w:abstractNumId w:val="11"/>
  </w:num>
  <w:num w:numId="14">
    <w:abstractNumId w:val="5"/>
  </w:num>
  <w:num w:numId="15">
    <w:abstractNumId w:val="7"/>
  </w:num>
  <w:num w:numId="16">
    <w:abstractNumId w:val="13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19"/>
    <w:rsid w:val="000350D4"/>
    <w:rsid w:val="00042E96"/>
    <w:rsid w:val="00044B44"/>
    <w:rsid w:val="000569B1"/>
    <w:rsid w:val="000B745B"/>
    <w:rsid w:val="0015272A"/>
    <w:rsid w:val="00156DE5"/>
    <w:rsid w:val="00161115"/>
    <w:rsid w:val="001D7EA9"/>
    <w:rsid w:val="002406A2"/>
    <w:rsid w:val="00246C5A"/>
    <w:rsid w:val="002551E0"/>
    <w:rsid w:val="002A3042"/>
    <w:rsid w:val="002B0088"/>
    <w:rsid w:val="002B76E0"/>
    <w:rsid w:val="002D7D3D"/>
    <w:rsid w:val="002E7BC4"/>
    <w:rsid w:val="002F796B"/>
    <w:rsid w:val="003404E1"/>
    <w:rsid w:val="00383321"/>
    <w:rsid w:val="003871F1"/>
    <w:rsid w:val="00392908"/>
    <w:rsid w:val="00394201"/>
    <w:rsid w:val="003A457A"/>
    <w:rsid w:val="003B166B"/>
    <w:rsid w:val="003B6AF2"/>
    <w:rsid w:val="0044634A"/>
    <w:rsid w:val="004746E8"/>
    <w:rsid w:val="004B5AB0"/>
    <w:rsid w:val="00536A74"/>
    <w:rsid w:val="00544C5F"/>
    <w:rsid w:val="00545095"/>
    <w:rsid w:val="005707F4"/>
    <w:rsid w:val="0057551F"/>
    <w:rsid w:val="00577B93"/>
    <w:rsid w:val="00580DA0"/>
    <w:rsid w:val="005F1092"/>
    <w:rsid w:val="005F3665"/>
    <w:rsid w:val="005F3CBB"/>
    <w:rsid w:val="005F5BF5"/>
    <w:rsid w:val="00620E43"/>
    <w:rsid w:val="00621703"/>
    <w:rsid w:val="00623B41"/>
    <w:rsid w:val="00636313"/>
    <w:rsid w:val="00664403"/>
    <w:rsid w:val="0069574C"/>
    <w:rsid w:val="007642B9"/>
    <w:rsid w:val="007E7FE1"/>
    <w:rsid w:val="00821686"/>
    <w:rsid w:val="008622CD"/>
    <w:rsid w:val="0088111C"/>
    <w:rsid w:val="008F2A3B"/>
    <w:rsid w:val="00955862"/>
    <w:rsid w:val="00A11FD3"/>
    <w:rsid w:val="00A52A39"/>
    <w:rsid w:val="00AC288C"/>
    <w:rsid w:val="00B049D7"/>
    <w:rsid w:val="00B11E7D"/>
    <w:rsid w:val="00BD5B8A"/>
    <w:rsid w:val="00BE1F82"/>
    <w:rsid w:val="00C26324"/>
    <w:rsid w:val="00C26EC7"/>
    <w:rsid w:val="00C367FA"/>
    <w:rsid w:val="00C413C7"/>
    <w:rsid w:val="00C60FD3"/>
    <w:rsid w:val="00CE04E7"/>
    <w:rsid w:val="00D40806"/>
    <w:rsid w:val="00D43577"/>
    <w:rsid w:val="00D46052"/>
    <w:rsid w:val="00D50303"/>
    <w:rsid w:val="00DA0995"/>
    <w:rsid w:val="00DE759D"/>
    <w:rsid w:val="00E21C19"/>
    <w:rsid w:val="00E549C2"/>
    <w:rsid w:val="00E74166"/>
    <w:rsid w:val="00E8451B"/>
    <w:rsid w:val="00E92251"/>
    <w:rsid w:val="00EB19B5"/>
    <w:rsid w:val="00EB6C13"/>
    <w:rsid w:val="00EC2DA9"/>
    <w:rsid w:val="00EE5738"/>
    <w:rsid w:val="00EE7713"/>
    <w:rsid w:val="00EF41B4"/>
    <w:rsid w:val="00FD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1FD3"/>
    <w:pPr>
      <w:ind w:left="720"/>
      <w:contextualSpacing/>
    </w:pPr>
  </w:style>
  <w:style w:type="table" w:styleId="a5">
    <w:name w:val="Table Grid"/>
    <w:basedOn w:val="a1"/>
    <w:uiPriority w:val="59"/>
    <w:rsid w:val="00A1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0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06A2"/>
  </w:style>
  <w:style w:type="paragraph" w:styleId="a8">
    <w:name w:val="footer"/>
    <w:basedOn w:val="a"/>
    <w:link w:val="a9"/>
    <w:uiPriority w:val="99"/>
    <w:unhideWhenUsed/>
    <w:rsid w:val="00240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1FD3"/>
    <w:pPr>
      <w:ind w:left="720"/>
      <w:contextualSpacing/>
    </w:pPr>
  </w:style>
  <w:style w:type="table" w:styleId="a5">
    <w:name w:val="Table Grid"/>
    <w:basedOn w:val="a1"/>
    <w:uiPriority w:val="59"/>
    <w:rsid w:val="00A1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0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06A2"/>
  </w:style>
  <w:style w:type="paragraph" w:styleId="a8">
    <w:name w:val="footer"/>
    <w:basedOn w:val="a"/>
    <w:link w:val="a9"/>
    <w:uiPriority w:val="99"/>
    <w:unhideWhenUsed/>
    <w:rsid w:val="00240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068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88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390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4571">
          <w:marLeft w:val="562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221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17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2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074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6566">
          <w:marLeft w:val="547"/>
          <w:marRight w:val="0"/>
          <w:marTop w:val="91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164">
          <w:marLeft w:val="547"/>
          <w:marRight w:val="0"/>
          <w:marTop w:val="91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0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070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08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53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364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299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731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201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56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3008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06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360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377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96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36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88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893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642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599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65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00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7000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57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274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57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491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980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74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76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2887">
          <w:marLeft w:val="360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208">
          <w:marLeft w:val="360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14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4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8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12</Pages>
  <Words>2632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Management Training Center</Company>
  <LinksUpToDate>false</LinksUpToDate>
  <CharactersWithSpaces>17604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</dc:creator>
  <cp:keywords/>
  <dc:description/>
  <cp:lastModifiedBy>Василевская Юлия Николаевна</cp:lastModifiedBy>
  <cp:revision>28</cp:revision>
  <dcterms:created xsi:type="dcterms:W3CDTF">2015-06-24T19:01:00Z</dcterms:created>
  <dcterms:modified xsi:type="dcterms:W3CDTF">2015-06-25T09:28:00Z</dcterms:modified>
</cp:coreProperties>
</file>