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theme/themeOverride4.xml" ContentType="application/vnd.openxmlformats-officedocument.themeOverride+xml"/>
  <Override PartName="/word/charts/chart17.xml" ContentType="application/vnd.openxmlformats-officedocument.drawingml.chart+xml"/>
  <Override PartName="/word/theme/themeOverride5.xml" ContentType="application/vnd.openxmlformats-officedocument.themeOverride+xml"/>
  <Override PartName="/word/charts/chart18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E" w:rsidRDefault="00B8102E" w:rsidP="00B8102E">
      <w:pPr>
        <w:jc w:val="right"/>
      </w:pPr>
      <w:r>
        <w:t xml:space="preserve">Приложение </w:t>
      </w:r>
      <w:r>
        <w:t>4</w:t>
      </w:r>
      <w:r>
        <w:t xml:space="preserve">                                                                                                                                                                                            к протоколу ученого совета </w:t>
      </w:r>
    </w:p>
    <w:p w:rsidR="00A1113F" w:rsidRDefault="00B8102E" w:rsidP="00B8102E">
      <w:pPr>
        <w:jc w:val="right"/>
      </w:pPr>
      <w:r>
        <w:t>НИУ ВШЭ – Санкт-Петербург                                                                                                                                                                                                от 19.03.2015 г. № 03/15</w:t>
      </w:r>
    </w:p>
    <w:p w:rsidR="00A1113F" w:rsidRDefault="00A1113F" w:rsidP="00D539C2">
      <w:pPr>
        <w:jc w:val="center"/>
      </w:pPr>
    </w:p>
    <w:p w:rsidR="00A1113F" w:rsidRDefault="00A1113F" w:rsidP="00D539C2">
      <w:pPr>
        <w:jc w:val="center"/>
      </w:pPr>
    </w:p>
    <w:p w:rsidR="00D539C2" w:rsidRDefault="00C53A1A" w:rsidP="00D539C2">
      <w:pPr>
        <w:jc w:val="center"/>
      </w:pPr>
      <w:r>
        <w:t>Федеральное государственное автономное образовательное учреждение</w:t>
      </w:r>
      <w:r w:rsidR="00D539C2">
        <w:t xml:space="preserve"> </w:t>
      </w:r>
    </w:p>
    <w:p w:rsidR="00C53A1A" w:rsidRDefault="00D539C2" w:rsidP="00D539C2">
      <w:pPr>
        <w:jc w:val="center"/>
      </w:pPr>
      <w:r>
        <w:t xml:space="preserve">высшего профессионального образования </w:t>
      </w:r>
      <w:r w:rsidR="00C53A1A">
        <w:t xml:space="preserve"> «</w:t>
      </w:r>
      <w:proofErr w:type="gramStart"/>
      <w:r w:rsidR="00C53A1A">
        <w:t>Национальный</w:t>
      </w:r>
      <w:proofErr w:type="gramEnd"/>
      <w:r w:rsidR="00C53A1A">
        <w:t xml:space="preserve"> исследовательский</w:t>
      </w:r>
    </w:p>
    <w:p w:rsidR="00C53A1A" w:rsidRDefault="00C53A1A" w:rsidP="00C53A1A">
      <w:pPr>
        <w:jc w:val="center"/>
      </w:pPr>
      <w:r>
        <w:t>Университет «Высшая школа экономики»</w:t>
      </w:r>
    </w:p>
    <w:p w:rsidR="00C53A1A" w:rsidRDefault="00C53A1A" w:rsidP="00C53A1A">
      <w:pPr>
        <w:jc w:val="center"/>
      </w:pPr>
      <w:r>
        <w:t>НИУ ВШЭ — Санкт-Петербург</w:t>
      </w:r>
    </w:p>
    <w:p w:rsidR="00D539C2" w:rsidRDefault="00D539C2" w:rsidP="00C53A1A">
      <w:pPr>
        <w:jc w:val="center"/>
      </w:pPr>
    </w:p>
    <w:p w:rsidR="00D539C2" w:rsidRDefault="00D539C2" w:rsidP="00C53A1A">
      <w:pPr>
        <w:jc w:val="center"/>
      </w:pPr>
    </w:p>
    <w:p w:rsidR="00D539C2" w:rsidRDefault="00D539C2" w:rsidP="00C53A1A">
      <w:pPr>
        <w:jc w:val="center"/>
      </w:pPr>
    </w:p>
    <w:p w:rsidR="009D49BB" w:rsidRDefault="009D49BB"/>
    <w:p w:rsidR="007D56C3" w:rsidRDefault="007D56C3"/>
    <w:p w:rsidR="007D56C3" w:rsidRDefault="007D56C3"/>
    <w:p w:rsidR="007D56C3" w:rsidRDefault="007D56C3"/>
    <w:p w:rsidR="00D539C2" w:rsidRDefault="00D539C2"/>
    <w:p w:rsidR="007D56C3" w:rsidRDefault="007D56C3"/>
    <w:p w:rsidR="007D56C3" w:rsidRDefault="007D56C3"/>
    <w:p w:rsidR="007D56C3" w:rsidRDefault="007D56C3"/>
    <w:p w:rsidR="007D56C3" w:rsidRDefault="007D56C3"/>
    <w:p w:rsidR="007D56C3" w:rsidRP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  <w:r w:rsidRPr="007D56C3">
        <w:rPr>
          <w:rFonts w:eastAsia="MS PGothic"/>
          <w:kern w:val="24"/>
          <w:sz w:val="32"/>
          <w:szCs w:val="32"/>
        </w:rPr>
        <w:t xml:space="preserve">Отчет </w:t>
      </w:r>
    </w:p>
    <w:p w:rsidR="007D56C3" w:rsidRP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  <w:r w:rsidRPr="007D56C3">
        <w:rPr>
          <w:rFonts w:eastAsia="MS PGothic"/>
          <w:kern w:val="24"/>
          <w:sz w:val="32"/>
          <w:szCs w:val="32"/>
        </w:rPr>
        <w:t xml:space="preserve">о научно-исследовательской работе </w:t>
      </w:r>
    </w:p>
    <w:p w:rsidR="007D56C3" w:rsidRP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  <w:r w:rsidRPr="007D56C3">
        <w:rPr>
          <w:rFonts w:eastAsia="MS PGothic"/>
          <w:kern w:val="24"/>
          <w:sz w:val="32"/>
          <w:szCs w:val="32"/>
        </w:rPr>
        <w:t xml:space="preserve">НИУ ВШЭ – Санкт-Петербург </w:t>
      </w:r>
    </w:p>
    <w:p w:rsidR="00D539C2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  <w:r w:rsidRPr="007D56C3">
        <w:rPr>
          <w:rFonts w:eastAsia="MS PGothic"/>
          <w:kern w:val="24"/>
          <w:sz w:val="32"/>
          <w:szCs w:val="32"/>
        </w:rPr>
        <w:t>за 2014 год</w:t>
      </w: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Default="007D56C3" w:rsidP="007D56C3">
      <w:pPr>
        <w:jc w:val="center"/>
        <w:rPr>
          <w:rFonts w:eastAsia="MS PGothic"/>
          <w:kern w:val="24"/>
          <w:sz w:val="32"/>
          <w:szCs w:val="32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  <w:r w:rsidRPr="007D56C3">
        <w:rPr>
          <w:rFonts w:eastAsia="MS PGothic"/>
          <w:kern w:val="24"/>
        </w:rPr>
        <w:t xml:space="preserve">Заместитель директора </w:t>
      </w:r>
    </w:p>
    <w:p w:rsidR="007D56C3" w:rsidRDefault="007D56C3" w:rsidP="007D56C3">
      <w:pPr>
        <w:rPr>
          <w:rFonts w:eastAsia="MS PGothic"/>
          <w:kern w:val="24"/>
        </w:rPr>
      </w:pPr>
      <w:r w:rsidRPr="007D56C3">
        <w:rPr>
          <w:rFonts w:eastAsia="MS PGothic"/>
          <w:kern w:val="24"/>
        </w:rPr>
        <w:t>НИУ ВШЭ – Санкт-Петербург</w:t>
      </w: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Default="007D56C3" w:rsidP="007D56C3">
      <w:pPr>
        <w:rPr>
          <w:rFonts w:eastAsia="MS PGothic"/>
          <w:kern w:val="24"/>
        </w:rPr>
      </w:pPr>
      <w:r w:rsidRPr="007D56C3">
        <w:rPr>
          <w:rFonts w:eastAsia="MS PGothic"/>
          <w:kern w:val="24"/>
        </w:rPr>
        <w:t>_______________А.М. Семенов</w:t>
      </w: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  <w:r w:rsidRPr="007D56C3">
        <w:rPr>
          <w:rFonts w:eastAsia="MS PGothic"/>
          <w:kern w:val="24"/>
        </w:rPr>
        <w:t>«___»__________2015</w:t>
      </w: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7D56C3" w:rsidRPr="007D56C3" w:rsidRDefault="007D56C3" w:rsidP="007D56C3">
      <w:pPr>
        <w:rPr>
          <w:rFonts w:eastAsia="MS PGothic"/>
          <w:kern w:val="24"/>
        </w:rPr>
      </w:pPr>
    </w:p>
    <w:p w:rsidR="00D77313" w:rsidRDefault="00D77313" w:rsidP="007D56C3">
      <w:pPr>
        <w:jc w:val="center"/>
        <w:rPr>
          <w:rFonts w:eastAsia="MS PGothic"/>
          <w:b/>
          <w:kern w:val="24"/>
        </w:rPr>
      </w:pPr>
    </w:p>
    <w:p w:rsidR="007D56C3" w:rsidRDefault="007D56C3" w:rsidP="007D56C3">
      <w:pPr>
        <w:jc w:val="center"/>
        <w:rPr>
          <w:rFonts w:eastAsia="MS PGothic"/>
          <w:b/>
          <w:kern w:val="24"/>
        </w:rPr>
      </w:pPr>
      <w:bookmarkStart w:id="0" w:name="_GoBack"/>
      <w:bookmarkEnd w:id="0"/>
      <w:r w:rsidRPr="007D56C3">
        <w:rPr>
          <w:rFonts w:eastAsia="MS PGothic"/>
          <w:b/>
          <w:kern w:val="24"/>
        </w:rPr>
        <w:t>Санкт-Петербург, 2015</w:t>
      </w:r>
    </w:p>
    <w:p w:rsidR="007D56C3" w:rsidRDefault="007D56C3" w:rsidP="007D56C3">
      <w:pPr>
        <w:jc w:val="center"/>
        <w:rPr>
          <w:rFonts w:eastAsia="MS PGothic"/>
          <w:b/>
          <w:kern w:val="24"/>
        </w:rPr>
      </w:pPr>
      <w:r>
        <w:rPr>
          <w:rFonts w:eastAsia="MS PGothic"/>
          <w:b/>
          <w:kern w:val="24"/>
        </w:rPr>
        <w:lastRenderedPageBreak/>
        <w:t>Содержание</w:t>
      </w:r>
    </w:p>
    <w:p w:rsidR="007D56C3" w:rsidRDefault="007D56C3" w:rsidP="007D56C3">
      <w:pPr>
        <w:jc w:val="center"/>
        <w:rPr>
          <w:rFonts w:eastAsia="MS PGothic"/>
          <w:b/>
          <w:kern w:val="24"/>
        </w:rPr>
      </w:pPr>
    </w:p>
    <w:p w:rsidR="007D56C3" w:rsidRPr="005B545F" w:rsidRDefault="007D56C3" w:rsidP="007C2C03">
      <w:pPr>
        <w:tabs>
          <w:tab w:val="left" w:pos="0"/>
        </w:tabs>
        <w:rPr>
          <w:rFonts w:eastAsia="MS PGothic"/>
          <w:b/>
          <w:kern w:val="24"/>
        </w:rPr>
      </w:pPr>
      <w:r w:rsidRPr="005B545F">
        <w:rPr>
          <w:rFonts w:eastAsia="MS PGothic"/>
          <w:b/>
          <w:kern w:val="24"/>
        </w:rPr>
        <w:t xml:space="preserve">Введение </w:t>
      </w:r>
    </w:p>
    <w:p w:rsidR="005B545F" w:rsidRPr="005B545F" w:rsidRDefault="005B545F" w:rsidP="007C2C03">
      <w:pPr>
        <w:pStyle w:val="a3"/>
        <w:tabs>
          <w:tab w:val="left" w:pos="0"/>
        </w:tabs>
      </w:pPr>
    </w:p>
    <w:p w:rsidR="005B545F" w:rsidRDefault="005B545F" w:rsidP="0050688D">
      <w:pPr>
        <w:pStyle w:val="a3"/>
        <w:numPr>
          <w:ilvl w:val="0"/>
          <w:numId w:val="1"/>
        </w:numPr>
        <w:tabs>
          <w:tab w:val="left" w:pos="0"/>
        </w:tabs>
        <w:ind w:left="142" w:firstLine="0"/>
        <w:rPr>
          <w:b/>
        </w:rPr>
      </w:pPr>
      <w:r w:rsidRPr="005B545F">
        <w:rPr>
          <w:b/>
        </w:rPr>
        <w:t xml:space="preserve">Показатели научной деятельности НИУ ВШЭ </w:t>
      </w:r>
      <w:r w:rsidRPr="005B545F">
        <w:rPr>
          <w:rFonts w:eastAsia="MS PGothic"/>
          <w:b/>
          <w:kern w:val="24"/>
        </w:rPr>
        <w:t>– Санкт-Петербург</w:t>
      </w:r>
    </w:p>
    <w:p w:rsidR="005B545F" w:rsidRDefault="005B545F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t xml:space="preserve">Показатель публикационной активности </w:t>
      </w:r>
    </w:p>
    <w:p w:rsidR="005B545F" w:rsidRDefault="005B545F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t>Средний показатель цитируемости на 1 НПР</w:t>
      </w:r>
    </w:p>
    <w:p w:rsidR="005B545F" w:rsidRDefault="005B545F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t>Показатель НИОКР</w:t>
      </w:r>
    </w:p>
    <w:p w:rsidR="001C3D7B" w:rsidRDefault="001C3D7B" w:rsidP="004E78C1">
      <w:pPr>
        <w:pStyle w:val="a3"/>
        <w:tabs>
          <w:tab w:val="left" w:pos="0"/>
        </w:tabs>
        <w:ind w:left="142"/>
      </w:pPr>
    </w:p>
    <w:p w:rsidR="00EC0815" w:rsidRPr="00EC0815" w:rsidRDefault="001C3D7B" w:rsidP="0050688D">
      <w:pPr>
        <w:pStyle w:val="a3"/>
        <w:numPr>
          <w:ilvl w:val="0"/>
          <w:numId w:val="1"/>
        </w:numPr>
        <w:tabs>
          <w:tab w:val="left" w:pos="0"/>
        </w:tabs>
        <w:ind w:left="142" w:firstLine="0"/>
      </w:pPr>
      <w:r w:rsidRPr="001C3D7B">
        <w:rPr>
          <w:b/>
          <w:bCs/>
          <w:sz w:val="23"/>
          <w:szCs w:val="23"/>
        </w:rPr>
        <w:t>Основные результаты научно-исследовательских работ по грантам (привлеченное внешнее финансирование)</w:t>
      </w:r>
    </w:p>
    <w:p w:rsidR="00EC0815" w:rsidRPr="007C2C03" w:rsidRDefault="005B3186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rPr>
          <w:sz w:val="23"/>
          <w:szCs w:val="23"/>
        </w:rPr>
        <w:t>Финансирование НИР за 2011-2014</w:t>
      </w:r>
      <w:r w:rsidR="00EC0815" w:rsidRPr="00EC0815">
        <w:rPr>
          <w:sz w:val="23"/>
          <w:szCs w:val="23"/>
        </w:rPr>
        <w:t xml:space="preserve"> годы </w:t>
      </w:r>
      <w:r w:rsidR="00A32041">
        <w:rPr>
          <w:sz w:val="23"/>
          <w:szCs w:val="23"/>
        </w:rPr>
        <w:t>(государственное задание на науку)</w:t>
      </w:r>
    </w:p>
    <w:p w:rsidR="007C2C03" w:rsidRPr="005B3186" w:rsidRDefault="007C2C03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rPr>
          <w:sz w:val="23"/>
          <w:szCs w:val="23"/>
        </w:rPr>
        <w:t>Научные исследования, поддержанные грантами</w:t>
      </w:r>
    </w:p>
    <w:p w:rsidR="004E78C1" w:rsidRPr="00EC0815" w:rsidRDefault="004E78C1" w:rsidP="004E78C1">
      <w:pPr>
        <w:pStyle w:val="a3"/>
        <w:tabs>
          <w:tab w:val="left" w:pos="0"/>
        </w:tabs>
        <w:ind w:left="142"/>
      </w:pPr>
    </w:p>
    <w:p w:rsidR="004475E2" w:rsidRDefault="004475E2" w:rsidP="0050688D">
      <w:pPr>
        <w:pStyle w:val="a3"/>
        <w:numPr>
          <w:ilvl w:val="0"/>
          <w:numId w:val="1"/>
        </w:numPr>
        <w:tabs>
          <w:tab w:val="left" w:pos="0"/>
        </w:tabs>
        <w:ind w:left="142" w:firstLine="0"/>
        <w:rPr>
          <w:b/>
        </w:rPr>
      </w:pPr>
      <w:r>
        <w:rPr>
          <w:b/>
        </w:rPr>
        <w:t>Развитие фундаментальных исследований.</w:t>
      </w:r>
    </w:p>
    <w:p w:rsidR="004E78C1" w:rsidRPr="007C2C03" w:rsidRDefault="004E78C1" w:rsidP="004E78C1">
      <w:pPr>
        <w:pStyle w:val="a3"/>
        <w:tabs>
          <w:tab w:val="left" w:pos="0"/>
        </w:tabs>
        <w:ind w:left="142"/>
        <w:rPr>
          <w:b/>
        </w:rPr>
      </w:pPr>
    </w:p>
    <w:p w:rsidR="00EC0815" w:rsidRPr="007C2C03" w:rsidRDefault="007C2C03" w:rsidP="0050688D">
      <w:pPr>
        <w:pStyle w:val="a3"/>
        <w:numPr>
          <w:ilvl w:val="0"/>
          <w:numId w:val="1"/>
        </w:numPr>
        <w:tabs>
          <w:tab w:val="left" w:pos="0"/>
        </w:tabs>
        <w:ind w:left="142" w:firstLine="0"/>
        <w:rPr>
          <w:b/>
        </w:rPr>
      </w:pPr>
      <w:r>
        <w:rPr>
          <w:b/>
          <w:bCs/>
          <w:sz w:val="23"/>
          <w:szCs w:val="23"/>
        </w:rPr>
        <w:t>Инфраструктура, обеспечивающая научную и инновационную деятельность</w:t>
      </w:r>
    </w:p>
    <w:p w:rsidR="007C2C03" w:rsidRDefault="007C2C03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  <w:rPr>
          <w:sz w:val="23"/>
          <w:szCs w:val="23"/>
        </w:rPr>
      </w:pPr>
      <w:r>
        <w:rPr>
          <w:sz w:val="23"/>
          <w:szCs w:val="23"/>
        </w:rPr>
        <w:t>Научно-исследовательские лаборатории и группы</w:t>
      </w:r>
    </w:p>
    <w:p w:rsidR="004E78C1" w:rsidRPr="00403360" w:rsidRDefault="007C2C03" w:rsidP="0050688D">
      <w:pPr>
        <w:pStyle w:val="a3"/>
        <w:numPr>
          <w:ilvl w:val="1"/>
          <w:numId w:val="1"/>
        </w:numPr>
        <w:tabs>
          <w:tab w:val="left" w:pos="0"/>
        </w:tabs>
        <w:ind w:left="142" w:firstLine="0"/>
      </w:pPr>
      <w:r>
        <w:rPr>
          <w:sz w:val="23"/>
          <w:szCs w:val="23"/>
        </w:rPr>
        <w:t>Информационная поддержка научно-исследовательской деятельности</w:t>
      </w:r>
      <w:r w:rsidR="004E78C1" w:rsidRPr="004E78C1">
        <w:rPr>
          <w:b/>
          <w:bCs/>
          <w:sz w:val="23"/>
          <w:szCs w:val="23"/>
        </w:rPr>
        <w:t xml:space="preserve"> </w:t>
      </w:r>
    </w:p>
    <w:p w:rsidR="00403360" w:rsidRDefault="00403360" w:rsidP="00403360">
      <w:pPr>
        <w:tabs>
          <w:tab w:val="left" w:pos="0"/>
        </w:tabs>
      </w:pPr>
    </w:p>
    <w:p w:rsidR="00403360" w:rsidRPr="00305FDC" w:rsidRDefault="00305FDC" w:rsidP="00305FDC">
      <w:pPr>
        <w:tabs>
          <w:tab w:val="left" w:pos="0"/>
        </w:tabs>
        <w:rPr>
          <w:rFonts w:eastAsia="MS PGothic"/>
          <w:b/>
          <w:bCs/>
          <w:color w:val="000000" w:themeColor="text1"/>
          <w:kern w:val="24"/>
        </w:rPr>
      </w:pPr>
      <w:r>
        <w:rPr>
          <w:rFonts w:eastAsia="MS PGothic"/>
          <w:b/>
          <w:bCs/>
          <w:color w:val="000000" w:themeColor="text1"/>
          <w:kern w:val="24"/>
        </w:rPr>
        <w:t>5.</w:t>
      </w:r>
      <w:r w:rsidR="00403360" w:rsidRPr="00305FDC">
        <w:rPr>
          <w:rFonts w:eastAsia="MS PGothic"/>
          <w:b/>
          <w:bCs/>
          <w:color w:val="000000" w:themeColor="text1"/>
          <w:kern w:val="24"/>
        </w:rPr>
        <w:t>Участие научно-педагогических работников кампуса в научных мероприятиях в 2014 году</w:t>
      </w:r>
    </w:p>
    <w:p w:rsidR="00305FDC" w:rsidRPr="004E78C1" w:rsidRDefault="00305FDC" w:rsidP="00305FDC">
      <w:pPr>
        <w:tabs>
          <w:tab w:val="left" w:pos="0"/>
        </w:tabs>
        <w:ind w:left="720"/>
      </w:pPr>
    </w:p>
    <w:p w:rsidR="00212EDD" w:rsidRP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Pr="00212EDD">
        <w:rPr>
          <w:b/>
          <w:bCs/>
          <w:sz w:val="23"/>
          <w:szCs w:val="23"/>
        </w:rPr>
        <w:t>Результаты академической деятельности</w:t>
      </w:r>
    </w:p>
    <w:p w:rsidR="004E78C1" w:rsidRPr="00212EDD" w:rsidRDefault="00305FDC" w:rsidP="0050688D">
      <w:pPr>
        <w:pStyle w:val="a3"/>
        <w:numPr>
          <w:ilvl w:val="1"/>
          <w:numId w:val="2"/>
        </w:numPr>
        <w:tabs>
          <w:tab w:val="left" w:pos="0"/>
        </w:tabs>
        <w:rPr>
          <w:bCs/>
          <w:sz w:val="23"/>
          <w:szCs w:val="23"/>
        </w:rPr>
      </w:pPr>
      <w:r w:rsidRPr="00212EDD">
        <w:rPr>
          <w:bCs/>
          <w:sz w:val="23"/>
          <w:szCs w:val="23"/>
        </w:rPr>
        <w:t>Академические надбавки 2011-2014 г.</w:t>
      </w: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  Интернационализация научных исследований </w:t>
      </w: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Развитие горизонтальных связей между Кампусами</w:t>
      </w: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Публичные научные лекции ведущих мировых исследователей</w:t>
      </w:r>
    </w:p>
    <w:p w:rsidR="00465D0F" w:rsidRDefault="00465D0F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465D0F" w:rsidRPr="003A2957" w:rsidRDefault="00465D0F" w:rsidP="00212EDD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Pr="004E78C1">
        <w:rPr>
          <w:b/>
          <w:bCs/>
          <w:sz w:val="23"/>
          <w:szCs w:val="23"/>
        </w:rPr>
        <w:t>Н</w:t>
      </w:r>
      <w:r w:rsidR="009927A4">
        <w:rPr>
          <w:b/>
          <w:bCs/>
          <w:sz w:val="23"/>
          <w:szCs w:val="23"/>
        </w:rPr>
        <w:t>аучно-исследовательская работа студентов</w:t>
      </w:r>
    </w:p>
    <w:p w:rsidR="00212EDD" w:rsidRP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212EDD" w:rsidRDefault="00465D0F" w:rsidP="00212EDD">
      <w:pPr>
        <w:pStyle w:val="a4"/>
        <w:spacing w:before="0" w:beforeAutospacing="0" w:after="0" w:afterAutospacing="0"/>
        <w:textAlignment w:val="baseline"/>
        <w:rPr>
          <w:rFonts w:eastAsia="MS PGothic"/>
          <w:b/>
          <w:bCs/>
          <w:kern w:val="24"/>
        </w:rPr>
      </w:pPr>
      <w:r>
        <w:rPr>
          <w:b/>
          <w:bCs/>
          <w:sz w:val="23"/>
          <w:szCs w:val="23"/>
        </w:rPr>
        <w:t>11</w:t>
      </w:r>
      <w:r w:rsidR="00212EDD">
        <w:rPr>
          <w:b/>
          <w:bCs/>
          <w:sz w:val="23"/>
          <w:szCs w:val="23"/>
        </w:rPr>
        <w:t xml:space="preserve">. </w:t>
      </w:r>
      <w:r w:rsidR="00212EDD" w:rsidRPr="00212EDD">
        <w:rPr>
          <w:rFonts w:eastAsia="MS PGothic"/>
          <w:b/>
          <w:bCs/>
          <w:kern w:val="24"/>
        </w:rPr>
        <w:t>Общие итоги кампании «Оценка публикационной активности - 2014»</w:t>
      </w:r>
    </w:p>
    <w:p w:rsidR="00AA2B8B" w:rsidRDefault="00AA2B8B" w:rsidP="00AA2B8B">
      <w:p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lang w:eastAsia="en-US"/>
        </w:rPr>
      </w:pPr>
    </w:p>
    <w:p w:rsidR="00AA2B8B" w:rsidRPr="00AA2B8B" w:rsidRDefault="00AA2B8B" w:rsidP="00AA2B8B">
      <w:p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lang w:eastAsia="en-US"/>
        </w:rPr>
      </w:pPr>
      <w:r>
        <w:rPr>
          <w:rFonts w:eastAsiaTheme="minorHAnsi"/>
          <w:b/>
          <w:iCs/>
          <w:color w:val="000000"/>
          <w:lang w:eastAsia="en-US"/>
        </w:rPr>
        <w:t xml:space="preserve">Выводы: </w:t>
      </w:r>
      <w:r>
        <w:rPr>
          <w:rFonts w:eastAsiaTheme="minorHAnsi"/>
          <w:b/>
          <w:i/>
          <w:iCs/>
          <w:color w:val="000000"/>
          <w:lang w:eastAsia="en-US"/>
        </w:rPr>
        <w:t>основные вызовы и задачи</w:t>
      </w:r>
    </w:p>
    <w:p w:rsidR="00AA2B8B" w:rsidRDefault="00AA2B8B" w:rsidP="00212EDD">
      <w:pPr>
        <w:pStyle w:val="a4"/>
        <w:spacing w:before="0" w:beforeAutospacing="0" w:after="0" w:afterAutospacing="0"/>
        <w:textAlignment w:val="baseline"/>
        <w:rPr>
          <w:rFonts w:eastAsia="MS PGothic"/>
          <w:b/>
          <w:bCs/>
          <w:kern w:val="24"/>
        </w:rPr>
      </w:pPr>
    </w:p>
    <w:p w:rsidR="00AA2B8B" w:rsidRPr="00212EDD" w:rsidRDefault="00AA2B8B" w:rsidP="00212EDD">
      <w:pPr>
        <w:pStyle w:val="a4"/>
        <w:spacing w:before="0" w:beforeAutospacing="0" w:after="0" w:afterAutospacing="0"/>
        <w:textAlignment w:val="baseline"/>
      </w:pPr>
    </w:p>
    <w:p w:rsidR="00212EDD" w:rsidRPr="00212EDD" w:rsidRDefault="00212EDD" w:rsidP="00212EDD">
      <w:pPr>
        <w:tabs>
          <w:tab w:val="left" w:pos="0"/>
        </w:tabs>
        <w:rPr>
          <w:b/>
          <w:bCs/>
          <w:sz w:val="23"/>
          <w:szCs w:val="23"/>
        </w:rPr>
      </w:pPr>
    </w:p>
    <w:p w:rsidR="00305FDC" w:rsidRDefault="00305FDC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305FDC" w:rsidRDefault="00305FDC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EA3924" w:rsidRDefault="00EA3924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4B799D" w:rsidRDefault="004B799D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4B799D" w:rsidRDefault="004B799D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101700" w:rsidRDefault="00101700" w:rsidP="004E78C1">
      <w:pPr>
        <w:pStyle w:val="a3"/>
        <w:tabs>
          <w:tab w:val="left" w:pos="0"/>
        </w:tabs>
        <w:ind w:left="142"/>
        <w:rPr>
          <w:b/>
          <w:bCs/>
          <w:sz w:val="23"/>
          <w:szCs w:val="23"/>
        </w:rPr>
      </w:pPr>
    </w:p>
    <w:p w:rsidR="00EA3924" w:rsidRPr="004475E2" w:rsidRDefault="00EA3924" w:rsidP="004475E2">
      <w:pPr>
        <w:pStyle w:val="a3"/>
        <w:tabs>
          <w:tab w:val="left" w:pos="0"/>
        </w:tabs>
        <w:ind w:left="142"/>
        <w:jc w:val="both"/>
        <w:rPr>
          <w:bCs/>
        </w:rPr>
      </w:pPr>
    </w:p>
    <w:p w:rsidR="00101700" w:rsidRPr="004475E2" w:rsidRDefault="00101700" w:rsidP="004475E2">
      <w:pPr>
        <w:tabs>
          <w:tab w:val="left" w:pos="0"/>
        </w:tabs>
        <w:jc w:val="both"/>
        <w:rPr>
          <w:rFonts w:eastAsia="MS PGothic"/>
          <w:b/>
          <w:kern w:val="24"/>
        </w:rPr>
      </w:pPr>
      <w:r w:rsidRPr="004475E2">
        <w:rPr>
          <w:rFonts w:eastAsia="MS PGothic"/>
          <w:b/>
          <w:kern w:val="24"/>
        </w:rPr>
        <w:t xml:space="preserve">Введение </w:t>
      </w:r>
    </w:p>
    <w:p w:rsidR="00101700" w:rsidRPr="004475E2" w:rsidRDefault="00101700" w:rsidP="004475E2">
      <w:pPr>
        <w:tabs>
          <w:tab w:val="left" w:pos="0"/>
        </w:tabs>
        <w:jc w:val="both"/>
        <w:rPr>
          <w:rFonts w:eastAsia="MS PGothic"/>
          <w:kern w:val="24"/>
        </w:rPr>
      </w:pPr>
    </w:p>
    <w:p w:rsidR="00EA3924" w:rsidRPr="00DE1D36" w:rsidRDefault="00EA3924" w:rsidP="00DE1D36">
      <w:pPr>
        <w:tabs>
          <w:tab w:val="left" w:pos="0"/>
        </w:tabs>
        <w:jc w:val="both"/>
        <w:rPr>
          <w:bCs/>
        </w:rPr>
      </w:pPr>
    </w:p>
    <w:p w:rsidR="00EA3924" w:rsidRPr="00DE1D36" w:rsidRDefault="00EA3924" w:rsidP="00DE1D3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DE1D36">
        <w:rPr>
          <w:rFonts w:eastAsiaTheme="minorHAnsi"/>
          <w:bCs/>
          <w:color w:val="000000"/>
          <w:lang w:eastAsia="en-US"/>
        </w:rPr>
        <w:t xml:space="preserve">Основные задачи отчетного периода: </w:t>
      </w:r>
    </w:p>
    <w:p w:rsidR="00101700" w:rsidRPr="00DE1D36" w:rsidRDefault="00101700" w:rsidP="00DE1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A3924" w:rsidRPr="00DE1D36" w:rsidRDefault="00EA3924" w:rsidP="00DE1D36">
      <w:p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 xml:space="preserve">1. Обеспечение роста исследовательской активности преподавателей. </w:t>
      </w:r>
    </w:p>
    <w:p w:rsidR="00EA3924" w:rsidRPr="00DE1D36" w:rsidRDefault="00EA3924" w:rsidP="00DE1D36">
      <w:p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 xml:space="preserve">2. Обеспечение международной научной кооперации в рамках реализации исследовательских проектов. </w:t>
      </w:r>
    </w:p>
    <w:p w:rsidR="00EA3924" w:rsidRPr="00DE1D36" w:rsidRDefault="00EA3924" w:rsidP="00DE1D36">
      <w:p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 xml:space="preserve">3. </w:t>
      </w:r>
      <w:r w:rsidR="00167B75">
        <w:rPr>
          <w:bCs/>
        </w:rPr>
        <w:t>Р</w:t>
      </w:r>
      <w:r w:rsidR="00101700" w:rsidRPr="00DE1D36">
        <w:rPr>
          <w:bCs/>
        </w:rPr>
        <w:t>азвитие научно-учебных исследований</w:t>
      </w:r>
      <w:r w:rsidR="00101700" w:rsidRPr="00DE1D36">
        <w:t>.</w:t>
      </w:r>
    </w:p>
    <w:p w:rsidR="00EA3924" w:rsidRPr="00DE1D36" w:rsidRDefault="00EA3924" w:rsidP="00DE1D36">
      <w:pPr>
        <w:autoSpaceDE w:val="0"/>
        <w:autoSpaceDN w:val="0"/>
        <w:adjustRightInd w:val="0"/>
        <w:spacing w:after="39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 xml:space="preserve">4. </w:t>
      </w:r>
      <w:r w:rsidR="00101700" w:rsidRPr="00DE1D36">
        <w:rPr>
          <w:bCs/>
        </w:rPr>
        <w:t>Развитие научных кадров и повышение научной продуктивности</w:t>
      </w:r>
      <w:r w:rsidR="00167B75">
        <w:rPr>
          <w:bCs/>
        </w:rPr>
        <w:t>.</w:t>
      </w:r>
    </w:p>
    <w:p w:rsidR="00EA3924" w:rsidRPr="00DE1D36" w:rsidRDefault="00EA3924" w:rsidP="00DE1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 xml:space="preserve">5. </w:t>
      </w:r>
      <w:r w:rsidR="00101700" w:rsidRPr="00DE1D36">
        <w:rPr>
          <w:bCs/>
        </w:rPr>
        <w:t>Развитие научных партнерств</w:t>
      </w:r>
      <w:r w:rsidR="00167B75">
        <w:rPr>
          <w:bCs/>
        </w:rPr>
        <w:t>.</w:t>
      </w:r>
    </w:p>
    <w:p w:rsidR="00EA3924" w:rsidRPr="00DE1D36" w:rsidRDefault="00EA3924" w:rsidP="00DE1D36">
      <w:pPr>
        <w:pStyle w:val="a3"/>
        <w:tabs>
          <w:tab w:val="left" w:pos="0"/>
        </w:tabs>
        <w:ind w:left="142"/>
        <w:jc w:val="both"/>
        <w:rPr>
          <w:b/>
          <w:bCs/>
        </w:rPr>
      </w:pPr>
    </w:p>
    <w:p w:rsidR="007C2C03" w:rsidRPr="00DE1D36" w:rsidRDefault="007C2C03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Default="004B799D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6A5E53" w:rsidRPr="006A5E53" w:rsidRDefault="006A5E53" w:rsidP="00DE1D36">
      <w:pPr>
        <w:tabs>
          <w:tab w:val="left" w:pos="0"/>
        </w:tabs>
        <w:jc w:val="both"/>
        <w:rPr>
          <w:lang w:val="en-US"/>
        </w:rPr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4B799D" w:rsidRPr="00DE1D36" w:rsidRDefault="004B799D" w:rsidP="00DE1D36">
      <w:pPr>
        <w:tabs>
          <w:tab w:val="left" w:pos="0"/>
        </w:tabs>
        <w:jc w:val="both"/>
      </w:pPr>
    </w:p>
    <w:p w:rsidR="0062765E" w:rsidRPr="00DE1D36" w:rsidRDefault="0062765E" w:rsidP="00DE1D36">
      <w:pPr>
        <w:tabs>
          <w:tab w:val="left" w:pos="0"/>
        </w:tabs>
        <w:jc w:val="both"/>
      </w:pPr>
    </w:p>
    <w:p w:rsidR="0062765E" w:rsidRPr="00DE1D36" w:rsidRDefault="0062765E" w:rsidP="0050688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</w:rPr>
      </w:pPr>
      <w:r w:rsidRPr="00DE1D36">
        <w:rPr>
          <w:b/>
        </w:rPr>
        <w:lastRenderedPageBreak/>
        <w:t xml:space="preserve">Показатели научной деятельности НИУ ВШЭ </w:t>
      </w:r>
      <w:r w:rsidRPr="00DE1D36">
        <w:rPr>
          <w:rFonts w:eastAsia="MS PGothic"/>
          <w:b/>
          <w:kern w:val="24"/>
        </w:rPr>
        <w:t>– Санкт-Петербург</w:t>
      </w:r>
    </w:p>
    <w:p w:rsidR="00A32041" w:rsidRPr="00DE1D36" w:rsidRDefault="00A32041" w:rsidP="00D23752">
      <w:pPr>
        <w:pStyle w:val="a3"/>
        <w:tabs>
          <w:tab w:val="left" w:pos="0"/>
        </w:tabs>
        <w:jc w:val="both"/>
        <w:rPr>
          <w:b/>
        </w:rPr>
      </w:pPr>
    </w:p>
    <w:p w:rsidR="0062765E" w:rsidRPr="00E31BF1" w:rsidRDefault="0062765E" w:rsidP="0050688D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b/>
        </w:rPr>
      </w:pPr>
      <w:r w:rsidRPr="00E31BF1">
        <w:rPr>
          <w:b/>
        </w:rPr>
        <w:t xml:space="preserve">Показатель публикационной активности </w:t>
      </w:r>
    </w:p>
    <w:p w:rsidR="00DE1D36" w:rsidRDefault="00DE1D36" w:rsidP="00D2375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101700" w:rsidRPr="00DE1D36" w:rsidRDefault="004B799D" w:rsidP="00167B75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DE1D36">
        <w:rPr>
          <w:rFonts w:eastAsiaTheme="minorHAnsi"/>
          <w:color w:val="000000"/>
          <w:lang w:eastAsia="en-US"/>
        </w:rPr>
        <w:t>В период с 2011 по 2014 годы</w:t>
      </w:r>
      <w:r w:rsidR="00101700" w:rsidRPr="00DE1D36">
        <w:rPr>
          <w:rFonts w:eastAsiaTheme="minorHAnsi"/>
          <w:color w:val="000000"/>
          <w:lang w:eastAsia="en-US"/>
        </w:rPr>
        <w:t xml:space="preserve"> </w:t>
      </w:r>
      <w:proofErr w:type="gramStart"/>
      <w:r w:rsidR="00101700" w:rsidRPr="00DE1D36">
        <w:rPr>
          <w:rFonts w:eastAsiaTheme="minorHAnsi"/>
          <w:color w:val="000000"/>
          <w:lang w:eastAsia="en-US"/>
        </w:rPr>
        <w:t>значительно увеличено</w:t>
      </w:r>
      <w:proofErr w:type="gramEnd"/>
      <w:r w:rsidR="00101700" w:rsidRPr="00DE1D36">
        <w:rPr>
          <w:rFonts w:eastAsiaTheme="minorHAnsi"/>
          <w:color w:val="000000"/>
          <w:lang w:eastAsia="en-US"/>
        </w:rPr>
        <w:t xml:space="preserve"> количество научных статей </w:t>
      </w:r>
      <w:r w:rsidR="00167B75">
        <w:rPr>
          <w:rFonts w:eastAsiaTheme="minorHAnsi"/>
          <w:color w:val="000000"/>
          <w:lang w:eastAsia="en-US"/>
        </w:rPr>
        <w:t>сотрудников</w:t>
      </w:r>
      <w:r w:rsidR="00101700" w:rsidRPr="00DE1D36">
        <w:rPr>
          <w:rFonts w:eastAsiaTheme="minorHAnsi"/>
          <w:color w:val="000000"/>
          <w:lang w:eastAsia="en-US"/>
        </w:rPr>
        <w:t xml:space="preserve"> </w:t>
      </w:r>
      <w:r w:rsidR="00167B75">
        <w:rPr>
          <w:rFonts w:eastAsiaTheme="minorHAnsi"/>
          <w:color w:val="000000"/>
          <w:lang w:eastAsia="en-US"/>
        </w:rPr>
        <w:t xml:space="preserve">НИУ </w:t>
      </w:r>
      <w:r w:rsidR="00101700" w:rsidRPr="00DE1D36">
        <w:rPr>
          <w:rFonts w:eastAsiaTheme="minorHAnsi"/>
          <w:color w:val="000000"/>
          <w:lang w:eastAsia="en-US"/>
        </w:rPr>
        <w:t>ВШЭ</w:t>
      </w:r>
      <w:r w:rsidRPr="00DE1D36">
        <w:rPr>
          <w:rFonts w:eastAsiaTheme="minorHAnsi"/>
          <w:color w:val="000000"/>
          <w:lang w:eastAsia="en-US"/>
        </w:rPr>
        <w:t xml:space="preserve"> – Санкт-Петербург</w:t>
      </w:r>
      <w:r w:rsidR="00101700" w:rsidRPr="00DE1D36">
        <w:rPr>
          <w:rFonts w:eastAsiaTheme="minorHAnsi"/>
          <w:color w:val="000000"/>
          <w:lang w:eastAsia="en-US"/>
        </w:rPr>
        <w:t xml:space="preserve">, опубликованных в рецензируемых </w:t>
      </w:r>
      <w:r w:rsidR="00501088" w:rsidRPr="00DE1D36">
        <w:rPr>
          <w:rFonts w:eastAsiaTheme="minorHAnsi"/>
          <w:color w:val="000000"/>
          <w:lang w:eastAsia="en-US"/>
        </w:rPr>
        <w:t>международных научных журналах.</w:t>
      </w:r>
      <w:r w:rsidR="00167B75">
        <w:rPr>
          <w:rFonts w:eastAsiaTheme="minorHAnsi"/>
          <w:color w:val="000000"/>
          <w:lang w:eastAsia="en-US"/>
        </w:rPr>
        <w:t xml:space="preserve"> </w:t>
      </w:r>
      <w:r w:rsidR="00101700" w:rsidRPr="00DE1D36">
        <w:rPr>
          <w:rFonts w:eastAsiaTheme="minorHAnsi"/>
          <w:color w:val="000000"/>
          <w:lang w:eastAsia="en-US"/>
        </w:rPr>
        <w:t>Так, количество публикаций в научных журналах, рецензируемых</w:t>
      </w:r>
      <w:r w:rsidR="00501088" w:rsidRPr="00DE1D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01088" w:rsidRPr="00DE1D36">
        <w:rPr>
          <w:rFonts w:eastAsiaTheme="minorHAnsi"/>
          <w:color w:val="000000"/>
          <w:lang w:eastAsia="en-US"/>
        </w:rPr>
        <w:t>Web</w:t>
      </w:r>
      <w:proofErr w:type="spellEnd"/>
      <w:r w:rsidR="00501088" w:rsidRPr="00DE1D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01088" w:rsidRPr="00DE1D36">
        <w:rPr>
          <w:rFonts w:eastAsiaTheme="minorHAnsi"/>
          <w:color w:val="000000"/>
          <w:lang w:eastAsia="en-US"/>
        </w:rPr>
        <w:t>of</w:t>
      </w:r>
      <w:proofErr w:type="spellEnd"/>
      <w:r w:rsidR="00501088" w:rsidRPr="00DE1D3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01088" w:rsidRPr="00DE1D36">
        <w:rPr>
          <w:rFonts w:eastAsiaTheme="minorHAnsi"/>
          <w:color w:val="000000"/>
          <w:lang w:eastAsia="en-US"/>
        </w:rPr>
        <w:t>Science</w:t>
      </w:r>
      <w:proofErr w:type="spellEnd"/>
      <w:r w:rsidR="00501088" w:rsidRPr="00DE1D36">
        <w:rPr>
          <w:rFonts w:eastAsiaTheme="minorHAnsi"/>
          <w:color w:val="000000"/>
          <w:lang w:eastAsia="en-US"/>
        </w:rPr>
        <w:t xml:space="preserve"> и </w:t>
      </w:r>
      <w:proofErr w:type="spellStart"/>
      <w:r w:rsidR="00501088" w:rsidRPr="00DE1D36">
        <w:rPr>
          <w:rFonts w:eastAsiaTheme="minorHAnsi"/>
          <w:color w:val="000000"/>
          <w:lang w:eastAsia="en-US"/>
        </w:rPr>
        <w:t>Scopus</w:t>
      </w:r>
      <w:proofErr w:type="spellEnd"/>
      <w:r w:rsidR="00501088" w:rsidRPr="00DE1D36">
        <w:rPr>
          <w:rFonts w:eastAsiaTheme="minorHAnsi"/>
          <w:color w:val="000000"/>
          <w:lang w:eastAsia="en-US"/>
        </w:rPr>
        <w:t>, с 2011 года увеличено в 5 раз: с 6 в 2011 году до 30 в 2014</w:t>
      </w:r>
      <w:r w:rsidR="00101700" w:rsidRPr="00DE1D36">
        <w:rPr>
          <w:rFonts w:eastAsiaTheme="minorHAnsi"/>
          <w:color w:val="000000"/>
          <w:lang w:eastAsia="en-US"/>
        </w:rPr>
        <w:t xml:space="preserve"> году. </w:t>
      </w:r>
    </w:p>
    <w:p w:rsidR="00D23752" w:rsidRDefault="00DF1204" w:rsidP="00167B75">
      <w:pPr>
        <w:ind w:firstLine="360"/>
        <w:jc w:val="both"/>
        <w:rPr>
          <w:rFonts w:eastAsiaTheme="minorHAnsi"/>
          <w:lang w:eastAsia="en-US"/>
        </w:rPr>
      </w:pPr>
      <w:proofErr w:type="gramStart"/>
      <w:r w:rsidRPr="00DE1D36">
        <w:rPr>
          <w:rFonts w:eastAsiaTheme="minorHAnsi"/>
          <w:lang w:eastAsia="en-US"/>
        </w:rPr>
        <w:t>В</w:t>
      </w:r>
      <w:r w:rsidRPr="00D23752">
        <w:rPr>
          <w:rFonts w:eastAsiaTheme="minorHAnsi"/>
          <w:lang w:eastAsia="en-US"/>
        </w:rPr>
        <w:t xml:space="preserve"> 2014 </w:t>
      </w:r>
      <w:r w:rsidRPr="00DE1D36">
        <w:rPr>
          <w:rFonts w:eastAsiaTheme="minorHAnsi"/>
          <w:lang w:eastAsia="en-US"/>
        </w:rPr>
        <w:t>году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сотрудниками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НИУ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ВШЭ</w:t>
      </w:r>
      <w:r w:rsidRPr="00D23752">
        <w:rPr>
          <w:rFonts w:eastAsiaTheme="minorHAnsi"/>
          <w:lang w:eastAsia="en-US"/>
        </w:rPr>
        <w:t xml:space="preserve"> – </w:t>
      </w:r>
      <w:r w:rsidRPr="00DE1D36">
        <w:rPr>
          <w:rFonts w:eastAsiaTheme="minorHAnsi"/>
          <w:lang w:eastAsia="en-US"/>
        </w:rPr>
        <w:t>Санкт</w:t>
      </w:r>
      <w:r w:rsidRPr="00D23752">
        <w:rPr>
          <w:rFonts w:eastAsiaTheme="minorHAnsi"/>
          <w:lang w:eastAsia="en-US"/>
        </w:rPr>
        <w:t>-</w:t>
      </w:r>
      <w:r w:rsidRPr="00DE1D36">
        <w:rPr>
          <w:rFonts w:eastAsiaTheme="minorHAnsi"/>
          <w:lang w:eastAsia="en-US"/>
        </w:rPr>
        <w:t>Петербург</w:t>
      </w:r>
      <w:r w:rsidRPr="00D23752">
        <w:rPr>
          <w:rFonts w:eastAsiaTheme="minorHAnsi"/>
          <w:lang w:eastAsia="en-US"/>
        </w:rPr>
        <w:t xml:space="preserve">  </w:t>
      </w:r>
      <w:r w:rsidRPr="00DE1D36">
        <w:rPr>
          <w:rFonts w:eastAsiaTheme="minorHAnsi"/>
          <w:lang w:eastAsia="en-US"/>
        </w:rPr>
        <w:t>были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опубликованы</w:t>
      </w:r>
      <w:r w:rsidRPr="00D23752">
        <w:rPr>
          <w:rFonts w:eastAsiaTheme="minorHAnsi"/>
          <w:lang w:eastAsia="en-US"/>
        </w:rPr>
        <w:t xml:space="preserve"> 44 </w:t>
      </w:r>
      <w:r w:rsidRPr="00DE1D36">
        <w:rPr>
          <w:rFonts w:eastAsiaTheme="minorHAnsi"/>
          <w:lang w:eastAsia="en-US"/>
        </w:rPr>
        <w:t>научных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статей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в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научной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периодике</w:t>
      </w:r>
      <w:r w:rsidRPr="00D23752">
        <w:rPr>
          <w:rFonts w:eastAsiaTheme="minorHAnsi"/>
          <w:lang w:eastAsia="en-US"/>
        </w:rPr>
        <w:t xml:space="preserve">, </w:t>
      </w:r>
      <w:r w:rsidRPr="00DE1D36">
        <w:rPr>
          <w:rFonts w:eastAsiaTheme="minorHAnsi"/>
          <w:lang w:eastAsia="en-US"/>
        </w:rPr>
        <w:t>индексируемой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базами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данных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val="en-US" w:eastAsia="en-US"/>
        </w:rPr>
        <w:t>Web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val="en-US" w:eastAsia="en-US"/>
        </w:rPr>
        <w:t>of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val="en-US" w:eastAsia="en-US"/>
        </w:rPr>
        <w:t>Science</w:t>
      </w:r>
      <w:r w:rsidRPr="00D23752">
        <w:rPr>
          <w:rFonts w:eastAsiaTheme="minorHAnsi"/>
          <w:lang w:eastAsia="en-US"/>
        </w:rPr>
        <w:t xml:space="preserve">, </w:t>
      </w:r>
      <w:r w:rsidRPr="00DE1D36">
        <w:rPr>
          <w:rFonts w:eastAsiaTheme="minorHAnsi"/>
          <w:lang w:val="en-US" w:eastAsia="en-US"/>
        </w:rPr>
        <w:t>Scopus</w:t>
      </w:r>
      <w:r w:rsidRPr="00D23752">
        <w:rPr>
          <w:rFonts w:eastAsiaTheme="minorHAnsi"/>
          <w:lang w:eastAsia="en-US"/>
        </w:rPr>
        <w:t xml:space="preserve">, </w:t>
      </w:r>
      <w:r w:rsidRPr="00DE1D36">
        <w:rPr>
          <w:rFonts w:eastAsiaTheme="minorHAnsi"/>
          <w:lang w:eastAsia="en-US"/>
        </w:rPr>
        <w:t>Российским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индексом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цитирования</w:t>
      </w:r>
      <w:r w:rsidRPr="00D23752">
        <w:rPr>
          <w:rFonts w:eastAsiaTheme="minorHAnsi"/>
          <w:lang w:eastAsia="en-US"/>
        </w:rPr>
        <w:t xml:space="preserve"> (</w:t>
      </w:r>
      <w:r w:rsidRPr="00DE1D36">
        <w:rPr>
          <w:rFonts w:eastAsiaTheme="minorHAnsi"/>
          <w:lang w:eastAsia="en-US"/>
        </w:rPr>
        <w:t>в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том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числе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в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таких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авторитетных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журналах</w:t>
      </w:r>
      <w:r w:rsidRPr="00D23752">
        <w:rPr>
          <w:rFonts w:eastAsiaTheme="minorHAnsi"/>
          <w:lang w:eastAsia="en-US"/>
        </w:rPr>
        <w:t xml:space="preserve">, </w:t>
      </w:r>
      <w:r w:rsidRPr="00DE1D36">
        <w:rPr>
          <w:rFonts w:eastAsiaTheme="minorHAnsi"/>
          <w:lang w:eastAsia="en-US"/>
        </w:rPr>
        <w:t>как</w:t>
      </w:r>
      <w:r w:rsidRPr="00D23752">
        <w:rPr>
          <w:rFonts w:eastAsiaTheme="minorHAnsi"/>
          <w:lang w:eastAsia="en-US"/>
        </w:rPr>
        <w:t xml:space="preserve"> </w:t>
      </w:r>
      <w:r w:rsidR="00D23752">
        <w:rPr>
          <w:lang w:val="en-US"/>
        </w:rPr>
        <w:t>American</w:t>
      </w:r>
      <w:r w:rsidR="00D23752" w:rsidRPr="00D23752">
        <w:t xml:space="preserve"> </w:t>
      </w:r>
      <w:r w:rsidR="00D23752">
        <w:rPr>
          <w:lang w:val="en-US"/>
        </w:rPr>
        <w:t>Sociological</w:t>
      </w:r>
      <w:r w:rsidR="00D23752" w:rsidRPr="00D23752">
        <w:t xml:space="preserve"> </w:t>
      </w:r>
      <w:r w:rsidR="00D23752">
        <w:rPr>
          <w:lang w:val="en-US"/>
        </w:rPr>
        <w:t>Review</w:t>
      </w:r>
      <w:r w:rsidR="00D23752">
        <w:t xml:space="preserve">, </w:t>
      </w:r>
      <w:r w:rsidR="00D23752" w:rsidRPr="00D23752">
        <w:rPr>
          <w:lang w:val="en-US"/>
        </w:rPr>
        <w:t>Europe</w:t>
      </w:r>
      <w:r w:rsidR="00D23752" w:rsidRPr="00D23752">
        <w:t xml:space="preserve"> - </w:t>
      </w:r>
      <w:r w:rsidR="00D23752" w:rsidRPr="00D23752">
        <w:rPr>
          <w:lang w:val="en-US"/>
        </w:rPr>
        <w:t>Asia</w:t>
      </w:r>
      <w:r w:rsidR="00D23752" w:rsidRPr="00D23752">
        <w:t xml:space="preserve"> </w:t>
      </w:r>
      <w:r w:rsidR="00D23752" w:rsidRPr="00D23752">
        <w:rPr>
          <w:lang w:val="en-US"/>
        </w:rPr>
        <w:t>Studies</w:t>
      </w:r>
      <w:r w:rsidR="00D23752">
        <w:t xml:space="preserve">, </w:t>
      </w:r>
      <w:r w:rsidR="00D23752" w:rsidRPr="00D23752">
        <w:rPr>
          <w:lang w:val="en-US"/>
        </w:rPr>
        <w:t>Journal</w:t>
      </w:r>
      <w:r w:rsidR="00D23752" w:rsidRPr="00D23752">
        <w:t xml:space="preserve"> </w:t>
      </w:r>
      <w:r w:rsidR="00D23752" w:rsidRPr="00D23752">
        <w:rPr>
          <w:lang w:val="en-US"/>
        </w:rPr>
        <w:t>of</w:t>
      </w:r>
      <w:r w:rsidR="00D23752" w:rsidRPr="00D23752">
        <w:t xml:space="preserve"> </w:t>
      </w:r>
      <w:r w:rsidR="00D23752" w:rsidRPr="00D23752">
        <w:rPr>
          <w:lang w:val="en-US"/>
        </w:rPr>
        <w:t>Baltic</w:t>
      </w:r>
      <w:r w:rsidR="00D23752" w:rsidRPr="00D23752">
        <w:t xml:space="preserve"> </w:t>
      </w:r>
      <w:r w:rsidR="00D23752" w:rsidRPr="00D23752">
        <w:rPr>
          <w:lang w:val="en-US"/>
        </w:rPr>
        <w:t>Studies</w:t>
      </w:r>
      <w:r w:rsidR="00D23752">
        <w:t xml:space="preserve">, </w:t>
      </w:r>
      <w:r w:rsidR="00D23752" w:rsidRPr="00D23752">
        <w:rPr>
          <w:lang w:val="en-US"/>
        </w:rPr>
        <w:t>Journal</w:t>
      </w:r>
      <w:r w:rsidR="00D23752" w:rsidRPr="00D23752">
        <w:t xml:space="preserve"> </w:t>
      </w:r>
      <w:r w:rsidR="00D23752" w:rsidRPr="00D23752">
        <w:rPr>
          <w:lang w:val="en-US"/>
        </w:rPr>
        <w:t>of</w:t>
      </w:r>
      <w:r w:rsidR="00D23752">
        <w:t xml:space="preserve">, </w:t>
      </w:r>
      <w:r w:rsidR="00D23752" w:rsidRPr="00D23752">
        <w:rPr>
          <w:lang w:val="en-US"/>
        </w:rPr>
        <w:t>International</w:t>
      </w:r>
      <w:r w:rsidR="00D23752" w:rsidRPr="00D23752">
        <w:t xml:space="preserve"> </w:t>
      </w:r>
      <w:r w:rsidR="00D23752" w:rsidRPr="00D23752">
        <w:rPr>
          <w:lang w:val="en-US"/>
        </w:rPr>
        <w:t>Economics</w:t>
      </w:r>
      <w:r w:rsidR="00D23752">
        <w:t xml:space="preserve">, </w:t>
      </w:r>
      <w:r w:rsidR="00D23752" w:rsidRPr="00D23752">
        <w:rPr>
          <w:lang w:val="en-US"/>
        </w:rPr>
        <w:t>Central</w:t>
      </w:r>
      <w:r w:rsidR="00D23752" w:rsidRPr="00D23752">
        <w:t xml:space="preserve"> </w:t>
      </w:r>
      <w:r w:rsidR="00D23752" w:rsidRPr="00D23752">
        <w:rPr>
          <w:lang w:val="en-US"/>
        </w:rPr>
        <w:t>European</w:t>
      </w:r>
      <w:r w:rsidR="00D23752" w:rsidRPr="00D23752">
        <w:t xml:space="preserve"> </w:t>
      </w:r>
      <w:r w:rsidR="00D23752" w:rsidRPr="00D23752">
        <w:rPr>
          <w:lang w:val="en-US"/>
        </w:rPr>
        <w:t>Journal</w:t>
      </w:r>
      <w:r w:rsidR="00D23752" w:rsidRPr="00D23752">
        <w:t xml:space="preserve"> </w:t>
      </w:r>
      <w:r w:rsidR="00D23752" w:rsidRPr="00D23752">
        <w:rPr>
          <w:lang w:val="en-US"/>
        </w:rPr>
        <w:t>of</w:t>
      </w:r>
      <w:r w:rsidR="00D23752" w:rsidRPr="00D23752">
        <w:t xml:space="preserve"> </w:t>
      </w:r>
      <w:r w:rsidR="00D23752" w:rsidRPr="00D23752">
        <w:rPr>
          <w:lang w:val="en-US"/>
        </w:rPr>
        <w:t>Mathematics</w:t>
      </w:r>
      <w:r w:rsidR="00D23752">
        <w:t xml:space="preserve">, </w:t>
      </w:r>
      <w:r w:rsidR="00D23752" w:rsidRPr="00D23752">
        <w:rPr>
          <w:lang w:val="en-US"/>
        </w:rPr>
        <w:t>PARTY</w:t>
      </w:r>
      <w:r w:rsidR="00D23752" w:rsidRPr="00D23752">
        <w:t xml:space="preserve"> </w:t>
      </w:r>
      <w:r w:rsidR="00D23752" w:rsidRPr="00D23752">
        <w:rPr>
          <w:lang w:val="en-US"/>
        </w:rPr>
        <w:t>POLITICS</w:t>
      </w:r>
      <w:r w:rsidR="00D23752">
        <w:t xml:space="preserve">, </w:t>
      </w:r>
      <w:r w:rsidR="00D23752">
        <w:rPr>
          <w:lang w:val="en-US"/>
        </w:rPr>
        <w:t>PROCEEDINGS</w:t>
      </w:r>
      <w:r w:rsidR="00D23752" w:rsidRPr="00D23752">
        <w:t xml:space="preserve"> </w:t>
      </w:r>
      <w:r w:rsidR="00D23752">
        <w:rPr>
          <w:lang w:val="en-US"/>
        </w:rPr>
        <w:t>OF</w:t>
      </w:r>
      <w:r w:rsidR="00D23752" w:rsidRPr="00D23752">
        <w:t xml:space="preserve"> </w:t>
      </w:r>
      <w:r w:rsidR="00D23752">
        <w:rPr>
          <w:lang w:val="en-US"/>
        </w:rPr>
        <w:t>THE</w:t>
      </w:r>
      <w:r w:rsidR="00D23752" w:rsidRPr="00D23752">
        <w:t xml:space="preserve"> </w:t>
      </w:r>
      <w:r w:rsidR="00D23752">
        <w:rPr>
          <w:lang w:val="en-US"/>
        </w:rPr>
        <w:t>LONDON</w:t>
      </w:r>
      <w:r w:rsidR="00D23752" w:rsidRPr="00D23752">
        <w:t xml:space="preserve"> </w:t>
      </w:r>
      <w:r w:rsidR="00D23752">
        <w:rPr>
          <w:lang w:val="en-US"/>
        </w:rPr>
        <w:t>MATHEMATICAL</w:t>
      </w:r>
      <w:r w:rsidR="00D23752" w:rsidRPr="00D23752">
        <w:t xml:space="preserve"> </w:t>
      </w:r>
      <w:r w:rsidR="00D23752">
        <w:rPr>
          <w:lang w:val="en-US"/>
        </w:rPr>
        <w:t>SOCIETY</w:t>
      </w:r>
      <w:proofErr w:type="gramEnd"/>
      <w:r w:rsidR="00D23752">
        <w:t xml:space="preserve"> </w:t>
      </w:r>
      <w:r w:rsidRPr="00DE1D36">
        <w:rPr>
          <w:rFonts w:eastAsiaTheme="minorHAnsi"/>
          <w:lang w:eastAsia="en-US"/>
        </w:rPr>
        <w:t>и</w:t>
      </w:r>
      <w:r w:rsidRPr="00D23752">
        <w:rPr>
          <w:rFonts w:eastAsiaTheme="minorHAnsi"/>
          <w:lang w:eastAsia="en-US"/>
        </w:rPr>
        <w:t xml:space="preserve"> </w:t>
      </w:r>
      <w:r w:rsidRPr="00DE1D36">
        <w:rPr>
          <w:rFonts w:eastAsiaTheme="minorHAnsi"/>
          <w:lang w:eastAsia="en-US"/>
        </w:rPr>
        <w:t>др</w:t>
      </w:r>
      <w:r w:rsidRPr="00D23752">
        <w:rPr>
          <w:rFonts w:eastAsiaTheme="minorHAnsi"/>
          <w:lang w:eastAsia="en-US"/>
        </w:rPr>
        <w:t>.).</w:t>
      </w:r>
      <w:r w:rsidR="00DE1D36" w:rsidRPr="00D23752">
        <w:rPr>
          <w:rFonts w:eastAsiaTheme="minorHAnsi"/>
          <w:lang w:eastAsia="en-US"/>
        </w:rPr>
        <w:t xml:space="preserve"> </w:t>
      </w:r>
    </w:p>
    <w:p w:rsidR="00DF1204" w:rsidRPr="00D23752" w:rsidRDefault="00DF1204" w:rsidP="00D23752">
      <w:pPr>
        <w:ind w:firstLine="708"/>
        <w:jc w:val="both"/>
      </w:pPr>
      <w:r w:rsidRPr="00DE1D36">
        <w:rPr>
          <w:rFonts w:eastAsiaTheme="minorHAnsi"/>
          <w:color w:val="000000"/>
          <w:lang w:eastAsia="en-US"/>
        </w:rPr>
        <w:t xml:space="preserve">В российских изданиях в период с 2012 по 2014 </w:t>
      </w:r>
      <w:proofErr w:type="spellStart"/>
      <w:r w:rsidRPr="00DE1D36">
        <w:rPr>
          <w:rFonts w:eastAsiaTheme="minorHAnsi"/>
          <w:color w:val="000000"/>
          <w:lang w:eastAsia="en-US"/>
        </w:rPr>
        <w:t>г.г</w:t>
      </w:r>
      <w:proofErr w:type="spellEnd"/>
      <w:r w:rsidRPr="00DE1D36">
        <w:rPr>
          <w:rFonts w:eastAsiaTheme="minorHAnsi"/>
          <w:color w:val="000000"/>
          <w:lang w:eastAsia="en-US"/>
        </w:rPr>
        <w:t xml:space="preserve">. </w:t>
      </w:r>
      <w:r w:rsidR="00DE1D36" w:rsidRPr="00DE1D36">
        <w:rPr>
          <w:rFonts w:eastAsiaTheme="minorHAnsi"/>
          <w:lang w:eastAsia="en-US"/>
        </w:rPr>
        <w:t xml:space="preserve">сотрудниками НИУ ВШЭ – Санкт-Петербург  </w:t>
      </w:r>
      <w:r w:rsidR="00DE1D36" w:rsidRPr="00DE1D36">
        <w:rPr>
          <w:rFonts w:eastAsiaTheme="minorHAnsi"/>
          <w:color w:val="000000"/>
          <w:lang w:eastAsia="en-US"/>
        </w:rPr>
        <w:t>была опубликована</w:t>
      </w:r>
      <w:r w:rsidRPr="00DE1D36">
        <w:rPr>
          <w:rFonts w:eastAsiaTheme="minorHAnsi"/>
          <w:color w:val="000000"/>
          <w:lang w:eastAsia="en-US"/>
        </w:rPr>
        <w:t xml:space="preserve"> 1 651 научная статья. </w:t>
      </w:r>
    </w:p>
    <w:p w:rsidR="00ED3842" w:rsidRDefault="00ED3842" w:rsidP="00ED3842"/>
    <w:p w:rsidR="00ED3842" w:rsidRPr="00290295" w:rsidRDefault="00290295" w:rsidP="0029029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Диаграмма 1. </w:t>
      </w:r>
      <w:r w:rsidRPr="00E31BF1">
        <w:rPr>
          <w:b/>
        </w:rPr>
        <w:t>Показ</w:t>
      </w:r>
      <w:r>
        <w:rPr>
          <w:b/>
        </w:rPr>
        <w:t>атель публикационной активности: п</w:t>
      </w:r>
      <w:r w:rsidR="00ED3842" w:rsidRPr="00290295">
        <w:rPr>
          <w:b/>
        </w:rPr>
        <w:t>рогнозные значения</w:t>
      </w:r>
    </w:p>
    <w:p w:rsidR="00D4196F" w:rsidRDefault="00D4196F" w:rsidP="00D4196F">
      <w:pPr>
        <w:pStyle w:val="a3"/>
        <w:tabs>
          <w:tab w:val="left" w:pos="0"/>
        </w:tabs>
      </w:pPr>
    </w:p>
    <w:p w:rsidR="0062765E" w:rsidRDefault="00D4196F" w:rsidP="0062765E">
      <w:pPr>
        <w:pStyle w:val="a3"/>
        <w:tabs>
          <w:tab w:val="left" w:pos="0"/>
        </w:tabs>
        <w:ind w:left="1080"/>
      </w:pPr>
      <w:r w:rsidRPr="00D4196F">
        <w:rPr>
          <w:noProof/>
        </w:rPr>
        <w:drawing>
          <wp:inline distT="0" distB="0" distL="0" distR="0" wp14:anchorId="40420104" wp14:editId="3F2DDE87">
            <wp:extent cx="3743325" cy="22288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5E" w:rsidRDefault="0062765E" w:rsidP="0062765E">
      <w:pPr>
        <w:pStyle w:val="a3"/>
        <w:tabs>
          <w:tab w:val="left" w:pos="0"/>
        </w:tabs>
        <w:ind w:left="1080"/>
      </w:pPr>
    </w:p>
    <w:p w:rsidR="00080880" w:rsidRPr="00290295" w:rsidRDefault="00290295" w:rsidP="00290295">
      <w:pPr>
        <w:tabs>
          <w:tab w:val="left" w:pos="0"/>
        </w:tabs>
        <w:rPr>
          <w:b/>
        </w:rPr>
      </w:pPr>
      <w:r w:rsidRPr="00290295">
        <w:rPr>
          <w:b/>
        </w:rPr>
        <w:t>Диаграмма 2. Показатель публикационной активности: фактическое исполнение</w:t>
      </w:r>
    </w:p>
    <w:p w:rsidR="00D4196F" w:rsidRDefault="00D4196F" w:rsidP="0062765E">
      <w:pPr>
        <w:pStyle w:val="a3"/>
        <w:tabs>
          <w:tab w:val="left" w:pos="0"/>
        </w:tabs>
        <w:ind w:left="1080"/>
      </w:pPr>
    </w:p>
    <w:p w:rsidR="0062765E" w:rsidRDefault="00080880" w:rsidP="0062765E">
      <w:pPr>
        <w:pStyle w:val="a3"/>
        <w:tabs>
          <w:tab w:val="left" w:pos="0"/>
        </w:tabs>
        <w:ind w:left="142"/>
      </w:pPr>
      <w:r>
        <w:t xml:space="preserve">                     </w:t>
      </w:r>
      <w:r w:rsidR="0062765E" w:rsidRPr="0062765E">
        <w:rPr>
          <w:noProof/>
        </w:rPr>
        <w:drawing>
          <wp:inline distT="0" distB="0" distL="0" distR="0" wp14:anchorId="1FD7D4C7" wp14:editId="360A9396">
            <wp:extent cx="3705225" cy="2066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65E" w:rsidRDefault="0062765E" w:rsidP="0062765E">
      <w:pPr>
        <w:pStyle w:val="a3"/>
        <w:tabs>
          <w:tab w:val="left" w:pos="0"/>
        </w:tabs>
        <w:ind w:left="142"/>
      </w:pPr>
    </w:p>
    <w:p w:rsidR="0062765E" w:rsidRDefault="0062765E" w:rsidP="0062765E">
      <w:pPr>
        <w:pStyle w:val="a3"/>
        <w:tabs>
          <w:tab w:val="left" w:pos="0"/>
        </w:tabs>
        <w:ind w:left="142"/>
        <w:rPr>
          <w:b/>
        </w:rPr>
      </w:pPr>
    </w:p>
    <w:p w:rsidR="00080880" w:rsidRPr="00E31BF1" w:rsidRDefault="00080880" w:rsidP="0062765E">
      <w:pPr>
        <w:pStyle w:val="a3"/>
        <w:tabs>
          <w:tab w:val="left" w:pos="0"/>
        </w:tabs>
        <w:ind w:left="142"/>
        <w:rPr>
          <w:b/>
        </w:rPr>
      </w:pPr>
    </w:p>
    <w:p w:rsidR="0062765E" w:rsidRPr="00E31BF1" w:rsidRDefault="0062765E" w:rsidP="0050688D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b/>
        </w:rPr>
      </w:pPr>
      <w:r w:rsidRPr="00E31BF1">
        <w:rPr>
          <w:b/>
        </w:rPr>
        <w:t>Средний показатель цитируемости на 1 НПР</w:t>
      </w:r>
    </w:p>
    <w:p w:rsidR="00101700" w:rsidRPr="00E31BF1" w:rsidRDefault="00101700" w:rsidP="00E31BF1">
      <w:pPr>
        <w:pStyle w:val="a3"/>
        <w:tabs>
          <w:tab w:val="left" w:pos="0"/>
        </w:tabs>
        <w:ind w:left="1080"/>
        <w:jc w:val="both"/>
      </w:pPr>
    </w:p>
    <w:p w:rsidR="00101700" w:rsidRPr="00E31BF1" w:rsidRDefault="00101700" w:rsidP="0008088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E31BF1">
        <w:rPr>
          <w:rFonts w:eastAsiaTheme="minorHAnsi"/>
          <w:color w:val="000000"/>
          <w:lang w:eastAsia="en-US"/>
        </w:rPr>
        <w:lastRenderedPageBreak/>
        <w:t xml:space="preserve">Наблюдается быстрый рост цитирований публикаций сотрудников НИУ ВШЭ в </w:t>
      </w:r>
      <w:proofErr w:type="spellStart"/>
      <w:r w:rsidRPr="00E31BF1">
        <w:rPr>
          <w:rFonts w:eastAsiaTheme="minorHAnsi"/>
          <w:color w:val="000000"/>
          <w:lang w:eastAsia="en-US"/>
        </w:rPr>
        <w:t>наукометрических</w:t>
      </w:r>
      <w:proofErr w:type="spellEnd"/>
      <w:r w:rsidRPr="00E31BF1">
        <w:rPr>
          <w:rFonts w:eastAsiaTheme="minorHAnsi"/>
          <w:color w:val="000000"/>
          <w:lang w:eastAsia="en-US"/>
        </w:rPr>
        <w:t xml:space="preserve"> базах данных </w:t>
      </w:r>
      <w:proofErr w:type="spellStart"/>
      <w:r w:rsidRPr="00E31BF1">
        <w:rPr>
          <w:rFonts w:eastAsiaTheme="minorHAnsi"/>
          <w:color w:val="000000"/>
          <w:lang w:eastAsia="en-US"/>
        </w:rPr>
        <w:t>Web</w:t>
      </w:r>
      <w:proofErr w:type="spellEnd"/>
      <w:r w:rsidRPr="00E31BF1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E31BF1">
        <w:rPr>
          <w:rFonts w:eastAsiaTheme="minorHAnsi"/>
          <w:color w:val="000000"/>
          <w:lang w:eastAsia="en-US"/>
        </w:rPr>
        <w:t>of</w:t>
      </w:r>
      <w:proofErr w:type="spellEnd"/>
      <w:r w:rsidRPr="00E31BF1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E31BF1">
        <w:rPr>
          <w:rFonts w:eastAsiaTheme="minorHAnsi"/>
          <w:color w:val="000000"/>
          <w:lang w:eastAsia="en-US"/>
        </w:rPr>
        <w:t>Science</w:t>
      </w:r>
      <w:proofErr w:type="spellEnd"/>
      <w:r w:rsidRPr="00E31BF1">
        <w:rPr>
          <w:rFonts w:eastAsiaTheme="minorHAnsi"/>
          <w:color w:val="000000"/>
          <w:lang w:eastAsia="en-US"/>
        </w:rPr>
        <w:t>,</w:t>
      </w:r>
      <w:r w:rsidR="0008088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080880">
        <w:rPr>
          <w:rFonts w:eastAsiaTheme="minorHAnsi"/>
          <w:color w:val="000000"/>
          <w:lang w:eastAsia="en-US"/>
        </w:rPr>
        <w:t>Scopus</w:t>
      </w:r>
      <w:proofErr w:type="spellEnd"/>
      <w:r w:rsidR="00080880">
        <w:rPr>
          <w:rFonts w:eastAsiaTheme="minorHAnsi"/>
          <w:color w:val="000000"/>
          <w:lang w:eastAsia="en-US"/>
        </w:rPr>
        <w:t xml:space="preserve">. </w:t>
      </w:r>
      <w:r w:rsidR="00E31BF1" w:rsidRPr="00E31BF1">
        <w:rPr>
          <w:rFonts w:eastAsiaTheme="minorHAnsi"/>
          <w:color w:val="000000"/>
          <w:lang w:eastAsia="en-US"/>
        </w:rPr>
        <w:t>Так, если в 2011</w:t>
      </w:r>
      <w:r w:rsidRPr="00E31BF1">
        <w:rPr>
          <w:rFonts w:eastAsiaTheme="minorHAnsi"/>
          <w:color w:val="000000"/>
          <w:lang w:eastAsia="en-US"/>
        </w:rPr>
        <w:t xml:space="preserve"> году общее количество цитирований за пять л</w:t>
      </w:r>
      <w:r w:rsidR="00E31BF1" w:rsidRPr="00E31BF1">
        <w:rPr>
          <w:rFonts w:eastAsiaTheme="minorHAnsi"/>
          <w:color w:val="000000"/>
          <w:lang w:eastAsia="en-US"/>
        </w:rPr>
        <w:t xml:space="preserve">ет в </w:t>
      </w:r>
      <w:proofErr w:type="spellStart"/>
      <w:r w:rsidR="00E31BF1" w:rsidRPr="00E31BF1">
        <w:rPr>
          <w:rFonts w:eastAsiaTheme="minorHAnsi"/>
          <w:color w:val="000000"/>
          <w:lang w:eastAsia="en-US"/>
        </w:rPr>
        <w:t>Scopus</w:t>
      </w:r>
      <w:proofErr w:type="spellEnd"/>
      <w:r w:rsidR="00E31BF1" w:rsidRPr="00E31BF1">
        <w:rPr>
          <w:rFonts w:eastAsiaTheme="minorHAnsi"/>
          <w:color w:val="000000"/>
          <w:lang w:eastAsia="en-US"/>
        </w:rPr>
        <w:t xml:space="preserve"> и </w:t>
      </w:r>
      <w:proofErr w:type="spellStart"/>
      <w:r w:rsidR="00E31BF1" w:rsidRPr="00E31BF1">
        <w:rPr>
          <w:rFonts w:eastAsiaTheme="minorHAnsi"/>
          <w:color w:val="000000"/>
          <w:lang w:eastAsia="en-US"/>
        </w:rPr>
        <w:t>Web</w:t>
      </w:r>
      <w:proofErr w:type="spellEnd"/>
      <w:r w:rsidR="00E31BF1" w:rsidRPr="00E31BF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E31BF1" w:rsidRPr="00E31BF1">
        <w:rPr>
          <w:rFonts w:eastAsiaTheme="minorHAnsi"/>
          <w:color w:val="000000"/>
          <w:lang w:eastAsia="en-US"/>
        </w:rPr>
        <w:t>of</w:t>
      </w:r>
      <w:proofErr w:type="spellEnd"/>
      <w:r w:rsidR="00E31BF1" w:rsidRPr="00E31BF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E31BF1" w:rsidRPr="00E31BF1">
        <w:rPr>
          <w:rFonts w:eastAsiaTheme="minorHAnsi"/>
          <w:color w:val="000000"/>
          <w:lang w:eastAsia="en-US"/>
        </w:rPr>
        <w:t>Science</w:t>
      </w:r>
      <w:proofErr w:type="spellEnd"/>
      <w:r w:rsidR="00E31BF1" w:rsidRPr="00E31BF1">
        <w:rPr>
          <w:rFonts w:eastAsiaTheme="minorHAnsi"/>
          <w:color w:val="000000"/>
          <w:lang w:eastAsia="en-US"/>
        </w:rPr>
        <w:t xml:space="preserve"> составило 2, то в 2014 году – 81. </w:t>
      </w:r>
    </w:p>
    <w:p w:rsidR="00101700" w:rsidRDefault="00101700" w:rsidP="00101700">
      <w:pPr>
        <w:pStyle w:val="a3"/>
        <w:tabs>
          <w:tab w:val="left" w:pos="0"/>
        </w:tabs>
        <w:ind w:left="1080"/>
      </w:pPr>
    </w:p>
    <w:p w:rsidR="0062765E" w:rsidRPr="00290295" w:rsidRDefault="00290295" w:rsidP="00290295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 xml:space="preserve">Диаграмма 3. </w:t>
      </w:r>
      <w:r w:rsidRPr="00E31BF1">
        <w:rPr>
          <w:b/>
        </w:rPr>
        <w:t>Средний показатель цитируемости на 1 НПР</w:t>
      </w:r>
      <w:r w:rsidRPr="00290295">
        <w:rPr>
          <w:b/>
        </w:rPr>
        <w:t xml:space="preserve">: </w:t>
      </w:r>
      <w:r w:rsidR="00E31BF1" w:rsidRPr="00290295">
        <w:rPr>
          <w:b/>
        </w:rPr>
        <w:t>Прогнозные значения</w:t>
      </w:r>
    </w:p>
    <w:p w:rsidR="00E31BF1" w:rsidRDefault="00E31BF1" w:rsidP="00E31BF1">
      <w:pPr>
        <w:tabs>
          <w:tab w:val="left" w:pos="0"/>
        </w:tabs>
        <w:jc w:val="center"/>
      </w:pPr>
    </w:p>
    <w:p w:rsidR="0062765E" w:rsidRDefault="00080880" w:rsidP="0062765E">
      <w:pPr>
        <w:tabs>
          <w:tab w:val="left" w:pos="0"/>
        </w:tabs>
      </w:pPr>
      <w:r>
        <w:t xml:space="preserve">                              </w:t>
      </w:r>
      <w:r w:rsidR="0062765E" w:rsidRPr="0062765E">
        <w:rPr>
          <w:noProof/>
        </w:rPr>
        <w:drawing>
          <wp:inline distT="0" distB="0" distL="0" distR="0" wp14:anchorId="63C8C2B4" wp14:editId="27E26F66">
            <wp:extent cx="3409950" cy="1895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65E" w:rsidRDefault="0062765E" w:rsidP="0062765E">
      <w:pPr>
        <w:tabs>
          <w:tab w:val="left" w:pos="0"/>
        </w:tabs>
      </w:pPr>
    </w:p>
    <w:p w:rsidR="00E31BF1" w:rsidRPr="00290295" w:rsidRDefault="00290295" w:rsidP="00290295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 xml:space="preserve">Диаграмма 4. </w:t>
      </w:r>
      <w:r w:rsidRPr="00E31BF1">
        <w:rPr>
          <w:b/>
        </w:rPr>
        <w:t>Средний показатель цитируемости на 1 НПР</w:t>
      </w:r>
      <w:r w:rsidRPr="00290295">
        <w:rPr>
          <w:b/>
        </w:rPr>
        <w:t xml:space="preserve">: </w:t>
      </w:r>
      <w:r>
        <w:rPr>
          <w:b/>
        </w:rPr>
        <w:t>ф</w:t>
      </w:r>
      <w:r w:rsidR="00E31BF1" w:rsidRPr="00290295">
        <w:rPr>
          <w:b/>
        </w:rPr>
        <w:t>актическое исполнение</w:t>
      </w:r>
    </w:p>
    <w:p w:rsidR="00E31BF1" w:rsidRDefault="00E31BF1" w:rsidP="00E31BF1">
      <w:pPr>
        <w:tabs>
          <w:tab w:val="left" w:pos="0"/>
        </w:tabs>
        <w:jc w:val="center"/>
        <w:rPr>
          <w:b/>
        </w:rPr>
      </w:pPr>
    </w:p>
    <w:p w:rsidR="00E31BF1" w:rsidRDefault="00E31BF1" w:rsidP="00E31BF1">
      <w:pPr>
        <w:tabs>
          <w:tab w:val="left" w:pos="0"/>
        </w:tabs>
        <w:jc w:val="center"/>
        <w:rPr>
          <w:b/>
        </w:rPr>
      </w:pPr>
    </w:p>
    <w:p w:rsidR="00E31BF1" w:rsidRPr="00E31BF1" w:rsidRDefault="00E31BF1" w:rsidP="00E31BF1">
      <w:pPr>
        <w:tabs>
          <w:tab w:val="left" w:pos="0"/>
        </w:tabs>
        <w:jc w:val="center"/>
        <w:rPr>
          <w:b/>
        </w:rPr>
      </w:pPr>
      <w:r w:rsidRPr="0062765E">
        <w:rPr>
          <w:noProof/>
        </w:rPr>
        <w:drawing>
          <wp:inline distT="0" distB="0" distL="0" distR="0" wp14:anchorId="31E0B850" wp14:editId="150B9966">
            <wp:extent cx="3524250" cy="21526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880" w:rsidRDefault="00080880" w:rsidP="0062765E">
      <w:pPr>
        <w:tabs>
          <w:tab w:val="left" w:pos="0"/>
        </w:tabs>
      </w:pPr>
    </w:p>
    <w:p w:rsidR="0062765E" w:rsidRDefault="0062765E" w:rsidP="00290295">
      <w:pPr>
        <w:pStyle w:val="a3"/>
        <w:numPr>
          <w:ilvl w:val="1"/>
          <w:numId w:val="3"/>
        </w:numPr>
        <w:tabs>
          <w:tab w:val="left" w:pos="0"/>
        </w:tabs>
        <w:ind w:left="142" w:firstLine="0"/>
        <w:rPr>
          <w:b/>
        </w:rPr>
      </w:pPr>
      <w:r w:rsidRPr="00E31BF1">
        <w:rPr>
          <w:b/>
        </w:rPr>
        <w:t>Показатель НИОКР</w:t>
      </w:r>
    </w:p>
    <w:p w:rsidR="00290295" w:rsidRDefault="00290295" w:rsidP="00290295">
      <w:pPr>
        <w:tabs>
          <w:tab w:val="left" w:pos="0"/>
        </w:tabs>
        <w:jc w:val="both"/>
        <w:rPr>
          <w:b/>
        </w:rPr>
      </w:pPr>
    </w:p>
    <w:p w:rsidR="00290295" w:rsidRPr="00290295" w:rsidRDefault="00290295" w:rsidP="00290295">
      <w:pPr>
        <w:pStyle w:val="a3"/>
        <w:tabs>
          <w:tab w:val="left" w:pos="0"/>
        </w:tabs>
        <w:rPr>
          <w:b/>
        </w:rPr>
      </w:pPr>
      <w:r w:rsidRPr="00290295">
        <w:rPr>
          <w:b/>
        </w:rPr>
        <w:t xml:space="preserve">Диаграмма </w:t>
      </w:r>
      <w:r>
        <w:rPr>
          <w:b/>
        </w:rPr>
        <w:t>5</w:t>
      </w:r>
      <w:r w:rsidRPr="00290295">
        <w:rPr>
          <w:b/>
        </w:rPr>
        <w:t xml:space="preserve">. </w:t>
      </w:r>
      <w:r w:rsidRPr="00E31BF1">
        <w:rPr>
          <w:b/>
        </w:rPr>
        <w:t>Показатель НИОКР</w:t>
      </w:r>
      <w:r w:rsidRPr="00290295">
        <w:rPr>
          <w:b/>
        </w:rPr>
        <w:t xml:space="preserve">: </w:t>
      </w:r>
      <w:r>
        <w:rPr>
          <w:b/>
        </w:rPr>
        <w:t>п</w:t>
      </w:r>
      <w:r w:rsidRPr="00290295">
        <w:rPr>
          <w:b/>
        </w:rPr>
        <w:t>рогнозные значения</w:t>
      </w:r>
    </w:p>
    <w:p w:rsidR="00080880" w:rsidRDefault="00080880" w:rsidP="004E78C1">
      <w:pPr>
        <w:tabs>
          <w:tab w:val="left" w:pos="0"/>
        </w:tabs>
      </w:pPr>
    </w:p>
    <w:p w:rsidR="0062765E" w:rsidRDefault="008C6776" w:rsidP="004E78C1">
      <w:pPr>
        <w:tabs>
          <w:tab w:val="left" w:pos="0"/>
        </w:tabs>
        <w:rPr>
          <w:lang w:val="en-US"/>
        </w:rPr>
      </w:pPr>
      <w:r>
        <w:rPr>
          <w:noProof/>
        </w:rPr>
        <w:drawing>
          <wp:inline distT="0" distB="0" distL="0" distR="0" wp14:anchorId="257AEFE7" wp14:editId="02CF426B">
            <wp:extent cx="3895725" cy="2038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776" w:rsidRPr="008C6776" w:rsidRDefault="008C6776" w:rsidP="004E78C1">
      <w:pPr>
        <w:tabs>
          <w:tab w:val="left" w:pos="0"/>
        </w:tabs>
        <w:rPr>
          <w:lang w:val="en-US"/>
        </w:rPr>
      </w:pPr>
    </w:p>
    <w:p w:rsidR="00290295" w:rsidRPr="00290295" w:rsidRDefault="00290295" w:rsidP="00290295">
      <w:pPr>
        <w:pStyle w:val="a3"/>
        <w:tabs>
          <w:tab w:val="left" w:pos="0"/>
        </w:tabs>
        <w:rPr>
          <w:b/>
        </w:rPr>
      </w:pPr>
      <w:r w:rsidRPr="00290295">
        <w:rPr>
          <w:b/>
        </w:rPr>
        <w:t xml:space="preserve">Диаграмма </w:t>
      </w:r>
      <w:r>
        <w:rPr>
          <w:b/>
        </w:rPr>
        <w:t>6</w:t>
      </w:r>
      <w:r w:rsidRPr="00290295">
        <w:rPr>
          <w:b/>
        </w:rPr>
        <w:t xml:space="preserve">. </w:t>
      </w:r>
      <w:r w:rsidRPr="00E31BF1">
        <w:rPr>
          <w:b/>
        </w:rPr>
        <w:t>Показатель НИОКР</w:t>
      </w:r>
      <w:r w:rsidRPr="00290295">
        <w:rPr>
          <w:b/>
        </w:rPr>
        <w:t xml:space="preserve">: </w:t>
      </w:r>
      <w:r>
        <w:rPr>
          <w:b/>
        </w:rPr>
        <w:t>фактическое исполнение</w:t>
      </w:r>
    </w:p>
    <w:p w:rsidR="00290295" w:rsidRDefault="00290295" w:rsidP="004E78C1">
      <w:pPr>
        <w:tabs>
          <w:tab w:val="left" w:pos="0"/>
        </w:tabs>
      </w:pPr>
    </w:p>
    <w:p w:rsidR="00290295" w:rsidRDefault="008C6776" w:rsidP="004E78C1">
      <w:pPr>
        <w:tabs>
          <w:tab w:val="left" w:pos="0"/>
        </w:tabs>
      </w:pPr>
      <w:r>
        <w:rPr>
          <w:noProof/>
        </w:rPr>
        <w:drawing>
          <wp:inline distT="0" distB="0" distL="0" distR="0" wp14:anchorId="5924D670" wp14:editId="34EC2BF1">
            <wp:extent cx="4191000" cy="2295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765E" w:rsidRDefault="00080880" w:rsidP="004E78C1">
      <w:pPr>
        <w:tabs>
          <w:tab w:val="left" w:pos="0"/>
        </w:tabs>
      </w:pPr>
      <w:r>
        <w:t xml:space="preserve">               </w:t>
      </w:r>
    </w:p>
    <w:p w:rsidR="00D4196F" w:rsidRDefault="00D4196F" w:rsidP="004E78C1">
      <w:pPr>
        <w:tabs>
          <w:tab w:val="left" w:pos="0"/>
        </w:tabs>
      </w:pPr>
    </w:p>
    <w:p w:rsidR="00080880" w:rsidRDefault="00080880" w:rsidP="004E78C1">
      <w:pPr>
        <w:tabs>
          <w:tab w:val="left" w:pos="0"/>
        </w:tabs>
      </w:pPr>
    </w:p>
    <w:p w:rsidR="00D4196F" w:rsidRPr="00A32041" w:rsidRDefault="00D4196F" w:rsidP="00290295">
      <w:pPr>
        <w:pStyle w:val="a3"/>
        <w:numPr>
          <w:ilvl w:val="0"/>
          <w:numId w:val="3"/>
        </w:numPr>
        <w:tabs>
          <w:tab w:val="left" w:pos="0"/>
        </w:tabs>
      </w:pPr>
      <w:r w:rsidRPr="001C3D7B">
        <w:rPr>
          <w:b/>
          <w:bCs/>
          <w:sz w:val="23"/>
          <w:szCs w:val="23"/>
        </w:rPr>
        <w:t>Основные результаты научно-исследовательских работ по грантам (привлеченное внешнее финансирование)</w:t>
      </w:r>
    </w:p>
    <w:p w:rsidR="00A32041" w:rsidRPr="00080880" w:rsidRDefault="00A32041" w:rsidP="00A32041">
      <w:pPr>
        <w:pStyle w:val="a3"/>
        <w:tabs>
          <w:tab w:val="left" w:pos="0"/>
        </w:tabs>
        <w:rPr>
          <w:b/>
        </w:rPr>
      </w:pPr>
    </w:p>
    <w:p w:rsidR="00D4196F" w:rsidRPr="00E31BF1" w:rsidRDefault="00290295" w:rsidP="00290295">
      <w:pPr>
        <w:pStyle w:val="a3"/>
        <w:numPr>
          <w:ilvl w:val="1"/>
          <w:numId w:val="3"/>
        </w:numPr>
        <w:tabs>
          <w:tab w:val="left" w:pos="0"/>
        </w:tabs>
        <w:ind w:left="142" w:firstLine="0"/>
      </w:pPr>
      <w:r w:rsidRPr="00290295">
        <w:rPr>
          <w:b/>
        </w:rPr>
        <w:t xml:space="preserve">Диаграмма </w:t>
      </w:r>
      <w:r>
        <w:rPr>
          <w:b/>
        </w:rPr>
        <w:t>7</w:t>
      </w:r>
      <w:r w:rsidRPr="00290295">
        <w:rPr>
          <w:b/>
        </w:rPr>
        <w:t xml:space="preserve">. </w:t>
      </w:r>
      <w:r w:rsidR="00D4196F" w:rsidRPr="00080880">
        <w:rPr>
          <w:b/>
          <w:sz w:val="23"/>
          <w:szCs w:val="23"/>
        </w:rPr>
        <w:t xml:space="preserve">Финансирование НИР за 2011-2014 годы </w:t>
      </w:r>
      <w:r w:rsidR="00A32041" w:rsidRPr="00080880">
        <w:rPr>
          <w:b/>
          <w:sz w:val="23"/>
          <w:szCs w:val="23"/>
        </w:rPr>
        <w:t>(государственное задание на науку)</w:t>
      </w:r>
    </w:p>
    <w:p w:rsidR="00E31BF1" w:rsidRPr="00D4196F" w:rsidRDefault="00E31BF1" w:rsidP="00E31BF1">
      <w:pPr>
        <w:pStyle w:val="a3"/>
        <w:tabs>
          <w:tab w:val="left" w:pos="0"/>
        </w:tabs>
        <w:ind w:left="142"/>
      </w:pPr>
    </w:p>
    <w:p w:rsidR="00D4196F" w:rsidRDefault="00BB23BA" w:rsidP="00D4196F">
      <w:pPr>
        <w:pStyle w:val="a3"/>
        <w:tabs>
          <w:tab w:val="left" w:pos="0"/>
        </w:tabs>
        <w:ind w:left="142"/>
      </w:pPr>
      <w:r w:rsidRPr="00BB23BA">
        <w:rPr>
          <w:noProof/>
        </w:rPr>
        <w:drawing>
          <wp:inline distT="0" distB="0" distL="0" distR="0" wp14:anchorId="741D0540" wp14:editId="185F50A1">
            <wp:extent cx="4229100" cy="2847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1BF1" w:rsidRDefault="00E31BF1" w:rsidP="00D4196F">
      <w:pPr>
        <w:pStyle w:val="a3"/>
        <w:tabs>
          <w:tab w:val="left" w:pos="0"/>
        </w:tabs>
        <w:ind w:left="142"/>
      </w:pPr>
    </w:p>
    <w:p w:rsidR="00E31BF1" w:rsidRDefault="00E31BF1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Default="00080880" w:rsidP="00D4196F">
      <w:pPr>
        <w:pStyle w:val="a3"/>
        <w:tabs>
          <w:tab w:val="left" w:pos="0"/>
        </w:tabs>
        <w:ind w:left="142"/>
      </w:pPr>
    </w:p>
    <w:p w:rsidR="00080880" w:rsidRPr="007C2C03" w:rsidRDefault="00080880" w:rsidP="00D4196F">
      <w:pPr>
        <w:pStyle w:val="a3"/>
        <w:tabs>
          <w:tab w:val="left" w:pos="0"/>
        </w:tabs>
        <w:ind w:left="142"/>
      </w:pPr>
    </w:p>
    <w:p w:rsidR="00D4196F" w:rsidRPr="00290295" w:rsidRDefault="00D4196F" w:rsidP="00290295">
      <w:pPr>
        <w:pStyle w:val="a3"/>
        <w:numPr>
          <w:ilvl w:val="1"/>
          <w:numId w:val="3"/>
        </w:numPr>
        <w:tabs>
          <w:tab w:val="left" w:pos="0"/>
        </w:tabs>
        <w:ind w:left="142" w:firstLine="0"/>
        <w:rPr>
          <w:b/>
        </w:rPr>
      </w:pPr>
      <w:r w:rsidRPr="00080880">
        <w:rPr>
          <w:b/>
          <w:sz w:val="23"/>
          <w:szCs w:val="23"/>
        </w:rPr>
        <w:t>Научные исследования, поддержанные грантами</w:t>
      </w:r>
    </w:p>
    <w:p w:rsidR="00290295" w:rsidRPr="00080880" w:rsidRDefault="00290295" w:rsidP="00290295">
      <w:pPr>
        <w:pStyle w:val="a3"/>
        <w:tabs>
          <w:tab w:val="left" w:pos="0"/>
        </w:tabs>
        <w:ind w:left="142"/>
        <w:rPr>
          <w:b/>
        </w:rPr>
      </w:pPr>
    </w:p>
    <w:p w:rsidR="00BB23BA" w:rsidRDefault="00290295" w:rsidP="00BB23BA">
      <w:pPr>
        <w:pStyle w:val="a3"/>
        <w:tabs>
          <w:tab w:val="left" w:pos="0"/>
        </w:tabs>
        <w:ind w:left="142"/>
        <w:rPr>
          <w:sz w:val="23"/>
          <w:szCs w:val="23"/>
        </w:rPr>
      </w:pPr>
      <w:r w:rsidRPr="00290295">
        <w:rPr>
          <w:b/>
        </w:rPr>
        <w:t xml:space="preserve">Диаграмма </w:t>
      </w:r>
      <w:r>
        <w:rPr>
          <w:b/>
        </w:rPr>
        <w:t>8</w:t>
      </w:r>
      <w:r w:rsidRPr="00290295">
        <w:rPr>
          <w:b/>
        </w:rPr>
        <w:t>.</w:t>
      </w:r>
      <w:r>
        <w:rPr>
          <w:b/>
        </w:rPr>
        <w:t xml:space="preserve"> Объем привлеченного внешнего финансирования</w:t>
      </w:r>
    </w:p>
    <w:p w:rsidR="00BB23BA" w:rsidRPr="005B3186" w:rsidRDefault="00BB23BA" w:rsidP="00BB23BA">
      <w:pPr>
        <w:pStyle w:val="a3"/>
        <w:tabs>
          <w:tab w:val="left" w:pos="0"/>
        </w:tabs>
        <w:ind w:left="142"/>
      </w:pPr>
      <w:r w:rsidRPr="00BB23BA">
        <w:rPr>
          <w:noProof/>
        </w:rPr>
        <w:drawing>
          <wp:inline distT="0" distB="0" distL="0" distR="0" wp14:anchorId="75692CCA" wp14:editId="5EE8410F">
            <wp:extent cx="5238750" cy="4514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196F" w:rsidRDefault="00D4196F" w:rsidP="004E78C1">
      <w:pPr>
        <w:tabs>
          <w:tab w:val="left" w:pos="0"/>
        </w:tabs>
      </w:pPr>
    </w:p>
    <w:p w:rsidR="004475E2" w:rsidRDefault="004475E2" w:rsidP="004E78C1">
      <w:pPr>
        <w:tabs>
          <w:tab w:val="left" w:pos="0"/>
        </w:tabs>
      </w:pPr>
    </w:p>
    <w:p w:rsidR="004475E2" w:rsidRPr="00080880" w:rsidRDefault="004475E2" w:rsidP="00080880">
      <w:pPr>
        <w:tabs>
          <w:tab w:val="left" w:pos="0"/>
        </w:tabs>
        <w:jc w:val="both"/>
      </w:pPr>
    </w:p>
    <w:p w:rsidR="004475E2" w:rsidRPr="009B5F1F" w:rsidRDefault="004475E2" w:rsidP="002902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9B5F1F">
        <w:rPr>
          <w:rFonts w:eastAsiaTheme="minorHAnsi"/>
          <w:iCs/>
          <w:color w:val="000000"/>
          <w:lang w:eastAsia="en-US"/>
        </w:rPr>
        <w:t xml:space="preserve">Развитие фундаментальных исследований </w:t>
      </w:r>
    </w:p>
    <w:p w:rsidR="00A32041" w:rsidRPr="009B5F1F" w:rsidRDefault="00A32041" w:rsidP="0008088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80880" w:rsidRPr="009B5F1F" w:rsidRDefault="004475E2" w:rsidP="00AA2A1D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9B5F1F">
        <w:rPr>
          <w:rFonts w:eastAsiaTheme="minorHAnsi"/>
          <w:color w:val="000000"/>
          <w:lang w:eastAsia="en-US"/>
        </w:rPr>
        <w:t>НИУ ВШЭ</w:t>
      </w:r>
      <w:r w:rsidR="00080880" w:rsidRPr="009B5F1F">
        <w:rPr>
          <w:rFonts w:eastAsiaTheme="minorHAnsi"/>
          <w:color w:val="000000"/>
          <w:lang w:eastAsia="en-US"/>
        </w:rPr>
        <w:t xml:space="preserve"> – Санкт-Петербург</w:t>
      </w:r>
      <w:r w:rsidRPr="009B5F1F">
        <w:rPr>
          <w:rFonts w:eastAsiaTheme="minorHAnsi"/>
          <w:color w:val="000000"/>
          <w:lang w:eastAsia="en-US"/>
        </w:rPr>
        <w:t xml:space="preserve">, нацелен на выявление и последующую поддержку наиболее перспективных фундаментальных исследований. При этом базовым принципом реализации научных проектов является сочетание творческой инициативы научных работников с решением </w:t>
      </w:r>
      <w:r w:rsidRPr="009B5F1F">
        <w:rPr>
          <w:rFonts w:eastAsiaTheme="minorHAnsi"/>
          <w:lang w:eastAsia="en-US"/>
        </w:rPr>
        <w:t xml:space="preserve">конкретных задач, которые ставит перед </w:t>
      </w:r>
      <w:r w:rsidR="00080880" w:rsidRPr="009B5F1F">
        <w:rPr>
          <w:rFonts w:eastAsiaTheme="minorHAnsi"/>
          <w:lang w:eastAsia="en-US"/>
        </w:rPr>
        <w:t>Кампусом</w:t>
      </w:r>
      <w:r w:rsidRPr="009B5F1F">
        <w:rPr>
          <w:rFonts w:eastAsiaTheme="minorHAnsi"/>
          <w:lang w:eastAsia="en-US"/>
        </w:rPr>
        <w:t xml:space="preserve"> </w:t>
      </w:r>
      <w:r w:rsidR="00080880" w:rsidRPr="009B5F1F">
        <w:rPr>
          <w:rFonts w:eastAsiaTheme="minorHAnsi"/>
          <w:lang w:eastAsia="en-US"/>
        </w:rPr>
        <w:t>университет.</w:t>
      </w:r>
    </w:p>
    <w:p w:rsidR="00AA2A1D" w:rsidRPr="009B5F1F" w:rsidRDefault="004475E2" w:rsidP="00AA2A1D">
      <w:pPr>
        <w:autoSpaceDE w:val="0"/>
        <w:autoSpaceDN w:val="0"/>
        <w:adjustRightInd w:val="0"/>
        <w:ind w:firstLine="360"/>
        <w:jc w:val="both"/>
      </w:pPr>
      <w:r w:rsidRPr="009B5F1F">
        <w:t>Фундаме</w:t>
      </w:r>
      <w:r w:rsidR="00080880" w:rsidRPr="009B5F1F">
        <w:t xml:space="preserve">нтальные исследования в НИУ ВШЭ – Санкт-Петербург </w:t>
      </w:r>
      <w:r w:rsidRPr="009B5F1F">
        <w:t xml:space="preserve">выполняются в соответствии с тематическими планами, ежегодно утверждаемыми Ученым советом НИУ ВШЭ. </w:t>
      </w:r>
    </w:p>
    <w:p w:rsidR="00AA2A1D" w:rsidRDefault="004475E2" w:rsidP="00AA2A1D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proofErr w:type="gramStart"/>
      <w:r w:rsidRPr="009B5F1F">
        <w:t>Начиная с 2011 года тематические планы формируются на основании</w:t>
      </w:r>
      <w:proofErr w:type="gramEnd"/>
      <w:r w:rsidRPr="009B5F1F">
        <w:t xml:space="preserve"> государственного задания университета.</w:t>
      </w:r>
      <w:r w:rsidR="00AA2A1D" w:rsidRPr="009B5F1F">
        <w:rPr>
          <w:rFonts w:eastAsiaTheme="minorHAnsi"/>
          <w:color w:val="000000"/>
          <w:lang w:eastAsia="en-US"/>
        </w:rPr>
        <w:t xml:space="preserve"> </w:t>
      </w:r>
      <w:r w:rsidR="00080880" w:rsidRPr="009B5F1F">
        <w:rPr>
          <w:rFonts w:eastAsiaTheme="minorHAnsi"/>
          <w:color w:val="000000"/>
          <w:lang w:eastAsia="en-US"/>
        </w:rPr>
        <w:t>С 2011</w:t>
      </w:r>
      <w:r w:rsidRPr="009B5F1F">
        <w:rPr>
          <w:rFonts w:eastAsiaTheme="minorHAnsi"/>
          <w:color w:val="000000"/>
          <w:lang w:eastAsia="en-US"/>
        </w:rPr>
        <w:t xml:space="preserve"> по 201</w:t>
      </w:r>
      <w:r w:rsidR="00080880" w:rsidRPr="009B5F1F">
        <w:rPr>
          <w:rFonts w:eastAsiaTheme="minorHAnsi"/>
          <w:color w:val="000000"/>
          <w:lang w:eastAsia="en-US"/>
        </w:rPr>
        <w:t>4</w:t>
      </w:r>
      <w:r w:rsidR="00AA2A1D" w:rsidRPr="009B5F1F">
        <w:rPr>
          <w:rFonts w:eastAsiaTheme="minorHAnsi"/>
          <w:color w:val="000000"/>
          <w:lang w:eastAsia="en-US"/>
        </w:rPr>
        <w:t xml:space="preserve"> гг. было реализовано 33 проекта. В 2008 году – 7, в 2014 – 10</w:t>
      </w:r>
      <w:r w:rsidRPr="009B5F1F">
        <w:rPr>
          <w:rFonts w:eastAsiaTheme="minorHAnsi"/>
          <w:color w:val="000000"/>
          <w:lang w:eastAsia="en-US"/>
        </w:rPr>
        <w:t>.</w:t>
      </w:r>
    </w:p>
    <w:p w:rsidR="009B5F1F" w:rsidRPr="009B5F1F" w:rsidRDefault="009B5F1F" w:rsidP="00AA2A1D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</w:p>
    <w:p w:rsidR="009B5F1F" w:rsidRPr="009B5F1F" w:rsidRDefault="00AA2A1D" w:rsidP="009B5F1F">
      <w:pPr>
        <w:autoSpaceDE w:val="0"/>
        <w:autoSpaceDN w:val="0"/>
        <w:adjustRightInd w:val="0"/>
        <w:ind w:firstLine="360"/>
        <w:jc w:val="both"/>
      </w:pPr>
      <w:r w:rsidRPr="009B5F1F">
        <w:rPr>
          <w:rFonts w:eastAsiaTheme="minorHAnsi"/>
          <w:color w:val="000000"/>
          <w:lang w:eastAsia="en-US"/>
        </w:rPr>
        <w:t>В</w:t>
      </w:r>
      <w:r w:rsidRPr="009B5F1F">
        <w:t xml:space="preserve"> 2014 году наиболее активно велись </w:t>
      </w:r>
      <w:r w:rsidR="009B5F1F" w:rsidRPr="009B5F1F">
        <w:t xml:space="preserve">фундаментальные </w:t>
      </w:r>
      <w:r w:rsidRPr="009B5F1F">
        <w:t>исследования</w:t>
      </w:r>
      <w:r w:rsidR="00167B75">
        <w:t xml:space="preserve"> по проектам</w:t>
      </w:r>
      <w:r w:rsidR="009B5F1F" w:rsidRPr="009B5F1F">
        <w:t xml:space="preserve">: </w:t>
      </w:r>
    </w:p>
    <w:p w:rsidR="009B5F1F" w:rsidRPr="009B5F1F" w:rsidRDefault="009B5F1F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5F1F">
        <w:t>«Социально-политические процессы в интернете: структура и содержание социальных взаимодействий»</w:t>
      </w:r>
      <w:r w:rsidR="00AA2A1D" w:rsidRPr="009B5F1F">
        <w:t xml:space="preserve"> </w:t>
      </w:r>
    </w:p>
    <w:p w:rsidR="009B5F1F" w:rsidRPr="009B5F1F" w:rsidRDefault="00DF1204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5F1F">
        <w:rPr>
          <w:b/>
          <w:bCs/>
        </w:rPr>
        <w:lastRenderedPageBreak/>
        <w:t>«</w:t>
      </w:r>
      <w:r w:rsidRPr="009B5F1F">
        <w:rPr>
          <w:bCs/>
        </w:rPr>
        <w:t>Дифференциация школ и социальная среда школьников»</w:t>
      </w:r>
    </w:p>
    <w:p w:rsidR="009B5F1F" w:rsidRPr="009B5F1F" w:rsidRDefault="00A32041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5F1F">
        <w:t>«Молодежные солидарности и поколения XXI века: ценность труда и потребления»</w:t>
      </w:r>
    </w:p>
    <w:p w:rsidR="009B5F1F" w:rsidRPr="009B5F1F" w:rsidRDefault="009B5F1F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5F1F">
        <w:rPr>
          <w:rFonts w:eastAsia="Calibri"/>
          <w:lang w:eastAsia="en-US"/>
        </w:rPr>
        <w:t>«</w:t>
      </w:r>
      <w:r w:rsidR="00A32041" w:rsidRPr="009B5F1F">
        <w:rPr>
          <w:rFonts w:eastAsia="Calibri"/>
          <w:lang w:eastAsia="en-US"/>
        </w:rPr>
        <w:t>Профессиональное образование “синих воротничков” в СПБ</w:t>
      </w:r>
      <w:r w:rsidRPr="009B5F1F">
        <w:rPr>
          <w:rFonts w:eastAsia="Calibri"/>
          <w:lang w:eastAsia="en-US"/>
        </w:rPr>
        <w:t>»</w:t>
      </w:r>
    </w:p>
    <w:p w:rsidR="009B5F1F" w:rsidRPr="009B5F1F" w:rsidRDefault="00A32041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B5F1F">
        <w:t xml:space="preserve"> «Исследование форм и механизмов корпоративной и региональной технологической кооперации»</w:t>
      </w:r>
    </w:p>
    <w:p w:rsidR="009B5F1F" w:rsidRPr="009B5F1F" w:rsidRDefault="009B5F1F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B5F1F">
        <w:t>«Культурные события как драйвер развития малых городов»</w:t>
      </w:r>
      <w:r w:rsidR="00A32041" w:rsidRPr="009B5F1F">
        <w:rPr>
          <w:b/>
        </w:rPr>
        <w:t xml:space="preserve"> </w:t>
      </w:r>
    </w:p>
    <w:p w:rsidR="009B5F1F" w:rsidRPr="009B5F1F" w:rsidRDefault="00A32041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B5F1F">
        <w:rPr>
          <w:b/>
          <w:bCs/>
        </w:rPr>
        <w:t xml:space="preserve"> </w:t>
      </w:r>
      <w:r w:rsidRPr="009B5F1F">
        <w:rPr>
          <w:bCs/>
        </w:rPr>
        <w:t>«</w:t>
      </w:r>
      <w:r w:rsidRPr="009B5F1F">
        <w:t xml:space="preserve">Сравнительно-правовой подход и его инструменты в исследованиях юридических аспектов БРИКС»  </w:t>
      </w:r>
    </w:p>
    <w:p w:rsidR="009B5F1F" w:rsidRPr="009B5F1F" w:rsidRDefault="009B5F1F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B5F1F">
        <w:rPr>
          <w:color w:val="000000"/>
          <w:lang w:eastAsia="ar-SA"/>
        </w:rPr>
        <w:t>“Меньшинство” VS “Большинство</w:t>
      </w:r>
      <w:r w:rsidR="00A32041" w:rsidRPr="009B5F1F">
        <w:rPr>
          <w:color w:val="000000"/>
          <w:lang w:eastAsia="ar-SA"/>
        </w:rPr>
        <w:t xml:space="preserve">” </w:t>
      </w:r>
      <w:r w:rsidRPr="009B5F1F">
        <w:rPr>
          <w:color w:val="000000"/>
          <w:lang w:eastAsia="ar-SA"/>
        </w:rPr>
        <w:t>в историческом и культурном континууме Азии и Африки»</w:t>
      </w:r>
      <w:r w:rsidR="00A32041" w:rsidRPr="009B5F1F">
        <w:rPr>
          <w:color w:val="000000"/>
          <w:lang w:eastAsia="ar-SA"/>
        </w:rPr>
        <w:t xml:space="preserve"> </w:t>
      </w:r>
    </w:p>
    <w:p w:rsidR="009B5F1F" w:rsidRPr="009B5F1F" w:rsidRDefault="00A32041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B5F1F">
        <w:t>«</w:t>
      </w:r>
      <w:r w:rsidR="009B5F1F" w:rsidRPr="009B5F1F">
        <w:t xml:space="preserve">Исторические проблемы технологической модернизации России» </w:t>
      </w:r>
    </w:p>
    <w:p w:rsidR="00A32041" w:rsidRPr="009B5F1F" w:rsidRDefault="00A32041" w:rsidP="0050688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B5F1F">
        <w:rPr>
          <w:rFonts w:eastAsia="Calibri"/>
          <w:lang w:eastAsia="en-US"/>
        </w:rPr>
        <w:t xml:space="preserve"> «</w:t>
      </w:r>
      <w:r w:rsidRPr="009B5F1F">
        <w:rPr>
          <w:rFonts w:eastAsia="Calibri"/>
          <w:shd w:val="clear" w:color="auto" w:fill="FFFFFF"/>
          <w:lang w:eastAsia="en-US"/>
        </w:rPr>
        <w:t>Конструирование политического пространства в исторических империях: сравнительно-исторический анализ</w:t>
      </w:r>
      <w:r w:rsidRPr="009B5F1F">
        <w:rPr>
          <w:rFonts w:eastAsia="Calibri"/>
          <w:lang w:eastAsia="en-US"/>
        </w:rPr>
        <w:t>»</w:t>
      </w:r>
    </w:p>
    <w:p w:rsidR="00BB23BA" w:rsidRPr="00934B38" w:rsidRDefault="00BB23BA" w:rsidP="004E78C1">
      <w:pPr>
        <w:tabs>
          <w:tab w:val="left" w:pos="0"/>
        </w:tabs>
      </w:pPr>
    </w:p>
    <w:p w:rsidR="00BB23BA" w:rsidRPr="00934B38" w:rsidRDefault="00423E04" w:rsidP="00934B38">
      <w:pPr>
        <w:tabs>
          <w:tab w:val="left" w:pos="0"/>
        </w:tabs>
        <w:jc w:val="center"/>
        <w:rPr>
          <w:rFonts w:eastAsia="MS PGothic"/>
          <w:bCs/>
          <w:kern w:val="24"/>
        </w:rPr>
      </w:pPr>
      <w:r w:rsidRPr="00290295">
        <w:rPr>
          <w:b/>
        </w:rPr>
        <w:t xml:space="preserve">Диаграмма </w:t>
      </w:r>
      <w:r>
        <w:rPr>
          <w:b/>
        </w:rPr>
        <w:t>9</w:t>
      </w:r>
      <w:r w:rsidRPr="00290295">
        <w:rPr>
          <w:b/>
        </w:rPr>
        <w:t xml:space="preserve">. </w:t>
      </w:r>
      <w:r w:rsidR="00BB23BA" w:rsidRPr="00423E04">
        <w:rPr>
          <w:rFonts w:eastAsia="MS PGothic"/>
          <w:b/>
          <w:bCs/>
          <w:kern w:val="24"/>
        </w:rPr>
        <w:t xml:space="preserve">Фундаментальные научные исследования </w:t>
      </w:r>
      <w:r w:rsidR="00BB23BA" w:rsidRPr="00423E04">
        <w:rPr>
          <w:rFonts w:eastAsia="MS PGothic"/>
          <w:b/>
          <w:bCs/>
          <w:kern w:val="24"/>
        </w:rPr>
        <w:br/>
        <w:t>(Тематический план, государственное задание - наука) 2011 – 2015 гг.</w:t>
      </w:r>
    </w:p>
    <w:p w:rsidR="00BB23BA" w:rsidRDefault="00BB23BA" w:rsidP="004E78C1">
      <w:pPr>
        <w:tabs>
          <w:tab w:val="left" w:pos="0"/>
        </w:tabs>
        <w:rPr>
          <w:rFonts w:asciiTheme="majorHAnsi" w:eastAsia="MS PGothic" w:hAnsi="Calibri" w:cs="MS PGothic"/>
          <w:b/>
          <w:bCs/>
          <w:color w:val="003F82"/>
          <w:kern w:val="24"/>
          <w:sz w:val="36"/>
          <w:szCs w:val="36"/>
        </w:rPr>
      </w:pPr>
    </w:p>
    <w:p w:rsidR="00BB23BA" w:rsidRDefault="00BB23BA" w:rsidP="004E78C1">
      <w:pPr>
        <w:tabs>
          <w:tab w:val="left" w:pos="0"/>
        </w:tabs>
      </w:pPr>
      <w:r w:rsidRPr="00BB23BA">
        <w:rPr>
          <w:noProof/>
        </w:rPr>
        <w:drawing>
          <wp:inline distT="0" distB="0" distL="0" distR="0" wp14:anchorId="25790DD7" wp14:editId="3014A5B5">
            <wp:extent cx="5940425" cy="3266651"/>
            <wp:effectExtent l="0" t="0" r="2222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23BA" w:rsidRDefault="00BB23BA" w:rsidP="004E78C1">
      <w:pPr>
        <w:tabs>
          <w:tab w:val="left" w:pos="0"/>
        </w:tabs>
      </w:pPr>
    </w:p>
    <w:p w:rsidR="00BB23BA" w:rsidRDefault="00A07B69" w:rsidP="00A07B69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 w:rsidR="00BB23BA" w:rsidRPr="00A07B69">
        <w:rPr>
          <w:b/>
          <w:bCs/>
          <w:sz w:val="23"/>
          <w:szCs w:val="23"/>
        </w:rPr>
        <w:t>Инфраструктура, обеспечивающая научную и инновационную деятельность</w:t>
      </w:r>
    </w:p>
    <w:p w:rsidR="00934B38" w:rsidRPr="00934B38" w:rsidRDefault="00934B38" w:rsidP="00A07B69">
      <w:pPr>
        <w:tabs>
          <w:tab w:val="left" w:pos="0"/>
        </w:tabs>
        <w:rPr>
          <w:b/>
        </w:rPr>
      </w:pPr>
    </w:p>
    <w:p w:rsidR="00BB23BA" w:rsidRPr="00934B38" w:rsidRDefault="00BB23BA" w:rsidP="0050688D">
      <w:pPr>
        <w:pStyle w:val="a3"/>
        <w:numPr>
          <w:ilvl w:val="1"/>
          <w:numId w:val="14"/>
        </w:numPr>
        <w:tabs>
          <w:tab w:val="left" w:pos="0"/>
        </w:tabs>
        <w:jc w:val="both"/>
        <w:rPr>
          <w:b/>
        </w:rPr>
      </w:pPr>
      <w:r w:rsidRPr="00934B38">
        <w:rPr>
          <w:b/>
        </w:rPr>
        <w:t>Научно-исследовательские лаборатории и группы</w:t>
      </w:r>
    </w:p>
    <w:p w:rsidR="00BB23BA" w:rsidRPr="00934B38" w:rsidRDefault="00BB23BA" w:rsidP="00934B38">
      <w:pPr>
        <w:pStyle w:val="a3"/>
        <w:tabs>
          <w:tab w:val="left" w:pos="0"/>
        </w:tabs>
        <w:ind w:left="142"/>
        <w:jc w:val="both"/>
        <w:rPr>
          <w:b/>
        </w:rPr>
      </w:pPr>
    </w:p>
    <w:p w:rsidR="00934B38" w:rsidRPr="00934B38" w:rsidRDefault="00934B38" w:rsidP="00934B38">
      <w:pPr>
        <w:pStyle w:val="a3"/>
        <w:tabs>
          <w:tab w:val="left" w:pos="0"/>
        </w:tabs>
        <w:ind w:left="142"/>
        <w:jc w:val="center"/>
        <w:rPr>
          <w:b/>
        </w:rPr>
      </w:pPr>
      <w:r w:rsidRPr="00934B38">
        <w:rPr>
          <w:b/>
        </w:rPr>
        <w:t xml:space="preserve">Международные </w:t>
      </w:r>
      <w:r w:rsidR="00786F0B">
        <w:rPr>
          <w:b/>
        </w:rPr>
        <w:t xml:space="preserve">научно-исследовательские </w:t>
      </w:r>
      <w:r w:rsidRPr="00934B38">
        <w:rPr>
          <w:b/>
        </w:rPr>
        <w:t>лаборатории и проекты:</w:t>
      </w:r>
    </w:p>
    <w:p w:rsidR="00934B38" w:rsidRPr="00934B38" w:rsidRDefault="00934B38" w:rsidP="00934B38">
      <w:pPr>
        <w:pStyle w:val="a3"/>
        <w:tabs>
          <w:tab w:val="left" w:pos="0"/>
        </w:tabs>
        <w:ind w:left="142"/>
        <w:jc w:val="both"/>
      </w:pPr>
    </w:p>
    <w:p w:rsidR="00437381" w:rsidRDefault="00437381" w:rsidP="00934B3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34B38">
        <w:rPr>
          <w:rFonts w:eastAsiaTheme="minorHAnsi"/>
          <w:color w:val="000000"/>
          <w:lang w:eastAsia="en-US"/>
        </w:rPr>
        <w:t xml:space="preserve">– </w:t>
      </w:r>
      <w:r w:rsidRPr="00934B38">
        <w:rPr>
          <w:rFonts w:eastAsiaTheme="minorHAnsi"/>
          <w:b/>
          <w:color w:val="000000"/>
          <w:lang w:eastAsia="en-US"/>
        </w:rPr>
        <w:t>Лаборатория сравнительных социальных</w:t>
      </w:r>
      <w:r w:rsidRPr="00934B38">
        <w:rPr>
          <w:rFonts w:eastAsiaTheme="minorHAnsi"/>
          <w:color w:val="000000"/>
          <w:lang w:eastAsia="en-US"/>
        </w:rPr>
        <w:t xml:space="preserve"> исследований под руководством профессора Университета Мичигана (США) Рональда </w:t>
      </w:r>
      <w:proofErr w:type="spellStart"/>
      <w:r w:rsidRPr="00934B38">
        <w:rPr>
          <w:rFonts w:eastAsiaTheme="minorHAnsi"/>
          <w:color w:val="000000"/>
          <w:lang w:eastAsia="en-US"/>
        </w:rPr>
        <w:t>Инглхарта</w:t>
      </w:r>
      <w:proofErr w:type="spellEnd"/>
      <w:r w:rsidRPr="00934B38">
        <w:rPr>
          <w:rFonts w:eastAsiaTheme="minorHAnsi"/>
          <w:color w:val="000000"/>
          <w:lang w:eastAsia="en-US"/>
        </w:rPr>
        <w:t xml:space="preserve"> создана в 2010 г. на базе Санкт-Петербургского филиала. Ее цель – развитие количественных сравнительных исследований и инструментальных методов анализа больших массивов данных в России. </w:t>
      </w:r>
    </w:p>
    <w:p w:rsidR="00934B38" w:rsidRPr="00934B38" w:rsidRDefault="00934B38" w:rsidP="00934B3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34B38" w:rsidRDefault="00437381" w:rsidP="00934B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B38">
        <w:rPr>
          <w:rFonts w:eastAsiaTheme="minorHAnsi"/>
          <w:color w:val="000000"/>
          <w:lang w:eastAsia="en-US"/>
        </w:rPr>
        <w:t xml:space="preserve">– </w:t>
      </w:r>
      <w:r w:rsidRPr="00934B38">
        <w:rPr>
          <w:rFonts w:eastAsiaTheme="minorHAnsi"/>
          <w:b/>
          <w:color w:val="000000"/>
          <w:lang w:eastAsia="en-US"/>
        </w:rPr>
        <w:t>Лаборатория теории рынков и пространственной экономики</w:t>
      </w:r>
      <w:r w:rsidRPr="00934B38">
        <w:rPr>
          <w:rFonts w:eastAsiaTheme="minorHAnsi"/>
          <w:color w:val="000000"/>
          <w:lang w:eastAsia="en-US"/>
        </w:rPr>
        <w:t xml:space="preserve"> под руководством профессора Национальной школы мостов и дорог (Париж) Жака-Франсуа </w:t>
      </w:r>
      <w:proofErr w:type="spellStart"/>
      <w:r w:rsidRPr="00934B38">
        <w:rPr>
          <w:rFonts w:eastAsiaTheme="minorHAnsi"/>
          <w:color w:val="000000"/>
          <w:lang w:eastAsia="en-US"/>
        </w:rPr>
        <w:t>Тисса</w:t>
      </w:r>
      <w:proofErr w:type="spellEnd"/>
      <w:r w:rsidRPr="00934B38">
        <w:rPr>
          <w:rFonts w:eastAsiaTheme="minorHAnsi"/>
          <w:color w:val="000000"/>
          <w:lang w:eastAsia="en-US"/>
        </w:rPr>
        <w:t xml:space="preserve"> создана в 2011 г. на базе Санкт-Петербургского </w:t>
      </w:r>
      <w:r w:rsidRPr="00934B38">
        <w:rPr>
          <w:rFonts w:eastAsiaTheme="minorHAnsi"/>
          <w:lang w:eastAsia="en-US"/>
        </w:rPr>
        <w:t xml:space="preserve">филиала. Основным направлением ее исследований является изучение моделей рынков. </w:t>
      </w:r>
    </w:p>
    <w:p w:rsidR="00934B38" w:rsidRPr="00934B38" w:rsidRDefault="00934B38" w:rsidP="00934B38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4B3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Pr="00934B38">
        <w:rPr>
          <w:rFonts w:ascii="Times New Roman" w:hAnsi="Times New Roman" w:cs="Times New Roman"/>
          <w:b/>
          <w:color w:val="auto"/>
          <w:sz w:val="24"/>
          <w:szCs w:val="24"/>
        </w:rPr>
        <w:t>Научный международный проект «Сравнительные исторические исследования империи и национализма»</w:t>
      </w:r>
      <w:r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 под руководством профессора Университета Мичигана, Высшей школы экономики в Санкт-Петербурге, заслуженного профессора Чикагского университета </w:t>
      </w:r>
      <w:r w:rsidRPr="00934B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Рональда </w:t>
      </w:r>
      <w:proofErr w:type="spellStart"/>
      <w:r w:rsidRPr="00934B38">
        <w:rPr>
          <w:rFonts w:ascii="Times New Roman" w:hAnsi="Times New Roman" w:cs="Times New Roman"/>
          <w:b/>
          <w:color w:val="auto"/>
          <w:sz w:val="24"/>
          <w:szCs w:val="24"/>
        </w:rPr>
        <w:t>Сюни</w:t>
      </w:r>
      <w:proofErr w:type="spellEnd"/>
      <w:r w:rsidRPr="00934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23BA" w:rsidRDefault="00934B38" w:rsidP="00934B38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B23BA" w:rsidRPr="00934B38">
        <w:rPr>
          <w:rFonts w:ascii="Times New Roman" w:hAnsi="Times New Roman" w:cs="Times New Roman"/>
          <w:b/>
          <w:color w:val="auto"/>
          <w:sz w:val="24"/>
          <w:szCs w:val="24"/>
        </w:rPr>
        <w:t>Рабочая группа по исследованию здоровья в экономике и социологии здоровья </w:t>
      </w:r>
      <w:r w:rsidR="00BB23BA"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под руководством </w:t>
      </w:r>
      <w:r w:rsidR="00BB23BA" w:rsidRPr="00934B38">
        <w:rPr>
          <w:rFonts w:ascii="Times New Roman" w:hAnsi="Times New Roman" w:cs="Times New Roman"/>
          <w:color w:val="auto"/>
          <w:sz w:val="24"/>
          <w:szCs w:val="24"/>
        </w:rPr>
        <w:t>профессор</w:t>
      </w:r>
      <w:r w:rsidRPr="00934B3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B23BA"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 Кристофер</w:t>
      </w:r>
      <w:r w:rsidRPr="00934B3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B23BA" w:rsidRPr="00934B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B23BA" w:rsidRPr="00934B38">
        <w:rPr>
          <w:rFonts w:ascii="Times New Roman" w:hAnsi="Times New Roman" w:cs="Times New Roman"/>
          <w:color w:val="auto"/>
          <w:sz w:val="24"/>
          <w:szCs w:val="24"/>
        </w:rPr>
        <w:t>Герри</w:t>
      </w:r>
      <w:proofErr w:type="spellEnd"/>
      <w:r w:rsidRPr="00934B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4B38" w:rsidRPr="00934B38" w:rsidRDefault="00934B38" w:rsidP="00934B38">
      <w:pPr>
        <w:rPr>
          <w:lang w:eastAsia="en-US"/>
        </w:rPr>
      </w:pPr>
    </w:p>
    <w:p w:rsidR="00934B38" w:rsidRDefault="00934B38" w:rsidP="00786F0B">
      <w:pPr>
        <w:spacing w:after="120"/>
        <w:jc w:val="center"/>
        <w:rPr>
          <w:b/>
        </w:rPr>
      </w:pPr>
      <w:r w:rsidRPr="00934B38">
        <w:rPr>
          <w:b/>
        </w:rPr>
        <w:t xml:space="preserve">Научно-исследовательские подразделения международного уровня </w:t>
      </w:r>
    </w:p>
    <w:p w:rsidR="00BB23BA" w:rsidRPr="00934B38" w:rsidRDefault="00934B38" w:rsidP="00786F0B">
      <w:pPr>
        <w:spacing w:after="120"/>
        <w:jc w:val="center"/>
        <w:rPr>
          <w:b/>
        </w:rPr>
      </w:pPr>
      <w:r w:rsidRPr="00934B38">
        <w:rPr>
          <w:b/>
        </w:rPr>
        <w:t>НИУ ВШЭ – Санкт-Петербург</w:t>
      </w:r>
      <w:r w:rsidR="00786F0B">
        <w:rPr>
          <w:b/>
        </w:rPr>
        <w:t>:</w:t>
      </w:r>
    </w:p>
    <w:p w:rsidR="00934B38" w:rsidRDefault="00934B38" w:rsidP="00BB23BA">
      <w:pPr>
        <w:pStyle w:val="2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B23BA" w:rsidRPr="00934B38" w:rsidRDefault="00934B38" w:rsidP="00BB23BA">
      <w:pPr>
        <w:pStyle w:val="2"/>
        <w:spacing w:before="0" w:after="12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4B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BB23BA" w:rsidRPr="00934B38">
        <w:rPr>
          <w:rFonts w:ascii="Times New Roman" w:hAnsi="Times New Roman" w:cs="Times New Roman"/>
          <w:b/>
          <w:color w:val="auto"/>
          <w:sz w:val="24"/>
          <w:szCs w:val="24"/>
        </w:rPr>
        <w:t>Научно-учебная лаборатория социологии образования и науки</w:t>
      </w:r>
    </w:p>
    <w:p w:rsidR="00BB23BA" w:rsidRPr="00934B38" w:rsidRDefault="00BB23BA" w:rsidP="00BB23BA">
      <w:pPr>
        <w:pStyle w:val="a3"/>
        <w:spacing w:after="120" w:line="276" w:lineRule="auto"/>
        <w:ind w:left="0"/>
      </w:pPr>
      <w:r w:rsidRPr="00934B38">
        <w:t>Сферы исследования: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r>
        <w:t>Образовательные системы: школьная дифференциация и сегрегация, учителя как профессиональная группа, локальная образовательная бюрократия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r>
        <w:t xml:space="preserve">Школьники: этничность и миграционный статус, академическая мотивация и отношение к образованию, роль внешкольных занятий 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r>
        <w:t xml:space="preserve">Социальные сети подростков: дружеские связи, селекция друзей и их влияние, </w:t>
      </w:r>
      <w:r>
        <w:rPr>
          <w:lang w:val="en-US"/>
        </w:rPr>
        <w:t>peer</w:t>
      </w:r>
      <w:r w:rsidRPr="00BB23BA">
        <w:t xml:space="preserve"> </w:t>
      </w:r>
      <w:r>
        <w:rPr>
          <w:lang w:val="en-US"/>
        </w:rPr>
        <w:t>effects</w:t>
      </w:r>
      <w:r>
        <w:t>, сетевая организация школьной среды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r>
        <w:t xml:space="preserve">Рисковое поведение и здоровье подростков: депрессия, агрессия и социальная тревожность, </w:t>
      </w:r>
      <w:r>
        <w:rPr>
          <w:lang w:val="en-US"/>
        </w:rPr>
        <w:t>bullying</w:t>
      </w:r>
      <w:r>
        <w:t>, курение и употребление алкоголя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r>
        <w:t>Социальная информатика и анализ веб-данных: молодежь в социальных сетях «</w:t>
      </w:r>
      <w:proofErr w:type="spellStart"/>
      <w:r>
        <w:t>ВКонтакте</w:t>
      </w:r>
      <w:proofErr w:type="spellEnd"/>
      <w:r>
        <w:t xml:space="preserve">» и </w:t>
      </w:r>
      <w:r>
        <w:rPr>
          <w:lang w:val="en-US"/>
        </w:rPr>
        <w:t>Facebook</w:t>
      </w:r>
      <w:r>
        <w:t>, веб-данные для изучения образования и науки, социальная динамика в компьютерных играх, образование и компьютеры</w:t>
      </w:r>
    </w:p>
    <w:p w:rsidR="00BB23BA" w:rsidRDefault="00BB23BA" w:rsidP="0050688D">
      <w:pPr>
        <w:pStyle w:val="a3"/>
        <w:numPr>
          <w:ilvl w:val="0"/>
          <w:numId w:val="4"/>
        </w:numPr>
        <w:spacing w:after="120" w:line="276" w:lineRule="auto"/>
        <w:jc w:val="both"/>
      </w:pPr>
      <w:proofErr w:type="spellStart"/>
      <w:r>
        <w:t>Науковедение</w:t>
      </w:r>
      <w:proofErr w:type="spellEnd"/>
      <w:r>
        <w:t xml:space="preserve"> и </w:t>
      </w:r>
      <w:proofErr w:type="spellStart"/>
      <w:r>
        <w:t>наукометрия</w:t>
      </w:r>
      <w:proofErr w:type="spellEnd"/>
      <w:r>
        <w:t xml:space="preserve">: картирование научных областей, анализ структуры и </w:t>
      </w:r>
      <w:proofErr w:type="gramStart"/>
      <w:r>
        <w:t>развития</w:t>
      </w:r>
      <w:proofErr w:type="gramEnd"/>
      <w:r>
        <w:t xml:space="preserve"> исследовательских полей, анализ российских и международных журналов, использование иностранных языков учеными</w:t>
      </w:r>
    </w:p>
    <w:p w:rsidR="00BB23BA" w:rsidRPr="00A261FD" w:rsidRDefault="00934B38" w:rsidP="00A261FD">
      <w:pPr>
        <w:spacing w:after="120" w:line="276" w:lineRule="auto"/>
        <w:jc w:val="both"/>
        <w:rPr>
          <w:b/>
        </w:rPr>
      </w:pPr>
      <w:r w:rsidRPr="00934B38">
        <w:rPr>
          <w:b/>
        </w:rPr>
        <w:t xml:space="preserve">- </w:t>
      </w:r>
      <w:r w:rsidR="00BB23BA" w:rsidRPr="00934B38">
        <w:rPr>
          <w:b/>
        </w:rPr>
        <w:t>Центр молодежных исследований</w:t>
      </w:r>
    </w:p>
    <w:p w:rsidR="00BB23BA" w:rsidRPr="00A261FD" w:rsidRDefault="00BB23BA" w:rsidP="00A261FD">
      <w:pPr>
        <w:spacing w:after="120" w:line="276" w:lineRule="auto"/>
        <w:jc w:val="both"/>
      </w:pPr>
      <w:r w:rsidRPr="00A261FD">
        <w:t>Сферы исследований</w:t>
      </w:r>
      <w:r w:rsidR="00A261FD" w:rsidRPr="00A261FD">
        <w:t>:</w:t>
      </w:r>
    </w:p>
    <w:p w:rsidR="00BB23BA" w:rsidRDefault="00BB23BA" w:rsidP="0050688D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jc w:val="both"/>
      </w:pPr>
      <w:r>
        <w:t>Исследование молодежных культур, субкультур, солидарностей и стилей жизни</w:t>
      </w:r>
    </w:p>
    <w:p w:rsidR="00BB23BA" w:rsidRDefault="00BB23BA" w:rsidP="0050688D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jc w:val="both"/>
      </w:pPr>
      <w:r>
        <w:t xml:space="preserve">Исследование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активизма</w:t>
      </w:r>
      <w:proofErr w:type="spellEnd"/>
    </w:p>
    <w:p w:rsidR="00BB23BA" w:rsidRDefault="00BB23BA" w:rsidP="0050688D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jc w:val="both"/>
      </w:pPr>
      <w:r>
        <w:t>Социальные исследования тела и сексуальности</w:t>
      </w:r>
    </w:p>
    <w:p w:rsidR="00BB23BA" w:rsidRDefault="00BB23BA" w:rsidP="0050688D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jc w:val="both"/>
      </w:pPr>
      <w:r>
        <w:t>Миграционные исследования молодежи</w:t>
      </w:r>
    </w:p>
    <w:p w:rsidR="00BB23BA" w:rsidRDefault="00BB23BA" w:rsidP="0050688D">
      <w:pPr>
        <w:pStyle w:val="a4"/>
        <w:numPr>
          <w:ilvl w:val="0"/>
          <w:numId w:val="5"/>
        </w:numPr>
        <w:spacing w:before="0" w:beforeAutospacing="0" w:after="120" w:afterAutospacing="0" w:line="276" w:lineRule="auto"/>
        <w:jc w:val="both"/>
      </w:pPr>
      <w:r>
        <w:t>Исследование тюрьмы</w:t>
      </w:r>
    </w:p>
    <w:p w:rsidR="00BB23BA" w:rsidRPr="00A261FD" w:rsidRDefault="00A261FD" w:rsidP="00A261FD">
      <w:pPr>
        <w:spacing w:after="120" w:line="276" w:lineRule="auto"/>
        <w:jc w:val="both"/>
        <w:rPr>
          <w:b/>
        </w:rPr>
      </w:pPr>
      <w:r w:rsidRPr="00A261FD">
        <w:rPr>
          <w:b/>
        </w:rPr>
        <w:t xml:space="preserve">- </w:t>
      </w:r>
      <w:r>
        <w:rPr>
          <w:b/>
        </w:rPr>
        <w:t xml:space="preserve"> </w:t>
      </w:r>
      <w:r w:rsidR="00BB23BA" w:rsidRPr="00A261FD">
        <w:rPr>
          <w:b/>
        </w:rPr>
        <w:t xml:space="preserve">Лаборатория </w:t>
      </w:r>
      <w:proofErr w:type="gramStart"/>
      <w:r w:rsidR="00BB23BA" w:rsidRPr="00A261FD">
        <w:rPr>
          <w:b/>
        </w:rPr>
        <w:t>интернет-исследований</w:t>
      </w:r>
      <w:proofErr w:type="gramEnd"/>
    </w:p>
    <w:p w:rsidR="00BB23BA" w:rsidRPr="00A261FD" w:rsidRDefault="00BB23BA" w:rsidP="00A261FD">
      <w:pPr>
        <w:spacing w:after="120" w:line="276" w:lineRule="auto"/>
        <w:jc w:val="both"/>
      </w:pPr>
      <w:r w:rsidRPr="00A261FD">
        <w:t>Сферы исследований:</w:t>
      </w:r>
    </w:p>
    <w:p w:rsidR="00BB23BA" w:rsidRDefault="00BB23BA" w:rsidP="0050688D">
      <w:pPr>
        <w:pStyle w:val="a3"/>
        <w:numPr>
          <w:ilvl w:val="0"/>
          <w:numId w:val="6"/>
        </w:numPr>
        <w:spacing w:after="120" w:line="276" w:lineRule="auto"/>
        <w:jc w:val="both"/>
      </w:pPr>
      <w:r>
        <w:t>Совершенствование методологии автоматического анализа текстов</w:t>
      </w:r>
    </w:p>
    <w:p w:rsidR="00BB23BA" w:rsidRDefault="00BB23BA" w:rsidP="0050688D">
      <w:pPr>
        <w:pStyle w:val="a3"/>
        <w:numPr>
          <w:ilvl w:val="0"/>
          <w:numId w:val="6"/>
        </w:numPr>
        <w:spacing w:after="120" w:line="276" w:lineRule="auto"/>
        <w:jc w:val="both"/>
      </w:pPr>
      <w:r>
        <w:t xml:space="preserve">Картирование онлайн-сообществ </w:t>
      </w:r>
      <w:proofErr w:type="spellStart"/>
      <w:r>
        <w:t>антимедицинской</w:t>
      </w:r>
      <w:proofErr w:type="spellEnd"/>
      <w:r>
        <w:t xml:space="preserve"> направленности в социальной сети «</w:t>
      </w:r>
      <w:proofErr w:type="spellStart"/>
      <w:r>
        <w:t>ВКонтакте</w:t>
      </w:r>
      <w:proofErr w:type="spellEnd"/>
      <w:r>
        <w:t>»</w:t>
      </w:r>
    </w:p>
    <w:p w:rsidR="00BB23BA" w:rsidRDefault="00BB23BA" w:rsidP="0050688D">
      <w:pPr>
        <w:pStyle w:val="a3"/>
        <w:numPr>
          <w:ilvl w:val="0"/>
          <w:numId w:val="6"/>
        </w:numPr>
        <w:spacing w:after="120" w:line="276" w:lineRule="auto"/>
        <w:jc w:val="both"/>
      </w:pPr>
      <w:r>
        <w:t>Рекомендательные системы</w:t>
      </w:r>
    </w:p>
    <w:p w:rsidR="00BB23BA" w:rsidRDefault="00BB23BA" w:rsidP="0050688D">
      <w:pPr>
        <w:pStyle w:val="a3"/>
        <w:numPr>
          <w:ilvl w:val="0"/>
          <w:numId w:val="6"/>
        </w:numPr>
        <w:spacing w:after="120" w:line="276" w:lineRule="auto"/>
        <w:jc w:val="both"/>
      </w:pPr>
      <w:r>
        <w:t xml:space="preserve">Исследование сообщества </w:t>
      </w:r>
      <w:proofErr w:type="gramStart"/>
      <w:r>
        <w:t>СПИД-диссидентов</w:t>
      </w:r>
      <w:proofErr w:type="gramEnd"/>
      <w:r>
        <w:t xml:space="preserve"> в Интернете</w:t>
      </w:r>
    </w:p>
    <w:p w:rsidR="00BB23BA" w:rsidRDefault="00BB23BA" w:rsidP="0050688D">
      <w:pPr>
        <w:pStyle w:val="a3"/>
        <w:numPr>
          <w:ilvl w:val="0"/>
          <w:numId w:val="6"/>
        </w:numPr>
        <w:spacing w:after="120" w:line="276" w:lineRule="auto"/>
        <w:jc w:val="both"/>
      </w:pPr>
      <w:r>
        <w:lastRenderedPageBreak/>
        <w:t xml:space="preserve">Разработка общедоступной базы данных и </w:t>
      </w:r>
      <w:proofErr w:type="spellStart"/>
      <w:r>
        <w:t>краудсорсингового</w:t>
      </w:r>
      <w:proofErr w:type="spellEnd"/>
      <w:r>
        <w:t xml:space="preserve"> веб-ресурса для создания инструментов </w:t>
      </w:r>
      <w:proofErr w:type="spellStart"/>
      <w:r>
        <w:t>сентимент</w:t>
      </w:r>
      <w:proofErr w:type="spellEnd"/>
      <w:r>
        <w:t>-анализа</w:t>
      </w:r>
    </w:p>
    <w:p w:rsidR="00BB23BA" w:rsidRPr="00A261FD" w:rsidRDefault="00A261FD" w:rsidP="00A261FD">
      <w:pPr>
        <w:spacing w:after="120" w:line="276" w:lineRule="auto"/>
        <w:rPr>
          <w:b/>
        </w:rPr>
      </w:pPr>
      <w:r w:rsidRPr="00A261FD">
        <w:rPr>
          <w:b/>
        </w:rPr>
        <w:t xml:space="preserve">- </w:t>
      </w:r>
      <w:r w:rsidR="00BB23BA" w:rsidRPr="00A261FD">
        <w:rPr>
          <w:b/>
        </w:rPr>
        <w:t>Центр азиатских и африканских исследований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7"/>
        </w:numPr>
        <w:spacing w:after="120" w:line="276" w:lineRule="auto"/>
      </w:pPr>
      <w:r>
        <w:t>Особенности политического и социокультурного взаимодействия большинства и меньшинства в странах Азии и Африки</w:t>
      </w:r>
    </w:p>
    <w:p w:rsidR="00BB23BA" w:rsidRDefault="00BB23BA" w:rsidP="0050688D">
      <w:pPr>
        <w:pStyle w:val="a3"/>
        <w:numPr>
          <w:ilvl w:val="0"/>
          <w:numId w:val="7"/>
        </w:numPr>
        <w:spacing w:after="120" w:line="276" w:lineRule="auto"/>
      </w:pPr>
      <w:r>
        <w:t>Процессы формирования новых идентичностей, объединений и общественных движений в странах Востока</w:t>
      </w:r>
    </w:p>
    <w:p w:rsidR="00A261FD" w:rsidRDefault="00BB23BA" w:rsidP="0050688D">
      <w:pPr>
        <w:pStyle w:val="a3"/>
        <w:numPr>
          <w:ilvl w:val="0"/>
          <w:numId w:val="7"/>
        </w:numPr>
        <w:spacing w:after="120" w:line="276" w:lineRule="auto"/>
      </w:pPr>
      <w:r>
        <w:t xml:space="preserve">Факторы </w:t>
      </w:r>
      <w:proofErr w:type="spellStart"/>
      <w:r>
        <w:t>социо</w:t>
      </w:r>
      <w:proofErr w:type="spellEnd"/>
      <w:r>
        <w:t>- и этнокультурного размежевания в восточных сообществах</w:t>
      </w:r>
    </w:p>
    <w:p w:rsidR="00A261FD" w:rsidRDefault="00A261FD" w:rsidP="00A261FD">
      <w:pPr>
        <w:spacing w:after="120" w:line="276" w:lineRule="auto"/>
      </w:pPr>
    </w:p>
    <w:p w:rsidR="00BB23BA" w:rsidRPr="00A261FD" w:rsidRDefault="00A261FD" w:rsidP="00BB23BA">
      <w:pPr>
        <w:spacing w:after="120" w:line="276" w:lineRule="auto"/>
        <w:rPr>
          <w:b/>
        </w:rPr>
      </w:pPr>
      <w:r w:rsidRPr="00A261FD">
        <w:rPr>
          <w:b/>
        </w:rPr>
        <w:t xml:space="preserve">- </w:t>
      </w:r>
      <w:r w:rsidR="00BB23BA" w:rsidRPr="00A261FD">
        <w:rPr>
          <w:b/>
        </w:rPr>
        <w:t>Научная лаборатория исследований в области логистики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Теоретические основы и прикладные инструментальные методы исследований в области логистики и УЦП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Изучение, адаптация и распространение передового международного и российского опыта внедрения передовых концепций и технологий логистики и УЦП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Внедрение продвинутых концепций и технологий в логистике и управлении цепями поставок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Разработка теоретических и прикладных аспектов формирования современной логистической инфраструктуры и рынка транспортно-логистического сервиса на макро- и микроэкономическом уровнях</w:t>
      </w:r>
    </w:p>
    <w:p w:rsidR="00A261FD" w:rsidRDefault="00A261FD" w:rsidP="00A261FD">
      <w:pPr>
        <w:pStyle w:val="a3"/>
        <w:spacing w:after="120" w:line="276" w:lineRule="auto"/>
      </w:pPr>
    </w:p>
    <w:p w:rsidR="00BB23BA" w:rsidRPr="00A261FD" w:rsidRDefault="00A261FD" w:rsidP="00BB23BA">
      <w:pPr>
        <w:spacing w:after="120" w:line="276" w:lineRule="auto"/>
        <w:rPr>
          <w:b/>
        </w:rPr>
      </w:pPr>
      <w:r w:rsidRPr="00A261FD">
        <w:rPr>
          <w:b/>
        </w:rPr>
        <w:t xml:space="preserve"> - </w:t>
      </w:r>
      <w:r w:rsidR="00BB23BA" w:rsidRPr="00A261FD">
        <w:rPr>
          <w:b/>
        </w:rPr>
        <w:t>Центр исторических исследований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Сравнительные исследования империи, национализма, колониализма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История окружающей среды и история технологий и мобильности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История становления политических и культурных границ и контактных зон</w:t>
      </w:r>
    </w:p>
    <w:p w:rsidR="00BB23BA" w:rsidRDefault="00BB23BA" w:rsidP="0050688D">
      <w:pPr>
        <w:pStyle w:val="a3"/>
        <w:numPr>
          <w:ilvl w:val="0"/>
          <w:numId w:val="8"/>
        </w:numPr>
        <w:spacing w:after="120" w:line="276" w:lineRule="auto"/>
      </w:pPr>
      <w:r>
        <w:t>Интеллектуальная история и политическая теория</w:t>
      </w:r>
    </w:p>
    <w:p w:rsidR="00A261FD" w:rsidRDefault="00A261FD" w:rsidP="00A261FD">
      <w:pPr>
        <w:pStyle w:val="a3"/>
        <w:spacing w:after="120" w:line="276" w:lineRule="auto"/>
      </w:pPr>
    </w:p>
    <w:p w:rsidR="00BB23BA" w:rsidRPr="00A261FD" w:rsidRDefault="00A261FD" w:rsidP="00BB23BA">
      <w:pPr>
        <w:spacing w:after="120" w:line="276" w:lineRule="auto"/>
        <w:rPr>
          <w:b/>
        </w:rPr>
      </w:pPr>
      <w:r w:rsidRPr="00A261FD">
        <w:rPr>
          <w:b/>
        </w:rPr>
        <w:t xml:space="preserve"> - </w:t>
      </w:r>
      <w:r w:rsidR="00BB23BA" w:rsidRPr="00A261FD">
        <w:rPr>
          <w:b/>
        </w:rPr>
        <w:t>Лаборатория сравнительно-правовых исследований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9"/>
        </w:numPr>
        <w:spacing w:after="120" w:line="276" w:lineRule="auto"/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Разработка теоретических основ сравнительно-правовых исследований</w:t>
      </w:r>
    </w:p>
    <w:p w:rsidR="00BB23BA" w:rsidRDefault="00BB23BA" w:rsidP="0050688D">
      <w:pPr>
        <w:pStyle w:val="a3"/>
        <w:numPr>
          <w:ilvl w:val="0"/>
          <w:numId w:val="9"/>
        </w:numPr>
        <w:spacing w:after="120" w:line="276" w:lineRule="auto"/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Сравнительно-правовые исследования публично-правовых институтов и явлений</w:t>
      </w:r>
    </w:p>
    <w:p w:rsidR="00BB23BA" w:rsidRDefault="00BB23BA" w:rsidP="0050688D">
      <w:pPr>
        <w:pStyle w:val="a3"/>
        <w:numPr>
          <w:ilvl w:val="0"/>
          <w:numId w:val="9"/>
        </w:numPr>
        <w:spacing w:after="120" w:line="276" w:lineRule="auto"/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 xml:space="preserve">Сравнительно-правовые исследования </w:t>
      </w:r>
      <w:proofErr w:type="spellStart"/>
      <w:proofErr w:type="gramStart"/>
      <w:r>
        <w:rPr>
          <w:rStyle w:val="hps"/>
          <w:rFonts w:eastAsiaTheme="majorEastAsia"/>
        </w:rPr>
        <w:t>частно</w:t>
      </w:r>
      <w:proofErr w:type="spellEnd"/>
      <w:r>
        <w:rPr>
          <w:rStyle w:val="hps"/>
          <w:rFonts w:eastAsiaTheme="majorEastAsia"/>
        </w:rPr>
        <w:t>-правовых</w:t>
      </w:r>
      <w:proofErr w:type="gramEnd"/>
      <w:r>
        <w:rPr>
          <w:rStyle w:val="hps"/>
          <w:rFonts w:eastAsiaTheme="majorEastAsia"/>
        </w:rPr>
        <w:t xml:space="preserve"> институтов и явлений</w:t>
      </w:r>
    </w:p>
    <w:p w:rsidR="00BB23BA" w:rsidRDefault="00BB23BA" w:rsidP="0050688D">
      <w:pPr>
        <w:pStyle w:val="a3"/>
        <w:numPr>
          <w:ilvl w:val="0"/>
          <w:numId w:val="9"/>
        </w:numPr>
        <w:spacing w:after="120" w:line="276" w:lineRule="auto"/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 xml:space="preserve">Проведение сравнительного анализа в страноведческом, </w:t>
      </w:r>
      <w:proofErr w:type="spellStart"/>
      <w:r>
        <w:rPr>
          <w:rStyle w:val="hps"/>
          <w:rFonts w:eastAsiaTheme="majorEastAsia"/>
        </w:rPr>
        <w:t>темпоральном</w:t>
      </w:r>
      <w:proofErr w:type="spellEnd"/>
      <w:r>
        <w:rPr>
          <w:rStyle w:val="hps"/>
          <w:rFonts w:eastAsiaTheme="majorEastAsia"/>
        </w:rPr>
        <w:t xml:space="preserve"> и страноведческом аспектах в историко-правовых исследованиях.</w:t>
      </w:r>
    </w:p>
    <w:p w:rsidR="00BB23BA" w:rsidRDefault="00BB23BA" w:rsidP="00BB23BA">
      <w:pPr>
        <w:spacing w:after="120" w:line="276" w:lineRule="auto"/>
        <w:rPr>
          <w:rStyle w:val="hps"/>
          <w:rFonts w:eastAsiaTheme="majorEastAsia"/>
        </w:rPr>
      </w:pPr>
    </w:p>
    <w:p w:rsidR="00BB23BA" w:rsidRPr="00A261FD" w:rsidRDefault="00BB23BA" w:rsidP="00BB23BA">
      <w:pPr>
        <w:spacing w:after="120" w:line="276" w:lineRule="auto"/>
        <w:rPr>
          <w:b/>
        </w:rPr>
      </w:pPr>
      <w:r w:rsidRPr="00A261FD">
        <w:br w:type="page"/>
      </w:r>
      <w:r w:rsidR="00A261FD" w:rsidRPr="00A261FD">
        <w:rPr>
          <w:b/>
        </w:rPr>
        <w:lastRenderedPageBreak/>
        <w:t xml:space="preserve"> - </w:t>
      </w:r>
      <w:r w:rsidRPr="00A261FD">
        <w:rPr>
          <w:rFonts w:eastAsiaTheme="majorEastAsia"/>
          <w:b/>
        </w:rPr>
        <w:t>Лаборатория исследований корпоративных инновационных систем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numPr>
          <w:ilvl w:val="0"/>
          <w:numId w:val="10"/>
        </w:numPr>
        <w:spacing w:after="120" w:line="276" w:lineRule="auto"/>
        <w:contextualSpacing/>
      </w:pPr>
      <w:r>
        <w:t xml:space="preserve">Исследование корпоративной инновационной активности и механизмов </w:t>
      </w:r>
      <w:proofErr w:type="gramStart"/>
      <w:r>
        <w:t>технологического</w:t>
      </w:r>
      <w:proofErr w:type="gramEnd"/>
      <w:r>
        <w:t xml:space="preserve"> трансфера</w:t>
      </w:r>
    </w:p>
    <w:p w:rsidR="00BB23BA" w:rsidRDefault="00BB23BA" w:rsidP="0050688D">
      <w:pPr>
        <w:numPr>
          <w:ilvl w:val="0"/>
          <w:numId w:val="10"/>
        </w:numPr>
        <w:spacing w:after="120" w:line="276" w:lineRule="auto"/>
        <w:contextualSpacing/>
      </w:pPr>
      <w:r>
        <w:t xml:space="preserve">Оценка экономической эффективности проектов передачи технологий и </w:t>
      </w:r>
      <w:r w:rsidRPr="00A261FD">
        <w:t>оценка</w:t>
      </w:r>
      <w:r>
        <w:t xml:space="preserve"> их влияни</w:t>
      </w:r>
      <w:r w:rsidRPr="00A261FD">
        <w:t>я</w:t>
      </w:r>
      <w:r>
        <w:t xml:space="preserve"> на финансовые и нефинансовые показатели </w:t>
      </w:r>
      <w:proofErr w:type="spellStart"/>
      <w:r>
        <w:t>инновационно</w:t>
      </w:r>
      <w:proofErr w:type="spellEnd"/>
      <w:r>
        <w:t>-активных компаний</w:t>
      </w:r>
    </w:p>
    <w:p w:rsidR="00BB23BA" w:rsidRDefault="00BB23BA" w:rsidP="0050688D">
      <w:pPr>
        <w:numPr>
          <w:ilvl w:val="0"/>
          <w:numId w:val="10"/>
        </w:numPr>
        <w:spacing w:after="120" w:line="276" w:lineRule="auto"/>
        <w:contextualSpacing/>
      </w:pPr>
      <w:r>
        <w:t>Изучение методики осуществления технологического аудита</w:t>
      </w:r>
    </w:p>
    <w:p w:rsidR="00BB23BA" w:rsidRDefault="00BB23BA" w:rsidP="0050688D">
      <w:pPr>
        <w:numPr>
          <w:ilvl w:val="0"/>
          <w:numId w:val="10"/>
        </w:numPr>
        <w:spacing w:after="120" w:line="276" w:lineRule="auto"/>
        <w:contextualSpacing/>
      </w:pPr>
      <w:r>
        <w:t>Измерения корпоративного интеллектуального капитала</w:t>
      </w:r>
    </w:p>
    <w:p w:rsidR="00A261FD" w:rsidRDefault="00A261FD" w:rsidP="00A261FD">
      <w:pPr>
        <w:spacing w:after="120" w:line="276" w:lineRule="auto"/>
      </w:pPr>
    </w:p>
    <w:p w:rsidR="00BB23BA" w:rsidRPr="00A261FD" w:rsidRDefault="00A261FD" w:rsidP="00BB23BA">
      <w:pPr>
        <w:spacing w:after="120" w:line="276" w:lineRule="auto"/>
        <w:rPr>
          <w:b/>
        </w:rPr>
      </w:pPr>
      <w:r w:rsidRPr="00A261FD">
        <w:rPr>
          <w:b/>
        </w:rPr>
        <w:t xml:space="preserve"> - </w:t>
      </w:r>
      <w:r w:rsidR="00BB23BA" w:rsidRPr="00A261FD">
        <w:rPr>
          <w:b/>
        </w:rPr>
        <w:t>Лаборатория экономики культуры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11"/>
        </w:numPr>
        <w:spacing w:after="120" w:line="276" w:lineRule="auto"/>
      </w:pPr>
      <w:r>
        <w:t>Инновации в культуре</w:t>
      </w:r>
    </w:p>
    <w:p w:rsidR="00BB23BA" w:rsidRDefault="00BB23BA" w:rsidP="0050688D">
      <w:pPr>
        <w:pStyle w:val="a3"/>
        <w:numPr>
          <w:ilvl w:val="0"/>
          <w:numId w:val="11"/>
        </w:numPr>
        <w:spacing w:after="120" w:line="276" w:lineRule="auto"/>
      </w:pPr>
      <w:r>
        <w:t>Исследование услуг фестивалей военной реконструкции</w:t>
      </w:r>
    </w:p>
    <w:p w:rsidR="00BB23BA" w:rsidRDefault="00BB23BA" w:rsidP="0050688D">
      <w:pPr>
        <w:pStyle w:val="a3"/>
        <w:numPr>
          <w:ilvl w:val="0"/>
          <w:numId w:val="11"/>
        </w:numPr>
        <w:spacing w:after="120" w:line="276" w:lineRule="auto"/>
      </w:pPr>
      <w:r>
        <w:t>Современные методы управления музеем</w:t>
      </w:r>
    </w:p>
    <w:p w:rsidR="00BB23BA" w:rsidRDefault="00BB23BA" w:rsidP="0050688D">
      <w:pPr>
        <w:pStyle w:val="a3"/>
        <w:numPr>
          <w:ilvl w:val="0"/>
          <w:numId w:val="11"/>
        </w:numPr>
        <w:spacing w:after="120" w:line="276" w:lineRule="auto"/>
      </w:pPr>
      <w:r>
        <w:t>Формирование гастрономических брендов</w:t>
      </w:r>
    </w:p>
    <w:p w:rsidR="00A261FD" w:rsidRDefault="00A261FD" w:rsidP="00A261FD">
      <w:pPr>
        <w:pStyle w:val="a3"/>
        <w:spacing w:after="120" w:line="276" w:lineRule="auto"/>
      </w:pPr>
    </w:p>
    <w:p w:rsidR="00BB23BA" w:rsidRPr="00A261FD" w:rsidRDefault="00A261FD" w:rsidP="00BB23BA">
      <w:pPr>
        <w:spacing w:after="120" w:line="276" w:lineRule="auto"/>
        <w:rPr>
          <w:b/>
        </w:rPr>
      </w:pPr>
      <w:r w:rsidRPr="00A261FD">
        <w:rPr>
          <w:b/>
        </w:rPr>
        <w:t xml:space="preserve"> - </w:t>
      </w:r>
      <w:r w:rsidR="00BB23BA" w:rsidRPr="00A261FD">
        <w:rPr>
          <w:b/>
        </w:rPr>
        <w:t>Лаборатория урбанистических исследований</w:t>
      </w:r>
    </w:p>
    <w:p w:rsidR="00BB23BA" w:rsidRPr="00A261FD" w:rsidRDefault="00BB23BA" w:rsidP="00BB23BA">
      <w:pPr>
        <w:spacing w:after="120" w:line="276" w:lineRule="auto"/>
      </w:pPr>
      <w:r w:rsidRPr="00A261FD">
        <w:t>Сферы исследования:</w:t>
      </w:r>
    </w:p>
    <w:p w:rsidR="00BB23BA" w:rsidRDefault="00BB23BA" w:rsidP="0050688D">
      <w:pPr>
        <w:pStyle w:val="a3"/>
        <w:numPr>
          <w:ilvl w:val="0"/>
          <w:numId w:val="12"/>
        </w:numPr>
        <w:spacing w:after="120" w:line="276" w:lineRule="auto"/>
      </w:pPr>
      <w:r>
        <w:t>Пространственное развитие городских агломераций</w:t>
      </w:r>
    </w:p>
    <w:p w:rsidR="00BB23BA" w:rsidRDefault="00BB23BA" w:rsidP="0050688D">
      <w:pPr>
        <w:pStyle w:val="a3"/>
        <w:numPr>
          <w:ilvl w:val="0"/>
          <w:numId w:val="12"/>
        </w:numPr>
        <w:spacing w:after="120" w:line="276" w:lineRule="auto"/>
      </w:pPr>
      <w:r>
        <w:t>Типологии российских городов методами кластерного анализа</w:t>
      </w:r>
    </w:p>
    <w:p w:rsidR="00BB23BA" w:rsidRDefault="00BB23BA" w:rsidP="0050688D">
      <w:pPr>
        <w:pStyle w:val="a3"/>
        <w:numPr>
          <w:ilvl w:val="0"/>
          <w:numId w:val="12"/>
        </w:numPr>
        <w:spacing w:after="120" w:line="276" w:lineRule="auto"/>
      </w:pPr>
      <w:r>
        <w:t>Анализ факторов экономического развития городов и агломераций</w:t>
      </w:r>
    </w:p>
    <w:p w:rsidR="00BB23BA" w:rsidRDefault="00BB23BA" w:rsidP="0050688D">
      <w:pPr>
        <w:pStyle w:val="a3"/>
        <w:numPr>
          <w:ilvl w:val="0"/>
          <w:numId w:val="12"/>
        </w:numPr>
        <w:spacing w:after="120" w:line="276" w:lineRule="auto"/>
      </w:pPr>
      <w:r>
        <w:t>Институциональные факторы развития городов</w:t>
      </w:r>
    </w:p>
    <w:p w:rsidR="00BB23BA" w:rsidRDefault="00BB23BA" w:rsidP="0050688D">
      <w:pPr>
        <w:pStyle w:val="a3"/>
        <w:numPr>
          <w:ilvl w:val="0"/>
          <w:numId w:val="12"/>
        </w:numPr>
        <w:spacing w:after="120" w:line="276" w:lineRule="auto"/>
      </w:pPr>
      <w:r>
        <w:t>Сравнительные исследования факторов развития городов и городских систем</w:t>
      </w:r>
    </w:p>
    <w:p w:rsidR="00BB23BA" w:rsidRDefault="00BB23BA" w:rsidP="00BB23BA">
      <w:pPr>
        <w:spacing w:after="120" w:line="276" w:lineRule="auto"/>
        <w:rPr>
          <w:rFonts w:eastAsiaTheme="minorHAnsi"/>
          <w:lang w:eastAsia="en-US"/>
        </w:rPr>
      </w:pPr>
    </w:p>
    <w:p w:rsidR="00BB23BA" w:rsidRPr="00FC3C35" w:rsidRDefault="00BB23BA" w:rsidP="00BB23BA">
      <w:pPr>
        <w:pStyle w:val="a3"/>
        <w:tabs>
          <w:tab w:val="left" w:pos="0"/>
        </w:tabs>
        <w:ind w:left="142"/>
        <w:rPr>
          <w:sz w:val="23"/>
          <w:szCs w:val="23"/>
        </w:rPr>
      </w:pPr>
    </w:p>
    <w:p w:rsidR="00A261FD" w:rsidRPr="00A261FD" w:rsidRDefault="00BB23BA" w:rsidP="0050688D">
      <w:pPr>
        <w:pStyle w:val="a3"/>
        <w:numPr>
          <w:ilvl w:val="1"/>
          <w:numId w:val="14"/>
        </w:numPr>
        <w:tabs>
          <w:tab w:val="left" w:pos="0"/>
        </w:tabs>
        <w:rPr>
          <w:b/>
        </w:rPr>
      </w:pPr>
      <w:r w:rsidRPr="00A261FD">
        <w:rPr>
          <w:b/>
        </w:rPr>
        <w:t>Информационная поддержка научно-исследовательской деятельности</w:t>
      </w:r>
      <w:r w:rsidRPr="00A261FD">
        <w:rPr>
          <w:b/>
          <w:bCs/>
        </w:rPr>
        <w:t xml:space="preserve"> </w:t>
      </w:r>
    </w:p>
    <w:p w:rsidR="00A261FD" w:rsidRDefault="00A261FD" w:rsidP="00A261FD">
      <w:pPr>
        <w:pStyle w:val="a3"/>
        <w:tabs>
          <w:tab w:val="left" w:pos="0"/>
        </w:tabs>
        <w:ind w:left="502"/>
        <w:rPr>
          <w:b/>
          <w:bCs/>
        </w:rPr>
      </w:pPr>
    </w:p>
    <w:p w:rsidR="00A261FD" w:rsidRPr="00A261FD" w:rsidRDefault="00BB23BA" w:rsidP="0050688D">
      <w:pPr>
        <w:pStyle w:val="a3"/>
        <w:numPr>
          <w:ilvl w:val="0"/>
          <w:numId w:val="24"/>
        </w:numPr>
        <w:tabs>
          <w:tab w:val="left" w:pos="0"/>
        </w:tabs>
        <w:rPr>
          <w:b/>
        </w:rPr>
      </w:pPr>
      <w:r w:rsidRPr="00A261FD">
        <w:rPr>
          <w:rFonts w:eastAsia="MS PGothic"/>
          <w:color w:val="000000" w:themeColor="text1"/>
          <w:kern w:val="24"/>
        </w:rPr>
        <w:t>Сайт (</w:t>
      </w:r>
      <w:hyperlink r:id="rId17" w:history="1">
        <w:r w:rsidR="002E229A" w:rsidRPr="00A261FD">
          <w:rPr>
            <w:rFonts w:eastAsia="MS PGothic"/>
            <w:color w:val="000000" w:themeColor="text1"/>
            <w:kern w:val="24"/>
            <w:u w:val="single"/>
            <w:lang w:val="en-US"/>
          </w:rPr>
          <w:t>http</w:t>
        </w:r>
        <w:r w:rsidR="002E229A" w:rsidRPr="00A261FD">
          <w:rPr>
            <w:rFonts w:eastAsia="MS PGothic"/>
            <w:color w:val="000000" w:themeColor="text1"/>
            <w:kern w:val="24"/>
            <w:u w:val="single"/>
          </w:rPr>
          <w:t>://</w:t>
        </w:r>
        <w:proofErr w:type="spellStart"/>
        <w:r w:rsidR="002E229A" w:rsidRPr="00A261FD">
          <w:rPr>
            <w:rFonts w:eastAsia="MS PGothic"/>
            <w:color w:val="000000" w:themeColor="text1"/>
            <w:kern w:val="24"/>
            <w:u w:val="single"/>
            <w:lang w:val="en-US"/>
          </w:rPr>
          <w:t>spb</w:t>
        </w:r>
        <w:proofErr w:type="spellEnd"/>
        <w:r w:rsidR="002E229A" w:rsidRPr="00A261FD">
          <w:rPr>
            <w:rFonts w:eastAsia="MS PGothic"/>
            <w:color w:val="000000" w:themeColor="text1"/>
            <w:kern w:val="24"/>
            <w:u w:val="single"/>
          </w:rPr>
          <w:t>.</w:t>
        </w:r>
        <w:proofErr w:type="spellStart"/>
        <w:r w:rsidR="002E229A" w:rsidRPr="00A261FD">
          <w:rPr>
            <w:rFonts w:eastAsia="MS PGothic"/>
            <w:color w:val="000000" w:themeColor="text1"/>
            <w:kern w:val="24"/>
            <w:u w:val="single"/>
            <w:lang w:val="en-US"/>
          </w:rPr>
          <w:t>hse</w:t>
        </w:r>
        <w:proofErr w:type="spellEnd"/>
        <w:r w:rsidR="002E229A" w:rsidRPr="00A261FD">
          <w:rPr>
            <w:rFonts w:eastAsia="MS PGothic"/>
            <w:color w:val="000000" w:themeColor="text1"/>
            <w:kern w:val="24"/>
            <w:u w:val="single"/>
          </w:rPr>
          <w:t>.</w:t>
        </w:r>
        <w:proofErr w:type="spellStart"/>
        <w:r w:rsidR="002E229A" w:rsidRPr="00A261FD">
          <w:rPr>
            <w:rFonts w:eastAsia="MS PGothic"/>
            <w:color w:val="000000" w:themeColor="text1"/>
            <w:kern w:val="24"/>
            <w:u w:val="single"/>
            <w:lang w:val="en-US"/>
          </w:rPr>
          <w:t>ru</w:t>
        </w:r>
        <w:proofErr w:type="spellEnd"/>
        <w:r w:rsidR="002E229A" w:rsidRPr="00A261FD">
          <w:rPr>
            <w:rFonts w:eastAsia="MS PGothic"/>
            <w:color w:val="000000" w:themeColor="text1"/>
            <w:kern w:val="24"/>
            <w:u w:val="single"/>
          </w:rPr>
          <w:t>/</w:t>
        </w:r>
        <w:proofErr w:type="spellStart"/>
        <w:r w:rsidR="002E229A" w:rsidRPr="00A261FD">
          <w:rPr>
            <w:rFonts w:eastAsia="MS PGothic"/>
            <w:color w:val="000000" w:themeColor="text1"/>
            <w:kern w:val="24"/>
            <w:u w:val="single"/>
            <w:lang w:val="en-US"/>
          </w:rPr>
          <w:t>sci</w:t>
        </w:r>
        <w:proofErr w:type="spellEnd"/>
        <w:r w:rsidR="002E229A" w:rsidRPr="00A261FD">
          <w:rPr>
            <w:rFonts w:eastAsia="MS PGothic"/>
            <w:color w:val="000000" w:themeColor="text1"/>
            <w:kern w:val="24"/>
            <w:u w:val="single"/>
          </w:rPr>
          <w:t>/</w:t>
        </w:r>
      </w:hyperlink>
      <w:r w:rsidRPr="00A261FD">
        <w:rPr>
          <w:rFonts w:eastAsia="MS PGothic"/>
          <w:color w:val="000000" w:themeColor="text1"/>
          <w:kern w:val="24"/>
        </w:rPr>
        <w:t>)</w:t>
      </w:r>
    </w:p>
    <w:p w:rsidR="00BB23BA" w:rsidRPr="00A261FD" w:rsidRDefault="00BB23BA" w:rsidP="0050688D">
      <w:pPr>
        <w:pStyle w:val="a3"/>
        <w:numPr>
          <w:ilvl w:val="0"/>
          <w:numId w:val="24"/>
        </w:numPr>
        <w:tabs>
          <w:tab w:val="left" w:pos="0"/>
        </w:tabs>
        <w:rPr>
          <w:b/>
        </w:rPr>
      </w:pPr>
      <w:r w:rsidRPr="00A261FD">
        <w:rPr>
          <w:rFonts w:eastAsia="MS PGothic"/>
          <w:color w:val="000000" w:themeColor="text1"/>
          <w:kern w:val="24"/>
        </w:rPr>
        <w:t>Бюллетень «Наука в Питерской Вышке»</w:t>
      </w:r>
    </w:p>
    <w:p w:rsidR="00BB23BA" w:rsidRPr="00BB23BA" w:rsidRDefault="00BB23BA" w:rsidP="00BB23BA">
      <w:pPr>
        <w:jc w:val="center"/>
        <w:textAlignment w:val="baseline"/>
      </w:pPr>
    </w:p>
    <w:p w:rsidR="00BB23BA" w:rsidRPr="00A261FD" w:rsidRDefault="00A261FD" w:rsidP="00A261FD">
      <w:pPr>
        <w:tabs>
          <w:tab w:val="left" w:pos="0"/>
        </w:tabs>
        <w:rPr>
          <w:rFonts w:eastAsia="MS PGothic"/>
          <w:b/>
          <w:bCs/>
          <w:color w:val="000000" w:themeColor="text1"/>
          <w:kern w:val="24"/>
        </w:rPr>
      </w:pPr>
      <w:r>
        <w:rPr>
          <w:rFonts w:eastAsia="MS PGothic"/>
          <w:b/>
          <w:bCs/>
          <w:color w:val="000000" w:themeColor="text1"/>
          <w:kern w:val="24"/>
        </w:rPr>
        <w:t>5.</w:t>
      </w:r>
      <w:r w:rsidR="00CA62B6" w:rsidRPr="00A261FD">
        <w:rPr>
          <w:rFonts w:eastAsia="MS PGothic"/>
          <w:b/>
          <w:bCs/>
          <w:color w:val="000000" w:themeColor="text1"/>
          <w:kern w:val="24"/>
        </w:rPr>
        <w:t>Участие научно-педагогических работников кампуса в научных мероприятиях в 2014 году</w:t>
      </w:r>
    </w:p>
    <w:p w:rsidR="00CA62B6" w:rsidRPr="00A261FD" w:rsidRDefault="00CA62B6" w:rsidP="004E78C1">
      <w:pPr>
        <w:tabs>
          <w:tab w:val="left" w:pos="0"/>
        </w:tabs>
        <w:rPr>
          <w:rFonts w:eastAsia="MS PGothic"/>
          <w:b/>
          <w:bCs/>
          <w:color w:val="000000" w:themeColor="text1"/>
          <w:kern w:val="24"/>
        </w:rPr>
      </w:pPr>
    </w:p>
    <w:p w:rsidR="00CA62B6" w:rsidRPr="00A261FD" w:rsidRDefault="00CA62B6" w:rsidP="0050688D">
      <w:pPr>
        <w:pStyle w:val="a3"/>
        <w:numPr>
          <w:ilvl w:val="0"/>
          <w:numId w:val="13"/>
        </w:numPr>
        <w:kinsoku w:val="0"/>
        <w:overflowPunct w:val="0"/>
        <w:jc w:val="both"/>
        <w:textAlignment w:val="baseline"/>
      </w:pPr>
      <w:r w:rsidRPr="00A261FD">
        <w:rPr>
          <w:rFonts w:eastAsia="MS PGothic"/>
          <w:color w:val="000000" w:themeColor="text1"/>
          <w:kern w:val="24"/>
        </w:rPr>
        <w:t>За истекший период сотрудники Кампуса приняли участие в 223 научных мероприятиях, в том числе в 160 научных мероприятиях международного уровня и 63 национального уровня.</w:t>
      </w:r>
    </w:p>
    <w:p w:rsidR="00CA62B6" w:rsidRPr="00A261FD" w:rsidRDefault="00CA62B6" w:rsidP="0050688D">
      <w:pPr>
        <w:pStyle w:val="a3"/>
        <w:numPr>
          <w:ilvl w:val="0"/>
          <w:numId w:val="13"/>
        </w:numPr>
        <w:kinsoku w:val="0"/>
        <w:overflowPunct w:val="0"/>
        <w:jc w:val="both"/>
        <w:textAlignment w:val="baseline"/>
      </w:pPr>
      <w:r w:rsidRPr="00A261FD">
        <w:rPr>
          <w:rFonts w:eastAsia="MS PGothic"/>
          <w:color w:val="000000" w:themeColor="text1"/>
          <w:kern w:val="24"/>
        </w:rPr>
        <w:t>В 2014 учебном году подразделениями Кампуса СПб было проведено 122 научных мероприятий, из них  83 мероприятия национального уровня и 39 международного уровня.</w:t>
      </w:r>
    </w:p>
    <w:p w:rsidR="00A261FD" w:rsidRPr="00A261FD" w:rsidRDefault="00A261FD" w:rsidP="0050688D">
      <w:pPr>
        <w:pStyle w:val="a3"/>
        <w:numPr>
          <w:ilvl w:val="0"/>
          <w:numId w:val="13"/>
        </w:numPr>
        <w:kinsoku w:val="0"/>
        <w:overflowPunct w:val="0"/>
        <w:jc w:val="both"/>
        <w:textAlignment w:val="baseline"/>
      </w:pPr>
      <w:r w:rsidRPr="00A261FD">
        <w:rPr>
          <w:rFonts w:eastAsia="MS PGothic"/>
          <w:color w:val="000000" w:themeColor="text1"/>
          <w:kern w:val="24"/>
          <w:u w:val="single"/>
        </w:rPr>
        <w:t>Март, 2014</w:t>
      </w:r>
      <w:r w:rsidRPr="00A261FD">
        <w:rPr>
          <w:rFonts w:eastAsia="MS PGothic"/>
          <w:color w:val="000000" w:themeColor="text1"/>
          <w:kern w:val="24"/>
        </w:rPr>
        <w:t xml:space="preserve"> - </w:t>
      </w:r>
      <w:proofErr w:type="spellStart"/>
      <w:r w:rsidRPr="00A261FD">
        <w:rPr>
          <w:rFonts w:eastAsia="MS PGothic"/>
          <w:color w:val="000000" w:themeColor="text1"/>
          <w:kern w:val="24"/>
        </w:rPr>
        <w:t>Общекампусная</w:t>
      </w:r>
      <w:proofErr w:type="spellEnd"/>
      <w:r w:rsidRPr="00A261FD">
        <w:rPr>
          <w:rFonts w:eastAsia="MS PGothic"/>
          <w:color w:val="000000" w:themeColor="text1"/>
          <w:kern w:val="24"/>
        </w:rPr>
        <w:t xml:space="preserve"> международная научно-практическая конференция «Санкт-Петербург для образования и реформ: образование и мировые города»</w:t>
      </w:r>
    </w:p>
    <w:p w:rsidR="00A261FD" w:rsidRDefault="00A261FD" w:rsidP="0050688D">
      <w:pPr>
        <w:pStyle w:val="a3"/>
        <w:numPr>
          <w:ilvl w:val="0"/>
          <w:numId w:val="13"/>
        </w:numPr>
        <w:kinsoku w:val="0"/>
        <w:overflowPunct w:val="0"/>
        <w:jc w:val="both"/>
        <w:textAlignment w:val="baseline"/>
      </w:pPr>
      <w:r>
        <w:t>Сотрудники НИУ ВШЭ – Санкт-Петербург ежегодно принимают активное участие в апрельской конференции НИУ ВШЭ.</w:t>
      </w:r>
    </w:p>
    <w:p w:rsidR="00423E04" w:rsidRDefault="00423E04" w:rsidP="00423E04">
      <w:pPr>
        <w:kinsoku w:val="0"/>
        <w:overflowPunct w:val="0"/>
        <w:ind w:left="360"/>
        <w:jc w:val="both"/>
        <w:textAlignment w:val="baseline"/>
      </w:pPr>
      <w:r w:rsidRPr="00423E04">
        <w:rPr>
          <w:b/>
        </w:rPr>
        <w:lastRenderedPageBreak/>
        <w:t>Диаграмма 10.</w:t>
      </w:r>
      <w:r w:rsidRPr="00423E04">
        <w:t xml:space="preserve"> </w:t>
      </w:r>
      <w:r w:rsidRPr="00423E04">
        <w:rPr>
          <w:b/>
        </w:rPr>
        <w:t>Участие сотрудников НИУ ВШЭ – Санкт-Петербург в апрельской конференции НИУ ВШЭ в 2014 году.</w:t>
      </w:r>
    </w:p>
    <w:p w:rsidR="00A261FD" w:rsidRDefault="00A261FD" w:rsidP="00A261FD">
      <w:pPr>
        <w:pStyle w:val="a3"/>
        <w:kinsoku w:val="0"/>
        <w:overflowPunct w:val="0"/>
        <w:jc w:val="both"/>
        <w:textAlignment w:val="baseline"/>
      </w:pPr>
    </w:p>
    <w:p w:rsidR="00423E04" w:rsidRPr="00A261FD" w:rsidRDefault="00423E04" w:rsidP="00A261FD">
      <w:pPr>
        <w:pStyle w:val="a3"/>
        <w:kinsoku w:val="0"/>
        <w:overflowPunct w:val="0"/>
        <w:jc w:val="both"/>
        <w:textAlignment w:val="baseline"/>
      </w:pPr>
    </w:p>
    <w:p w:rsidR="00CA62B6" w:rsidRDefault="002E229A" w:rsidP="004E78C1">
      <w:pPr>
        <w:tabs>
          <w:tab w:val="left" w:pos="0"/>
        </w:tabs>
        <w:rPr>
          <w:b/>
          <w:sz w:val="32"/>
          <w:szCs w:val="32"/>
        </w:rPr>
      </w:pPr>
      <w:r w:rsidRPr="002E229A">
        <w:rPr>
          <w:b/>
          <w:noProof/>
          <w:sz w:val="32"/>
          <w:szCs w:val="32"/>
        </w:rPr>
        <w:drawing>
          <wp:inline distT="0" distB="0" distL="0" distR="0" wp14:anchorId="7F204D06" wp14:editId="1537E887">
            <wp:extent cx="5924550" cy="60102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</w:pPr>
      <w:r w:rsidRPr="00423E04">
        <w:rPr>
          <w:b/>
        </w:rPr>
        <w:lastRenderedPageBreak/>
        <w:t xml:space="preserve">Диаграмма </w:t>
      </w:r>
      <w:r>
        <w:rPr>
          <w:b/>
        </w:rPr>
        <w:t>11</w:t>
      </w:r>
      <w:r w:rsidRPr="00423E04">
        <w:rPr>
          <w:b/>
        </w:rPr>
        <w:t>.</w:t>
      </w:r>
      <w:r w:rsidRPr="00423E04">
        <w:t xml:space="preserve"> </w:t>
      </w:r>
      <w:r w:rsidRPr="00423E04">
        <w:rPr>
          <w:b/>
        </w:rPr>
        <w:t>Участие сотрудников НИУ ВШЭ – Санкт-Петербург в апрельской конференции НИУ ВШЭ</w:t>
      </w:r>
      <w:r>
        <w:rPr>
          <w:b/>
        </w:rPr>
        <w:t xml:space="preserve"> в 2015</w:t>
      </w:r>
      <w:r w:rsidRPr="00423E04">
        <w:rPr>
          <w:b/>
        </w:rPr>
        <w:t xml:space="preserve"> году.</w:t>
      </w:r>
    </w:p>
    <w:p w:rsidR="002E229A" w:rsidRDefault="002E229A" w:rsidP="004E78C1">
      <w:pPr>
        <w:tabs>
          <w:tab w:val="left" w:pos="0"/>
        </w:tabs>
        <w:rPr>
          <w:b/>
          <w:sz w:val="32"/>
          <w:szCs w:val="32"/>
        </w:rPr>
      </w:pPr>
    </w:p>
    <w:p w:rsidR="002E229A" w:rsidRDefault="002E229A" w:rsidP="004E78C1">
      <w:pPr>
        <w:tabs>
          <w:tab w:val="left" w:pos="0"/>
        </w:tabs>
        <w:rPr>
          <w:b/>
          <w:sz w:val="32"/>
          <w:szCs w:val="32"/>
          <w:lang w:val="en-US"/>
        </w:rPr>
      </w:pPr>
      <w:r w:rsidRPr="002E229A">
        <w:rPr>
          <w:b/>
          <w:noProof/>
          <w:sz w:val="32"/>
          <w:szCs w:val="32"/>
        </w:rPr>
        <w:drawing>
          <wp:inline distT="0" distB="0" distL="0" distR="0" wp14:anchorId="1CE03493" wp14:editId="604DA159">
            <wp:extent cx="5457825" cy="48196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2D85" w:rsidRDefault="00432D85" w:rsidP="004E78C1">
      <w:pPr>
        <w:tabs>
          <w:tab w:val="left" w:pos="0"/>
        </w:tabs>
        <w:rPr>
          <w:b/>
          <w:sz w:val="32"/>
          <w:szCs w:val="32"/>
          <w:lang w:val="en-US"/>
        </w:rPr>
      </w:pPr>
    </w:p>
    <w:p w:rsidR="00152C91" w:rsidRPr="000B5C93" w:rsidRDefault="000B5C93" w:rsidP="000B5C93">
      <w:pPr>
        <w:autoSpaceDE w:val="0"/>
        <w:autoSpaceDN w:val="0"/>
        <w:adjustRightInd w:val="0"/>
        <w:ind w:firstLine="360"/>
        <w:rPr>
          <w:rFonts w:eastAsiaTheme="minorHAnsi"/>
          <w:b/>
          <w:iCs/>
          <w:color w:val="000000"/>
          <w:lang w:eastAsia="en-US"/>
        </w:rPr>
      </w:pPr>
      <w:r>
        <w:rPr>
          <w:rFonts w:eastAsiaTheme="minorHAnsi"/>
          <w:b/>
          <w:iCs/>
          <w:color w:val="000000"/>
          <w:lang w:eastAsia="en-US"/>
        </w:rPr>
        <w:t xml:space="preserve">6. </w:t>
      </w:r>
      <w:r w:rsidR="00A07B69" w:rsidRPr="000B5C93">
        <w:rPr>
          <w:rFonts w:eastAsiaTheme="minorHAnsi"/>
          <w:b/>
          <w:iCs/>
          <w:color w:val="000000"/>
          <w:lang w:eastAsia="en-US"/>
        </w:rPr>
        <w:t xml:space="preserve">Результаты академической деятельности </w:t>
      </w:r>
    </w:p>
    <w:p w:rsidR="00A07B69" w:rsidRPr="000B5C93" w:rsidRDefault="000B5C93" w:rsidP="000B5C93">
      <w:pPr>
        <w:autoSpaceDE w:val="0"/>
        <w:autoSpaceDN w:val="0"/>
        <w:adjustRightInd w:val="0"/>
        <w:ind w:firstLine="360"/>
        <w:rPr>
          <w:rFonts w:eastAsiaTheme="minorHAnsi"/>
          <w:b/>
          <w:iCs/>
          <w:color w:val="000000"/>
          <w:lang w:eastAsia="en-US"/>
        </w:rPr>
      </w:pPr>
      <w:r>
        <w:rPr>
          <w:rFonts w:eastAsiaTheme="minorHAnsi"/>
          <w:b/>
          <w:iCs/>
          <w:color w:val="000000"/>
          <w:lang w:eastAsia="en-US"/>
        </w:rPr>
        <w:t>6.1</w:t>
      </w:r>
      <w:r w:rsidR="00A07B69" w:rsidRPr="000B5C93">
        <w:rPr>
          <w:rFonts w:eastAsiaTheme="minorHAnsi"/>
          <w:b/>
          <w:iCs/>
          <w:color w:val="000000"/>
          <w:lang w:eastAsia="en-US"/>
        </w:rPr>
        <w:t xml:space="preserve">Академические надбавки 2011-2014 </w:t>
      </w:r>
      <w:proofErr w:type="spellStart"/>
      <w:r w:rsidR="00A07B69" w:rsidRPr="000B5C93">
        <w:rPr>
          <w:rFonts w:eastAsiaTheme="minorHAnsi"/>
          <w:b/>
          <w:iCs/>
          <w:color w:val="000000"/>
          <w:lang w:eastAsia="en-US"/>
        </w:rPr>
        <w:t>г.</w:t>
      </w:r>
      <w:proofErr w:type="gramStart"/>
      <w:r w:rsidR="00A07B69" w:rsidRPr="000B5C93">
        <w:rPr>
          <w:rFonts w:eastAsiaTheme="minorHAnsi"/>
          <w:b/>
          <w:iCs/>
          <w:color w:val="000000"/>
          <w:lang w:eastAsia="en-US"/>
        </w:rPr>
        <w:t>г</w:t>
      </w:r>
      <w:proofErr w:type="spellEnd"/>
      <w:proofErr w:type="gramEnd"/>
      <w:r w:rsidR="00A07B69" w:rsidRPr="000B5C93">
        <w:rPr>
          <w:rFonts w:eastAsiaTheme="minorHAnsi"/>
          <w:b/>
          <w:iCs/>
          <w:color w:val="000000"/>
          <w:lang w:eastAsia="en-US"/>
        </w:rPr>
        <w:t>.</w:t>
      </w:r>
    </w:p>
    <w:p w:rsidR="00DE1D36" w:rsidRPr="00A261FD" w:rsidRDefault="00DE1D36" w:rsidP="00DE1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DE1D36" w:rsidRPr="00A261FD" w:rsidRDefault="00DE1D36" w:rsidP="00A261FD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DE1D36" w:rsidRPr="00A261FD" w:rsidRDefault="00DE1D36" w:rsidP="00A261F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261FD">
        <w:rPr>
          <w:rFonts w:eastAsiaTheme="minorHAnsi"/>
          <w:lang w:eastAsia="en-US"/>
        </w:rPr>
        <w:t xml:space="preserve">В НИУ ВШЭ – Санкт-Петербург внедрена общеуниверситетская система мер, направленная на стимулирование подготовки научных публикаций преподавателями и научными сотрудниками </w:t>
      </w:r>
      <w:r w:rsidR="00786F0B">
        <w:rPr>
          <w:rFonts w:eastAsiaTheme="minorHAnsi"/>
          <w:lang w:eastAsia="en-US"/>
        </w:rPr>
        <w:t xml:space="preserve">Кампуса - </w:t>
      </w:r>
      <w:r w:rsidRPr="00A261FD">
        <w:rPr>
          <w:rFonts w:eastAsiaTheme="minorHAnsi"/>
          <w:lang w:eastAsia="en-US"/>
        </w:rPr>
        <w:t xml:space="preserve">академические надбавки за публикации, снижение учебной нагрузки преподавателей, все это обеспечивает рост </w:t>
      </w:r>
      <w:r w:rsidR="00786F0B">
        <w:rPr>
          <w:rFonts w:eastAsiaTheme="minorHAnsi"/>
          <w:lang w:eastAsia="en-US"/>
        </w:rPr>
        <w:t>публикационного</w:t>
      </w:r>
      <w:r w:rsidRPr="00A261FD">
        <w:rPr>
          <w:rFonts w:eastAsiaTheme="minorHAnsi"/>
          <w:lang w:eastAsia="en-US"/>
        </w:rPr>
        <w:t xml:space="preserve"> показателя и академической репутации университета в профильных научных областях знаний. </w:t>
      </w: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  <w:rPr>
          <w:b/>
        </w:rPr>
      </w:pPr>
    </w:p>
    <w:p w:rsidR="00423E04" w:rsidRDefault="00423E04" w:rsidP="00423E04">
      <w:pPr>
        <w:kinsoku w:val="0"/>
        <w:overflowPunct w:val="0"/>
        <w:jc w:val="both"/>
        <w:textAlignment w:val="baseline"/>
      </w:pPr>
      <w:r w:rsidRPr="00423E04">
        <w:rPr>
          <w:b/>
        </w:rPr>
        <w:lastRenderedPageBreak/>
        <w:t xml:space="preserve">Диаграмма </w:t>
      </w:r>
      <w:r>
        <w:rPr>
          <w:b/>
        </w:rPr>
        <w:t>12</w:t>
      </w:r>
      <w:r w:rsidRPr="00423E04">
        <w:rPr>
          <w:b/>
        </w:rPr>
        <w:t>.</w:t>
      </w:r>
      <w:r w:rsidRPr="00423E04">
        <w:t xml:space="preserve"> </w:t>
      </w:r>
      <w:r>
        <w:rPr>
          <w:b/>
        </w:rPr>
        <w:t>Структура академических надбавок по уровням</w:t>
      </w:r>
    </w:p>
    <w:p w:rsidR="00DE1D36" w:rsidRPr="00DE1D36" w:rsidRDefault="00DE1D36" w:rsidP="00DE1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A07B69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2954EE6" wp14:editId="05007831">
            <wp:extent cx="5524500" cy="23431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6915" w:rsidRDefault="000B5C93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069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07F5" wp14:editId="1D96072A">
                <wp:simplePos x="0" y="0"/>
                <wp:positionH relativeFrom="column">
                  <wp:posOffset>-270510</wp:posOffset>
                </wp:positionH>
                <wp:positionV relativeFrom="paragraph">
                  <wp:posOffset>-158115</wp:posOffset>
                </wp:positionV>
                <wp:extent cx="6153150" cy="762000"/>
                <wp:effectExtent l="0" t="0" r="0" b="0"/>
                <wp:wrapNone/>
                <wp:docPr id="1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4B799D" w:rsidRDefault="004978F9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F06915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  <w:t>Динамика назначенных академических надбавок по факультетам Кампуса (2011 г.)</w:t>
                            </w: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0B5C93" w:rsidRPr="00F06915" w:rsidRDefault="000B5C93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-21.3pt;margin-top:-12.45pt;width:48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" filled="f" stroked="f">
                <v:path arrowok="t"/>
                <o:lock v:ext="edit" grouping="t"/>
                <v:textbox>
                  <w:txbxContent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4B799D" w:rsidRDefault="004978F9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F06915"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  <w:t>Динамика назначенных академических надбавок по факультетам Кампуса (2011 г.)</w:t>
                      </w: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</w:pPr>
                    </w:p>
                    <w:p w:rsidR="000B5C93" w:rsidRPr="00F06915" w:rsidRDefault="000B5C93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9D301AE" wp14:editId="2EF471D7">
            <wp:extent cx="5457825" cy="18573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069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8DC58" wp14:editId="4299E001">
                <wp:simplePos x="0" y="0"/>
                <wp:positionH relativeFrom="column">
                  <wp:posOffset>-203835</wp:posOffset>
                </wp:positionH>
                <wp:positionV relativeFrom="paragraph">
                  <wp:posOffset>66676</wp:posOffset>
                </wp:positionV>
                <wp:extent cx="6029325" cy="666750"/>
                <wp:effectExtent l="0" t="0" r="0" b="0"/>
                <wp:wrapNone/>
                <wp:docPr id="1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D" w:rsidRPr="00F06915" w:rsidRDefault="004978F9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F06915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  <w:t>Динамика назначенных академических надбавок по факультетам Кампуса (2012 г.)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6.05pt;margin-top:5.25pt;width:474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" filled="f" stroked="f">
                <v:path arrowok="t"/>
                <o:lock v:ext="edit" grouping="t"/>
                <v:textbox>
                  <w:txbxContent>
                    <w:p w:rsidR="004B799D" w:rsidRPr="00F06915" w:rsidRDefault="004978F9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F06915"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  <w:t>Динамика назначенных академических надбавок по факультетам Кампуса (2012 г.)</w:t>
                      </w:r>
                    </w:p>
                  </w:txbxContent>
                </v:textbox>
              </v:rect>
            </w:pict>
          </mc:Fallback>
        </mc:AlternateContent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4335D82" wp14:editId="61970137">
            <wp:extent cx="5676900" cy="21431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8F9" w:rsidRDefault="004978F9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069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95A3" wp14:editId="72777550">
                <wp:simplePos x="0" y="0"/>
                <wp:positionH relativeFrom="column">
                  <wp:posOffset>120016</wp:posOffset>
                </wp:positionH>
                <wp:positionV relativeFrom="paragraph">
                  <wp:posOffset>16510</wp:posOffset>
                </wp:positionV>
                <wp:extent cx="5467350" cy="542925"/>
                <wp:effectExtent l="0" t="0" r="0" b="0"/>
                <wp:wrapNone/>
                <wp:docPr id="1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67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D" w:rsidRPr="00F06915" w:rsidRDefault="004978F9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F06915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  <w:t>Динамика назначенных академических надбавок по факультетам Кампуса (2013 г.)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45pt;margin-top:1.3pt;width:43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" filled="f" stroked="f">
                <v:path arrowok="t"/>
                <o:lock v:ext="edit" grouping="t"/>
                <v:textbox>
                  <w:txbxContent>
                    <w:p w:rsidR="004B799D" w:rsidRPr="00F06915" w:rsidRDefault="004978F9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F06915"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  <w:t>Динамика назначенных академических надбавок по факультетам Кампуса (2013 г.)</w:t>
                      </w:r>
                    </w:p>
                  </w:txbxContent>
                </v:textbox>
              </v:rect>
            </w:pict>
          </mc:Fallback>
        </mc:AlternateContent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BDC7BDD" wp14:editId="0488CC98">
            <wp:extent cx="5762625" cy="22098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069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862A9" wp14:editId="102DEAAE">
                <wp:simplePos x="0" y="0"/>
                <wp:positionH relativeFrom="column">
                  <wp:posOffset>-99060</wp:posOffset>
                </wp:positionH>
                <wp:positionV relativeFrom="paragraph">
                  <wp:posOffset>101600</wp:posOffset>
                </wp:positionV>
                <wp:extent cx="5857875" cy="600075"/>
                <wp:effectExtent l="0" t="0" r="0" b="0"/>
                <wp:wrapNone/>
                <wp:docPr id="2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D" w:rsidRPr="00F06915" w:rsidRDefault="004978F9" w:rsidP="00F06915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F06915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  <w:t>Динамика назначенных академических надбавок по департаментам Кампуса (2014 г.)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7.8pt;margin-top:8pt;width:46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" filled="f" stroked="f">
                <v:path arrowok="t"/>
                <o:lock v:ext="edit" grouping="t"/>
                <v:textbox>
                  <w:txbxContent>
                    <w:p w:rsidR="004B799D" w:rsidRPr="00F06915" w:rsidRDefault="004978F9" w:rsidP="00F0691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6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F06915"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  <w:t>Динамика назначенных академических надбавок по департаментам Кампуса (2014 г.)</w:t>
                      </w:r>
                    </w:p>
                  </w:txbxContent>
                </v:textbox>
              </v:rect>
            </w:pict>
          </mc:Fallback>
        </mc:AlternateContent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E1C8E80" wp14:editId="38939499">
            <wp:extent cx="5943600" cy="25241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6915" w:rsidRDefault="00F06915" w:rsidP="00A07B6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F06915" w:rsidRPr="000B5C93" w:rsidRDefault="00F06915" w:rsidP="00A07B69">
      <w:pPr>
        <w:autoSpaceDE w:val="0"/>
        <w:autoSpaceDN w:val="0"/>
        <w:adjustRightInd w:val="0"/>
        <w:rPr>
          <w:rFonts w:eastAsiaTheme="minorHAnsi"/>
          <w:b/>
          <w:iCs/>
          <w:color w:val="000000"/>
          <w:lang w:eastAsia="en-US"/>
        </w:rPr>
      </w:pPr>
    </w:p>
    <w:p w:rsidR="00A07B69" w:rsidRPr="000B5C93" w:rsidRDefault="00A07B69" w:rsidP="0050688D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0B5C93">
        <w:rPr>
          <w:rFonts w:eastAsiaTheme="minorHAnsi"/>
          <w:b/>
          <w:iCs/>
          <w:lang w:eastAsia="en-US"/>
        </w:rPr>
        <w:t xml:space="preserve">Интернационализация научных исследований </w:t>
      </w: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4B799D" w:rsidRPr="000B5C93" w:rsidRDefault="004B799D" w:rsidP="000B5C93">
      <w:pPr>
        <w:pStyle w:val="a4"/>
        <w:kinsoku w:val="0"/>
        <w:overflowPunct w:val="0"/>
        <w:spacing w:before="86" w:beforeAutospacing="0" w:after="0" w:afterAutospacing="0"/>
        <w:ind w:left="547" w:hanging="547"/>
        <w:jc w:val="both"/>
        <w:textAlignment w:val="baseline"/>
        <w:rPr>
          <w:rFonts w:eastAsia="MS PGothic"/>
          <w:kern w:val="24"/>
        </w:rPr>
      </w:pPr>
      <w:r w:rsidRPr="000B5C93">
        <w:rPr>
          <w:rFonts w:eastAsia="MS PGothic"/>
          <w:kern w:val="24"/>
        </w:rPr>
        <w:t>Сетевое взаимодействие Кампуса</w:t>
      </w:r>
      <w:r w:rsidR="000B5C93" w:rsidRPr="000B5C93">
        <w:t xml:space="preserve"> </w:t>
      </w:r>
      <w:r w:rsidRPr="000B5C93">
        <w:rPr>
          <w:rFonts w:eastAsia="MS PGothic"/>
          <w:kern w:val="24"/>
        </w:rPr>
        <w:t>с  университетами и исследовательскими центрами</w:t>
      </w:r>
      <w:r w:rsidR="000B5C93" w:rsidRPr="000B5C93">
        <w:rPr>
          <w:rFonts w:eastAsia="MS PGothic"/>
          <w:kern w:val="24"/>
        </w:rPr>
        <w:t>:</w:t>
      </w:r>
    </w:p>
    <w:p w:rsidR="000B5C93" w:rsidRPr="000B5C93" w:rsidRDefault="000B5C93" w:rsidP="000B5C93">
      <w:pPr>
        <w:pStyle w:val="a4"/>
        <w:kinsoku w:val="0"/>
        <w:overflowPunct w:val="0"/>
        <w:spacing w:before="86" w:beforeAutospacing="0" w:after="0" w:afterAutospacing="0"/>
        <w:ind w:left="547" w:hanging="547"/>
        <w:jc w:val="both"/>
        <w:textAlignment w:val="baseline"/>
      </w:pPr>
    </w:p>
    <w:p w:rsidR="004B799D" w:rsidRPr="000B5C93" w:rsidRDefault="004B799D" w:rsidP="0050688D">
      <w:pPr>
        <w:pStyle w:val="a3"/>
        <w:numPr>
          <w:ilvl w:val="0"/>
          <w:numId w:val="15"/>
        </w:numPr>
        <w:kinsoku w:val="0"/>
        <w:overflowPunct w:val="0"/>
        <w:jc w:val="both"/>
        <w:textAlignment w:val="baseline"/>
      </w:pPr>
      <w:r w:rsidRPr="000B5C93">
        <w:rPr>
          <w:rFonts w:eastAsia="MS PGothic"/>
          <w:kern w:val="24"/>
        </w:rPr>
        <w:t xml:space="preserve">Заявка: Центр молодежных исследований НИУ ВШЭ – Санкт-Петербург, </w:t>
      </w:r>
      <w:proofErr w:type="spellStart"/>
      <w:r w:rsidRPr="000B5C93">
        <w:rPr>
          <w:rFonts w:eastAsia="MS PGothic"/>
          <w:kern w:val="24"/>
        </w:rPr>
        <w:t>Södertörn</w:t>
      </w:r>
      <w:proofErr w:type="spellEnd"/>
      <w:r w:rsidRPr="000B5C93">
        <w:rPr>
          <w:rFonts w:eastAsia="MS PGothic"/>
          <w:kern w:val="24"/>
        </w:rPr>
        <w:t xml:space="preserve"> </w:t>
      </w:r>
      <w:proofErr w:type="spellStart"/>
      <w:r w:rsidRPr="000B5C93">
        <w:rPr>
          <w:rFonts w:eastAsia="MS PGothic"/>
          <w:kern w:val="24"/>
        </w:rPr>
        <w:t>University</w:t>
      </w:r>
      <w:proofErr w:type="spellEnd"/>
      <w:r w:rsidRPr="000B5C93">
        <w:rPr>
          <w:rFonts w:eastAsia="MS PGothic"/>
          <w:kern w:val="24"/>
        </w:rPr>
        <w:t xml:space="preserve">: Совместный научный проект, грант фонда </w:t>
      </w:r>
      <w:proofErr w:type="spellStart"/>
      <w:r w:rsidRPr="000B5C93">
        <w:rPr>
          <w:rFonts w:eastAsia="MS PGothic"/>
          <w:kern w:val="24"/>
        </w:rPr>
        <w:t>the</w:t>
      </w:r>
      <w:proofErr w:type="spellEnd"/>
      <w:r w:rsidRPr="000B5C93">
        <w:rPr>
          <w:rFonts w:eastAsia="MS PGothic"/>
          <w:kern w:val="24"/>
        </w:rPr>
        <w:t xml:space="preserve"> </w:t>
      </w:r>
      <w:proofErr w:type="spellStart"/>
      <w:r w:rsidRPr="000B5C93">
        <w:rPr>
          <w:rFonts w:eastAsia="MS PGothic"/>
          <w:kern w:val="24"/>
        </w:rPr>
        <w:t>Baltic</w:t>
      </w:r>
      <w:proofErr w:type="spellEnd"/>
      <w:r w:rsidRPr="000B5C93">
        <w:rPr>
          <w:rFonts w:eastAsia="MS PGothic"/>
          <w:kern w:val="24"/>
        </w:rPr>
        <w:t xml:space="preserve"> </w:t>
      </w:r>
      <w:proofErr w:type="spellStart"/>
      <w:r w:rsidRPr="000B5C93">
        <w:rPr>
          <w:rFonts w:eastAsia="MS PGothic"/>
          <w:kern w:val="24"/>
        </w:rPr>
        <w:t>Sea</w:t>
      </w:r>
      <w:proofErr w:type="spellEnd"/>
      <w:r w:rsidRPr="000B5C93">
        <w:rPr>
          <w:rFonts w:eastAsia="MS PGothic"/>
          <w:kern w:val="24"/>
        </w:rPr>
        <w:t xml:space="preserve"> </w:t>
      </w:r>
      <w:proofErr w:type="spellStart"/>
      <w:r w:rsidRPr="000B5C93">
        <w:rPr>
          <w:rFonts w:eastAsia="MS PGothic"/>
          <w:kern w:val="24"/>
        </w:rPr>
        <w:t>Foundation</w:t>
      </w:r>
      <w:proofErr w:type="spellEnd"/>
      <w:r w:rsidRPr="000B5C93">
        <w:rPr>
          <w:rFonts w:eastAsia="MS PGothic"/>
          <w:kern w:val="24"/>
        </w:rPr>
        <w:t xml:space="preserve"> (</w:t>
      </w:r>
      <w:proofErr w:type="spellStart"/>
      <w:r w:rsidRPr="000B5C93">
        <w:rPr>
          <w:rFonts w:eastAsia="MS PGothic"/>
          <w:kern w:val="24"/>
        </w:rPr>
        <w:t>Östersjöstifelsen</w:t>
      </w:r>
      <w:proofErr w:type="spellEnd"/>
      <w:r w:rsidRPr="000B5C93">
        <w:rPr>
          <w:rFonts w:eastAsia="MS PGothic"/>
          <w:kern w:val="24"/>
        </w:rPr>
        <w:t>) на проведение исследований в Стокгольме и Санкт-Петербурге осенью 2015 года;</w:t>
      </w:r>
    </w:p>
    <w:p w:rsidR="004B799D" w:rsidRPr="000B5C93" w:rsidRDefault="004B799D" w:rsidP="0050688D">
      <w:pPr>
        <w:pStyle w:val="a3"/>
        <w:numPr>
          <w:ilvl w:val="0"/>
          <w:numId w:val="15"/>
        </w:numPr>
        <w:kinsoku w:val="0"/>
        <w:overflowPunct w:val="0"/>
        <w:jc w:val="both"/>
        <w:textAlignment w:val="baseline"/>
      </w:pPr>
      <w:r w:rsidRPr="000B5C93">
        <w:rPr>
          <w:rFonts w:eastAsia="MS PGothic"/>
          <w:kern w:val="24"/>
        </w:rPr>
        <w:t>Заявка: Центр молодежных исследований НИУ ВШЭ – Санкт-Петербург, Факультет географии и окружающей среды Оксфордского университета: Совместный проект ‘</w:t>
      </w:r>
      <w:proofErr w:type="spellStart"/>
      <w:r w:rsidRPr="000B5C93">
        <w:rPr>
          <w:rFonts w:eastAsia="MS PGothic"/>
          <w:kern w:val="24"/>
          <w:lang w:val="en-US"/>
        </w:rPr>
        <w:t>Penality</w:t>
      </w:r>
      <w:proofErr w:type="spellEnd"/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and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Ethnicity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in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Russia</w:t>
      </w:r>
      <w:r w:rsidRPr="000B5C93">
        <w:rPr>
          <w:rFonts w:eastAsia="MS PGothic"/>
          <w:kern w:val="24"/>
        </w:rPr>
        <w:t>’;</w:t>
      </w:r>
    </w:p>
    <w:p w:rsidR="004B799D" w:rsidRPr="000B5C93" w:rsidRDefault="004B799D" w:rsidP="0050688D">
      <w:pPr>
        <w:pStyle w:val="a3"/>
        <w:numPr>
          <w:ilvl w:val="0"/>
          <w:numId w:val="15"/>
        </w:numPr>
        <w:kinsoku w:val="0"/>
        <w:overflowPunct w:val="0"/>
        <w:jc w:val="both"/>
        <w:textAlignment w:val="baseline"/>
      </w:pPr>
      <w:r w:rsidRPr="000B5C93">
        <w:rPr>
          <w:rFonts w:eastAsia="MS PGothic"/>
          <w:kern w:val="24"/>
        </w:rPr>
        <w:t>Заявка: НИУ ВШЭ – Санкт-Петербург и Российский семинар по Оценке Методов Информационного Поиска: «9</w:t>
      </w:r>
      <w:proofErr w:type="spellStart"/>
      <w:r w:rsidRPr="000B5C93">
        <w:rPr>
          <w:rFonts w:eastAsia="MS PGothic"/>
          <w:kern w:val="24"/>
          <w:lang w:val="en-US"/>
        </w:rPr>
        <w:t>th</w:t>
      </w:r>
      <w:proofErr w:type="spellEnd"/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Russian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Summer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School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in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Information</w:t>
      </w:r>
      <w:r w:rsidRPr="000B5C93">
        <w:rPr>
          <w:rFonts w:eastAsia="MS PGothic"/>
          <w:kern w:val="24"/>
        </w:rPr>
        <w:t xml:space="preserve"> </w:t>
      </w:r>
      <w:r w:rsidRPr="000B5C93">
        <w:rPr>
          <w:rFonts w:eastAsia="MS PGothic"/>
          <w:kern w:val="24"/>
          <w:lang w:val="en-US"/>
        </w:rPr>
        <w:t>Retrieval</w:t>
      </w:r>
      <w:r w:rsidRPr="000B5C93">
        <w:rPr>
          <w:rFonts w:eastAsia="MS PGothic"/>
          <w:kern w:val="24"/>
        </w:rPr>
        <w:t xml:space="preserve"> (</w:t>
      </w:r>
      <w:proofErr w:type="spellStart"/>
      <w:r w:rsidRPr="000B5C93">
        <w:rPr>
          <w:rFonts w:eastAsia="MS PGothic"/>
          <w:kern w:val="24"/>
          <w:lang w:val="en-US"/>
        </w:rPr>
        <w:t>RuSSIR</w:t>
      </w:r>
      <w:proofErr w:type="spellEnd"/>
      <w:r w:rsidRPr="000B5C93">
        <w:rPr>
          <w:rFonts w:eastAsia="MS PGothic"/>
          <w:kern w:val="24"/>
        </w:rPr>
        <w:t xml:space="preserve"> 2015)», </w:t>
      </w:r>
      <w:r w:rsidRPr="000B5C93">
        <w:rPr>
          <w:rFonts w:eastAsia="MS PGothic"/>
          <w:kern w:val="24"/>
          <w:lang w:val="en-US"/>
        </w:rPr>
        <w:t>August</w:t>
      </w:r>
      <w:r w:rsidRPr="000B5C93">
        <w:rPr>
          <w:rFonts w:eastAsia="MS PGothic"/>
          <w:kern w:val="24"/>
        </w:rPr>
        <w:t xml:space="preserve"> 24-28, 2015, </w:t>
      </w:r>
      <w:r w:rsidRPr="000B5C93">
        <w:rPr>
          <w:rFonts w:eastAsia="MS PGothic"/>
          <w:kern w:val="24"/>
          <w:lang w:val="en-US"/>
        </w:rPr>
        <w:t>St</w:t>
      </w:r>
      <w:r w:rsidRPr="000B5C93">
        <w:rPr>
          <w:rFonts w:eastAsia="MS PGothic"/>
          <w:kern w:val="24"/>
        </w:rPr>
        <w:t xml:space="preserve">. </w:t>
      </w:r>
      <w:r w:rsidRPr="000B5C93">
        <w:rPr>
          <w:rFonts w:eastAsia="MS PGothic"/>
          <w:kern w:val="24"/>
          <w:lang w:val="en-US"/>
        </w:rPr>
        <w:t>Petersburg</w:t>
      </w:r>
      <w:r w:rsidRPr="000B5C93">
        <w:rPr>
          <w:rFonts w:eastAsia="MS PGothic"/>
          <w:kern w:val="24"/>
        </w:rPr>
        <w:t xml:space="preserve">, </w:t>
      </w:r>
      <w:r w:rsidRPr="000B5C93">
        <w:rPr>
          <w:rFonts w:eastAsia="MS PGothic"/>
          <w:kern w:val="24"/>
          <w:lang w:val="en-US"/>
        </w:rPr>
        <w:t>Russia</w:t>
      </w:r>
      <w:r w:rsidRPr="000B5C93">
        <w:rPr>
          <w:rFonts w:eastAsia="MS PGothic"/>
          <w:kern w:val="24"/>
        </w:rPr>
        <w:t>;</w:t>
      </w:r>
    </w:p>
    <w:p w:rsidR="004B799D" w:rsidRPr="000B5C93" w:rsidRDefault="004B799D" w:rsidP="0050688D">
      <w:pPr>
        <w:pStyle w:val="a3"/>
        <w:numPr>
          <w:ilvl w:val="0"/>
          <w:numId w:val="15"/>
        </w:numPr>
        <w:kinsoku w:val="0"/>
        <w:overflowPunct w:val="0"/>
        <w:jc w:val="both"/>
        <w:textAlignment w:val="baseline"/>
        <w:rPr>
          <w:lang w:val="en-US"/>
        </w:rPr>
      </w:pPr>
      <w:r w:rsidRPr="000B5C93">
        <w:rPr>
          <w:rFonts w:eastAsia="MS PGothic"/>
          <w:kern w:val="24"/>
        </w:rPr>
        <w:t>Объявление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о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проведении</w:t>
      </w:r>
      <w:r w:rsidRPr="000B5C93">
        <w:rPr>
          <w:rFonts w:eastAsia="MS PGothic"/>
          <w:kern w:val="24"/>
          <w:lang w:val="en-US"/>
        </w:rPr>
        <w:t xml:space="preserve">: </w:t>
      </w:r>
      <w:r w:rsidRPr="000B5C93">
        <w:rPr>
          <w:rFonts w:eastAsia="MS PGothic"/>
          <w:kern w:val="24"/>
        </w:rPr>
        <w:t>Центр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исторических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исследований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НИУ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ВШЭ</w:t>
      </w:r>
      <w:r w:rsidRPr="000B5C93">
        <w:rPr>
          <w:rFonts w:eastAsia="MS PGothic"/>
          <w:kern w:val="24"/>
          <w:lang w:val="en-US"/>
        </w:rPr>
        <w:t xml:space="preserve"> – </w:t>
      </w:r>
      <w:r w:rsidRPr="000B5C93">
        <w:rPr>
          <w:rFonts w:eastAsia="MS PGothic"/>
          <w:kern w:val="24"/>
        </w:rPr>
        <w:t>Санкт</w:t>
      </w:r>
      <w:r w:rsidRPr="000B5C93">
        <w:rPr>
          <w:rFonts w:eastAsia="MS PGothic"/>
          <w:kern w:val="24"/>
          <w:lang w:val="en-US"/>
        </w:rPr>
        <w:t>-</w:t>
      </w:r>
      <w:r w:rsidRPr="000B5C93">
        <w:rPr>
          <w:rFonts w:eastAsia="MS PGothic"/>
          <w:kern w:val="24"/>
        </w:rPr>
        <w:t>Петербург</w:t>
      </w:r>
      <w:r w:rsidRPr="000B5C93">
        <w:rPr>
          <w:rFonts w:eastAsia="MS PGothic"/>
          <w:kern w:val="24"/>
          <w:lang w:val="en-US"/>
        </w:rPr>
        <w:t xml:space="preserve">, University of Eastern Finland, University of </w:t>
      </w:r>
      <w:proofErr w:type="spellStart"/>
      <w:r w:rsidRPr="000B5C93">
        <w:rPr>
          <w:rFonts w:eastAsia="MS PGothic"/>
          <w:kern w:val="24"/>
          <w:lang w:val="en-US"/>
        </w:rPr>
        <w:t>Göttingen</w:t>
      </w:r>
      <w:proofErr w:type="spellEnd"/>
      <w:r w:rsidRPr="000B5C93">
        <w:rPr>
          <w:rFonts w:eastAsia="MS PGothic"/>
          <w:kern w:val="24"/>
          <w:lang w:val="en-US"/>
        </w:rPr>
        <w:t xml:space="preserve">: </w:t>
      </w:r>
      <w:r w:rsidRPr="000B5C93">
        <w:rPr>
          <w:rFonts w:eastAsia="MS PGothic"/>
          <w:kern w:val="24"/>
        </w:rPr>
        <w:t>Проект</w:t>
      </w:r>
      <w:r w:rsidRPr="000B5C93">
        <w:rPr>
          <w:rFonts w:eastAsia="MS PGothic"/>
          <w:kern w:val="24"/>
          <w:lang w:val="en-US"/>
        </w:rPr>
        <w:t xml:space="preserve"> «(Post-</w:t>
      </w:r>
      <w:r w:rsidRPr="000B5C93">
        <w:rPr>
          <w:rFonts w:eastAsia="MS PGothic"/>
          <w:kern w:val="24"/>
          <w:lang w:val="en-US"/>
        </w:rPr>
        <w:lastRenderedPageBreak/>
        <w:t xml:space="preserve">)imperial diversities - majority-minority relations in the transition from empires to nation-states, </w:t>
      </w:r>
      <w:r w:rsidRPr="000B5C93">
        <w:rPr>
          <w:rFonts w:eastAsia="MS PGothic"/>
          <w:kern w:val="24"/>
        </w:rPr>
        <w:t>поддержанный</w:t>
      </w:r>
      <w:r w:rsidRPr="000B5C93">
        <w:rPr>
          <w:rFonts w:eastAsia="MS PGothic"/>
          <w:kern w:val="24"/>
          <w:lang w:val="en-US"/>
        </w:rPr>
        <w:t xml:space="preserve"> «European and International Cooperation».</w:t>
      </w:r>
    </w:p>
    <w:p w:rsidR="004B799D" w:rsidRPr="00FC3C35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n-US" w:eastAsia="en-US"/>
        </w:rPr>
      </w:pPr>
    </w:p>
    <w:p w:rsidR="004B799D" w:rsidRPr="000B5C93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en-US" w:eastAsia="en-US"/>
        </w:rPr>
      </w:pPr>
    </w:p>
    <w:p w:rsidR="00A07B69" w:rsidRPr="000B5C93" w:rsidRDefault="00A07B69" w:rsidP="0050688D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0B5C93">
        <w:rPr>
          <w:rFonts w:eastAsiaTheme="minorHAnsi"/>
          <w:b/>
          <w:iCs/>
          <w:lang w:eastAsia="en-US"/>
        </w:rPr>
        <w:t>Развитие горизонтальных связей между Кампусами</w:t>
      </w:r>
      <w:r w:rsidR="004B799D" w:rsidRPr="000B5C93">
        <w:rPr>
          <w:rFonts w:eastAsiaTheme="minorHAnsi"/>
          <w:b/>
          <w:iCs/>
          <w:lang w:eastAsia="en-US"/>
        </w:rPr>
        <w:t xml:space="preserve"> университета</w:t>
      </w:r>
    </w:p>
    <w:p w:rsidR="004B799D" w:rsidRPr="000B5C93" w:rsidRDefault="004B799D" w:rsidP="000B5C93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iCs/>
          <w:lang w:eastAsia="en-US"/>
        </w:rPr>
      </w:pP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B5C93">
        <w:rPr>
          <w:rFonts w:eastAsiaTheme="minorHAnsi"/>
          <w:bCs/>
          <w:iCs/>
          <w:lang w:eastAsia="en-US"/>
        </w:rPr>
        <w:t>Гостевые лекции ведущих ученых НИУ ВШЭ</w:t>
      </w:r>
    </w:p>
    <w:p w:rsidR="004B799D" w:rsidRPr="000B5C93" w:rsidRDefault="004B799D" w:rsidP="0050688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 w:rsidRPr="000B5C93">
        <w:rPr>
          <w:rFonts w:eastAsiaTheme="minorHAnsi"/>
          <w:iCs/>
          <w:u w:val="single"/>
          <w:lang w:eastAsia="en-US"/>
        </w:rPr>
        <w:t xml:space="preserve">Сентябрь 2014 г.: </w:t>
      </w: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proofErr w:type="spellStart"/>
      <w:r w:rsidRPr="000B5C93">
        <w:rPr>
          <w:rFonts w:eastAsiaTheme="minorHAnsi"/>
          <w:bCs/>
          <w:iCs/>
          <w:lang w:val="en-US" w:eastAsia="en-US"/>
        </w:rPr>
        <w:t>Пардалос</w:t>
      </w:r>
      <w:proofErr w:type="spellEnd"/>
      <w:r w:rsidRPr="000B5C93">
        <w:rPr>
          <w:rFonts w:eastAsiaTheme="minorHAnsi"/>
          <w:bCs/>
          <w:iCs/>
          <w:lang w:val="en-US" w:eastAsia="en-US"/>
        </w:rPr>
        <w:t xml:space="preserve"> </w:t>
      </w:r>
      <w:r w:rsidRPr="000B5C93">
        <w:rPr>
          <w:rFonts w:eastAsiaTheme="minorHAnsi"/>
          <w:bCs/>
          <w:iCs/>
          <w:lang w:eastAsia="en-US"/>
        </w:rPr>
        <w:t>П</w:t>
      </w:r>
      <w:r w:rsidRPr="000B5C93">
        <w:rPr>
          <w:rFonts w:eastAsiaTheme="minorHAnsi"/>
          <w:bCs/>
          <w:iCs/>
          <w:lang w:val="en-US" w:eastAsia="en-US"/>
        </w:rPr>
        <w:t xml:space="preserve">. </w:t>
      </w:r>
      <w:r w:rsidRPr="000B5C93">
        <w:rPr>
          <w:rFonts w:eastAsiaTheme="minorHAnsi"/>
          <w:iCs/>
          <w:lang w:val="en-US" w:eastAsia="en-US"/>
        </w:rPr>
        <w:t>“Data Mining in Massive Networks”</w:t>
      </w: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B5C93">
        <w:rPr>
          <w:rFonts w:eastAsiaTheme="minorHAnsi"/>
          <w:bCs/>
          <w:iCs/>
          <w:lang w:eastAsia="en-US"/>
        </w:rPr>
        <w:t xml:space="preserve">Кабанов Ю.М. </w:t>
      </w:r>
      <w:r w:rsidRPr="000B5C93">
        <w:rPr>
          <w:rFonts w:eastAsiaTheme="minorHAnsi"/>
          <w:iCs/>
          <w:lang w:eastAsia="en-US"/>
        </w:rPr>
        <w:t>«Модели актуарного риска с инвестициями в рисковые активы».</w:t>
      </w:r>
    </w:p>
    <w:p w:rsidR="004B799D" w:rsidRPr="000B5C93" w:rsidRDefault="004B799D" w:rsidP="0050688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 w:rsidRPr="000B5C93">
        <w:rPr>
          <w:rFonts w:eastAsiaTheme="minorHAnsi"/>
          <w:iCs/>
          <w:u w:val="single"/>
          <w:lang w:eastAsia="en-US"/>
        </w:rPr>
        <w:t xml:space="preserve">Ноябрь 2014 г.: </w:t>
      </w: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proofErr w:type="spellStart"/>
      <w:r w:rsidRPr="000B5C93">
        <w:rPr>
          <w:rFonts w:eastAsiaTheme="minorHAnsi"/>
          <w:bCs/>
          <w:iCs/>
          <w:lang w:eastAsia="en-US"/>
        </w:rPr>
        <w:t>Авдашева</w:t>
      </w:r>
      <w:proofErr w:type="spellEnd"/>
      <w:r w:rsidRPr="000B5C93">
        <w:rPr>
          <w:rFonts w:eastAsiaTheme="minorHAnsi"/>
          <w:bCs/>
          <w:iCs/>
          <w:lang w:eastAsia="en-US"/>
        </w:rPr>
        <w:t xml:space="preserve"> С.Б. </w:t>
      </w:r>
      <w:r w:rsidRPr="000B5C93">
        <w:rPr>
          <w:rFonts w:eastAsiaTheme="minorHAnsi"/>
          <w:iCs/>
          <w:lang w:eastAsia="en-US"/>
        </w:rPr>
        <w:t xml:space="preserve">«Жан Тироль в современной экономической науке и экономической политике: организация рынков, регулирование и </w:t>
      </w:r>
      <w:proofErr w:type="spellStart"/>
      <w:r w:rsidRPr="000B5C93">
        <w:rPr>
          <w:rFonts w:eastAsiaTheme="minorHAnsi"/>
          <w:iCs/>
          <w:lang w:eastAsia="en-US"/>
        </w:rPr>
        <w:t>дерегулирование</w:t>
      </w:r>
      <w:proofErr w:type="spellEnd"/>
      <w:r w:rsidRPr="000B5C93">
        <w:rPr>
          <w:rFonts w:eastAsiaTheme="minorHAnsi"/>
          <w:iCs/>
          <w:lang w:eastAsia="en-US"/>
        </w:rPr>
        <w:t>, корпоративное управление».</w:t>
      </w:r>
    </w:p>
    <w:p w:rsidR="004B799D" w:rsidRPr="000B5C93" w:rsidRDefault="004B799D" w:rsidP="0050688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iCs/>
          <w:u w:val="single"/>
          <w:lang w:eastAsia="en-US"/>
        </w:rPr>
      </w:pPr>
      <w:r w:rsidRPr="000B5C93">
        <w:rPr>
          <w:rFonts w:eastAsiaTheme="minorHAnsi"/>
          <w:iCs/>
          <w:u w:val="single"/>
          <w:lang w:eastAsia="en-US"/>
        </w:rPr>
        <w:t xml:space="preserve">Январь 2015 г.: </w:t>
      </w:r>
    </w:p>
    <w:p w:rsidR="004B799D" w:rsidRPr="00CD6BFF" w:rsidRDefault="004B799D" w:rsidP="00CD6BF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B5C93">
        <w:rPr>
          <w:rFonts w:eastAsiaTheme="minorHAnsi"/>
          <w:bCs/>
          <w:iCs/>
          <w:lang w:eastAsia="en-US"/>
        </w:rPr>
        <w:t xml:space="preserve">Яковлев А.А. </w:t>
      </w:r>
      <w:r w:rsidRPr="000B5C93">
        <w:rPr>
          <w:rFonts w:eastAsiaTheme="minorHAnsi"/>
          <w:iCs/>
          <w:lang w:eastAsia="en-US"/>
        </w:rPr>
        <w:t>«Перезагрузка» отношений государства и бизнеса: слова или реальность».</w:t>
      </w:r>
    </w:p>
    <w:p w:rsidR="00A07B69" w:rsidRPr="000B5C93" w:rsidRDefault="00A07B69" w:rsidP="0050688D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0B5C93">
        <w:rPr>
          <w:rFonts w:eastAsiaTheme="minorHAnsi"/>
          <w:b/>
          <w:iCs/>
          <w:lang w:eastAsia="en-US"/>
        </w:rPr>
        <w:t>Публичные научные лекции ведущих мировых исследователей</w:t>
      </w:r>
    </w:p>
    <w:p w:rsidR="004B799D" w:rsidRPr="000B5C93" w:rsidRDefault="004B799D" w:rsidP="000B5C9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4B799D" w:rsidRPr="000B5C93" w:rsidRDefault="004B799D" w:rsidP="0050688D">
      <w:pPr>
        <w:pStyle w:val="a3"/>
        <w:numPr>
          <w:ilvl w:val="0"/>
          <w:numId w:val="19"/>
        </w:numPr>
        <w:kinsoku w:val="0"/>
        <w:overflowPunct w:val="0"/>
        <w:jc w:val="both"/>
        <w:textAlignment w:val="baseline"/>
        <w:rPr>
          <w:u w:val="single"/>
        </w:rPr>
      </w:pPr>
      <w:r w:rsidRPr="000B5C93">
        <w:rPr>
          <w:rFonts w:eastAsia="MS PGothic"/>
          <w:kern w:val="24"/>
          <w:u w:val="single"/>
        </w:rPr>
        <w:t>Декабрь 2014 г.:</w:t>
      </w:r>
    </w:p>
    <w:p w:rsidR="004B799D" w:rsidRPr="000B5C93" w:rsidRDefault="004B799D" w:rsidP="000B5C93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lang w:val="en-US"/>
        </w:rPr>
      </w:pPr>
      <w:proofErr w:type="spellStart"/>
      <w:r w:rsidRPr="000B5C93">
        <w:rPr>
          <w:rFonts w:eastAsia="MS PGothic"/>
          <w:b/>
          <w:bCs/>
          <w:kern w:val="24"/>
        </w:rPr>
        <w:t>Стернс</w:t>
      </w:r>
      <w:proofErr w:type="spellEnd"/>
      <w:r w:rsidRPr="000B5C93">
        <w:rPr>
          <w:rFonts w:eastAsia="MS PGothic"/>
          <w:b/>
          <w:bCs/>
          <w:kern w:val="24"/>
          <w:lang w:val="en-US"/>
        </w:rPr>
        <w:t xml:space="preserve"> </w:t>
      </w:r>
      <w:r w:rsidRPr="000B5C93">
        <w:rPr>
          <w:rFonts w:eastAsia="MS PGothic"/>
          <w:b/>
          <w:bCs/>
          <w:kern w:val="24"/>
        </w:rPr>
        <w:t>П</w:t>
      </w:r>
      <w:r w:rsidRPr="000B5C93">
        <w:rPr>
          <w:rFonts w:eastAsia="MS PGothic"/>
          <w:b/>
          <w:bCs/>
          <w:kern w:val="24"/>
          <w:lang w:val="en-US"/>
        </w:rPr>
        <w:t xml:space="preserve">.  </w:t>
      </w:r>
      <w:r w:rsidRPr="000B5C93">
        <w:rPr>
          <w:rFonts w:eastAsia="MS PGothic"/>
          <w:kern w:val="24"/>
          <w:lang w:val="en-US"/>
        </w:rPr>
        <w:t>(</w:t>
      </w:r>
      <w:r w:rsidRPr="000B5C93">
        <w:rPr>
          <w:rFonts w:eastAsia="MS PGothic"/>
          <w:kern w:val="24"/>
        </w:rPr>
        <w:t>Университет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Джорджа</w:t>
      </w:r>
      <w:r w:rsidRPr="000B5C93">
        <w:rPr>
          <w:rFonts w:eastAsia="MS PGothic"/>
          <w:kern w:val="24"/>
          <w:lang w:val="en-US"/>
        </w:rPr>
        <w:t xml:space="preserve"> </w:t>
      </w:r>
      <w:proofErr w:type="spellStart"/>
      <w:r w:rsidRPr="000B5C93">
        <w:rPr>
          <w:rFonts w:eastAsia="MS PGothic"/>
          <w:kern w:val="24"/>
        </w:rPr>
        <w:t>Мэйсона</w:t>
      </w:r>
      <w:proofErr w:type="spellEnd"/>
      <w:r w:rsidRPr="000B5C93">
        <w:rPr>
          <w:rFonts w:eastAsia="MS PGothic"/>
          <w:kern w:val="24"/>
          <w:lang w:val="en-US"/>
        </w:rPr>
        <w:t>)“World History as an Identity Challenge”;</w:t>
      </w:r>
    </w:p>
    <w:p w:rsidR="004B799D" w:rsidRPr="000B5C93" w:rsidRDefault="004B799D" w:rsidP="0050688D">
      <w:pPr>
        <w:pStyle w:val="a3"/>
        <w:numPr>
          <w:ilvl w:val="0"/>
          <w:numId w:val="20"/>
        </w:numPr>
        <w:kinsoku w:val="0"/>
        <w:overflowPunct w:val="0"/>
        <w:jc w:val="both"/>
        <w:textAlignment w:val="baseline"/>
        <w:rPr>
          <w:lang w:val="en-US"/>
        </w:rPr>
      </w:pP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b/>
          <w:bCs/>
          <w:kern w:val="24"/>
        </w:rPr>
        <w:t>Суни</w:t>
      </w:r>
      <w:r w:rsidRPr="000B5C93">
        <w:rPr>
          <w:rFonts w:eastAsia="MS PGothic"/>
          <w:b/>
          <w:bCs/>
          <w:kern w:val="24"/>
          <w:lang w:val="en-US"/>
        </w:rPr>
        <w:t xml:space="preserve"> </w:t>
      </w:r>
      <w:r w:rsidRPr="000B5C93">
        <w:rPr>
          <w:rFonts w:eastAsia="MS PGothic"/>
          <w:b/>
          <w:bCs/>
          <w:kern w:val="24"/>
        </w:rPr>
        <w:t>Р</w:t>
      </w:r>
      <w:r w:rsidRPr="000B5C93">
        <w:rPr>
          <w:rFonts w:eastAsia="MS PGothic"/>
          <w:b/>
          <w:bCs/>
          <w:kern w:val="24"/>
          <w:lang w:val="en-US"/>
        </w:rPr>
        <w:t xml:space="preserve">. </w:t>
      </w:r>
      <w:r w:rsidRPr="000B5C93">
        <w:rPr>
          <w:rFonts w:eastAsia="MS PGothic"/>
          <w:kern w:val="24"/>
          <w:lang w:val="en-US"/>
        </w:rPr>
        <w:t>(</w:t>
      </w:r>
      <w:r w:rsidRPr="000B5C93">
        <w:rPr>
          <w:rFonts w:eastAsia="MS PGothic"/>
          <w:kern w:val="24"/>
        </w:rPr>
        <w:t>Университет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Мичигана</w:t>
      </w:r>
      <w:r w:rsidRPr="000B5C93">
        <w:rPr>
          <w:rFonts w:eastAsia="MS PGothic"/>
          <w:kern w:val="24"/>
          <w:lang w:val="en-US"/>
        </w:rPr>
        <w:t>), Book presentation «They Can Live in the Desert but Nowhere Else».</w:t>
      </w:r>
    </w:p>
    <w:p w:rsidR="004B799D" w:rsidRPr="000B5C93" w:rsidRDefault="004B799D" w:rsidP="0050688D">
      <w:pPr>
        <w:pStyle w:val="a3"/>
        <w:numPr>
          <w:ilvl w:val="0"/>
          <w:numId w:val="20"/>
        </w:numPr>
        <w:kinsoku w:val="0"/>
        <w:overflowPunct w:val="0"/>
        <w:jc w:val="both"/>
        <w:textAlignment w:val="baseline"/>
        <w:rPr>
          <w:u w:val="single"/>
        </w:rPr>
      </w:pPr>
      <w:r w:rsidRPr="000B5C93">
        <w:rPr>
          <w:rFonts w:eastAsia="MS PGothic"/>
          <w:kern w:val="24"/>
          <w:u w:val="single"/>
        </w:rPr>
        <w:t xml:space="preserve">Февраль 2015 г.: </w:t>
      </w:r>
    </w:p>
    <w:p w:rsidR="004B799D" w:rsidRPr="000B5C93" w:rsidRDefault="004B799D" w:rsidP="000B5C93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</w:pPr>
      <w:proofErr w:type="spellStart"/>
      <w:r w:rsidRPr="000B5C93">
        <w:rPr>
          <w:rFonts w:eastAsia="MS PGothic"/>
          <w:b/>
          <w:bCs/>
          <w:kern w:val="24"/>
        </w:rPr>
        <w:t>Гельман</w:t>
      </w:r>
      <w:proofErr w:type="spellEnd"/>
      <w:r w:rsidRPr="000B5C93">
        <w:rPr>
          <w:rFonts w:eastAsia="MS PGothic"/>
          <w:b/>
          <w:bCs/>
          <w:kern w:val="24"/>
        </w:rPr>
        <w:t xml:space="preserve"> В.Я. </w:t>
      </w:r>
      <w:r w:rsidRPr="000B5C93">
        <w:rPr>
          <w:rFonts w:eastAsia="MS PGothic"/>
          <w:kern w:val="24"/>
        </w:rPr>
        <w:t xml:space="preserve">(Европейский университет в Санкт-Петербурге), </w:t>
      </w:r>
      <w:r w:rsidRPr="000B5C93">
        <w:rPr>
          <w:rFonts w:eastAsia="MS PGothic"/>
          <w:b/>
          <w:bCs/>
          <w:kern w:val="24"/>
        </w:rPr>
        <w:t xml:space="preserve">Стародубцев А.В. </w:t>
      </w:r>
      <w:r w:rsidRPr="000B5C93">
        <w:rPr>
          <w:rFonts w:eastAsia="MS PGothic"/>
          <w:kern w:val="24"/>
        </w:rPr>
        <w:t>(НИУ ВШЭ – Санкт-Петербург), «Возможности и ограничения авторитарной модернизации: российские реформы 2000-х годов» - исследование, вошедшего в  рейтинг НИУ ВШЭ Топ – 14 «Самые интересные экономические исследования 2014 года, посвященные России»;</w:t>
      </w:r>
    </w:p>
    <w:p w:rsidR="004B799D" w:rsidRPr="000B5C93" w:rsidRDefault="004B799D" w:rsidP="000B5C93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</w:pPr>
      <w:proofErr w:type="spellStart"/>
      <w:r w:rsidRPr="000B5C93">
        <w:rPr>
          <w:rFonts w:eastAsia="MS PGothic"/>
          <w:b/>
          <w:bCs/>
          <w:kern w:val="24"/>
        </w:rPr>
        <w:t>Полтерович</w:t>
      </w:r>
      <w:proofErr w:type="spellEnd"/>
      <w:r w:rsidRPr="000B5C93">
        <w:rPr>
          <w:rFonts w:eastAsia="MS PGothic"/>
          <w:b/>
          <w:bCs/>
          <w:kern w:val="24"/>
        </w:rPr>
        <w:t xml:space="preserve"> В.М. </w:t>
      </w:r>
      <w:r w:rsidRPr="000B5C93">
        <w:rPr>
          <w:rFonts w:eastAsia="MS PGothic"/>
          <w:kern w:val="24"/>
        </w:rPr>
        <w:t>(академик РАН), «Экономические реформы: предпосылки успеха и причины неудач».</w:t>
      </w:r>
    </w:p>
    <w:p w:rsidR="004B799D" w:rsidRPr="000B5C93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A07B69" w:rsidRPr="000B5C93" w:rsidRDefault="00A07B69" w:rsidP="0050688D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0B5C93">
        <w:rPr>
          <w:rFonts w:eastAsiaTheme="minorHAnsi"/>
          <w:b/>
          <w:iCs/>
          <w:lang w:eastAsia="en-US"/>
        </w:rPr>
        <w:t xml:space="preserve">Научно-исследовательская работа студентов </w:t>
      </w:r>
    </w:p>
    <w:p w:rsidR="000B5C93" w:rsidRDefault="000B5C93" w:rsidP="000B5C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D" w:rsidRDefault="000B5C93" w:rsidP="000B5C93">
      <w:pPr>
        <w:autoSpaceDE w:val="0"/>
        <w:autoSpaceDN w:val="0"/>
        <w:adjustRightInd w:val="0"/>
        <w:ind w:firstLine="708"/>
        <w:jc w:val="both"/>
      </w:pPr>
      <w:r w:rsidRPr="000B5C93">
        <w:t>Научно-исследовательские семинары и проектная работа являются обязательной частью основных образовательных программ НИУ ВШЭ –</w:t>
      </w:r>
      <w:r w:rsidR="00786F0B">
        <w:t xml:space="preserve"> </w:t>
      </w:r>
      <w:r w:rsidRPr="000B5C93">
        <w:t>Санкт-Петербург. Вовлечение студентов в исследовательскую и проектную деятельность обеспечивается за счет работы сети научно-учебных и научно-исследовательских лабораторий.</w:t>
      </w:r>
    </w:p>
    <w:p w:rsidR="000B5C93" w:rsidRPr="000B5C93" w:rsidRDefault="000B5C93" w:rsidP="000B5C93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 w:rsidRPr="000B5C93">
        <w:t>В научно-учебных лабораториях под руководством ведущих исследователей студенты НИУ ВШЭ</w:t>
      </w:r>
      <w:r>
        <w:t xml:space="preserve"> – Санкт-Петербург</w:t>
      </w:r>
      <w:r w:rsidRPr="000B5C93">
        <w:t xml:space="preserve"> выполняют научные проекты, начинают исследовательскую карьеру и приобретают практический опыт научной деятельности.</w:t>
      </w:r>
    </w:p>
    <w:p w:rsidR="004B799D" w:rsidRPr="000B5C93" w:rsidRDefault="004B799D" w:rsidP="000B5C93">
      <w:pPr>
        <w:pStyle w:val="a4"/>
        <w:kinsoku w:val="0"/>
        <w:overflowPunct w:val="0"/>
        <w:spacing w:before="77" w:beforeAutospacing="0" w:after="0" w:afterAutospacing="0"/>
        <w:jc w:val="both"/>
        <w:textAlignment w:val="baseline"/>
      </w:pPr>
      <w:r w:rsidRPr="000B5C93">
        <w:rPr>
          <w:rFonts w:eastAsia="MS PGothic"/>
          <w:bCs/>
          <w:kern w:val="24"/>
        </w:rPr>
        <w:t>Студенческие  исследовательские конференции на английском языке</w:t>
      </w:r>
    </w:p>
    <w:p w:rsidR="004B799D" w:rsidRPr="000B5C93" w:rsidRDefault="004B799D" w:rsidP="0050688D">
      <w:pPr>
        <w:pStyle w:val="a3"/>
        <w:numPr>
          <w:ilvl w:val="0"/>
          <w:numId w:val="21"/>
        </w:numPr>
        <w:kinsoku w:val="0"/>
        <w:overflowPunct w:val="0"/>
        <w:jc w:val="both"/>
        <w:textAlignment w:val="baseline"/>
        <w:rPr>
          <w:u w:val="single"/>
        </w:rPr>
      </w:pPr>
      <w:r w:rsidRPr="000B5C93">
        <w:rPr>
          <w:rFonts w:eastAsia="MS PGothic"/>
          <w:kern w:val="24"/>
          <w:u w:val="single"/>
        </w:rPr>
        <w:t xml:space="preserve">Октябрь 2014 г.: </w:t>
      </w:r>
    </w:p>
    <w:p w:rsidR="004B799D" w:rsidRPr="000B5C93" w:rsidRDefault="004B799D" w:rsidP="000B5C93">
      <w:pPr>
        <w:pStyle w:val="a4"/>
        <w:kinsoku w:val="0"/>
        <w:overflowPunct w:val="0"/>
        <w:spacing w:before="77" w:beforeAutospacing="0" w:after="0" w:afterAutospacing="0"/>
        <w:jc w:val="both"/>
        <w:textAlignment w:val="baseline"/>
        <w:rPr>
          <w:lang w:val="en-US"/>
        </w:rPr>
      </w:pPr>
      <w:r w:rsidRPr="000B5C93">
        <w:rPr>
          <w:rFonts w:eastAsia="MS PGothic"/>
          <w:kern w:val="24"/>
        </w:rPr>
        <w:t>Общеуниверситетская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студенческая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историческая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конференция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b/>
          <w:bCs/>
          <w:kern w:val="24"/>
          <w:lang w:val="en-US"/>
        </w:rPr>
        <w:t xml:space="preserve">“From Huge Comparisons to Thick Descriptions: </w:t>
      </w:r>
      <w:proofErr w:type="gramStart"/>
      <w:r w:rsidRPr="000B5C93">
        <w:rPr>
          <w:rFonts w:eastAsia="MS PGothic"/>
          <w:b/>
          <w:bCs/>
          <w:kern w:val="24"/>
          <w:lang w:val="en-US"/>
        </w:rPr>
        <w:t>Historical Research and Interpretation”</w:t>
      </w:r>
      <w:r w:rsidRPr="000B5C93">
        <w:rPr>
          <w:rFonts w:eastAsia="MS PGothic"/>
          <w:kern w:val="24"/>
          <w:lang w:val="en-US"/>
        </w:rPr>
        <w:t xml:space="preserve">, 18 </w:t>
      </w:r>
      <w:r w:rsidRPr="000B5C93">
        <w:rPr>
          <w:rFonts w:eastAsia="MS PGothic"/>
          <w:kern w:val="24"/>
        </w:rPr>
        <w:t>участников</w:t>
      </w:r>
      <w:r w:rsidRPr="000B5C93">
        <w:rPr>
          <w:rFonts w:eastAsia="MS PGothic"/>
          <w:kern w:val="24"/>
          <w:lang w:val="en-US"/>
        </w:rPr>
        <w:t>.</w:t>
      </w:r>
      <w:proofErr w:type="gramEnd"/>
    </w:p>
    <w:p w:rsidR="004B799D" w:rsidRPr="000B5C93" w:rsidRDefault="004B799D" w:rsidP="0050688D">
      <w:pPr>
        <w:pStyle w:val="a3"/>
        <w:numPr>
          <w:ilvl w:val="0"/>
          <w:numId w:val="22"/>
        </w:numPr>
        <w:kinsoku w:val="0"/>
        <w:overflowPunct w:val="0"/>
        <w:jc w:val="both"/>
        <w:textAlignment w:val="baseline"/>
        <w:rPr>
          <w:u w:val="single"/>
        </w:rPr>
      </w:pPr>
      <w:r w:rsidRPr="000B5C93">
        <w:rPr>
          <w:rFonts w:eastAsia="MS PGothic"/>
          <w:kern w:val="24"/>
          <w:u w:val="single"/>
        </w:rPr>
        <w:t xml:space="preserve">Февраль 2015 г.: </w:t>
      </w:r>
    </w:p>
    <w:p w:rsidR="004B799D" w:rsidRPr="000B5C93" w:rsidRDefault="004B799D" w:rsidP="000B5C93">
      <w:pPr>
        <w:pStyle w:val="a4"/>
        <w:kinsoku w:val="0"/>
        <w:overflowPunct w:val="0"/>
        <w:spacing w:before="77" w:beforeAutospacing="0" w:after="0" w:afterAutospacing="0"/>
        <w:jc w:val="both"/>
        <w:textAlignment w:val="baseline"/>
        <w:rPr>
          <w:lang w:val="en-US"/>
        </w:rPr>
      </w:pPr>
      <w:proofErr w:type="gramStart"/>
      <w:r w:rsidRPr="000B5C93">
        <w:rPr>
          <w:rFonts w:eastAsia="MS PGothic"/>
          <w:kern w:val="24"/>
          <w:lang w:val="en-US"/>
        </w:rPr>
        <w:t xml:space="preserve">International Graduate Conference </w:t>
      </w:r>
      <w:r w:rsidRPr="000B5C93">
        <w:rPr>
          <w:rFonts w:eastAsia="MS PGothic"/>
          <w:b/>
          <w:bCs/>
          <w:kern w:val="24"/>
          <w:lang w:val="en-US"/>
        </w:rPr>
        <w:t>“Sustainable Tourism Development in the Changing World”</w:t>
      </w:r>
      <w:r w:rsidRPr="000B5C93">
        <w:rPr>
          <w:rFonts w:eastAsia="MS PGothic"/>
          <w:kern w:val="24"/>
          <w:lang w:val="en-US"/>
        </w:rPr>
        <w:t xml:space="preserve">, 23 </w:t>
      </w:r>
      <w:r w:rsidRPr="000B5C93">
        <w:rPr>
          <w:rFonts w:eastAsia="MS PGothic"/>
          <w:kern w:val="24"/>
        </w:rPr>
        <w:t>участника</w:t>
      </w:r>
      <w:r w:rsidRPr="000B5C93">
        <w:rPr>
          <w:rFonts w:eastAsia="MS PGothic"/>
          <w:kern w:val="24"/>
          <w:lang w:val="en-US"/>
        </w:rPr>
        <w:t xml:space="preserve">, </w:t>
      </w:r>
      <w:r w:rsidRPr="000B5C93">
        <w:rPr>
          <w:rFonts w:eastAsia="MS PGothic"/>
          <w:kern w:val="24"/>
        </w:rPr>
        <w:t>из</w:t>
      </w:r>
      <w:r w:rsidRPr="000B5C93">
        <w:rPr>
          <w:rFonts w:eastAsia="MS PGothic"/>
          <w:kern w:val="24"/>
          <w:lang w:val="en-US"/>
        </w:rPr>
        <w:t xml:space="preserve"> </w:t>
      </w:r>
      <w:r w:rsidRPr="000B5C93">
        <w:rPr>
          <w:rFonts w:eastAsia="MS PGothic"/>
          <w:kern w:val="24"/>
        </w:rPr>
        <w:t>которых</w:t>
      </w:r>
      <w:r w:rsidRPr="000B5C93">
        <w:rPr>
          <w:rFonts w:eastAsia="MS PGothic"/>
          <w:kern w:val="24"/>
          <w:lang w:val="en-US"/>
        </w:rPr>
        <w:t xml:space="preserve"> 5 – </w:t>
      </w:r>
      <w:r w:rsidRPr="000B5C93">
        <w:rPr>
          <w:rFonts w:eastAsia="MS PGothic"/>
          <w:kern w:val="24"/>
        </w:rPr>
        <w:t>зарубежные</w:t>
      </w:r>
      <w:r w:rsidRPr="000B5C93">
        <w:rPr>
          <w:rFonts w:eastAsia="MS PGothic"/>
          <w:kern w:val="24"/>
          <w:lang w:val="en-US"/>
        </w:rPr>
        <w:t>.</w:t>
      </w:r>
      <w:proofErr w:type="gramEnd"/>
    </w:p>
    <w:p w:rsidR="004978F9" w:rsidRPr="006A5E53" w:rsidRDefault="004978F9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978F9" w:rsidRPr="006A5E53" w:rsidRDefault="004978F9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978F9" w:rsidRPr="006A5E53" w:rsidRDefault="004978F9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978F9" w:rsidRPr="006A5E53" w:rsidRDefault="004978F9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B799D" w:rsidRPr="006A5E53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  <w:r w:rsidRPr="004B79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2DBD0" wp14:editId="55E78DE2">
                <wp:simplePos x="0" y="0"/>
                <wp:positionH relativeFrom="column">
                  <wp:posOffset>-337185</wp:posOffset>
                </wp:positionH>
                <wp:positionV relativeFrom="paragraph">
                  <wp:posOffset>194310</wp:posOffset>
                </wp:positionV>
                <wp:extent cx="6248400" cy="428625"/>
                <wp:effectExtent l="0" t="0" r="0" b="0"/>
                <wp:wrapNone/>
                <wp:docPr id="2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248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D" w:rsidRPr="000B5C93" w:rsidRDefault="004978F9" w:rsidP="004B799D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0B5C93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Студент</w:t>
                            </w:r>
                            <w:proofErr w:type="gramStart"/>
                            <w:r w:rsidR="004B799D" w:rsidRPr="000B5C93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ы-</w:t>
                            </w:r>
                            <w:proofErr w:type="gramEnd"/>
                            <w:r w:rsidR="004B799D" w:rsidRPr="000B5C93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 xml:space="preserve"> призеры конкурсов научно-исследовательских работ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6.55pt;margin-top:15.3pt;width:49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" filled="f" stroked="f">
                <v:path arrowok="t"/>
                <o:lock v:ext="edit" grouping="t"/>
                <v:textbox>
                  <w:txbxContent>
                    <w:p w:rsidR="004B799D" w:rsidRPr="000B5C93" w:rsidRDefault="004978F9" w:rsidP="004B799D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0B5C93">
                        <w:rPr>
                          <w:rFonts w:eastAsia="MS PGothic"/>
                          <w:b/>
                          <w:bCs/>
                          <w:kern w:val="24"/>
                        </w:rPr>
                        <w:t>Студент</w:t>
                      </w:r>
                      <w:proofErr w:type="gramStart"/>
                      <w:r w:rsidR="004B799D" w:rsidRPr="000B5C93">
                        <w:rPr>
                          <w:rFonts w:eastAsia="MS PGothic"/>
                          <w:b/>
                          <w:bCs/>
                          <w:kern w:val="24"/>
                        </w:rPr>
                        <w:t>ы-</w:t>
                      </w:r>
                      <w:proofErr w:type="gramEnd"/>
                      <w:r w:rsidR="004B799D" w:rsidRPr="000B5C93">
                        <w:rPr>
                          <w:rFonts w:eastAsia="MS PGothic"/>
                          <w:b/>
                          <w:bCs/>
                          <w:kern w:val="24"/>
                        </w:rPr>
                        <w:t xml:space="preserve"> призеры конкурсов научно-исследовательских работ </w:t>
                      </w:r>
                    </w:p>
                  </w:txbxContent>
                </v:textbox>
              </v:rect>
            </w:pict>
          </mc:Fallback>
        </mc:AlternateContent>
      </w:r>
    </w:p>
    <w:p w:rsidR="004B799D" w:rsidRPr="004B799D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B799D" w:rsidRPr="004B799D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B799D" w:rsidRPr="004B799D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</w:p>
    <w:p w:rsidR="004B799D" w:rsidRPr="004B799D" w:rsidRDefault="004B799D" w:rsidP="004B799D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 wp14:anchorId="5D56D6B5" wp14:editId="6777CFA5">
            <wp:extent cx="5562600" cy="27622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5C93" w:rsidRPr="00CD6BFF" w:rsidRDefault="000B5C93" w:rsidP="00CD6BFF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</w:p>
    <w:p w:rsidR="00F06915" w:rsidRPr="00CD6BFF" w:rsidRDefault="00F06915" w:rsidP="0050688D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lang w:eastAsia="en-US"/>
        </w:rPr>
      </w:pPr>
      <w:r w:rsidRPr="00CD6BFF">
        <w:rPr>
          <w:rFonts w:eastAsiaTheme="minorHAnsi"/>
          <w:b/>
          <w:iCs/>
          <w:color w:val="000000"/>
          <w:lang w:eastAsia="en-US"/>
        </w:rPr>
        <w:t>Общие итоги кампании «Оценка публикационной активности -2014»</w:t>
      </w:r>
    </w:p>
    <w:p w:rsidR="00CD6BFF" w:rsidRPr="00CD6BFF" w:rsidRDefault="00CD6BFF" w:rsidP="00CD6BFF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iCs/>
          <w:color w:val="000000"/>
          <w:lang w:eastAsia="en-US"/>
        </w:rPr>
      </w:pPr>
    </w:p>
    <w:p w:rsidR="00D23752" w:rsidRPr="00CD6BFF" w:rsidRDefault="00D23752" w:rsidP="00CD6B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D6BFF">
        <w:rPr>
          <w:rFonts w:eastAsiaTheme="minorHAnsi"/>
          <w:lang w:eastAsia="en-US"/>
        </w:rPr>
        <w:t xml:space="preserve">В 2014 году была в НИУ ВШЭ – Санкт-Петербург была внедрена система оценки публикационной активности научных сотрудников НИУ ВШЭ. В данной  кампании по оценке публикационной активности приняли участие 121 научный сотрудник </w:t>
      </w:r>
      <w:r w:rsidR="00786F0B">
        <w:rPr>
          <w:rFonts w:eastAsiaTheme="minorHAnsi"/>
          <w:lang w:eastAsia="en-US"/>
        </w:rPr>
        <w:t>Санкт-П</w:t>
      </w:r>
      <w:r w:rsidRPr="00CD6BFF">
        <w:rPr>
          <w:rFonts w:eastAsiaTheme="minorHAnsi"/>
          <w:lang w:eastAsia="en-US"/>
        </w:rPr>
        <w:t xml:space="preserve">етербургского кампуса НИУ ВШЭ. </w:t>
      </w:r>
    </w:p>
    <w:p w:rsidR="00D23752" w:rsidRPr="00CD6BFF" w:rsidRDefault="00D23752" w:rsidP="00CD6B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D6BFF">
        <w:rPr>
          <w:rFonts w:eastAsiaTheme="minorHAnsi"/>
          <w:lang w:eastAsia="en-US"/>
        </w:rPr>
        <w:t>Также в НИУ ВШЭ –</w:t>
      </w:r>
      <w:r w:rsidR="00CD6BFF">
        <w:rPr>
          <w:rFonts w:eastAsiaTheme="minorHAnsi"/>
          <w:lang w:eastAsia="en-US"/>
        </w:rPr>
        <w:t xml:space="preserve"> </w:t>
      </w:r>
      <w:r w:rsidRPr="00CD6BFF">
        <w:rPr>
          <w:rFonts w:eastAsiaTheme="minorHAnsi"/>
          <w:lang w:eastAsia="en-US"/>
        </w:rPr>
        <w:t>Санкт-Петербург разработана система критериев оценки результативности отдельных научных подразделений, которая учитывает как показатель публикационной активности, так и другие критерии: в частности, привлечение внешнего финансирования.</w:t>
      </w:r>
    </w:p>
    <w:p w:rsidR="00152C91" w:rsidRDefault="004B799D" w:rsidP="00152C9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4B79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8AA4" wp14:editId="4624A2D3">
                <wp:simplePos x="0" y="0"/>
                <wp:positionH relativeFrom="column">
                  <wp:posOffset>72390</wp:posOffset>
                </wp:positionH>
                <wp:positionV relativeFrom="paragraph">
                  <wp:posOffset>128905</wp:posOffset>
                </wp:positionV>
                <wp:extent cx="5600700" cy="323850"/>
                <wp:effectExtent l="0" t="0" r="0" b="0"/>
                <wp:wrapNone/>
                <wp:docPr id="2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600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D" w:rsidRPr="004B799D" w:rsidRDefault="004978F9" w:rsidP="004B799D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23E04">
                              <w:rPr>
                                <w:b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  <w:r w:rsidRPr="00423E04">
                              <w:rPr>
                                <w:b/>
                              </w:rPr>
                              <w:t>.</w:t>
                            </w:r>
                            <w:r w:rsidRPr="00423E04">
                              <w:t xml:space="preserve"> </w:t>
                            </w:r>
                            <w:r w:rsidR="004B799D" w:rsidRPr="004B799D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kern w:val="24"/>
                              </w:rPr>
                              <w:t>Результаты ОПА – 2014 по научным подразделениям Кампуса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.7pt;margin-top:10.15pt;width:44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" filled="f" stroked="f">
                <v:path arrowok="t"/>
                <o:lock v:ext="edit" grouping="t"/>
                <v:textbox>
                  <w:txbxContent>
                    <w:p w:rsidR="004B799D" w:rsidRPr="004B799D" w:rsidRDefault="004978F9" w:rsidP="004B799D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23E04">
                        <w:rPr>
                          <w:b/>
                        </w:rPr>
                        <w:t xml:space="preserve">Диаграмма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  <w:r w:rsidRPr="00423E04">
                        <w:rPr>
                          <w:b/>
                        </w:rPr>
                        <w:t>.</w:t>
                      </w:r>
                      <w:r w:rsidRPr="00423E04">
                        <w:t xml:space="preserve"> </w:t>
                      </w:r>
                      <w:r w:rsidR="004B799D" w:rsidRPr="004B799D">
                        <w:rPr>
                          <w:rFonts w:asciiTheme="majorHAnsi" w:eastAsia="MS PGothic" w:hAnsi="Cambria" w:cs="MS PGothic"/>
                          <w:b/>
                          <w:bCs/>
                          <w:kern w:val="24"/>
                        </w:rPr>
                        <w:t>Результаты ОПА – 2014 по научным подразделениям Кампуса</w:t>
                      </w:r>
                    </w:p>
                  </w:txbxContent>
                </v:textbox>
              </v:rect>
            </w:pict>
          </mc:Fallback>
        </mc:AlternateContent>
      </w:r>
    </w:p>
    <w:p w:rsidR="00152C91" w:rsidRDefault="00152C91" w:rsidP="00152C9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B799D" w:rsidRDefault="004B799D" w:rsidP="00152C91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4E2A83" wp14:editId="1E5EC2C7">
            <wp:extent cx="5940425" cy="3266651"/>
            <wp:effectExtent l="0" t="0" r="22225" b="1016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B799D" w:rsidRPr="00CD6BFF" w:rsidRDefault="004B799D" w:rsidP="00152C91">
      <w:pPr>
        <w:autoSpaceDE w:val="0"/>
        <w:autoSpaceDN w:val="0"/>
        <w:adjustRightInd w:val="0"/>
        <w:rPr>
          <w:rFonts w:eastAsiaTheme="minorHAnsi"/>
          <w:b/>
          <w:iCs/>
          <w:color w:val="000000"/>
          <w:sz w:val="28"/>
          <w:szCs w:val="28"/>
          <w:lang w:eastAsia="en-US"/>
        </w:rPr>
      </w:pPr>
    </w:p>
    <w:p w:rsidR="004B799D" w:rsidRPr="00CD6BFF" w:rsidRDefault="00CD6BFF" w:rsidP="00CD6BFF">
      <w:p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lang w:eastAsia="en-US"/>
        </w:rPr>
      </w:pPr>
      <w:r>
        <w:rPr>
          <w:rFonts w:eastAsiaTheme="minorHAnsi"/>
          <w:b/>
          <w:iCs/>
          <w:color w:val="000000"/>
          <w:lang w:eastAsia="en-US"/>
        </w:rPr>
        <w:t>Выводы:</w:t>
      </w:r>
    </w:p>
    <w:p w:rsidR="004B799D" w:rsidRPr="00CD6BFF" w:rsidRDefault="004B799D" w:rsidP="00CD6BFF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</w:p>
    <w:p w:rsidR="00152C91" w:rsidRDefault="00152C91" w:rsidP="00CD6BFF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color w:val="000000"/>
          <w:lang w:eastAsia="en-US"/>
        </w:rPr>
      </w:pPr>
      <w:r w:rsidRPr="00CD6BFF">
        <w:rPr>
          <w:rFonts w:eastAsiaTheme="minorHAnsi"/>
          <w:b/>
          <w:i/>
          <w:iCs/>
          <w:color w:val="000000"/>
          <w:lang w:eastAsia="en-US"/>
        </w:rPr>
        <w:t xml:space="preserve">Основные вызовы и задачи: </w:t>
      </w:r>
    </w:p>
    <w:p w:rsidR="00CD6BFF" w:rsidRPr="00CD6BFF" w:rsidRDefault="00CD6BFF" w:rsidP="00CD6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52C91" w:rsidRPr="00CD6BFF" w:rsidRDefault="00152C91" w:rsidP="00CD6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D6BFF">
        <w:rPr>
          <w:rFonts w:eastAsiaTheme="minorHAnsi"/>
          <w:color w:val="000000"/>
          <w:lang w:eastAsia="en-US"/>
        </w:rPr>
        <w:t xml:space="preserve">– Обеспечение существенно большей включенности </w:t>
      </w:r>
      <w:r w:rsidR="00CD6BFF">
        <w:rPr>
          <w:rFonts w:eastAsiaTheme="minorHAnsi"/>
          <w:color w:val="000000"/>
          <w:lang w:eastAsia="en-US"/>
        </w:rPr>
        <w:t xml:space="preserve">НИУ </w:t>
      </w:r>
      <w:r w:rsidRPr="00CD6BFF">
        <w:rPr>
          <w:rFonts w:eastAsiaTheme="minorHAnsi"/>
          <w:color w:val="000000"/>
          <w:lang w:eastAsia="en-US"/>
        </w:rPr>
        <w:t>ВШЭ</w:t>
      </w:r>
      <w:r w:rsidR="00CD6BFF">
        <w:rPr>
          <w:rFonts w:eastAsiaTheme="minorHAnsi"/>
          <w:color w:val="000000"/>
          <w:lang w:eastAsia="en-US"/>
        </w:rPr>
        <w:t xml:space="preserve"> – Санкт-Петербург</w:t>
      </w:r>
      <w:r w:rsidRPr="00CD6BFF">
        <w:rPr>
          <w:rFonts w:eastAsiaTheme="minorHAnsi"/>
          <w:color w:val="000000"/>
          <w:lang w:eastAsia="en-US"/>
        </w:rPr>
        <w:t xml:space="preserve"> в исследовательские проекты с международным участием. </w:t>
      </w:r>
    </w:p>
    <w:p w:rsidR="00152C91" w:rsidRPr="00CD6BFF" w:rsidRDefault="00152C91" w:rsidP="00CD6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D6BFF">
        <w:rPr>
          <w:rFonts w:eastAsiaTheme="minorHAnsi"/>
          <w:color w:val="000000"/>
          <w:lang w:eastAsia="en-US"/>
        </w:rPr>
        <w:t>– Формирование системы и культуры оценки эффективности научной деятел</w:t>
      </w:r>
      <w:r w:rsidR="00CD6BFF">
        <w:rPr>
          <w:rFonts w:eastAsiaTheme="minorHAnsi"/>
          <w:color w:val="000000"/>
          <w:lang w:eastAsia="en-US"/>
        </w:rPr>
        <w:t>ьности проектов и подразделений;</w:t>
      </w:r>
    </w:p>
    <w:p w:rsidR="00152C91" w:rsidRPr="00CD6BFF" w:rsidRDefault="00152C91" w:rsidP="00CD6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D6BFF">
        <w:rPr>
          <w:rFonts w:eastAsiaTheme="minorHAnsi"/>
          <w:color w:val="000000"/>
          <w:lang w:eastAsia="en-US"/>
        </w:rPr>
        <w:t xml:space="preserve">– Выработка в рамках больших </w:t>
      </w:r>
      <w:proofErr w:type="gramStart"/>
      <w:r w:rsidRPr="00CD6BFF">
        <w:rPr>
          <w:rFonts w:eastAsiaTheme="minorHAnsi"/>
          <w:color w:val="000000"/>
          <w:lang w:eastAsia="en-US"/>
        </w:rPr>
        <w:t>факультетов механизмов учета специфики широких дисциплин</w:t>
      </w:r>
      <w:proofErr w:type="gramEnd"/>
      <w:r w:rsidRPr="00CD6BFF">
        <w:rPr>
          <w:rFonts w:eastAsiaTheme="minorHAnsi"/>
          <w:color w:val="000000"/>
          <w:lang w:eastAsia="en-US"/>
        </w:rPr>
        <w:t xml:space="preserve"> при построении критериев оценки, связанных с исследовательской деятельностью. </w:t>
      </w:r>
    </w:p>
    <w:p w:rsidR="00101700" w:rsidRPr="00CD6BFF" w:rsidRDefault="00152C91" w:rsidP="00CD6B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D6BFF">
        <w:rPr>
          <w:rFonts w:eastAsiaTheme="minorHAnsi"/>
          <w:color w:val="000000"/>
          <w:lang w:eastAsia="en-US"/>
        </w:rPr>
        <w:t xml:space="preserve">– Формирование рынка исследовательских кадров (поиск механизмов преодоления инбридинга). </w:t>
      </w:r>
    </w:p>
    <w:sectPr w:rsidR="00101700" w:rsidRPr="00CD6BFF" w:rsidSect="00FC3C35">
      <w:footerReference w:type="even" r:id="rId27"/>
      <w:footerReference w:type="default" r:id="rId2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73" w:rsidRDefault="00C67A73" w:rsidP="00ED3842">
      <w:r>
        <w:separator/>
      </w:r>
    </w:p>
  </w:endnote>
  <w:endnote w:type="continuationSeparator" w:id="0">
    <w:p w:rsidR="00C67A73" w:rsidRDefault="00C67A73" w:rsidP="00ED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D" w:rsidRDefault="004B799D" w:rsidP="00EA392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99D" w:rsidRDefault="004B799D" w:rsidP="00ED384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D" w:rsidRDefault="004B799D" w:rsidP="00EA392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313">
      <w:rPr>
        <w:rStyle w:val="aa"/>
        <w:noProof/>
      </w:rPr>
      <w:t>4</w:t>
    </w:r>
    <w:r>
      <w:rPr>
        <w:rStyle w:val="aa"/>
      </w:rPr>
      <w:fldChar w:fldCharType="end"/>
    </w:r>
  </w:p>
  <w:p w:rsidR="004B799D" w:rsidRDefault="004B799D" w:rsidP="00ED384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73" w:rsidRDefault="00C67A73" w:rsidP="00ED3842">
      <w:r>
        <w:separator/>
      </w:r>
    </w:p>
  </w:footnote>
  <w:footnote w:type="continuationSeparator" w:id="0">
    <w:p w:rsidR="00C67A73" w:rsidRDefault="00C67A73" w:rsidP="00ED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2946AA"/>
    <w:multiLevelType w:val="hybridMultilevel"/>
    <w:tmpl w:val="4524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734AA"/>
    <w:multiLevelType w:val="hybridMultilevel"/>
    <w:tmpl w:val="5748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62351"/>
    <w:multiLevelType w:val="hybridMultilevel"/>
    <w:tmpl w:val="0204C80E"/>
    <w:lvl w:ilvl="0" w:tplc="467A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4A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4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8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8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FC6FD3"/>
    <w:multiLevelType w:val="hybridMultilevel"/>
    <w:tmpl w:val="8FC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B18BF"/>
    <w:multiLevelType w:val="hybridMultilevel"/>
    <w:tmpl w:val="100845F8"/>
    <w:lvl w:ilvl="0" w:tplc="9B3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E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C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8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A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0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595C40"/>
    <w:multiLevelType w:val="hybridMultilevel"/>
    <w:tmpl w:val="8ABCBAD0"/>
    <w:lvl w:ilvl="0" w:tplc="6D38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8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0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E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4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A62AD3"/>
    <w:multiLevelType w:val="hybridMultilevel"/>
    <w:tmpl w:val="DC8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659BF"/>
    <w:multiLevelType w:val="hybridMultilevel"/>
    <w:tmpl w:val="56465648"/>
    <w:lvl w:ilvl="0" w:tplc="7316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0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4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A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A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3D3BC8"/>
    <w:multiLevelType w:val="hybridMultilevel"/>
    <w:tmpl w:val="44C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237D0"/>
    <w:multiLevelType w:val="hybridMultilevel"/>
    <w:tmpl w:val="EDD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D5A47"/>
    <w:multiLevelType w:val="hybridMultilevel"/>
    <w:tmpl w:val="59AA52A6"/>
    <w:lvl w:ilvl="0" w:tplc="1092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B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0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C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C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9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6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343345"/>
    <w:multiLevelType w:val="hybridMultilevel"/>
    <w:tmpl w:val="17F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70D9"/>
    <w:multiLevelType w:val="hybridMultilevel"/>
    <w:tmpl w:val="0860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243A2"/>
    <w:multiLevelType w:val="multilevel"/>
    <w:tmpl w:val="711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A1759B"/>
    <w:multiLevelType w:val="hybridMultilevel"/>
    <w:tmpl w:val="23E6A7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E3256EE"/>
    <w:multiLevelType w:val="hybridMultilevel"/>
    <w:tmpl w:val="129AF358"/>
    <w:lvl w:ilvl="0" w:tplc="9BE41A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B70EE"/>
    <w:multiLevelType w:val="multilevel"/>
    <w:tmpl w:val="711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D410585"/>
    <w:multiLevelType w:val="hybridMultilevel"/>
    <w:tmpl w:val="036C997A"/>
    <w:lvl w:ilvl="0" w:tplc="5ECAE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1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A3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A3675F"/>
    <w:multiLevelType w:val="hybridMultilevel"/>
    <w:tmpl w:val="DB6430C8"/>
    <w:lvl w:ilvl="0" w:tplc="C862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0A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4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C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DC3D06"/>
    <w:multiLevelType w:val="hybridMultilevel"/>
    <w:tmpl w:val="C15A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340D"/>
    <w:multiLevelType w:val="hybridMultilevel"/>
    <w:tmpl w:val="18805ED4"/>
    <w:lvl w:ilvl="0" w:tplc="86E6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C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E7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8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8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4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54DD0"/>
    <w:multiLevelType w:val="multilevel"/>
    <w:tmpl w:val="711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74A5AB0"/>
    <w:multiLevelType w:val="multilevel"/>
    <w:tmpl w:val="07C67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6B4346A1"/>
    <w:multiLevelType w:val="hybridMultilevel"/>
    <w:tmpl w:val="A6B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A3805"/>
    <w:multiLevelType w:val="hybridMultilevel"/>
    <w:tmpl w:val="C65E8642"/>
    <w:lvl w:ilvl="0" w:tplc="19EE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0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6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CA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A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A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CB44FB"/>
    <w:multiLevelType w:val="multilevel"/>
    <w:tmpl w:val="07EA0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ED05136"/>
    <w:multiLevelType w:val="multilevel"/>
    <w:tmpl w:val="A5A40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7"/>
  </w:num>
  <w:num w:numId="5">
    <w:abstractNumId w:val="20"/>
  </w:num>
  <w:num w:numId="6">
    <w:abstractNumId w:val="24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27"/>
  </w:num>
  <w:num w:numId="15">
    <w:abstractNumId w:val="21"/>
  </w:num>
  <w:num w:numId="16">
    <w:abstractNumId w:val="11"/>
  </w:num>
  <w:num w:numId="17">
    <w:abstractNumId w:val="8"/>
  </w:num>
  <w:num w:numId="18">
    <w:abstractNumId w:val="18"/>
  </w:num>
  <w:num w:numId="19">
    <w:abstractNumId w:val="25"/>
  </w:num>
  <w:num w:numId="20">
    <w:abstractNumId w:val="6"/>
  </w:num>
  <w:num w:numId="21">
    <w:abstractNumId w:val="3"/>
  </w:num>
  <w:num w:numId="22">
    <w:abstractNumId w:val="19"/>
  </w:num>
  <w:num w:numId="23">
    <w:abstractNumId w:val="2"/>
  </w:num>
  <w:num w:numId="24">
    <w:abstractNumId w:val="15"/>
  </w:num>
  <w:num w:numId="25">
    <w:abstractNumId w:val="16"/>
  </w:num>
  <w:num w:numId="26">
    <w:abstractNumId w:val="14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1A"/>
    <w:rsid w:val="00080880"/>
    <w:rsid w:val="000B5C93"/>
    <w:rsid w:val="00101700"/>
    <w:rsid w:val="00152C91"/>
    <w:rsid w:val="00167B75"/>
    <w:rsid w:val="001C3D7B"/>
    <w:rsid w:val="00212EDD"/>
    <w:rsid w:val="00267772"/>
    <w:rsid w:val="00290295"/>
    <w:rsid w:val="002E229A"/>
    <w:rsid w:val="00305FDC"/>
    <w:rsid w:val="003A2957"/>
    <w:rsid w:val="003A6A20"/>
    <w:rsid w:val="00403360"/>
    <w:rsid w:val="00417230"/>
    <w:rsid w:val="00423E04"/>
    <w:rsid w:val="00432D85"/>
    <w:rsid w:val="00437381"/>
    <w:rsid w:val="004475E2"/>
    <w:rsid w:val="00465D0F"/>
    <w:rsid w:val="004978F9"/>
    <w:rsid w:val="004B799D"/>
    <w:rsid w:val="004E78C1"/>
    <w:rsid w:val="00501088"/>
    <w:rsid w:val="0050688D"/>
    <w:rsid w:val="005B3186"/>
    <w:rsid w:val="005B545F"/>
    <w:rsid w:val="0062765E"/>
    <w:rsid w:val="006A5E53"/>
    <w:rsid w:val="00747F6D"/>
    <w:rsid w:val="00786F0B"/>
    <w:rsid w:val="007B627B"/>
    <w:rsid w:val="007C2C03"/>
    <w:rsid w:val="007D56C3"/>
    <w:rsid w:val="008C6776"/>
    <w:rsid w:val="00934B38"/>
    <w:rsid w:val="009927A4"/>
    <w:rsid w:val="009B5F1F"/>
    <w:rsid w:val="009D49BB"/>
    <w:rsid w:val="00A07B69"/>
    <w:rsid w:val="00A1113F"/>
    <w:rsid w:val="00A261FD"/>
    <w:rsid w:val="00A32041"/>
    <w:rsid w:val="00AA2A1D"/>
    <w:rsid w:val="00AA2B8B"/>
    <w:rsid w:val="00B8102E"/>
    <w:rsid w:val="00BB23BA"/>
    <w:rsid w:val="00C53A1A"/>
    <w:rsid w:val="00C67A73"/>
    <w:rsid w:val="00CA62B6"/>
    <w:rsid w:val="00CD6BFF"/>
    <w:rsid w:val="00D23752"/>
    <w:rsid w:val="00D4196F"/>
    <w:rsid w:val="00D539C2"/>
    <w:rsid w:val="00D77313"/>
    <w:rsid w:val="00DE1D36"/>
    <w:rsid w:val="00DF1204"/>
    <w:rsid w:val="00E31BF1"/>
    <w:rsid w:val="00EA3924"/>
    <w:rsid w:val="00EC0815"/>
    <w:rsid w:val="00ED3842"/>
    <w:rsid w:val="00F06915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3B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5F"/>
    <w:pPr>
      <w:ind w:left="720"/>
      <w:contextualSpacing/>
    </w:pPr>
  </w:style>
  <w:style w:type="paragraph" w:customStyle="1" w:styleId="Default">
    <w:name w:val="Default"/>
    <w:rsid w:val="005B5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12ED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7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B23BA"/>
    <w:rPr>
      <w:color w:val="0000FF" w:themeColor="hyperlink"/>
      <w:u w:val="single"/>
    </w:rPr>
  </w:style>
  <w:style w:type="character" w:customStyle="1" w:styleId="hps">
    <w:name w:val="hps"/>
    <w:basedOn w:val="a0"/>
    <w:rsid w:val="00BB23BA"/>
  </w:style>
  <w:style w:type="paragraph" w:styleId="a8">
    <w:name w:val="footer"/>
    <w:basedOn w:val="a"/>
    <w:link w:val="a9"/>
    <w:uiPriority w:val="99"/>
    <w:unhideWhenUsed/>
    <w:rsid w:val="00ED3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D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3B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5F"/>
    <w:pPr>
      <w:ind w:left="720"/>
      <w:contextualSpacing/>
    </w:pPr>
  </w:style>
  <w:style w:type="paragraph" w:customStyle="1" w:styleId="Default">
    <w:name w:val="Default"/>
    <w:rsid w:val="005B5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12ED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7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B23BA"/>
    <w:rPr>
      <w:color w:val="0000FF" w:themeColor="hyperlink"/>
      <w:u w:val="single"/>
    </w:rPr>
  </w:style>
  <w:style w:type="character" w:customStyle="1" w:styleId="hps">
    <w:name w:val="hps"/>
    <w:basedOn w:val="a0"/>
    <w:rsid w:val="00BB23BA"/>
  </w:style>
  <w:style w:type="paragraph" w:styleId="a8">
    <w:name w:val="footer"/>
    <w:basedOn w:val="a"/>
    <w:link w:val="a9"/>
    <w:uiPriority w:val="99"/>
    <w:unhideWhenUsed/>
    <w:rsid w:val="00ED3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D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6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spb.hse.ru/sci/" TargetMode="Externa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0.1.191\units\nauka\&#1054;&#1062;&#1045;&#1053;&#1050;&#1040;%20&#1055;&#1059;&#1041;&#1051;&#1048;&#1050;&#1040;&#1062;&#1048;&#1054;&#1053;&#1053;&#1054;&#1049;%20&#1040;&#1050;&#1058;&#1048;&#1042;&#1053;&#1054;&#1057;&#1058;&#1048;%202014\&#1054;&#1055;&#1040;-2014_&#1088;&#1077;&#1079;&#1091;&#1083;&#1100;&#1090;&#1072;&#1090;&#1099;.xlsx" TargetMode="External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Лист4!$B$6:$C$6</c:f>
              <c:strCache>
                <c:ptCount val="1"/>
                <c:pt idx="0">
                  <c:v>Количество статей в Web of Science и Scopus с исключением дублирования на 1 НПР
(консервативный сценарий)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Лист4!$D$5:$K$5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Лист4!$D$6:$K$6</c:f>
              <c:numCache>
                <c:formatCode>General</c:formatCode>
                <c:ptCount val="8"/>
                <c:pt idx="0">
                  <c:v>0.16</c:v>
                </c:pt>
                <c:pt idx="1">
                  <c:v>0.21</c:v>
                </c:pt>
                <c:pt idx="2">
                  <c:v>0.26</c:v>
                </c:pt>
                <c:pt idx="3">
                  <c:v>0.43</c:v>
                </c:pt>
                <c:pt idx="4">
                  <c:v>0.62</c:v>
                </c:pt>
                <c:pt idx="5">
                  <c:v>0.87</c:v>
                </c:pt>
                <c:pt idx="6">
                  <c:v>1.1000000000000001</c:v>
                </c:pt>
                <c:pt idx="7">
                  <c:v>1.36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57280"/>
        <c:axId val="156152192"/>
      </c:barChart>
      <c:catAx>
        <c:axId val="1506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152192"/>
        <c:crosses val="autoZero"/>
        <c:auto val="1"/>
        <c:lblAlgn val="ctr"/>
        <c:lblOffset val="100"/>
        <c:noMultiLvlLbl val="0"/>
      </c:catAx>
      <c:valAx>
        <c:axId val="15615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5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2014</a:t>
            </a:r>
            <a:r>
              <a:rPr lang="ru-RU" baseline="0" dirty="0" smtClean="0"/>
              <a:t>  год</a:t>
            </a:r>
            <a:endParaRPr lang="ru-RU" dirty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45117422391166628"/>
          <c:y val="7.9265775402960217E-2"/>
          <c:w val="0.4181820375901289"/>
          <c:h val="0.8476538867013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'[конференция 2015-03-12.xlsx]Лист2'!$D$48</c:f>
              <c:strCache>
                <c:ptCount val="1"/>
                <c:pt idx="0">
                  <c:v>Всего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2015-03-12.xlsx]Лист2'!$C$49:$C$59</c:f>
              <c:strCache>
                <c:ptCount val="11"/>
                <c:pt idx="0">
                  <c:v>МЕЖДУНАРОДНЯ ЛАБОРАТОРИЯ (ЛССИ)</c:v>
                </c:pt>
                <c:pt idx="1">
                  <c:v>МЕЖДУНАРОДНАЯ ЛАБОРАТОРИЯ ТЕОРИИ РЫНКОВ И ПРОСТРАНСТВЕННОЙ ЭКОНОМИКИ</c:v>
                </c:pt>
                <c:pt idx="2">
                  <c:v>ЦЕНТР ИСТОРИЧЕСКИХ ИССЛЕДОВАНИЙ</c:v>
                </c:pt>
                <c:pt idx="3">
                  <c:v>ФАКУЛЬТЕТ ЭКОНОМИКИ</c:v>
                </c:pt>
                <c:pt idx="4">
                  <c:v>ОТДЕЛЕНИЕ ПРИКЛАДНОЙ ЭКОНОМИКИ</c:v>
                </c:pt>
                <c:pt idx="5">
                  <c:v>ЛАБОРАТОРИЯ ЭКОНОМИКИ КУЛЬТУРЫ</c:v>
                </c:pt>
                <c:pt idx="6">
                  <c:v>ЛАБОРАТОРИЯ ИНТЕРНЕТ-ИССЛЕДОВАНИЙ</c:v>
                </c:pt>
                <c:pt idx="7">
                  <c:v>ФАКУЛЬТЕТ МЕНЕДЖМЕНТА </c:v>
                </c:pt>
                <c:pt idx="8">
                  <c:v>ФАКУЛЬТЕТ СОЦИОЛОГИИ</c:v>
                </c:pt>
                <c:pt idx="9">
                  <c:v>НАУЧНО-УЧЕБНАЯ ЛАБОРАТОРИЯ «СОЦИОЛОГИЯ ОБРАЗОВАНИЯ И НАУКИ»</c:v>
                </c:pt>
                <c:pt idx="10">
                  <c:v>ЦЕНТР МОЛОДЕЖНЫХ ИССЛЕДОВАНИЙ</c:v>
                </c:pt>
              </c:strCache>
            </c:strRef>
          </c:cat>
          <c:val>
            <c:numRef>
              <c:f>'[конференция 2015-03-12.xlsx]Лист2'!$D$49:$D$59</c:f>
              <c:numCache>
                <c:formatCode>General</c:formatCode>
                <c:ptCount val="11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'[конференция 2015-03-12.xlsx]Лист2'!$E$48</c:f>
              <c:strCache>
                <c:ptCount val="1"/>
                <c:pt idx="0">
                  <c:v>Руководство секцией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2015-03-12.xlsx]Лист2'!$C$49:$C$59</c:f>
              <c:strCache>
                <c:ptCount val="11"/>
                <c:pt idx="0">
                  <c:v>МЕЖДУНАРОДНЯ ЛАБОРАТОРИЯ (ЛССИ)</c:v>
                </c:pt>
                <c:pt idx="1">
                  <c:v>МЕЖДУНАРОДНАЯ ЛАБОРАТОРИЯ ТЕОРИИ РЫНКОВ И ПРОСТРАНСТВЕННОЙ ЭКОНОМИКИ</c:v>
                </c:pt>
                <c:pt idx="2">
                  <c:v>ЦЕНТР ИСТОРИЧЕСКИХ ИССЛЕДОВАНИЙ</c:v>
                </c:pt>
                <c:pt idx="3">
                  <c:v>ФАКУЛЬТЕТ ЭКОНОМИКИ</c:v>
                </c:pt>
                <c:pt idx="4">
                  <c:v>ОТДЕЛЕНИЕ ПРИКЛАДНОЙ ЭКОНОМИКИ</c:v>
                </c:pt>
                <c:pt idx="5">
                  <c:v>ЛАБОРАТОРИЯ ЭКОНОМИКИ КУЛЬТУРЫ</c:v>
                </c:pt>
                <c:pt idx="6">
                  <c:v>ЛАБОРАТОРИЯ ИНТЕРНЕТ-ИССЛЕДОВАНИЙ</c:v>
                </c:pt>
                <c:pt idx="7">
                  <c:v>ФАКУЛЬТЕТ МЕНЕДЖМЕНТА </c:v>
                </c:pt>
                <c:pt idx="8">
                  <c:v>ФАКУЛЬТЕТ СОЦИОЛОГИИ</c:v>
                </c:pt>
                <c:pt idx="9">
                  <c:v>НАУЧНО-УЧЕБНАЯ ЛАБОРАТОРИЯ «СОЦИОЛОГИЯ ОБРАЗОВАНИЯ И НАУКИ»</c:v>
                </c:pt>
                <c:pt idx="10">
                  <c:v>ЦЕНТР МОЛОДЕЖНЫХ ИССЛЕДОВАНИЙ</c:v>
                </c:pt>
              </c:strCache>
            </c:strRef>
          </c:cat>
          <c:val>
            <c:numRef>
              <c:f>'[конференция 2015-03-12.xlsx]Лист2'!$E$49:$E$59</c:f>
              <c:numCache>
                <c:formatCode>General</c:formatCode>
                <c:ptCount val="11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10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'[конференция 2015-03-12.xlsx]Лист2'!$F$48</c:f>
              <c:strCache>
                <c:ptCount val="1"/>
                <c:pt idx="0">
                  <c:v>Докладов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2015-03-12.xlsx]Лист2'!$C$49:$C$59</c:f>
              <c:strCache>
                <c:ptCount val="11"/>
                <c:pt idx="0">
                  <c:v>МЕЖДУНАРОДНЯ ЛАБОРАТОРИЯ (ЛССИ)</c:v>
                </c:pt>
                <c:pt idx="1">
                  <c:v>МЕЖДУНАРОДНАЯ ЛАБОРАТОРИЯ ТЕОРИИ РЫНКОВ И ПРОСТРАНСТВЕННОЙ ЭКОНОМИКИ</c:v>
                </c:pt>
                <c:pt idx="2">
                  <c:v>ЦЕНТР ИСТОРИЧЕСКИХ ИССЛЕДОВАНИЙ</c:v>
                </c:pt>
                <c:pt idx="3">
                  <c:v>ФАКУЛЬТЕТ ЭКОНОМИКИ</c:v>
                </c:pt>
                <c:pt idx="4">
                  <c:v>ОТДЕЛЕНИЕ ПРИКЛАДНОЙ ЭКОНОМИКИ</c:v>
                </c:pt>
                <c:pt idx="5">
                  <c:v>ЛАБОРАТОРИЯ ЭКОНОМИКИ КУЛЬТУРЫ</c:v>
                </c:pt>
                <c:pt idx="6">
                  <c:v>ЛАБОРАТОРИЯ ИНТЕРНЕТ-ИССЛЕДОВАНИЙ</c:v>
                </c:pt>
                <c:pt idx="7">
                  <c:v>ФАКУЛЬТЕТ МЕНЕДЖМЕНТА </c:v>
                </c:pt>
                <c:pt idx="8">
                  <c:v>ФАКУЛЬТЕТ СОЦИОЛОГИИ</c:v>
                </c:pt>
                <c:pt idx="9">
                  <c:v>НАУЧНО-УЧЕБНАЯ ЛАБОРАТОРИЯ «СОЦИОЛОГИЯ ОБРАЗОВАНИЯ И НАУКИ»</c:v>
                </c:pt>
                <c:pt idx="10">
                  <c:v>ЦЕНТР МОЛОДЕЖНЫХ ИССЛЕДОВАНИЙ</c:v>
                </c:pt>
              </c:strCache>
            </c:strRef>
          </c:cat>
          <c:val>
            <c:numRef>
              <c:f>'[конференция 2015-03-12.xlsx]Лист2'!$F$49:$F$59</c:f>
              <c:numCache>
                <c:formatCode>General</c:formatCode>
                <c:ptCount val="11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84768"/>
        <c:axId val="133586304"/>
      </c:barChart>
      <c:catAx>
        <c:axId val="1335847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3586304"/>
        <c:crosses val="autoZero"/>
        <c:auto val="1"/>
        <c:lblAlgn val="ctr"/>
        <c:lblOffset val="100"/>
        <c:noMultiLvlLbl val="0"/>
      </c:catAx>
      <c:valAx>
        <c:axId val="133586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584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2015</a:t>
            </a:r>
            <a:r>
              <a:rPr lang="ru-RU" baseline="0" dirty="0" smtClean="0"/>
              <a:t> год (заявки)</a:t>
            </a:r>
            <a:endParaRPr lang="ru-RU" dirty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49301494145345975"/>
          <c:y val="0.10226341353855074"/>
          <c:w val="0.46703032451397086"/>
          <c:h val="0.806196616824756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'[конференция 2015-03-12.xlsx]Лист1'!$C$2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2015-03-12.xlsx]Лист1'!$C$3:$C$16</c:f>
              <c:numCache>
                <c:formatCode>General</c:formatCode>
                <c:ptCount val="14"/>
                <c:pt idx="0">
                  <c:v>8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'[конференция 2015-03-12.xlsx]Лист1'!$D$2</c:f>
              <c:strCache>
                <c:ptCount val="1"/>
                <c:pt idx="0">
                  <c:v>Руководство секцией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2015-03-12.xlsx]Лист1'!$D$3:$D$16</c:f>
              <c:numCache>
                <c:formatCode>General</c:formatCode>
                <c:ptCount val="1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'[конференция 2015-03-12.xlsx]Лист1'!$E$2</c:f>
              <c:strCache>
                <c:ptCount val="1"/>
                <c:pt idx="0">
                  <c:v>Докладов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2015-03-12.xlsx]Лист1'!$E$3:$E$16</c:f>
              <c:numCache>
                <c:formatCode>General</c:formatCode>
                <c:ptCount val="14"/>
                <c:pt idx="0">
                  <c:v>8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10112"/>
        <c:axId val="133632384"/>
      </c:barChart>
      <c:catAx>
        <c:axId val="13361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2384"/>
        <c:crosses val="autoZero"/>
        <c:auto val="1"/>
        <c:lblAlgn val="ctr"/>
        <c:lblOffset val="100"/>
        <c:noMultiLvlLbl val="0"/>
      </c:catAx>
      <c:valAx>
        <c:axId val="13363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1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993559832798668E-2"/>
          <c:y val="0.22757631911705861"/>
          <c:w val="0.87626494604841065"/>
          <c:h val="0.6678804046785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АКАДЕМ.НАДБАВКИ!$V$5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АКАДЕМ.НАДБАВКИ!$W$4:$Z$4</c:f>
              <c:strCache>
                <c:ptCount val="4"/>
                <c:pt idx="0">
                  <c:v>Надбавка 
1 уровеня</c:v>
                </c:pt>
                <c:pt idx="1">
                  <c:v>Надбавка 
II уровня</c:v>
                </c:pt>
                <c:pt idx="2">
                  <c:v>Надбавка 
III уровня</c:v>
                </c:pt>
                <c:pt idx="3">
                  <c:v>Персональная надбавка
 ректора</c:v>
                </c:pt>
              </c:strCache>
            </c:strRef>
          </c:cat>
          <c:val>
            <c:numRef>
              <c:f>АКАДЕМ.НАДБАВКИ!$W$5:$Z$5</c:f>
              <c:numCache>
                <c:formatCode>General</c:formatCode>
                <c:ptCount val="4"/>
                <c:pt idx="0">
                  <c:v>22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АКАДЕМ.НАДБАВКИ!$V$6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АКАДЕМ.НАДБАВКИ!$W$4:$Z$4</c:f>
              <c:strCache>
                <c:ptCount val="4"/>
                <c:pt idx="0">
                  <c:v>Надбавка 
1 уровеня</c:v>
                </c:pt>
                <c:pt idx="1">
                  <c:v>Надбавка 
II уровня</c:v>
                </c:pt>
                <c:pt idx="2">
                  <c:v>Надбавка 
III уровня</c:v>
                </c:pt>
                <c:pt idx="3">
                  <c:v>Персональная надбавка
 ректора</c:v>
                </c:pt>
              </c:strCache>
            </c:strRef>
          </c:cat>
          <c:val>
            <c:numRef>
              <c:f>АКАДЕМ.НАДБАВКИ!$W$6:$Z$6</c:f>
              <c:numCache>
                <c:formatCode>General</c:formatCode>
                <c:ptCount val="4"/>
                <c:pt idx="0">
                  <c:v>35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АКАДЕМ.НАДБАВКИ!$V$7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АКАДЕМ.НАДБАВКИ!$W$4:$Z$4</c:f>
              <c:strCache>
                <c:ptCount val="4"/>
                <c:pt idx="0">
                  <c:v>Надбавка 
1 уровеня</c:v>
                </c:pt>
                <c:pt idx="1">
                  <c:v>Надбавка 
II уровня</c:v>
                </c:pt>
                <c:pt idx="2">
                  <c:v>Надбавка 
III уровня</c:v>
                </c:pt>
                <c:pt idx="3">
                  <c:v>Персональная надбавка
 ректора</c:v>
                </c:pt>
              </c:strCache>
            </c:strRef>
          </c:cat>
          <c:val>
            <c:numRef>
              <c:f>АКАДЕМ.НАДБАВКИ!$W$7:$Z$7</c:f>
              <c:numCache>
                <c:formatCode>General</c:formatCode>
                <c:ptCount val="4"/>
                <c:pt idx="0">
                  <c:v>48</c:v>
                </c:pt>
                <c:pt idx="1">
                  <c:v>0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АКАДЕМ.НАДБАВКИ!$V$8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АКАДЕМ.НАДБАВКИ!$W$4:$Z$4</c:f>
              <c:strCache>
                <c:ptCount val="4"/>
                <c:pt idx="0">
                  <c:v>Надбавка 
1 уровеня</c:v>
                </c:pt>
                <c:pt idx="1">
                  <c:v>Надбавка 
II уровня</c:v>
                </c:pt>
                <c:pt idx="2">
                  <c:v>Надбавка 
III уровня</c:v>
                </c:pt>
                <c:pt idx="3">
                  <c:v>Персональная надбавка
 ректора</c:v>
                </c:pt>
              </c:strCache>
            </c:strRef>
          </c:cat>
          <c:val>
            <c:numRef>
              <c:f>АКАДЕМ.НАДБАВКИ!$W$8:$Z$8</c:f>
              <c:numCache>
                <c:formatCode>General</c:formatCode>
                <c:ptCount val="4"/>
                <c:pt idx="0">
                  <c:v>59</c:v>
                </c:pt>
                <c:pt idx="1">
                  <c:v>2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52864"/>
        <c:axId val="133654400"/>
      </c:barChart>
      <c:catAx>
        <c:axId val="13365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654400"/>
        <c:crosses val="autoZero"/>
        <c:auto val="1"/>
        <c:lblAlgn val="ctr"/>
        <c:lblOffset val="100"/>
        <c:noMultiLvlLbl val="0"/>
      </c:catAx>
      <c:valAx>
        <c:axId val="13365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5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2011'!$Q$5</c:f>
              <c:strCache>
                <c:ptCount val="1"/>
                <c:pt idx="0">
                  <c:v>Надбавка 1 уровеня  (2011 - 2012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2011'!$Q$6:$Q$17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'АКАДЕМ. НАДБ. 2011'!$R$5</c:f>
              <c:strCache>
                <c:ptCount val="1"/>
                <c:pt idx="0">
                  <c:v>Надбавка II уровня
  (2011-2013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2011'!$R$6:$R$17</c:f>
              <c:numCache>
                <c:formatCode>General</c:formatCode>
                <c:ptCount val="6"/>
                <c:pt idx="2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'АКАДЕМ. НАДБ. 2011'!$S$5</c:f>
              <c:strCache>
                <c:ptCount val="1"/>
                <c:pt idx="0">
                  <c:v>Надбавка III уровня 
(2011-2013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2011'!$S$6:$S$17</c:f>
              <c:numCache>
                <c:formatCode>General</c:formatCode>
                <c:ptCount val="6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'АКАДЕМ. НАДБ. 2011'!$T$5</c:f>
              <c:strCache>
                <c:ptCount val="1"/>
                <c:pt idx="0">
                  <c:v>Персональная надбавка ректора (2011-2012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2011'!$T$6:$T$17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08032"/>
        <c:axId val="133722112"/>
      </c:barChart>
      <c:catAx>
        <c:axId val="133708032"/>
        <c:scaling>
          <c:orientation val="minMax"/>
        </c:scaling>
        <c:delete val="0"/>
        <c:axPos val="l"/>
        <c:majorTickMark val="out"/>
        <c:minorTickMark val="none"/>
        <c:tickLblPos val="nextTo"/>
        <c:crossAx val="133722112"/>
        <c:crosses val="autoZero"/>
        <c:auto val="1"/>
        <c:lblAlgn val="ctr"/>
        <c:lblOffset val="100"/>
        <c:noMultiLvlLbl val="0"/>
      </c:catAx>
      <c:valAx>
        <c:axId val="133722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7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2012'!$I$5</c:f>
              <c:strCache>
                <c:ptCount val="1"/>
                <c:pt idx="0">
                  <c:v>Надбавка 1 уровеня  (2012 - 2013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2012'!$I$6:$I$13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'АКАДЕМ. НАДБ. 2012'!$J$5</c:f>
              <c:strCache>
                <c:ptCount val="1"/>
                <c:pt idx="0">
                  <c:v>Надбавка II уровня
  (2012-2014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2012'!$J$6:$J$13</c:f>
              <c:numCache>
                <c:formatCode>General</c:formatCode>
                <c:ptCount val="8"/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'АКАДЕМ. НАДБ. 2012'!$K$5</c:f>
              <c:strCache>
                <c:ptCount val="1"/>
                <c:pt idx="0">
                  <c:v>Надбавка III уровня 
(2012-2014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2012'!$K$6:$K$13</c:f>
              <c:numCache>
                <c:formatCode>General</c:formatCode>
                <c:ptCount val="8"/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'АКАДЕМ. НАДБ. 2012'!$L$5</c:f>
              <c:strCache>
                <c:ptCount val="1"/>
                <c:pt idx="0">
                  <c:v>Персональная надбавка ректора (2012-2013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2012'!$L$6:$L$13</c:f>
              <c:numCache>
                <c:formatCode>General</c:formatCode>
                <c:ptCount val="8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50784"/>
        <c:axId val="133752320"/>
      </c:barChart>
      <c:catAx>
        <c:axId val="133750784"/>
        <c:scaling>
          <c:orientation val="minMax"/>
        </c:scaling>
        <c:delete val="0"/>
        <c:axPos val="l"/>
        <c:majorTickMark val="out"/>
        <c:minorTickMark val="none"/>
        <c:tickLblPos val="nextTo"/>
        <c:crossAx val="133752320"/>
        <c:crosses val="autoZero"/>
        <c:auto val="1"/>
        <c:lblAlgn val="ctr"/>
        <c:lblOffset val="100"/>
        <c:noMultiLvlLbl val="0"/>
      </c:catAx>
      <c:valAx>
        <c:axId val="133752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75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2013'!$M$3</c:f>
              <c:strCache>
                <c:ptCount val="1"/>
                <c:pt idx="0">
                  <c:v>Надбавка 1 уровеня  (2013 - 2014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2013'!$M$4:$M$10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ser>
          <c:idx val="2"/>
          <c:order val="1"/>
          <c:tx>
            <c:strRef>
              <c:f>'АКАДЕМ. НАДБ. 2013'!$N$3</c:f>
              <c:strCache>
                <c:ptCount val="1"/>
                <c:pt idx="0">
                  <c:v>Надбавка III уровня 
(2012-2014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2013'!$N$4:$N$10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2"/>
          <c:tx>
            <c:strRef>
              <c:f>'АКАДЕМ. НАДБ. 2013'!$O$3</c:f>
              <c:strCache>
                <c:ptCount val="1"/>
                <c:pt idx="0">
                  <c:v>Персональная надбавка ректора (2013-2014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2013'!$O$4:$O$10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58432"/>
        <c:axId val="133859968"/>
      </c:barChart>
      <c:catAx>
        <c:axId val="133858432"/>
        <c:scaling>
          <c:orientation val="minMax"/>
        </c:scaling>
        <c:delete val="0"/>
        <c:axPos val="l"/>
        <c:majorTickMark val="out"/>
        <c:minorTickMark val="none"/>
        <c:tickLblPos val="nextTo"/>
        <c:crossAx val="133859968"/>
        <c:crosses val="autoZero"/>
        <c:auto val="1"/>
        <c:lblAlgn val="ctr"/>
        <c:lblOffset val="100"/>
        <c:noMultiLvlLbl val="0"/>
      </c:catAx>
      <c:valAx>
        <c:axId val="133859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85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'АКАДЕМ.НАДБ. 2014'!$J$10</c:f>
              <c:strCache>
                <c:ptCount val="1"/>
                <c:pt idx="0">
                  <c:v>Надбавка 1 уровеня  (2014 - 2015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'АКАДЕМ.НАДБ. 2014'!$G$11:$I$30</c:f>
              <c:strCache>
                <c:ptCount val="10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  <c:pt idx="9">
                  <c:v>Директор НИУ ВШЭ - СПб</c:v>
                </c:pt>
              </c:strCache>
            </c:strRef>
          </c:cat>
          <c:val>
            <c:numRef>
              <c:f>'АКАДЕМ.НАДБ. 2014'!$J$11:$J$30</c:f>
              <c:numCache>
                <c:formatCode>General</c:formatCode>
                <c:ptCount val="10"/>
                <c:pt idx="0">
                  <c:v>10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8</c:v>
                </c:pt>
                <c:pt idx="5">
                  <c:v>12</c:v>
                </c:pt>
                <c:pt idx="6">
                  <c:v>2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'АКАДЕМ.НАДБ. 2014'!$K$10</c:f>
              <c:strCache>
                <c:ptCount val="1"/>
                <c:pt idx="0">
                  <c:v>Надбавка II уровня (2014 - 2016 гг.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'АКАДЕМ.НАДБ. 2014'!$G$11:$I$30</c:f>
              <c:strCache>
                <c:ptCount val="10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  <c:pt idx="9">
                  <c:v>Директор НИУ ВШЭ - СПб</c:v>
                </c:pt>
              </c:strCache>
            </c:strRef>
          </c:cat>
          <c:val>
            <c:numRef>
              <c:f>'АКАДЕМ.НАДБ. 2014'!$K$11:$K$30</c:f>
              <c:numCache>
                <c:formatCode>General</c:formatCode>
                <c:ptCount val="10"/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'АКАДЕМ.НАДБ. 2014'!$L$10</c:f>
              <c:strCache>
                <c:ptCount val="1"/>
                <c:pt idx="0">
                  <c:v>Надбавка III уровня 
(2014-2016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'АКАДЕМ.НАДБ. 2014'!$G$11:$I$30</c:f>
              <c:strCache>
                <c:ptCount val="10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  <c:pt idx="9">
                  <c:v>Директор НИУ ВШЭ - СПб</c:v>
                </c:pt>
              </c:strCache>
            </c:strRef>
          </c:cat>
          <c:val>
            <c:numRef>
              <c:f>'АКАДЕМ.НАДБ. 2014'!$L$11:$L$30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'АКАДЕМ.НАДБ. 2014'!$M$10</c:f>
              <c:strCache>
                <c:ptCount val="1"/>
                <c:pt idx="0">
                  <c:v>Персональная надбавка ректора (2014-2015 гг.)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'АКАДЕМ.НАДБ. 2014'!$G$11:$I$30</c:f>
              <c:strCache>
                <c:ptCount val="10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  <c:pt idx="9">
                  <c:v>Директор НИУ ВШЭ - СПб</c:v>
                </c:pt>
              </c:strCache>
            </c:strRef>
          </c:cat>
          <c:val>
            <c:numRef>
              <c:f>'АКАДЕМ.НАДБ. 2014'!$M$11:$M$30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37792"/>
        <c:axId val="138690944"/>
      </c:barChart>
      <c:catAx>
        <c:axId val="133937792"/>
        <c:scaling>
          <c:orientation val="minMax"/>
        </c:scaling>
        <c:delete val="0"/>
        <c:axPos val="l"/>
        <c:majorTickMark val="out"/>
        <c:minorTickMark val="none"/>
        <c:tickLblPos val="nextTo"/>
        <c:crossAx val="138690944"/>
        <c:crosses val="autoZero"/>
        <c:auto val="1"/>
        <c:lblAlgn val="ctr"/>
        <c:lblOffset val="100"/>
        <c:noMultiLvlLbl val="0"/>
      </c:catAx>
      <c:valAx>
        <c:axId val="138690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9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Лист11!$B$8:$B$11</c:f>
              <c:strCache>
                <c:ptCount val="4"/>
                <c:pt idx="0">
                  <c:v>Российский национальный чемпионат конкурса по международному праву  им. Ф. Джессопа</c:v>
                </c:pt>
                <c:pt idx="1">
                  <c:v>Региональная студенческая олимпиада по экономике </c:v>
                </c:pt>
                <c:pt idx="2">
                  <c:v>Конкурс научно-исследовательских работ студентов НИУ ВШЭ </c:v>
                </c:pt>
                <c:pt idx="3">
                  <c:v>Конкурс студенческих исследовательских работ  по социологии ВЦИОМ</c:v>
                </c:pt>
              </c:strCache>
            </c:strRef>
          </c:cat>
          <c:val>
            <c:numRef>
              <c:f>Лист11!$C$8:$C$11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66666666666672"/>
          <c:y val="6.2895523476232146E-2"/>
          <c:w val="0.34166666666666667"/>
          <c:h val="0.874208953047535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Соответствует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Лист1!$C$3:$C$11</c:f>
              <c:strCache>
                <c:ptCount val="9"/>
                <c:pt idx="0">
                  <c:v>Центр молодежных исследований</c:v>
                </c:pt>
                <c:pt idx="1">
                  <c:v>Центр исторических исследований</c:v>
                </c:pt>
                <c:pt idx="2">
                  <c:v>Лаборатория интернет-исследований</c:v>
                </c:pt>
                <c:pt idx="3">
                  <c:v>Лаборатория экономики культуры</c:v>
                </c:pt>
                <c:pt idx="4">
                  <c:v>Лаборатория сравнительно-правовых исследований</c:v>
                </c:pt>
                <c:pt idx="5">
                  <c:v>Научно-учебная лаборатория 
"Социология образования и науки"</c:v>
                </c:pt>
                <c:pt idx="6">
                  <c:v>Центр азиатских и африканских 
исследований</c:v>
                </c:pt>
                <c:pt idx="7">
                  <c:v>Научно-учебная лаборатория 
исследований корпоративныз инновационных систем</c:v>
                </c:pt>
                <c:pt idx="8">
                  <c:v>Научная лаборатория исследований в области логистики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Не соответсвует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Лист1!$C$3:$C$11</c:f>
              <c:strCache>
                <c:ptCount val="9"/>
                <c:pt idx="0">
                  <c:v>Центр молодежных исследований</c:v>
                </c:pt>
                <c:pt idx="1">
                  <c:v>Центр исторических исследований</c:v>
                </c:pt>
                <c:pt idx="2">
                  <c:v>Лаборатория интернет-исследований</c:v>
                </c:pt>
                <c:pt idx="3">
                  <c:v>Лаборатория экономики культуры</c:v>
                </c:pt>
                <c:pt idx="4">
                  <c:v>Лаборатория сравнительно-правовых исследований</c:v>
                </c:pt>
                <c:pt idx="5">
                  <c:v>Научно-учебная лаборатория 
"Социология образования и науки"</c:v>
                </c:pt>
                <c:pt idx="6">
                  <c:v>Центр азиатских и африканских 
исследований</c:v>
                </c:pt>
                <c:pt idx="7">
                  <c:v>Научно-учебная лаборатория 
исследований корпоративныз инновационных систем</c:v>
                </c:pt>
                <c:pt idx="8">
                  <c:v>Научная лаборатория исследований в области логистики</c:v>
                </c:pt>
              </c:strCache>
            </c:strRef>
          </c:cat>
          <c:val>
            <c:numRef>
              <c:f>Лист1!$E$3:$E$11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Освобожден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Лист1!$C$3:$C$11</c:f>
              <c:strCache>
                <c:ptCount val="9"/>
                <c:pt idx="0">
                  <c:v>Центр молодежных исследований</c:v>
                </c:pt>
                <c:pt idx="1">
                  <c:v>Центр исторических исследований</c:v>
                </c:pt>
                <c:pt idx="2">
                  <c:v>Лаборатория интернет-исследований</c:v>
                </c:pt>
                <c:pt idx="3">
                  <c:v>Лаборатория экономики культуры</c:v>
                </c:pt>
                <c:pt idx="4">
                  <c:v>Лаборатория сравнительно-правовых исследований</c:v>
                </c:pt>
                <c:pt idx="5">
                  <c:v>Научно-учебная лаборатория 
"Социология образования и науки"</c:v>
                </c:pt>
                <c:pt idx="6">
                  <c:v>Центр азиатских и африканских 
исследований</c:v>
                </c:pt>
                <c:pt idx="7">
                  <c:v>Научно-учебная лаборатория 
исследований корпоративныз инновационных систем</c:v>
                </c:pt>
                <c:pt idx="8">
                  <c:v>Научная лаборатория исследований в области логистики</c:v>
                </c:pt>
              </c:strCache>
            </c:strRef>
          </c:cat>
          <c:val>
            <c:numRef>
              <c:f>Лист1!$F$3:$F$11</c:f>
              <c:numCache>
                <c:formatCode>General</c:formatCode>
                <c:ptCount val="9"/>
                <c:pt idx="0">
                  <c:v>7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18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241536"/>
        <c:axId val="140501376"/>
      </c:barChart>
      <c:catAx>
        <c:axId val="14024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01376"/>
        <c:crosses val="autoZero"/>
        <c:auto val="1"/>
        <c:lblAlgn val="ctr"/>
        <c:lblOffset val="100"/>
        <c:noMultiLvlLbl val="0"/>
      </c:catAx>
      <c:valAx>
        <c:axId val="140501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4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Лист4!$B$26</c:f>
              <c:strCache>
                <c:ptCount val="1"/>
                <c:pt idx="0">
                  <c:v>Количество статей в Web of Science и Scopus с исключением дублирования на 1 НПР
(консервативный сценарий)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Лист4!$C$25:$D$25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Лист4!$C$26:$D$26</c:f>
              <c:numCache>
                <c:formatCode>General</c:formatCode>
                <c:ptCount val="2"/>
                <c:pt idx="0">
                  <c:v>0.16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69760"/>
        <c:axId val="166071296"/>
      </c:barChart>
      <c:catAx>
        <c:axId val="1660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071296"/>
        <c:crosses val="autoZero"/>
        <c:auto val="1"/>
        <c:lblAlgn val="ctr"/>
        <c:lblOffset val="100"/>
        <c:noMultiLvlLbl val="0"/>
      </c:catAx>
      <c:valAx>
        <c:axId val="16607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6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'[цитирования 2015-03-11_1.xlsx]Лист1'!$A$4</c:f>
              <c:strCache>
                <c:ptCount val="1"/>
                <c:pt idx="0">
                  <c:v>Показатель цитируемости (план)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'[цитирования 2015-03-11_1.xlsx]Лист1'!$B$3:$H$3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'[цитирования 2015-03-11_1.xlsx]Лист1'!$B$4:$H$4</c:f>
              <c:numCache>
                <c:formatCode>0.00</c:formatCode>
                <c:ptCount val="7"/>
                <c:pt idx="0">
                  <c:v>0.48734177215189872</c:v>
                </c:pt>
                <c:pt idx="1">
                  <c:v>0.54113924050632911</c:v>
                </c:pt>
                <c:pt idx="2" formatCode="General">
                  <c:v>0.65</c:v>
                </c:pt>
                <c:pt idx="3" formatCode="General">
                  <c:v>0.72</c:v>
                </c:pt>
                <c:pt idx="4" formatCode="General">
                  <c:v>1.1200000000000001</c:v>
                </c:pt>
                <c:pt idx="5" formatCode="General">
                  <c:v>1.65</c:v>
                </c:pt>
                <c:pt idx="6" formatCode="General">
                  <c:v>2.34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124096"/>
        <c:axId val="113125632"/>
      </c:barChart>
      <c:catAx>
        <c:axId val="11312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25632"/>
        <c:crosses val="autoZero"/>
        <c:auto val="1"/>
        <c:lblAlgn val="ctr"/>
        <c:lblOffset val="100"/>
        <c:noMultiLvlLbl val="0"/>
      </c:catAx>
      <c:valAx>
        <c:axId val="1131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2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chemeClr val="tx1"/>
                </a:solidFill>
              </a:rPr>
              <a:t>Ключевой показатель: количество цитирований на 1 НПР</a:t>
            </a:r>
          </a:p>
        </c:rich>
      </c:tx>
      <c:layout>
        <c:manualLayout>
          <c:xMode val="edge"/>
          <c:yMode val="edge"/>
          <c:x val="0.20330683424187362"/>
          <c:y val="4.14858423070947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Лист2!$A$9</c:f>
              <c:strCache>
                <c:ptCount val="1"/>
                <c:pt idx="0">
                  <c:v>Ключевой показатель: количество цитирований на 1 НПР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Лист2!$F$6:$H$6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Лист2!$F$9:$H$9</c:f>
              <c:numCache>
                <c:formatCode>0.00</c:formatCode>
                <c:ptCount val="3"/>
                <c:pt idx="0">
                  <c:v>0.10188679245283019</c:v>
                </c:pt>
                <c:pt idx="1">
                  <c:v>0.27924528301886792</c:v>
                </c:pt>
                <c:pt idx="2">
                  <c:v>0.48734177215189872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142016"/>
        <c:axId val="113143808"/>
      </c:barChart>
      <c:catAx>
        <c:axId val="11314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43808"/>
        <c:crosses val="autoZero"/>
        <c:auto val="1"/>
        <c:lblAlgn val="ctr"/>
        <c:lblOffset val="100"/>
        <c:noMultiLvlLbl val="0"/>
      </c:catAx>
      <c:valAx>
        <c:axId val="11314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4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Прогнозные</a:t>
            </a:r>
            <a:r>
              <a:rPr lang="ru-RU" baseline="0"/>
              <a:t> значения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Объем НИОКР в расчете на одного научно-педагогического работника (консервативный сценарий)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Лист3!$C$2:$J$2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Лист3!$C$3:$J$3</c:f>
              <c:numCache>
                <c:formatCode>General</c:formatCode>
                <c:ptCount val="8"/>
                <c:pt idx="0">
                  <c:v>105</c:v>
                </c:pt>
                <c:pt idx="1">
                  <c:v>127.9</c:v>
                </c:pt>
                <c:pt idx="2">
                  <c:v>179</c:v>
                </c:pt>
                <c:pt idx="3">
                  <c:v>250</c:v>
                </c:pt>
                <c:pt idx="4">
                  <c:v>276</c:v>
                </c:pt>
                <c:pt idx="5">
                  <c:v>292</c:v>
                </c:pt>
                <c:pt idx="6">
                  <c:v>316</c:v>
                </c:pt>
                <c:pt idx="7">
                  <c:v>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78976"/>
        <c:axId val="113280512"/>
      </c:barChart>
      <c:catAx>
        <c:axId val="1132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280512"/>
        <c:crosses val="autoZero"/>
        <c:auto val="1"/>
        <c:lblAlgn val="ctr"/>
        <c:lblOffset val="100"/>
        <c:noMultiLvlLbl val="0"/>
      </c:catAx>
      <c:valAx>
        <c:axId val="1132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7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Фактическое</a:t>
            </a:r>
            <a:r>
              <a:rPr lang="ru-RU" baseline="0"/>
              <a:t> исполнение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Лист3!$B$22</c:f>
              <c:strCache>
                <c:ptCount val="1"/>
                <c:pt idx="0">
                  <c:v>Объем НИОКР в расчете на 
одного научно-педагогического работника (консервативный сценарий)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Лист3!$C$21:$D$21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Лист3!$C$22:$D$22</c:f>
              <c:numCache>
                <c:formatCode>General</c:formatCode>
                <c:ptCount val="2"/>
                <c:pt idx="0">
                  <c:v>105.8</c:v>
                </c:pt>
                <c:pt idx="1">
                  <c:v>127.9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24320"/>
        <c:axId val="133225856"/>
      </c:barChart>
      <c:catAx>
        <c:axId val="13322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225856"/>
        <c:crosses val="autoZero"/>
        <c:auto val="1"/>
        <c:lblAlgn val="ctr"/>
        <c:lblOffset val="100"/>
        <c:noMultiLvlLbl val="0"/>
      </c:catAx>
      <c:valAx>
        <c:axId val="13322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2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 финансирования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Лист10!$B$8</c:f>
              <c:strCache>
                <c:ptCount val="1"/>
                <c:pt idx="0">
                  <c:v>Объем финансирования (по темплану)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Лист10!$C$4:$F$7</c:f>
              <c:multiLvlStrCache>
                <c:ptCount val="4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</c:lvl>
                <c:lvl>
                  <c:pt idx="0">
                    <c:v>Динамика объемов НИР: госсубсидия на науку (2012-2015 гг), тыс. руб.</c:v>
                  </c:pt>
                </c:lvl>
              </c:multiLvlStrCache>
            </c:multiLvlStrRef>
          </c:cat>
          <c:val>
            <c:numRef>
              <c:f>Лист10!$C$8:$F$8</c:f>
              <c:numCache>
                <c:formatCode>General</c:formatCode>
                <c:ptCount val="4"/>
                <c:pt idx="0">
                  <c:v>19519</c:v>
                </c:pt>
                <c:pt idx="1">
                  <c:v>22946</c:v>
                </c:pt>
                <c:pt idx="2">
                  <c:v>23600</c:v>
                </c:pt>
                <c:pt idx="3">
                  <c:v>20700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98528"/>
        <c:axId val="133400064"/>
      </c:barChart>
      <c:catAx>
        <c:axId val="13339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00064"/>
        <c:crosses val="autoZero"/>
        <c:auto val="1"/>
        <c:lblAlgn val="ctr"/>
        <c:lblOffset val="100"/>
        <c:noMultiLvlLbl val="0"/>
      </c:catAx>
      <c:valAx>
        <c:axId val="1334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9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[для ОС.xlsx]Лист2!СводнаяТаблица6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Лист2!$B$3</c:f>
              <c:strCache>
                <c:ptCount val="1"/>
                <c:pt idx="0">
                  <c:v>Итог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Лист2!$A$4:$A$10</c:f>
              <c:strCache>
                <c:ptCount val="6"/>
                <c:pt idx="0">
                  <c:v>Лаборатория интернет-исследований</c:v>
                </c:pt>
                <c:pt idx="1">
                  <c:v>Лаборатория исследований корпоративных инновационных систем</c:v>
                </c:pt>
                <c:pt idx="2">
                  <c:v>Лаборатория социологии образования и науки</c:v>
                </c:pt>
                <c:pt idx="3">
                  <c:v>Лаборатория теории рынков и пространственной экономики</c:v>
                </c:pt>
                <c:pt idx="4">
                  <c:v>Лаборатория экономики культуры</c:v>
                </c:pt>
                <c:pt idx="5">
                  <c:v>Центр молодежных исследований</c:v>
                </c:pt>
              </c:strCache>
            </c:strRef>
          </c:cat>
          <c:val>
            <c:numRef>
              <c:f>Лист2!$B$4:$B$10</c:f>
              <c:numCache>
                <c:formatCode>General</c:formatCode>
                <c:ptCount val="6"/>
                <c:pt idx="0">
                  <c:v>400000</c:v>
                </c:pt>
                <c:pt idx="1">
                  <c:v>2086923.3800000001</c:v>
                </c:pt>
                <c:pt idx="2">
                  <c:v>2095000</c:v>
                </c:pt>
                <c:pt idx="3">
                  <c:v>460000</c:v>
                </c:pt>
                <c:pt idx="4">
                  <c:v>620074.5</c:v>
                </c:pt>
                <c:pt idx="5">
                  <c:v>790000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[ИСХОДНИК.xlsx]Лист3!$D$3</c:f>
              <c:strCache>
                <c:ptCount val="1"/>
                <c:pt idx="0">
                  <c:v>Социология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[ИСХОДНИК.xlsx]Лист3!$D$4:$D$8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[ИСХОДНИК.xlsx]Лист3!$E$3</c:f>
              <c:strCache>
                <c:ptCount val="1"/>
                <c:pt idx="0">
                  <c:v>Менеджмент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[ИСХОДНИК.xlsx]Лист3!$E$4:$E$8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[ИСХОДНИК.xlsx]Лист3!$F$3</c:f>
              <c:strCache>
                <c:ptCount val="1"/>
                <c:pt idx="0">
                  <c:v>Экономика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[ИСХОДНИК.xlsx]Лист3!$F$4:$F$8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[ИСХОДНИК.xlsx]Лист3!$G$3</c:f>
              <c:strCache>
                <c:ptCount val="1"/>
                <c:pt idx="0">
                  <c:v>Востоковедение и африканистика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[ИСХОДНИК.xlsx]Лист3!$G$4:$G$8</c:f>
              <c:numCache>
                <c:formatCode>General</c:formatCode>
                <c:ptCount val="5"/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[ИСХОДНИК.xlsx]Лист3!$H$3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[ИСХОДНИК.xlsx]Лист3!$H$4:$H$8</c:f>
              <c:numCache>
                <c:formatCode>General</c:formatCode>
                <c:ptCount val="5"/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[ИСХОДНИК.xlsx]Лист3!$I$3</c:f>
              <c:strCache>
                <c:ptCount val="1"/>
                <c:pt idx="0">
                  <c:v>Право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[ИСХОДНИК.xlsx]Лист3!$I$4:$I$8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[ИСХОДНИК.xlsx]Лист3!$J$3</c:f>
              <c:strCache>
                <c:ptCount val="1"/>
                <c:pt idx="0">
                  <c:v>Государственное и муниципальное управление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[ИСХОДНИК.xlsx]Лист3!$J$4:$J$8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7"/>
          <c:order val="7"/>
          <c:tx>
            <c:strRef>
              <c:f>[ИСХОДНИК.xlsx]Лист3!$K$3</c:f>
              <c:strCache>
                <c:ptCount val="1"/>
                <c:pt idx="0">
                  <c:v>Филология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[ИСХОДНИК.xlsx]Лист3!$C$4:$C$8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[ИСХОДНИК.xlsx]Лист3!$K$4:$K$8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560576"/>
        <c:axId val="133566464"/>
      </c:barChart>
      <c:catAx>
        <c:axId val="13356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566464"/>
        <c:crosses val="autoZero"/>
        <c:auto val="1"/>
        <c:lblAlgn val="ctr"/>
        <c:lblOffset val="100"/>
        <c:noMultiLvlLbl val="0"/>
      </c:catAx>
      <c:valAx>
        <c:axId val="1335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6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83663518344633"/>
          <c:y val="3.0876640419947508E-2"/>
          <c:w val="0.24643761868295883"/>
          <c:h val="0.887112654225308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Василевская Юлия Николаевна</cp:lastModifiedBy>
  <cp:revision>4</cp:revision>
  <cp:lastPrinted>2015-04-13T10:32:00Z</cp:lastPrinted>
  <dcterms:created xsi:type="dcterms:W3CDTF">2015-04-13T14:45:00Z</dcterms:created>
  <dcterms:modified xsi:type="dcterms:W3CDTF">2015-04-13T14:47:00Z</dcterms:modified>
</cp:coreProperties>
</file>