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DD" w:rsidRPr="00D42DDD" w:rsidRDefault="00D42DDD" w:rsidP="00D42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r w:rsidRPr="00D4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D42D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D4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DDD" w:rsidRPr="00D42DDD" w:rsidRDefault="00D42DDD" w:rsidP="00D42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ученого совета </w:t>
      </w:r>
    </w:p>
    <w:p w:rsidR="00D42DDD" w:rsidRPr="00D42DDD" w:rsidRDefault="00D42DDD" w:rsidP="00D42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НИУ ВШЭ – Санкт-Петербург </w:t>
      </w:r>
    </w:p>
    <w:p w:rsidR="00D42DDD" w:rsidRPr="00D42DDD" w:rsidRDefault="00D42DDD" w:rsidP="00D42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19.02.2015 г. № 02/15 </w:t>
      </w:r>
    </w:p>
    <w:bookmarkEnd w:id="0"/>
    <w:p w:rsidR="00D42DDD" w:rsidRPr="00D42DDD" w:rsidRDefault="00D42DDD" w:rsidP="00D42D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D9C" w:rsidRDefault="008F1D9C" w:rsidP="006827E0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:rsidR="006827E0" w:rsidRPr="009D526C" w:rsidRDefault="009D526C" w:rsidP="009D526C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/>
          <w:sz w:val="24"/>
          <w:szCs w:val="24"/>
        </w:rPr>
        <w:t>Отчет о развитии материально-технической базы НИУ ВШЭ – Санкт-Петербург за 2014 год и о плане развития материально технической базы кампуса на 2015 г.</w:t>
      </w:r>
    </w:p>
    <w:p w:rsidR="009D526C" w:rsidRDefault="009D526C">
      <w:pPr>
        <w:rPr>
          <w:rFonts w:ascii="Times New Roman" w:hAnsi="Times New Roman" w:cs="Times New Roman"/>
          <w:bCs/>
        </w:rPr>
      </w:pPr>
    </w:p>
    <w:p w:rsidR="00447217" w:rsidRPr="009D526C" w:rsidRDefault="006827E0">
      <w:pPr>
        <w:rPr>
          <w:rFonts w:ascii="Times New Roman" w:hAnsi="Times New Roman" w:cs="Times New Roman"/>
          <w:bCs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Основные усилия по развитию имущественной инфраструктуры в 2014 году </w:t>
      </w:r>
      <w:r w:rsidRPr="009D526C">
        <w:rPr>
          <w:rFonts w:ascii="Times New Roman" w:hAnsi="Times New Roman" w:cs="Times New Roman"/>
          <w:bCs/>
          <w:sz w:val="24"/>
          <w:szCs w:val="24"/>
        </w:rPr>
        <w:br/>
        <w:t xml:space="preserve">были направлены 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:</w:t>
      </w:r>
    </w:p>
    <w:p w:rsidR="005849CD" w:rsidRPr="009D526C" w:rsidRDefault="008F1D9C" w:rsidP="00682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Увеличение учебно-лабораторных площадей с высоким уровнем атмосферы современного делового комфорта, обеспечивающей максимальную удовлетворенность как отечественных, так и зарубежных преподавателей, слушателей, студентов и гостей пребыванием в стенах ВШЭ</w:t>
      </w:r>
    </w:p>
    <w:p w:rsidR="005849CD" w:rsidRPr="009D526C" w:rsidRDefault="008F1D9C" w:rsidP="00682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Ликвидацию дефицита мест в общежитиях</w:t>
      </w:r>
    </w:p>
    <w:p w:rsidR="005849CD" w:rsidRPr="009D526C" w:rsidRDefault="008F1D9C" w:rsidP="00682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Повышение качества сервисов</w:t>
      </w:r>
    </w:p>
    <w:p w:rsidR="005849CD" w:rsidRPr="009D526C" w:rsidRDefault="008F1D9C" w:rsidP="006827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Разработку и внедрение стандартов современного международного уровня, регламентирующих как функциональное, так и результирующие характеристики отдельных элементов материально-технической базы (МТБ) и системы в целом</w:t>
      </w:r>
    </w:p>
    <w:p w:rsidR="009D526C" w:rsidRPr="009D526C" w:rsidRDefault="009D526C" w:rsidP="009D52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27E0" w:rsidRPr="009D526C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Площади учебно-лабораторных зданий филиала на 01.02.2015 год</w:t>
      </w:r>
      <w:r w:rsidR="009D526C" w:rsidRPr="009D526C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tbl>
      <w:tblPr>
        <w:tblW w:w="92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7"/>
        <w:gridCol w:w="1442"/>
      </w:tblGrid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Приведенный контингент студентов филиала, чел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2 600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Расчетная потребность в общей площади учебно-лабораторных зданий (исходя из норматива 13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 на студента),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33 800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Итого площадь учебно-лабораторных зданий,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.,   в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22 218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учебный корпус по адресу: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DA7EC9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A7EC9">
              <w:rPr>
                <w:rFonts w:ascii="Times New Roman" w:hAnsi="Times New Roman" w:cs="Times New Roman"/>
                <w:bCs/>
              </w:rPr>
              <w:t>едова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>, д.55,корп.2,лит.А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3 311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учебный корпус по адресу: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DA7EC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DA7EC9">
              <w:rPr>
                <w:rFonts w:ascii="Times New Roman" w:hAnsi="Times New Roman" w:cs="Times New Roman"/>
                <w:bCs/>
              </w:rPr>
              <w:t>ромышленная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, д.17,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лит.А</w:t>
            </w:r>
            <w:proofErr w:type="spellEnd"/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4 616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учебный корпус по адресу: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DA7EC9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A7EC9">
              <w:rPr>
                <w:rFonts w:ascii="Times New Roman" w:hAnsi="Times New Roman" w:cs="Times New Roman"/>
                <w:bCs/>
              </w:rPr>
              <w:t>оюза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 Печатников, д.16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2 956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учебный корпус по адресу: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DA7EC9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DA7EC9">
              <w:rPr>
                <w:rFonts w:ascii="Times New Roman" w:hAnsi="Times New Roman" w:cs="Times New Roman"/>
                <w:bCs/>
              </w:rPr>
              <w:t>антемировская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>,  дом 3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10 909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 xml:space="preserve">корпус по адресу: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DA7EC9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DA7EC9">
              <w:rPr>
                <w:rFonts w:ascii="Times New Roman" w:hAnsi="Times New Roman" w:cs="Times New Roman"/>
                <w:bCs/>
              </w:rPr>
              <w:t>оюза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 Печатников, 18-20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426</w:t>
            </w:r>
          </w:p>
        </w:tc>
      </w:tr>
      <w:tr w:rsidR="006827E0" w:rsidRPr="00DA7EC9" w:rsidTr="009D526C">
        <w:trPr>
          <w:trHeight w:val="773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lastRenderedPageBreak/>
              <w:t xml:space="preserve">Дефицит учебных площадей (из расчета 13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 xml:space="preserve">. на студента), </w:t>
            </w:r>
            <w:proofErr w:type="spellStart"/>
            <w:r w:rsidRPr="00DA7EC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A7E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DA7EC9" w:rsidRDefault="006827E0" w:rsidP="006827E0">
            <w:pPr>
              <w:rPr>
                <w:rFonts w:ascii="Times New Roman" w:hAnsi="Times New Roman" w:cs="Times New Roman"/>
              </w:rPr>
            </w:pPr>
            <w:r w:rsidRPr="00DA7EC9">
              <w:rPr>
                <w:rFonts w:ascii="Times New Roman" w:hAnsi="Times New Roman" w:cs="Times New Roman"/>
                <w:bCs/>
              </w:rPr>
              <w:t>-11 582</w:t>
            </w:r>
          </w:p>
        </w:tc>
      </w:tr>
      <w:tr w:rsidR="006827E0" w:rsidRPr="009D526C" w:rsidTr="009D526C">
        <w:trPr>
          <w:trHeight w:val="418"/>
        </w:trPr>
        <w:tc>
          <w:tcPr>
            <w:tcW w:w="7787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9D526C" w:rsidRDefault="006827E0" w:rsidP="006827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D526C">
              <w:rPr>
                <w:rFonts w:ascii="Times New Roman" w:hAnsi="Times New Roman" w:cs="Times New Roman"/>
                <w:bCs/>
                <w:i/>
              </w:rPr>
              <w:t>Справочно</w:t>
            </w:r>
            <w:proofErr w:type="spellEnd"/>
            <w:r w:rsidRPr="009D526C">
              <w:rPr>
                <w:rFonts w:ascii="Times New Roman" w:hAnsi="Times New Roman" w:cs="Times New Roman"/>
                <w:bCs/>
                <w:i/>
              </w:rPr>
              <w:t xml:space="preserve">: УЦПР Пушкин, </w:t>
            </w:r>
            <w:proofErr w:type="spellStart"/>
            <w:r w:rsidRPr="009D526C">
              <w:rPr>
                <w:rFonts w:ascii="Times New Roman" w:hAnsi="Times New Roman" w:cs="Times New Roman"/>
                <w:bCs/>
                <w:i/>
              </w:rPr>
              <w:t>ул</w:t>
            </w:r>
            <w:proofErr w:type="gramStart"/>
            <w:r w:rsidRPr="009D526C">
              <w:rPr>
                <w:rFonts w:ascii="Times New Roman" w:hAnsi="Times New Roman" w:cs="Times New Roman"/>
                <w:bCs/>
                <w:i/>
              </w:rPr>
              <w:t>.Р</w:t>
            </w:r>
            <w:proofErr w:type="gramEnd"/>
            <w:r w:rsidRPr="009D526C">
              <w:rPr>
                <w:rFonts w:ascii="Times New Roman" w:hAnsi="Times New Roman" w:cs="Times New Roman"/>
                <w:bCs/>
                <w:i/>
              </w:rPr>
              <w:t>адищева</w:t>
            </w:r>
            <w:proofErr w:type="spellEnd"/>
            <w:r w:rsidRPr="009D526C">
              <w:rPr>
                <w:rFonts w:ascii="Times New Roman" w:hAnsi="Times New Roman" w:cs="Times New Roman"/>
                <w:bCs/>
                <w:i/>
              </w:rPr>
              <w:t>, д.4, литера Б</w:t>
            </w:r>
          </w:p>
        </w:tc>
        <w:tc>
          <w:tcPr>
            <w:tcW w:w="1442" w:type="dxa"/>
            <w:tcBorders>
              <w:top w:val="single" w:sz="8" w:space="0" w:color="BDC3C7"/>
              <w:left w:val="single" w:sz="8" w:space="0" w:color="BDC3C7"/>
              <w:bottom w:val="single" w:sz="8" w:space="0" w:color="BDC3C7"/>
              <w:right w:val="single" w:sz="8" w:space="0" w:color="BDC3C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7E0" w:rsidRPr="009D526C" w:rsidRDefault="006827E0" w:rsidP="006827E0">
            <w:pPr>
              <w:rPr>
                <w:rFonts w:ascii="Times New Roman" w:hAnsi="Times New Roman" w:cs="Times New Roman"/>
                <w:i/>
              </w:rPr>
            </w:pPr>
            <w:r w:rsidRPr="009D526C">
              <w:rPr>
                <w:rFonts w:ascii="Times New Roman" w:hAnsi="Times New Roman" w:cs="Times New Roman"/>
                <w:bCs/>
                <w:i/>
              </w:rPr>
              <w:t>12 777</w:t>
            </w:r>
          </w:p>
        </w:tc>
      </w:tr>
    </w:tbl>
    <w:p w:rsidR="006827E0" w:rsidRPr="009D526C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Аудиторный фонд  филиала на 01.02.2015 год</w:t>
      </w:r>
      <w:r w:rsidR="009D526C" w:rsidRPr="009D526C">
        <w:rPr>
          <w:rFonts w:ascii="Times New Roman" w:hAnsi="Times New Roman" w:cs="Times New Roman"/>
          <w:bCs/>
          <w:sz w:val="24"/>
          <w:szCs w:val="24"/>
          <w:u w:val="single"/>
        </w:rPr>
        <w:t>а: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Всего аудиторий – 103, посадочных мест - 3874 , в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.:</w:t>
      </w:r>
    </w:p>
    <w:p w:rsidR="005849CD" w:rsidRPr="009D526C" w:rsidRDefault="008F1D9C" w:rsidP="00682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Языковых (12-15 мест) – 26 аудиторий</w:t>
      </w:r>
    </w:p>
    <w:p w:rsidR="005849CD" w:rsidRPr="009D526C" w:rsidRDefault="008F1D9C" w:rsidP="00682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Семинарских (25- 45 мест) – 40 аудиторий</w:t>
      </w:r>
    </w:p>
    <w:p w:rsidR="005849CD" w:rsidRPr="009D526C" w:rsidRDefault="008F1D9C" w:rsidP="00682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Полупоточных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 (45-90 мест) – 14 аудиторий</w:t>
      </w:r>
    </w:p>
    <w:p w:rsidR="005849CD" w:rsidRPr="009D526C" w:rsidRDefault="008F1D9C" w:rsidP="00682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Лекционных (более 90 мест) – 11 аудиторий</w:t>
      </w:r>
    </w:p>
    <w:p w:rsidR="005849CD" w:rsidRPr="009D526C" w:rsidRDefault="008F1D9C" w:rsidP="00682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Компьютерных классов – 12 аудиторий</w:t>
      </w:r>
    </w:p>
    <w:p w:rsidR="009D526C" w:rsidRPr="009D526C" w:rsidRDefault="009D526C" w:rsidP="009D52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27E0" w:rsidRPr="009D526C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Проект «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Кантемировская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  <w:u w:val="single"/>
        </w:rPr>
        <w:t>,3»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Общая площадь помещений – 10 900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Всего аудиторий – 44, посадочных мест </w:t>
      </w:r>
      <w:r w:rsidR="008F1D9C" w:rsidRPr="009D526C">
        <w:rPr>
          <w:rFonts w:ascii="Times New Roman" w:hAnsi="Times New Roman" w:cs="Times New Roman"/>
          <w:bCs/>
          <w:sz w:val="24"/>
          <w:szCs w:val="24"/>
        </w:rPr>
        <w:t>–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 1679</w:t>
      </w:r>
      <w:r w:rsidR="008F1D9C" w:rsidRPr="009D5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849CD" w:rsidRPr="009D526C" w:rsidRDefault="008F1D9C" w:rsidP="00682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Языковых (12-15 мест) – 14 аудиторий</w:t>
      </w:r>
    </w:p>
    <w:p w:rsidR="005849CD" w:rsidRPr="009D526C" w:rsidRDefault="008F1D9C" w:rsidP="00682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Семинарских (25- 45 мест) – 22 аудиторий</w:t>
      </w:r>
    </w:p>
    <w:p w:rsidR="005849CD" w:rsidRPr="009D526C" w:rsidRDefault="008F1D9C" w:rsidP="00682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Полупоточных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 (45-90 мест) – 4 аудиторий</w:t>
      </w:r>
    </w:p>
    <w:p w:rsidR="005849CD" w:rsidRPr="009D526C" w:rsidRDefault="008F1D9C" w:rsidP="00682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Лекционных (более 100 мест) – 2 аудиторий</w:t>
      </w:r>
    </w:p>
    <w:p w:rsidR="005849CD" w:rsidRPr="009D526C" w:rsidRDefault="008F1D9C" w:rsidP="00682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Компьютерных классов – 2 аудитории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Рабочих мест для ППС - 1</w:t>
      </w:r>
      <w:r w:rsidRPr="009D526C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9D526C">
        <w:rPr>
          <w:rFonts w:ascii="Times New Roman" w:hAnsi="Times New Roman" w:cs="Times New Roman"/>
          <w:bCs/>
          <w:sz w:val="24"/>
          <w:szCs w:val="24"/>
        </w:rPr>
        <w:t>0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Посадочных мест в кафетерии - 150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Библиотека –</w:t>
      </w:r>
      <w:r w:rsidR="009D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331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,  65 мест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Спортзал 150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D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42,5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Мед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абинет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, лицензирование на 2016 год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Общая стоимость проекта «Кантемировская,3 - 500 000 000,00 рублей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Из них мебель – 20 000 000 рублей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 оборудование –</w:t>
      </w:r>
      <w:r w:rsidR="009D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26C">
        <w:rPr>
          <w:rFonts w:ascii="Times New Roman" w:hAnsi="Times New Roman" w:cs="Times New Roman"/>
          <w:bCs/>
          <w:sz w:val="24"/>
          <w:szCs w:val="24"/>
        </w:rPr>
        <w:t>35 000 000 рублей</w:t>
      </w:r>
    </w:p>
    <w:p w:rsidR="006827E0" w:rsidRPr="009D526C" w:rsidRDefault="006827E0">
      <w:pPr>
        <w:rPr>
          <w:rFonts w:ascii="Times New Roman" w:hAnsi="Times New Roman" w:cs="Times New Roman"/>
          <w:sz w:val="24"/>
          <w:szCs w:val="24"/>
        </w:rPr>
      </w:pPr>
    </w:p>
    <w:p w:rsidR="006827E0" w:rsidRPr="0079252E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252E">
        <w:rPr>
          <w:rFonts w:ascii="Times New Roman" w:hAnsi="Times New Roman" w:cs="Times New Roman"/>
          <w:bCs/>
          <w:sz w:val="24"/>
          <w:szCs w:val="24"/>
          <w:u w:val="single"/>
        </w:rPr>
        <w:t>Общежития</w:t>
      </w:r>
      <w:r w:rsidR="0079252E" w:rsidRPr="0079252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9252E" w:rsidRDefault="006827E0" w:rsidP="006827E0">
      <w:pPr>
        <w:rPr>
          <w:rFonts w:ascii="Times New Roman" w:hAnsi="Times New Roman" w:cs="Times New Roman"/>
          <w:bCs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Общая потребность в общежитии – 1700 </w:t>
      </w:r>
      <w:r w:rsidR="0079252E">
        <w:rPr>
          <w:rFonts w:ascii="Times New Roman" w:hAnsi="Times New Roman" w:cs="Times New Roman"/>
          <w:bCs/>
          <w:sz w:val="24"/>
          <w:szCs w:val="24"/>
        </w:rPr>
        <w:t>м</w:t>
      </w:r>
      <w:r w:rsidRPr="009D526C">
        <w:rPr>
          <w:rFonts w:ascii="Times New Roman" w:hAnsi="Times New Roman" w:cs="Times New Roman"/>
          <w:bCs/>
          <w:sz w:val="24"/>
          <w:szCs w:val="24"/>
        </w:rPr>
        <w:t>е</w:t>
      </w:r>
      <w:r w:rsidR="0079252E">
        <w:rPr>
          <w:rFonts w:ascii="Times New Roman" w:hAnsi="Times New Roman" w:cs="Times New Roman"/>
          <w:bCs/>
          <w:sz w:val="24"/>
          <w:szCs w:val="24"/>
        </w:rPr>
        <w:t>ст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Наличие мест:</w:t>
      </w:r>
    </w:p>
    <w:p w:rsidR="005849CD" w:rsidRPr="009D526C" w:rsidRDefault="008F1D9C" w:rsidP="00682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рупской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, д.3 – 104 места, занято 100 %</w:t>
      </w:r>
    </w:p>
    <w:p w:rsidR="005849CD" w:rsidRPr="009D526C" w:rsidRDefault="008F1D9C" w:rsidP="00682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адресу: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евченко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, д.21 – 305 мест, занято 100 %</w:t>
      </w:r>
    </w:p>
    <w:p w:rsidR="005849CD" w:rsidRPr="009D526C" w:rsidRDefault="008F1D9C" w:rsidP="00682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Общежитие МСГ –  950 мест, проживает 685 человек</w:t>
      </w:r>
    </w:p>
    <w:p w:rsidR="006827E0" w:rsidRPr="009D526C" w:rsidRDefault="006827E0" w:rsidP="006827E0">
      <w:pPr>
        <w:rPr>
          <w:rFonts w:ascii="Times New Roman" w:hAnsi="Times New Roman" w:cs="Times New Roman"/>
          <w:sz w:val="24"/>
          <w:szCs w:val="24"/>
        </w:rPr>
      </w:pPr>
    </w:p>
    <w:p w:rsidR="006827E0" w:rsidRPr="0079252E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252E">
        <w:rPr>
          <w:rFonts w:ascii="Times New Roman" w:hAnsi="Times New Roman" w:cs="Times New Roman"/>
          <w:bCs/>
          <w:sz w:val="24"/>
          <w:szCs w:val="24"/>
          <w:u w:val="single"/>
        </w:rPr>
        <w:t>Автохозяйство</w:t>
      </w:r>
    </w:p>
    <w:p w:rsidR="005849CD" w:rsidRPr="009D526C" w:rsidRDefault="008F1D9C" w:rsidP="00682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Всего на балансе филиала – 1</w:t>
      </w:r>
      <w:r w:rsidRPr="009D526C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 автомобилей</w:t>
      </w:r>
    </w:p>
    <w:p w:rsidR="005849CD" w:rsidRPr="009D526C" w:rsidRDefault="008F1D9C" w:rsidP="00682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Передано из Москвы на баланс  филиала в 2014 году – 3 автомобиля</w:t>
      </w:r>
    </w:p>
    <w:p w:rsidR="005849CD" w:rsidRPr="009D526C" w:rsidRDefault="008F1D9C" w:rsidP="00682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Непригодных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 для использования  в настоящий момент – 5 автомобиля</w:t>
      </w:r>
    </w:p>
    <w:p w:rsidR="005849CD" w:rsidRPr="009D526C" w:rsidRDefault="008F1D9C" w:rsidP="00682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Не используются, но в рабочем состоянии – 2 автомобиля</w:t>
      </w:r>
    </w:p>
    <w:p w:rsidR="005849CD" w:rsidRPr="009D526C" w:rsidRDefault="008F1D9C" w:rsidP="00682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Используются в настоящий момент – </w:t>
      </w:r>
      <w:r w:rsidRPr="009D526C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 автомобилей</w:t>
      </w:r>
    </w:p>
    <w:p w:rsidR="006827E0" w:rsidRPr="0079252E" w:rsidRDefault="006827E0" w:rsidP="008F1D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252E">
        <w:rPr>
          <w:rFonts w:ascii="Times New Roman" w:hAnsi="Times New Roman" w:cs="Times New Roman"/>
          <w:bCs/>
          <w:sz w:val="24"/>
          <w:szCs w:val="24"/>
          <w:u w:val="single"/>
        </w:rPr>
        <w:t>Развитие имущественной инфраструктуры в 2014 году</w:t>
      </w:r>
    </w:p>
    <w:p w:rsidR="006827E0" w:rsidRPr="009D526C" w:rsidRDefault="006827E0" w:rsidP="006827E0">
      <w:pPr>
        <w:ind w:left="360"/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Общая сумма ремонтных работ составила  (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)</w:t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="0079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26C">
        <w:rPr>
          <w:rFonts w:ascii="Times New Roman" w:hAnsi="Times New Roman" w:cs="Times New Roman"/>
          <w:bCs/>
          <w:sz w:val="24"/>
          <w:szCs w:val="24"/>
        </w:rPr>
        <w:t>– 19 598 650,42</w:t>
      </w:r>
    </w:p>
    <w:p w:rsidR="006827E0" w:rsidRPr="009D526C" w:rsidRDefault="006827E0" w:rsidP="006827E0">
      <w:pPr>
        <w:ind w:left="360"/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. по площадкам:</w:t>
      </w:r>
    </w:p>
    <w:p w:rsidR="005849CD" w:rsidRPr="009D526C" w:rsidRDefault="008F1D9C" w:rsidP="006827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Общежитие по адресу ул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рупской,3 </w:t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="007925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526C">
        <w:rPr>
          <w:rFonts w:ascii="Times New Roman" w:hAnsi="Times New Roman" w:cs="Times New Roman"/>
          <w:bCs/>
          <w:sz w:val="24"/>
          <w:szCs w:val="24"/>
        </w:rPr>
        <w:t>– 1 966 803,00</w:t>
      </w:r>
    </w:p>
    <w:p w:rsidR="005849CD" w:rsidRPr="009D526C" w:rsidRDefault="008F1D9C" w:rsidP="006827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Общежитие по адресу 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евченко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, 21</w:t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="0079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26C">
        <w:rPr>
          <w:rFonts w:ascii="Times New Roman" w:hAnsi="Times New Roman" w:cs="Times New Roman"/>
          <w:bCs/>
          <w:sz w:val="24"/>
          <w:szCs w:val="24"/>
        </w:rPr>
        <w:t xml:space="preserve"> – 1 186 361,28</w:t>
      </w:r>
    </w:p>
    <w:p w:rsidR="005849CD" w:rsidRPr="009D526C" w:rsidRDefault="008F1D9C" w:rsidP="006827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 Учебно-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. корпус по адресу: Промышленная, 17</w:t>
      </w:r>
      <w:r w:rsidR="007925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526C">
        <w:rPr>
          <w:rFonts w:ascii="Times New Roman" w:hAnsi="Times New Roman" w:cs="Times New Roman"/>
          <w:bCs/>
          <w:sz w:val="24"/>
          <w:szCs w:val="24"/>
        </w:rPr>
        <w:t>– 3 635 855,59</w:t>
      </w:r>
    </w:p>
    <w:p w:rsidR="005849CD" w:rsidRPr="009D526C" w:rsidRDefault="008F1D9C" w:rsidP="006827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Учебно-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 xml:space="preserve">. корпус по адресу: Седова, 55 </w:t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="007925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D526C">
        <w:rPr>
          <w:rFonts w:ascii="Times New Roman" w:hAnsi="Times New Roman" w:cs="Times New Roman"/>
          <w:bCs/>
          <w:sz w:val="24"/>
          <w:szCs w:val="24"/>
        </w:rPr>
        <w:t>– 2 129 340,16</w:t>
      </w:r>
    </w:p>
    <w:p w:rsidR="005849CD" w:rsidRPr="009D526C" w:rsidRDefault="008F1D9C" w:rsidP="006827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Учебно-</w:t>
      </w:r>
      <w:proofErr w:type="spellStart"/>
      <w:r w:rsidRPr="009D526C">
        <w:rPr>
          <w:rFonts w:ascii="Times New Roman" w:hAnsi="Times New Roman" w:cs="Times New Roman"/>
          <w:bCs/>
          <w:sz w:val="24"/>
          <w:szCs w:val="24"/>
        </w:rPr>
        <w:t>лаборат</w:t>
      </w:r>
      <w:proofErr w:type="spellEnd"/>
      <w:r w:rsidRPr="009D526C">
        <w:rPr>
          <w:rFonts w:ascii="Times New Roman" w:hAnsi="Times New Roman" w:cs="Times New Roman"/>
          <w:bCs/>
          <w:sz w:val="24"/>
          <w:szCs w:val="24"/>
        </w:rPr>
        <w:t>. корпус по адресу: С Печатников, 16</w:t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  <w:t xml:space="preserve"> – 10 672 277,30 </w:t>
      </w:r>
    </w:p>
    <w:p w:rsidR="006827E0" w:rsidRPr="009D526C" w:rsidRDefault="006827E0" w:rsidP="006827E0">
      <w:pPr>
        <w:ind w:left="360"/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Общая сумма оборудования длительного пользования </w:t>
      </w:r>
      <w:r w:rsidRPr="009D526C">
        <w:rPr>
          <w:rFonts w:ascii="Times New Roman" w:hAnsi="Times New Roman" w:cs="Times New Roman"/>
          <w:bCs/>
          <w:sz w:val="24"/>
          <w:szCs w:val="24"/>
        </w:rPr>
        <w:tab/>
      </w:r>
      <w:r w:rsidR="007925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526C">
        <w:rPr>
          <w:rFonts w:ascii="Times New Roman" w:hAnsi="Times New Roman" w:cs="Times New Roman"/>
          <w:bCs/>
          <w:sz w:val="24"/>
          <w:szCs w:val="24"/>
        </w:rPr>
        <w:t>– 7  315 000,00</w:t>
      </w:r>
    </w:p>
    <w:p w:rsidR="006827E0" w:rsidRPr="009D526C" w:rsidRDefault="006827E0" w:rsidP="006827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27E0" w:rsidRPr="0079252E" w:rsidRDefault="0079252E" w:rsidP="0079252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развития </w:t>
      </w:r>
      <w:r w:rsidRPr="0079252E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технической базы кампуса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2015 год:</w:t>
      </w:r>
    </w:p>
    <w:p w:rsidR="005849CD" w:rsidRPr="009D526C" w:rsidRDefault="008F1D9C" w:rsidP="006827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Завершение проекта «Общежитие на 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Запорожской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849CD" w:rsidRPr="009D526C" w:rsidRDefault="008F1D9C" w:rsidP="006827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Начало работы над проектом «Общежитие на Крупской»</w:t>
      </w:r>
    </w:p>
    <w:p w:rsidR="005849CD" w:rsidRPr="009D526C" w:rsidRDefault="008F1D9C" w:rsidP="006827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 xml:space="preserve">Начало проекта «Спорткомплекс на </w:t>
      </w:r>
      <w:proofErr w:type="gramStart"/>
      <w:r w:rsidRPr="009D526C">
        <w:rPr>
          <w:rFonts w:ascii="Times New Roman" w:hAnsi="Times New Roman" w:cs="Times New Roman"/>
          <w:bCs/>
          <w:sz w:val="24"/>
          <w:szCs w:val="24"/>
        </w:rPr>
        <w:t>Запорожской</w:t>
      </w:r>
      <w:proofErr w:type="gramEnd"/>
      <w:r w:rsidRPr="009D52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849CD" w:rsidRPr="009D526C" w:rsidRDefault="008F1D9C" w:rsidP="006827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Ремонт общежития на Шевченко</w:t>
      </w:r>
    </w:p>
    <w:p w:rsidR="005849CD" w:rsidRPr="009D526C" w:rsidRDefault="008F1D9C" w:rsidP="006827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526C">
        <w:rPr>
          <w:rFonts w:ascii="Times New Roman" w:hAnsi="Times New Roman" w:cs="Times New Roman"/>
          <w:bCs/>
          <w:sz w:val="24"/>
          <w:szCs w:val="24"/>
        </w:rPr>
        <w:t>Реализация проекта «Васильевский остров»</w:t>
      </w:r>
    </w:p>
    <w:p w:rsidR="006827E0" w:rsidRPr="009D526C" w:rsidRDefault="006827E0" w:rsidP="006827E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2015 году следующие сервисы:</w:t>
      </w:r>
    </w:p>
    <w:p w:rsidR="006827E0" w:rsidRPr="009D526C" w:rsidRDefault="006827E0" w:rsidP="006827E0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9"/>
        <w:gridCol w:w="2914"/>
        <w:gridCol w:w="1901"/>
        <w:gridCol w:w="1884"/>
        <w:gridCol w:w="1857"/>
      </w:tblGrid>
      <w:tr w:rsidR="006827E0" w:rsidRPr="009D526C" w:rsidTr="008F1D9C">
        <w:trPr>
          <w:trHeight w:val="7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6827E0" w:rsidRPr="009D526C" w:rsidTr="008F1D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система печати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 И.В.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 Ю.Г.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0" w:rsidRPr="009D526C" w:rsidRDefault="006827E0" w:rsidP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01.04.15</w:t>
            </w:r>
          </w:p>
        </w:tc>
      </w:tr>
      <w:tr w:rsidR="006827E0" w:rsidRPr="009D526C" w:rsidTr="008F1D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 телефония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 Ю.Г.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 Ю.Г.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года поэтапно</w:t>
            </w:r>
          </w:p>
        </w:tc>
      </w:tr>
      <w:tr w:rsidR="006827E0" w:rsidRPr="009D526C" w:rsidTr="008F1D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услуг столовых </w:t>
            </w: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банковской картой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Сазонова И.В.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Шальман К.К.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0" w:rsidRPr="009D526C" w:rsidRDefault="006827E0" w:rsidP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01.09.15</w:t>
            </w:r>
          </w:p>
        </w:tc>
      </w:tr>
      <w:tr w:rsidR="006827E0" w:rsidRPr="009D526C" w:rsidTr="008F1D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банкоматов в зданиях филиала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Т.Н.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0" w:rsidRPr="009D526C" w:rsidRDefault="00DA7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Л.Д.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0" w:rsidRPr="009D526C" w:rsidRDefault="006827E0" w:rsidP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01.04.15</w:t>
            </w:r>
          </w:p>
        </w:tc>
      </w:tr>
      <w:tr w:rsidR="006827E0" w:rsidRPr="009D526C" w:rsidTr="008F1D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интернета в общежития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 Ю.Г.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0" w:rsidRPr="009D526C" w:rsidRDefault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 Ю.Г.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0" w:rsidRPr="009D526C" w:rsidRDefault="006827E0" w:rsidP="0068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01.09.15</w:t>
            </w:r>
          </w:p>
        </w:tc>
      </w:tr>
    </w:tbl>
    <w:p w:rsidR="006827E0" w:rsidRPr="00DA7EC9" w:rsidRDefault="006827E0" w:rsidP="0079252E">
      <w:pPr>
        <w:rPr>
          <w:rFonts w:ascii="Times New Roman" w:hAnsi="Times New Roman" w:cs="Times New Roman"/>
        </w:rPr>
      </w:pPr>
    </w:p>
    <w:sectPr w:rsidR="006827E0" w:rsidRPr="00DA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DD" w:rsidRDefault="00D42DDD" w:rsidP="00D42DDD">
      <w:pPr>
        <w:spacing w:after="0" w:line="240" w:lineRule="auto"/>
      </w:pPr>
      <w:r>
        <w:separator/>
      </w:r>
    </w:p>
  </w:endnote>
  <w:endnote w:type="continuationSeparator" w:id="0">
    <w:p w:rsidR="00D42DDD" w:rsidRDefault="00D42DDD" w:rsidP="00D4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DD" w:rsidRDefault="00D42DDD" w:rsidP="00D42DDD">
      <w:pPr>
        <w:spacing w:after="0" w:line="240" w:lineRule="auto"/>
      </w:pPr>
      <w:r>
        <w:separator/>
      </w:r>
    </w:p>
  </w:footnote>
  <w:footnote w:type="continuationSeparator" w:id="0">
    <w:p w:rsidR="00D42DDD" w:rsidRDefault="00D42DDD" w:rsidP="00D4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EA"/>
    <w:multiLevelType w:val="hybridMultilevel"/>
    <w:tmpl w:val="177EB34C"/>
    <w:lvl w:ilvl="0" w:tplc="21980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6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A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C4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2A5E1C"/>
    <w:multiLevelType w:val="hybridMultilevel"/>
    <w:tmpl w:val="5A74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4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9D370F"/>
    <w:multiLevelType w:val="multilevel"/>
    <w:tmpl w:val="BC32645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2013429D"/>
    <w:multiLevelType w:val="hybridMultilevel"/>
    <w:tmpl w:val="9970D9A6"/>
    <w:lvl w:ilvl="0" w:tplc="605E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7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E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C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EF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4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776BE1"/>
    <w:multiLevelType w:val="hybridMultilevel"/>
    <w:tmpl w:val="E11EDED0"/>
    <w:lvl w:ilvl="0" w:tplc="4C72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AE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6E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6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1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49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E610E5"/>
    <w:multiLevelType w:val="hybridMultilevel"/>
    <w:tmpl w:val="246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6B27"/>
    <w:multiLevelType w:val="hybridMultilevel"/>
    <w:tmpl w:val="0240A19C"/>
    <w:lvl w:ilvl="0" w:tplc="7540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63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A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B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116218"/>
    <w:multiLevelType w:val="hybridMultilevel"/>
    <w:tmpl w:val="1FD0DD40"/>
    <w:lvl w:ilvl="0" w:tplc="7740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C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C2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2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A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5713F6"/>
    <w:multiLevelType w:val="hybridMultilevel"/>
    <w:tmpl w:val="111A7164"/>
    <w:lvl w:ilvl="0" w:tplc="7626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D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6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0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8F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2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2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4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D6739B"/>
    <w:multiLevelType w:val="hybridMultilevel"/>
    <w:tmpl w:val="8F008E12"/>
    <w:lvl w:ilvl="0" w:tplc="C77A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4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4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E0"/>
    <w:rsid w:val="005849CD"/>
    <w:rsid w:val="006827E0"/>
    <w:rsid w:val="006B09EB"/>
    <w:rsid w:val="0079252E"/>
    <w:rsid w:val="008F1D9C"/>
    <w:rsid w:val="009D526C"/>
    <w:rsid w:val="00A954D9"/>
    <w:rsid w:val="00D42DDD"/>
    <w:rsid w:val="00D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E0"/>
    <w:pPr>
      <w:ind w:left="720"/>
      <w:contextualSpacing/>
    </w:pPr>
  </w:style>
  <w:style w:type="table" w:styleId="a4">
    <w:name w:val="Table Grid"/>
    <w:basedOn w:val="a1"/>
    <w:uiPriority w:val="59"/>
    <w:rsid w:val="0068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DDD"/>
  </w:style>
  <w:style w:type="paragraph" w:styleId="a7">
    <w:name w:val="footer"/>
    <w:basedOn w:val="a"/>
    <w:link w:val="a8"/>
    <w:uiPriority w:val="99"/>
    <w:unhideWhenUsed/>
    <w:rsid w:val="00D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E0"/>
    <w:pPr>
      <w:ind w:left="720"/>
      <w:contextualSpacing/>
    </w:pPr>
  </w:style>
  <w:style w:type="table" w:styleId="a4">
    <w:name w:val="Table Grid"/>
    <w:basedOn w:val="a1"/>
    <w:uiPriority w:val="59"/>
    <w:rsid w:val="0068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DDD"/>
  </w:style>
  <w:style w:type="paragraph" w:styleId="a7">
    <w:name w:val="footer"/>
    <w:basedOn w:val="a"/>
    <w:link w:val="a8"/>
    <w:uiPriority w:val="99"/>
    <w:unhideWhenUsed/>
    <w:rsid w:val="00D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8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8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2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7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1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8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0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3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3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Богомолова</dc:creator>
  <cp:keywords/>
  <dc:description/>
  <cp:lastModifiedBy>Василевская Юлия Николаевна</cp:lastModifiedBy>
  <cp:revision>3</cp:revision>
  <dcterms:created xsi:type="dcterms:W3CDTF">2015-02-19T10:59:00Z</dcterms:created>
  <dcterms:modified xsi:type="dcterms:W3CDTF">2015-03-06T07:39:00Z</dcterms:modified>
</cp:coreProperties>
</file>